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B3FD" w14:textId="032D1027" w:rsidR="00C70144" w:rsidRPr="00C70144" w:rsidRDefault="00230E54" w:rsidP="00C70144">
      <w:pPr>
        <w:spacing w:after="0" w:line="240" w:lineRule="auto"/>
        <w:jc w:val="center"/>
        <w:rPr>
          <w:rFonts w:ascii="Times New Roman" w:hAnsi="Times New Roman"/>
          <w:b/>
          <w:bCs/>
          <w:sz w:val="28"/>
          <w:szCs w:val="28"/>
          <w:u w:val="single"/>
          <w:rtl/>
        </w:rPr>
      </w:pPr>
      <w:bookmarkStart w:id="0" w:name="_Hlk167373269"/>
      <w:bookmarkStart w:id="1" w:name="_Ref217015085"/>
      <w:bookmarkStart w:id="2" w:name="_Toc224530899"/>
      <w:r>
        <w:rPr>
          <w:noProof/>
        </w:rPr>
        <w:drawing>
          <wp:anchor distT="0" distB="0" distL="114300" distR="114300" simplePos="0" relativeHeight="251662336" behindDoc="0" locked="0" layoutInCell="1" allowOverlap="1" wp14:anchorId="751B5BB1" wp14:editId="1F5D1820">
            <wp:simplePos x="0" y="0"/>
            <wp:positionH relativeFrom="page">
              <wp:posOffset>3321215</wp:posOffset>
            </wp:positionH>
            <wp:positionV relativeFrom="paragraph">
              <wp:posOffset>246408</wp:posOffset>
            </wp:positionV>
            <wp:extent cx="722715" cy="989717"/>
            <wp:effectExtent l="0" t="0" r="1270" b="1270"/>
            <wp:wrapTopAndBottom/>
            <wp:docPr id="7" name="תמונה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2715" cy="989717"/>
                    </a:xfrm>
                    <a:prstGeom prst="rect">
                      <a:avLst/>
                    </a:prstGeom>
                    <a:noFill/>
                    <a:ln>
                      <a:noFill/>
                    </a:ln>
                  </pic:spPr>
                </pic:pic>
              </a:graphicData>
            </a:graphic>
            <wp14:sizeRelH relativeFrom="margin">
              <wp14:pctWidth>0</wp14:pctWidth>
            </wp14:sizeRelH>
          </wp:anchor>
        </w:drawing>
      </w:r>
    </w:p>
    <w:p w14:paraId="0089CCDA" w14:textId="77777777" w:rsidR="00C70144" w:rsidRPr="00C70144" w:rsidRDefault="00C70144" w:rsidP="00C70144">
      <w:pPr>
        <w:spacing w:after="0" w:line="240" w:lineRule="auto"/>
        <w:jc w:val="center"/>
        <w:rPr>
          <w:rFonts w:ascii="Times New Roman" w:hAnsi="Times New Roman"/>
          <w:b/>
          <w:bCs/>
          <w:sz w:val="28"/>
          <w:szCs w:val="28"/>
          <w:u w:val="single"/>
          <w:rtl/>
        </w:rPr>
      </w:pPr>
    </w:p>
    <w:p w14:paraId="11A81291" w14:textId="77777777" w:rsidR="00C70144" w:rsidRPr="00C70144" w:rsidRDefault="00C70144" w:rsidP="00C70144">
      <w:pPr>
        <w:spacing w:after="0" w:line="240" w:lineRule="auto"/>
        <w:jc w:val="center"/>
        <w:rPr>
          <w:rFonts w:ascii="Times New Roman" w:hAnsi="Times New Roman"/>
          <w:b/>
          <w:bCs/>
          <w:sz w:val="28"/>
          <w:szCs w:val="28"/>
          <w:u w:val="single"/>
          <w:rtl/>
        </w:rPr>
      </w:pPr>
    </w:p>
    <w:p w14:paraId="77DD027D" w14:textId="76629CDD" w:rsidR="00C70144" w:rsidRPr="00C70144" w:rsidRDefault="00C70144" w:rsidP="00C70144">
      <w:pPr>
        <w:spacing w:after="0" w:line="240" w:lineRule="auto"/>
        <w:jc w:val="center"/>
        <w:rPr>
          <w:rFonts w:ascii="Times New Roman" w:hAnsi="Times New Roman"/>
          <w:b/>
          <w:bCs/>
          <w:sz w:val="52"/>
          <w:szCs w:val="52"/>
          <w:u w:val="single"/>
          <w:rtl/>
        </w:rPr>
      </w:pPr>
      <w:r w:rsidRPr="00C70144">
        <w:rPr>
          <w:rFonts w:ascii="Times New Roman" w:hAnsi="Times New Roman" w:hint="cs"/>
          <w:b/>
          <w:bCs/>
          <w:sz w:val="52"/>
          <w:szCs w:val="52"/>
          <w:u w:val="single"/>
          <w:rtl/>
        </w:rPr>
        <w:t xml:space="preserve">מכרז פומבי מס' </w:t>
      </w:r>
      <w:r w:rsidR="00CB0A6F">
        <w:rPr>
          <w:rFonts w:ascii="Times New Roman" w:hAnsi="Times New Roman" w:hint="cs"/>
          <w:b/>
          <w:bCs/>
          <w:sz w:val="52"/>
          <w:szCs w:val="52"/>
          <w:u w:val="single"/>
          <w:rtl/>
        </w:rPr>
        <w:t>3/2025</w:t>
      </w:r>
    </w:p>
    <w:p w14:paraId="74B56FFD" w14:textId="77777777" w:rsidR="00C70144" w:rsidRPr="00C70144" w:rsidRDefault="00C70144" w:rsidP="00C70144">
      <w:pPr>
        <w:spacing w:after="0" w:line="240" w:lineRule="auto"/>
        <w:jc w:val="center"/>
        <w:rPr>
          <w:rFonts w:ascii="Times New Roman" w:hAnsi="Times New Roman"/>
          <w:b/>
          <w:bCs/>
          <w:sz w:val="40"/>
          <w:szCs w:val="40"/>
          <w:u w:val="single"/>
          <w:rtl/>
        </w:rPr>
      </w:pPr>
    </w:p>
    <w:p w14:paraId="6F964367" w14:textId="77777777" w:rsidR="00C70144" w:rsidRPr="00C70144" w:rsidRDefault="00C70144" w:rsidP="00C70144">
      <w:pPr>
        <w:spacing w:after="0" w:line="240" w:lineRule="auto"/>
        <w:jc w:val="center"/>
        <w:rPr>
          <w:rFonts w:ascii="Times New Roman" w:hAnsi="Times New Roman"/>
          <w:b/>
          <w:bCs/>
          <w:sz w:val="40"/>
          <w:szCs w:val="40"/>
          <w:u w:val="single"/>
          <w:rtl/>
        </w:rPr>
      </w:pPr>
    </w:p>
    <w:p w14:paraId="72A4C86A" w14:textId="77777777" w:rsidR="00C70144" w:rsidRPr="00C70144" w:rsidRDefault="00C70144" w:rsidP="00C70144">
      <w:pPr>
        <w:spacing w:after="0" w:line="240" w:lineRule="auto"/>
        <w:jc w:val="center"/>
        <w:rPr>
          <w:rFonts w:ascii="Times New Roman" w:hAnsi="Times New Roman"/>
          <w:b/>
          <w:bCs/>
          <w:sz w:val="40"/>
          <w:szCs w:val="40"/>
          <w:u w:val="single"/>
          <w:rtl/>
        </w:rPr>
      </w:pPr>
    </w:p>
    <w:p w14:paraId="36A99068" w14:textId="77777777" w:rsidR="00C70144" w:rsidRPr="00C70144" w:rsidRDefault="00C70144" w:rsidP="00C70144">
      <w:pPr>
        <w:spacing w:after="0" w:line="240" w:lineRule="auto"/>
        <w:jc w:val="center"/>
        <w:rPr>
          <w:rFonts w:ascii="Times New Roman" w:hAnsi="Times New Roman"/>
          <w:b/>
          <w:bCs/>
          <w:sz w:val="40"/>
          <w:szCs w:val="40"/>
          <w:u w:val="single"/>
          <w:rtl/>
        </w:rPr>
      </w:pPr>
    </w:p>
    <w:p w14:paraId="2215B00A" w14:textId="77777777" w:rsidR="00C70144" w:rsidRPr="00C70144" w:rsidRDefault="00C70144" w:rsidP="00C70144">
      <w:pPr>
        <w:spacing w:after="0" w:line="240" w:lineRule="auto"/>
        <w:jc w:val="left"/>
        <w:rPr>
          <w:rFonts w:ascii="Times New Roman" w:hAnsi="Times New Roman"/>
          <w:b/>
          <w:bCs/>
          <w:sz w:val="40"/>
          <w:szCs w:val="40"/>
          <w:u w:val="single"/>
          <w:rtl/>
        </w:rPr>
      </w:pPr>
    </w:p>
    <w:p w14:paraId="350F2356" w14:textId="77777777" w:rsidR="00C70144" w:rsidRPr="00C70144" w:rsidRDefault="00C70144" w:rsidP="00C70144">
      <w:pPr>
        <w:spacing w:after="0" w:line="240" w:lineRule="auto"/>
        <w:jc w:val="center"/>
        <w:rPr>
          <w:rFonts w:ascii="Times New Roman" w:hAnsi="Times New Roman"/>
          <w:b/>
          <w:bCs/>
          <w:sz w:val="40"/>
          <w:szCs w:val="40"/>
          <w:u w:val="single"/>
          <w:rtl/>
        </w:rPr>
      </w:pPr>
      <w:r w:rsidRPr="00C70144">
        <w:rPr>
          <w:rFonts w:ascii="Times New Roman" w:hAnsi="Times New Roman" w:hint="cs"/>
          <w:b/>
          <w:bCs/>
          <w:sz w:val="40"/>
          <w:szCs w:val="40"/>
          <w:u w:val="single"/>
          <w:rtl/>
        </w:rPr>
        <w:t>לביצוע:</w:t>
      </w:r>
    </w:p>
    <w:p w14:paraId="20CB5A75" w14:textId="77777777" w:rsidR="00C70144" w:rsidRPr="00C70144" w:rsidRDefault="00C70144" w:rsidP="00C70144">
      <w:pPr>
        <w:spacing w:after="0" w:line="240" w:lineRule="auto"/>
        <w:jc w:val="center"/>
        <w:rPr>
          <w:rFonts w:ascii="Times New Roman" w:hAnsi="Times New Roman"/>
          <w:b/>
          <w:bCs/>
          <w:sz w:val="28"/>
          <w:szCs w:val="28"/>
          <w:u w:val="single"/>
          <w:rtl/>
        </w:rPr>
      </w:pPr>
    </w:p>
    <w:p w14:paraId="345A0788" w14:textId="618E8073" w:rsidR="00C70144" w:rsidRPr="00C70144" w:rsidRDefault="00B306FA" w:rsidP="00C70144">
      <w:pPr>
        <w:spacing w:after="0" w:line="240" w:lineRule="auto"/>
        <w:jc w:val="center"/>
        <w:rPr>
          <w:rFonts w:ascii="Times New Roman" w:hAnsi="Times New Roman"/>
          <w:b/>
          <w:bCs/>
          <w:sz w:val="56"/>
          <w:szCs w:val="56"/>
          <w:u w:val="single"/>
          <w:rtl/>
        </w:rPr>
      </w:pPr>
      <w:r>
        <w:rPr>
          <w:rFonts w:ascii="Times New Roman" w:hAnsi="Times New Roman" w:hint="cs"/>
          <w:b/>
          <w:bCs/>
          <w:sz w:val="56"/>
          <w:szCs w:val="56"/>
          <w:u w:val="single"/>
          <w:rtl/>
        </w:rPr>
        <w:t>גשר ברח'</w:t>
      </w:r>
      <w:r w:rsidR="00C70144" w:rsidRPr="00C70144">
        <w:rPr>
          <w:rFonts w:ascii="Times New Roman" w:hAnsi="Times New Roman" w:hint="cs"/>
          <w:b/>
          <w:bCs/>
          <w:sz w:val="56"/>
          <w:szCs w:val="56"/>
          <w:u w:val="single"/>
          <w:rtl/>
        </w:rPr>
        <w:t xml:space="preserve"> נווה דקלים, נתיבות</w:t>
      </w:r>
    </w:p>
    <w:p w14:paraId="7CDFBBC0" w14:textId="77777777" w:rsidR="00C70144" w:rsidRPr="00C70144" w:rsidRDefault="00C70144" w:rsidP="00C70144">
      <w:pPr>
        <w:spacing w:after="0" w:line="240" w:lineRule="auto"/>
        <w:jc w:val="center"/>
        <w:rPr>
          <w:rFonts w:ascii="Times New Roman" w:hAnsi="Times New Roman"/>
          <w:b/>
          <w:bCs/>
          <w:sz w:val="60"/>
          <w:szCs w:val="60"/>
          <w:u w:val="single"/>
          <w:rtl/>
        </w:rPr>
      </w:pPr>
    </w:p>
    <w:p w14:paraId="2E32C2AA" w14:textId="77777777" w:rsidR="00C70144" w:rsidRPr="00C70144" w:rsidRDefault="00C70144" w:rsidP="00C70144">
      <w:pPr>
        <w:spacing w:after="0" w:line="240" w:lineRule="auto"/>
        <w:jc w:val="center"/>
        <w:rPr>
          <w:rFonts w:ascii="Times New Roman" w:hAnsi="Times New Roman"/>
          <w:b/>
          <w:bCs/>
          <w:sz w:val="60"/>
          <w:szCs w:val="60"/>
          <w:u w:val="single"/>
          <w:rtl/>
        </w:rPr>
      </w:pPr>
    </w:p>
    <w:p w14:paraId="6C62CECB" w14:textId="77777777" w:rsidR="00C70144" w:rsidRPr="00C70144" w:rsidRDefault="00C70144" w:rsidP="00C70144">
      <w:pPr>
        <w:spacing w:after="0" w:line="240" w:lineRule="auto"/>
        <w:jc w:val="center"/>
        <w:rPr>
          <w:rFonts w:ascii="Times New Roman" w:hAnsi="Times New Roman"/>
          <w:b/>
          <w:bCs/>
          <w:sz w:val="60"/>
          <w:szCs w:val="60"/>
          <w:u w:val="single"/>
        </w:rPr>
      </w:pPr>
    </w:p>
    <w:p w14:paraId="25A43630" w14:textId="222C1A97" w:rsidR="00C70144" w:rsidRDefault="00C70144" w:rsidP="00C70144">
      <w:pPr>
        <w:spacing w:after="0" w:line="240" w:lineRule="auto"/>
        <w:jc w:val="center"/>
        <w:rPr>
          <w:rFonts w:ascii="Times New Roman" w:hAnsi="Times New Roman"/>
          <w:b/>
          <w:bCs/>
          <w:sz w:val="28"/>
          <w:szCs w:val="28"/>
          <w:u w:val="single"/>
          <w:rtl/>
        </w:rPr>
      </w:pPr>
    </w:p>
    <w:p w14:paraId="1104D518" w14:textId="79C8E7FC" w:rsidR="003A0EEC" w:rsidRPr="00200B73" w:rsidRDefault="001E4AE1" w:rsidP="00C70144">
      <w:pPr>
        <w:spacing w:after="0" w:line="240" w:lineRule="auto"/>
        <w:jc w:val="center"/>
        <w:rPr>
          <w:rFonts w:ascii="Times New Roman" w:hAnsi="Times New Roman"/>
          <w:b/>
          <w:bCs/>
          <w:sz w:val="64"/>
          <w:szCs w:val="64"/>
          <w:u w:val="single"/>
          <w:rtl/>
        </w:rPr>
      </w:pPr>
      <w:r w:rsidRPr="00200B73">
        <w:rPr>
          <w:rFonts w:ascii="Times New Roman" w:hAnsi="Times New Roman" w:hint="cs"/>
          <w:b/>
          <w:bCs/>
          <w:sz w:val="64"/>
          <w:szCs w:val="64"/>
          <w:u w:val="single"/>
          <w:rtl/>
        </w:rPr>
        <w:t>מסמך א</w:t>
      </w:r>
      <w:r w:rsidR="005319BA" w:rsidRPr="00200B73">
        <w:rPr>
          <w:rFonts w:ascii="Times New Roman" w:hAnsi="Times New Roman" w:hint="cs"/>
          <w:b/>
          <w:bCs/>
          <w:sz w:val="64"/>
          <w:szCs w:val="64"/>
          <w:u w:val="single"/>
          <w:rtl/>
        </w:rPr>
        <w:t>'</w:t>
      </w:r>
      <w:r w:rsidRPr="00200B73">
        <w:rPr>
          <w:rFonts w:ascii="Times New Roman" w:hAnsi="Times New Roman" w:hint="cs"/>
          <w:b/>
          <w:bCs/>
          <w:sz w:val="64"/>
          <w:szCs w:val="64"/>
          <w:u w:val="single"/>
          <w:rtl/>
        </w:rPr>
        <w:t xml:space="preserve"> </w:t>
      </w:r>
      <w:r w:rsidRPr="00200B73">
        <w:rPr>
          <w:rFonts w:ascii="Times New Roman" w:hAnsi="Times New Roman"/>
          <w:b/>
          <w:bCs/>
          <w:sz w:val="64"/>
          <w:szCs w:val="64"/>
          <w:u w:val="single"/>
          <w:rtl/>
        </w:rPr>
        <w:t>–</w:t>
      </w:r>
      <w:r w:rsidRPr="00200B73">
        <w:rPr>
          <w:rFonts w:ascii="Times New Roman" w:hAnsi="Times New Roman" w:hint="cs"/>
          <w:b/>
          <w:bCs/>
          <w:sz w:val="64"/>
          <w:szCs w:val="64"/>
          <w:u w:val="single"/>
          <w:rtl/>
        </w:rPr>
        <w:t xml:space="preserve"> הזמנה להציע הצעות </w:t>
      </w:r>
    </w:p>
    <w:p w14:paraId="47F357CB" w14:textId="7DF935BD" w:rsidR="001E4AE1" w:rsidRPr="00200B73" w:rsidRDefault="001E4AE1" w:rsidP="00C70144">
      <w:pPr>
        <w:spacing w:after="0" w:line="240" w:lineRule="auto"/>
        <w:jc w:val="center"/>
        <w:rPr>
          <w:rFonts w:ascii="Times New Roman" w:hAnsi="Times New Roman"/>
          <w:b/>
          <w:bCs/>
          <w:sz w:val="64"/>
          <w:szCs w:val="64"/>
          <w:u w:val="single"/>
          <w:rtl/>
        </w:rPr>
      </w:pPr>
      <w:r w:rsidRPr="00200B73">
        <w:rPr>
          <w:rFonts w:ascii="Times New Roman" w:hAnsi="Times New Roman" w:hint="cs"/>
          <w:b/>
          <w:bCs/>
          <w:sz w:val="64"/>
          <w:szCs w:val="64"/>
          <w:u w:val="single"/>
          <w:rtl/>
        </w:rPr>
        <w:t xml:space="preserve">מסמך ב' </w:t>
      </w:r>
      <w:r w:rsidR="00444DF3" w:rsidRPr="00200B73">
        <w:rPr>
          <w:rFonts w:ascii="Times New Roman" w:hAnsi="Times New Roman"/>
          <w:b/>
          <w:bCs/>
          <w:sz w:val="64"/>
          <w:szCs w:val="64"/>
          <w:u w:val="single"/>
          <w:rtl/>
        </w:rPr>
        <w:t>–</w:t>
      </w:r>
      <w:r w:rsidRPr="00200B73">
        <w:rPr>
          <w:rFonts w:ascii="Times New Roman" w:hAnsi="Times New Roman" w:hint="cs"/>
          <w:b/>
          <w:bCs/>
          <w:sz w:val="64"/>
          <w:szCs w:val="64"/>
          <w:u w:val="single"/>
          <w:rtl/>
        </w:rPr>
        <w:t xml:space="preserve"> </w:t>
      </w:r>
      <w:r w:rsidR="00444DF3" w:rsidRPr="00200B73">
        <w:rPr>
          <w:rFonts w:ascii="Times New Roman" w:hAnsi="Times New Roman" w:hint="cs"/>
          <w:b/>
          <w:bCs/>
          <w:sz w:val="64"/>
          <w:szCs w:val="64"/>
          <w:u w:val="single"/>
          <w:rtl/>
        </w:rPr>
        <w:t xml:space="preserve">תנאים מיוחדים </w:t>
      </w:r>
    </w:p>
    <w:p w14:paraId="5C8F8540" w14:textId="26E9F1BD" w:rsidR="00444DF3" w:rsidRPr="00200B73" w:rsidRDefault="00444DF3" w:rsidP="00C70144">
      <w:pPr>
        <w:spacing w:after="0" w:line="240" w:lineRule="auto"/>
        <w:jc w:val="center"/>
        <w:rPr>
          <w:rFonts w:ascii="Times New Roman" w:hAnsi="Times New Roman"/>
          <w:b/>
          <w:bCs/>
          <w:sz w:val="64"/>
          <w:szCs w:val="64"/>
          <w:u w:val="single"/>
          <w:rtl/>
        </w:rPr>
      </w:pPr>
      <w:r w:rsidRPr="00200B73">
        <w:rPr>
          <w:rFonts w:ascii="Times New Roman" w:hAnsi="Times New Roman" w:hint="cs"/>
          <w:b/>
          <w:bCs/>
          <w:sz w:val="64"/>
          <w:szCs w:val="64"/>
          <w:u w:val="single"/>
          <w:rtl/>
        </w:rPr>
        <w:t xml:space="preserve">מסמך ב'1 </w:t>
      </w:r>
      <w:r w:rsidRPr="00200B73">
        <w:rPr>
          <w:rFonts w:ascii="Times New Roman" w:hAnsi="Times New Roman"/>
          <w:b/>
          <w:bCs/>
          <w:sz w:val="64"/>
          <w:szCs w:val="64"/>
          <w:u w:val="single"/>
          <w:rtl/>
        </w:rPr>
        <w:t>–</w:t>
      </w:r>
      <w:r w:rsidRPr="00200B73">
        <w:rPr>
          <w:rFonts w:ascii="Times New Roman" w:hAnsi="Times New Roman" w:hint="cs"/>
          <w:b/>
          <w:bCs/>
          <w:sz w:val="64"/>
          <w:szCs w:val="64"/>
          <w:u w:val="single"/>
          <w:rtl/>
        </w:rPr>
        <w:t xml:space="preserve"> תנאים כלליים </w:t>
      </w:r>
    </w:p>
    <w:p w14:paraId="77EC343F" w14:textId="77777777" w:rsidR="003A0EEC" w:rsidRPr="00200B73" w:rsidRDefault="003A0EEC" w:rsidP="00C70144">
      <w:pPr>
        <w:spacing w:after="0" w:line="240" w:lineRule="auto"/>
        <w:jc w:val="center"/>
        <w:rPr>
          <w:rFonts w:ascii="Times New Roman" w:hAnsi="Times New Roman"/>
          <w:b/>
          <w:bCs/>
          <w:sz w:val="64"/>
          <w:szCs w:val="64"/>
          <w:u w:val="single"/>
        </w:rPr>
      </w:pPr>
    </w:p>
    <w:p w14:paraId="27BF8D68" w14:textId="77777777" w:rsidR="00C70144" w:rsidRPr="00C70144" w:rsidRDefault="00C70144" w:rsidP="00C70144">
      <w:pPr>
        <w:spacing w:after="0" w:line="240" w:lineRule="auto"/>
        <w:jc w:val="center"/>
        <w:rPr>
          <w:rFonts w:ascii="Times New Roman" w:hAnsi="Times New Roman"/>
          <w:b/>
          <w:bCs/>
          <w:sz w:val="24"/>
          <w:rtl/>
        </w:rPr>
      </w:pPr>
      <w:r w:rsidRPr="00C70144">
        <w:rPr>
          <w:rFonts w:ascii="Times New Roman" w:hAnsi="Times New Roman"/>
          <w:b/>
          <w:bCs/>
          <w:sz w:val="24"/>
          <w:rtl/>
        </w:rPr>
        <w:t xml:space="preserve">                                                   </w:t>
      </w:r>
    </w:p>
    <w:p w14:paraId="7AA08A92" w14:textId="77777777" w:rsidR="00C70144" w:rsidRPr="00C70144" w:rsidRDefault="00C70144" w:rsidP="00C70144">
      <w:pPr>
        <w:spacing w:after="0" w:line="240" w:lineRule="auto"/>
        <w:jc w:val="left"/>
        <w:rPr>
          <w:rFonts w:ascii="Times New Roman" w:hAnsi="Times New Roman"/>
          <w:b/>
          <w:bCs/>
          <w:sz w:val="24"/>
          <w:rtl/>
        </w:rPr>
      </w:pPr>
    </w:p>
    <w:p w14:paraId="7BF1014A" w14:textId="77777777" w:rsidR="00C70144" w:rsidRPr="00C70144" w:rsidRDefault="00C70144" w:rsidP="00C70144">
      <w:pPr>
        <w:spacing w:after="0" w:line="240" w:lineRule="auto"/>
        <w:jc w:val="center"/>
        <w:rPr>
          <w:rFonts w:ascii="Times New Roman" w:hAnsi="Times New Roman"/>
          <w:b/>
          <w:bCs/>
          <w:sz w:val="24"/>
          <w:rtl/>
        </w:rPr>
      </w:pPr>
    </w:p>
    <w:p w14:paraId="67CB76A1" w14:textId="37A2C8C0" w:rsidR="00C70144" w:rsidRDefault="00C70144" w:rsidP="00C70144">
      <w:pPr>
        <w:spacing w:after="0" w:line="240" w:lineRule="auto"/>
        <w:jc w:val="center"/>
        <w:rPr>
          <w:rFonts w:ascii="Times New Roman" w:hAnsi="Times New Roman"/>
          <w:b/>
          <w:bCs/>
          <w:sz w:val="24"/>
          <w:rtl/>
        </w:rPr>
      </w:pPr>
    </w:p>
    <w:p w14:paraId="7AFC4D48" w14:textId="3C2DB3B3" w:rsidR="005319BA" w:rsidRDefault="005319BA" w:rsidP="00C70144">
      <w:pPr>
        <w:spacing w:after="0" w:line="240" w:lineRule="auto"/>
        <w:jc w:val="center"/>
        <w:rPr>
          <w:rFonts w:ascii="Times New Roman" w:hAnsi="Times New Roman"/>
          <w:b/>
          <w:bCs/>
          <w:sz w:val="24"/>
          <w:rtl/>
        </w:rPr>
      </w:pPr>
    </w:p>
    <w:p w14:paraId="4053AD46" w14:textId="652B28B3" w:rsidR="005319BA" w:rsidRDefault="005319BA" w:rsidP="00C70144">
      <w:pPr>
        <w:spacing w:after="0" w:line="240" w:lineRule="auto"/>
        <w:jc w:val="center"/>
        <w:rPr>
          <w:rFonts w:ascii="Times New Roman" w:hAnsi="Times New Roman"/>
          <w:b/>
          <w:bCs/>
          <w:sz w:val="24"/>
          <w:rtl/>
        </w:rPr>
      </w:pPr>
    </w:p>
    <w:p w14:paraId="43C545CD" w14:textId="02139D19" w:rsidR="005319BA" w:rsidRDefault="005319BA" w:rsidP="00C70144">
      <w:pPr>
        <w:spacing w:after="0" w:line="240" w:lineRule="auto"/>
        <w:jc w:val="center"/>
        <w:rPr>
          <w:rFonts w:ascii="Times New Roman" w:hAnsi="Times New Roman"/>
          <w:b/>
          <w:bCs/>
          <w:sz w:val="24"/>
          <w:rtl/>
        </w:rPr>
      </w:pPr>
    </w:p>
    <w:p w14:paraId="457E7078" w14:textId="1EAD81C4" w:rsidR="005319BA" w:rsidRDefault="005319BA" w:rsidP="00C70144">
      <w:pPr>
        <w:spacing w:after="0" w:line="240" w:lineRule="auto"/>
        <w:jc w:val="center"/>
        <w:rPr>
          <w:rFonts w:ascii="Times New Roman" w:hAnsi="Times New Roman"/>
          <w:b/>
          <w:bCs/>
          <w:sz w:val="24"/>
          <w:rtl/>
        </w:rPr>
      </w:pPr>
    </w:p>
    <w:p w14:paraId="390DE04D" w14:textId="77777777" w:rsidR="00C70144" w:rsidRPr="00C70144" w:rsidRDefault="00C70144" w:rsidP="00200B73">
      <w:pPr>
        <w:spacing w:after="0" w:line="240" w:lineRule="auto"/>
        <w:rPr>
          <w:rFonts w:ascii="Times New Roman" w:hAnsi="Times New Roman"/>
          <w:b/>
          <w:bCs/>
          <w:sz w:val="64"/>
          <w:szCs w:val="64"/>
          <w:u w:val="single"/>
          <w:rtl/>
        </w:rPr>
      </w:pPr>
    </w:p>
    <w:p w14:paraId="6462C0D0" w14:textId="20373D34" w:rsidR="00C70144" w:rsidRPr="005319BA" w:rsidRDefault="00CB0A6F" w:rsidP="005319BA">
      <w:pPr>
        <w:spacing w:after="0" w:line="240" w:lineRule="auto"/>
        <w:jc w:val="right"/>
        <w:rPr>
          <w:rFonts w:ascii="Times New Roman" w:hAnsi="Times New Roman"/>
          <w:b/>
          <w:bCs/>
          <w:sz w:val="40"/>
          <w:szCs w:val="40"/>
          <w:rtl/>
        </w:rPr>
      </w:pPr>
      <w:r w:rsidRPr="005319BA">
        <w:rPr>
          <w:rFonts w:ascii="Times New Roman" w:hAnsi="Times New Roman" w:hint="cs"/>
          <w:b/>
          <w:bCs/>
          <w:sz w:val="40"/>
          <w:szCs w:val="40"/>
          <w:rtl/>
        </w:rPr>
        <w:t>ינואר 2025</w:t>
      </w:r>
    </w:p>
    <w:p w14:paraId="7F204F8E" w14:textId="0001FC70" w:rsidR="00C70144" w:rsidRPr="005319BA" w:rsidRDefault="00C70144" w:rsidP="005319BA">
      <w:pPr>
        <w:spacing w:after="0" w:line="240" w:lineRule="auto"/>
        <w:jc w:val="right"/>
        <w:rPr>
          <w:rFonts w:ascii="Times New Roman" w:hAnsi="Times New Roman"/>
          <w:b/>
          <w:bCs/>
          <w:sz w:val="40"/>
          <w:szCs w:val="40"/>
          <w:u w:val="single"/>
          <w:rtl/>
        </w:rPr>
      </w:pPr>
    </w:p>
    <w:p w14:paraId="673E12E0" w14:textId="53671270" w:rsidR="00C70144" w:rsidRDefault="00C70144" w:rsidP="00C70144">
      <w:pPr>
        <w:spacing w:after="0" w:line="240" w:lineRule="auto"/>
        <w:jc w:val="left"/>
        <w:rPr>
          <w:rFonts w:ascii="Times New Roman" w:hAnsi="Times New Roman"/>
          <w:b/>
          <w:bCs/>
          <w:sz w:val="44"/>
          <w:szCs w:val="44"/>
          <w:u w:val="single"/>
          <w:rtl/>
        </w:rPr>
      </w:pPr>
    </w:p>
    <w:p w14:paraId="409AF1D1" w14:textId="7D0E5E55" w:rsidR="00D7152B" w:rsidRDefault="00D7152B">
      <w:pPr>
        <w:spacing w:after="0" w:line="240" w:lineRule="auto"/>
        <w:jc w:val="left"/>
        <w:rPr>
          <w:rFonts w:ascii="Times New Roman" w:hAnsi="Times New Roman"/>
          <w:b/>
          <w:bCs/>
          <w:sz w:val="32"/>
          <w:szCs w:val="32"/>
          <w:u w:val="single"/>
          <w:rtl/>
        </w:rPr>
      </w:pPr>
    </w:p>
    <w:bookmarkEnd w:id="0"/>
    <w:p w14:paraId="4C6307A1" w14:textId="6E66E3D1" w:rsidR="00B45D7F" w:rsidRPr="003A0EEC" w:rsidRDefault="00DA6DFE" w:rsidP="00F23B54">
      <w:pPr>
        <w:widowControl w:val="0"/>
        <w:jc w:val="center"/>
        <w:rPr>
          <w:rFonts w:ascii="David" w:hAnsi="David"/>
          <w:b/>
          <w:bCs/>
          <w:sz w:val="48"/>
          <w:szCs w:val="48"/>
          <w:rtl/>
        </w:rPr>
      </w:pPr>
      <w:r w:rsidRPr="003A0EEC">
        <w:rPr>
          <w:rFonts w:ascii="David" w:hAnsi="David" w:hint="cs"/>
          <w:b/>
          <w:bCs/>
          <w:sz w:val="48"/>
          <w:szCs w:val="48"/>
          <w:rtl/>
        </w:rPr>
        <w:t xml:space="preserve">מסמך א'- </w:t>
      </w:r>
      <w:r w:rsidRPr="003A0EEC">
        <w:rPr>
          <w:rFonts w:ascii="David" w:hAnsi="David"/>
          <w:b/>
          <w:bCs/>
          <w:sz w:val="48"/>
          <w:szCs w:val="48"/>
          <w:rtl/>
        </w:rPr>
        <w:t>הזמנה להציע הצעות</w:t>
      </w:r>
    </w:p>
    <w:p w14:paraId="0E28863B" w14:textId="77777777" w:rsidR="00E74145" w:rsidRPr="00BD0E4C" w:rsidRDefault="00DA6DFE" w:rsidP="0036738C">
      <w:pPr>
        <w:widowControl w:val="0"/>
        <w:spacing w:before="120" w:after="120" w:line="276" w:lineRule="auto"/>
        <w:jc w:val="center"/>
        <w:rPr>
          <w:rFonts w:ascii="David" w:hAnsi="David"/>
          <w:b/>
          <w:bCs/>
          <w:sz w:val="24"/>
          <w:szCs w:val="32"/>
          <w:u w:val="single"/>
          <w:rtl/>
        </w:rPr>
      </w:pPr>
      <w:bookmarkStart w:id="3" w:name="_Hlk4954809"/>
      <w:bookmarkStart w:id="4" w:name="_Toc224530896"/>
      <w:r w:rsidRPr="00BD0E4C">
        <w:rPr>
          <w:rFonts w:ascii="David" w:hAnsi="David"/>
          <w:b/>
          <w:bCs/>
          <w:sz w:val="24"/>
          <w:szCs w:val="32"/>
          <w:u w:val="single"/>
          <w:rtl/>
        </w:rPr>
        <w:t>תוכן עניינים</w:t>
      </w:r>
    </w:p>
    <w:tbl>
      <w:tblPr>
        <w:bidiVisual/>
        <w:tblW w:w="44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7027"/>
        <w:gridCol w:w="648"/>
      </w:tblGrid>
      <w:tr w:rsidR="00791342" w14:paraId="01180CB5" w14:textId="77777777" w:rsidTr="00601EF2">
        <w:trPr>
          <w:cantSplit/>
          <w:jc w:val="center"/>
        </w:trPr>
        <w:tc>
          <w:tcPr>
            <w:tcW w:w="346" w:type="pct"/>
            <w:shd w:val="clear" w:color="auto" w:fill="F2F2F2" w:themeFill="background1" w:themeFillShade="F2"/>
            <w:vAlign w:val="center"/>
          </w:tcPr>
          <w:p w14:paraId="43B237A3" w14:textId="77777777" w:rsidR="00E74145" w:rsidRPr="00BD0E4C" w:rsidRDefault="00DA6DFE" w:rsidP="0036738C">
            <w:pPr>
              <w:pStyle w:val="10"/>
              <w:widowControl w:val="0"/>
              <w:numPr>
                <w:ilvl w:val="0"/>
                <w:numId w:val="0"/>
              </w:numPr>
              <w:spacing w:before="100" w:after="100"/>
              <w:jc w:val="center"/>
              <w:rPr>
                <w:rFonts w:ascii="David" w:hAnsi="David"/>
                <w:b/>
                <w:bCs/>
                <w:sz w:val="24"/>
                <w:rtl/>
              </w:rPr>
            </w:pPr>
            <w:r w:rsidRPr="00BD0E4C">
              <w:rPr>
                <w:rFonts w:ascii="David" w:hAnsi="David"/>
                <w:b/>
                <w:bCs/>
                <w:sz w:val="24"/>
                <w:rtl/>
              </w:rPr>
              <w:t>מס'</w:t>
            </w:r>
          </w:p>
        </w:tc>
        <w:tc>
          <w:tcPr>
            <w:tcW w:w="4249" w:type="pct"/>
            <w:shd w:val="clear" w:color="auto" w:fill="F2F2F2" w:themeFill="background1" w:themeFillShade="F2"/>
            <w:vAlign w:val="center"/>
          </w:tcPr>
          <w:p w14:paraId="270D3684" w14:textId="77777777" w:rsidR="00E74145" w:rsidRPr="00BD0E4C" w:rsidRDefault="00DA6DFE" w:rsidP="0036738C">
            <w:pPr>
              <w:pStyle w:val="10"/>
              <w:widowControl w:val="0"/>
              <w:numPr>
                <w:ilvl w:val="0"/>
                <w:numId w:val="0"/>
              </w:numPr>
              <w:spacing w:before="100" w:after="100"/>
              <w:jc w:val="center"/>
              <w:rPr>
                <w:rFonts w:ascii="David" w:hAnsi="David"/>
                <w:b/>
                <w:bCs/>
                <w:sz w:val="24"/>
                <w:rtl/>
              </w:rPr>
            </w:pPr>
            <w:r w:rsidRPr="00BD0E4C">
              <w:rPr>
                <w:rFonts w:ascii="David" w:hAnsi="David"/>
                <w:b/>
                <w:bCs/>
                <w:sz w:val="24"/>
                <w:rtl/>
              </w:rPr>
              <w:t>תוכן</w:t>
            </w:r>
          </w:p>
        </w:tc>
        <w:tc>
          <w:tcPr>
            <w:tcW w:w="405" w:type="pct"/>
            <w:shd w:val="clear" w:color="auto" w:fill="F2F2F2" w:themeFill="background1" w:themeFillShade="F2"/>
            <w:vAlign w:val="center"/>
          </w:tcPr>
          <w:p w14:paraId="40F138AD" w14:textId="77777777" w:rsidR="00E74145" w:rsidRPr="00BD0E4C" w:rsidRDefault="00DA6DFE" w:rsidP="0036738C">
            <w:pPr>
              <w:pStyle w:val="10"/>
              <w:widowControl w:val="0"/>
              <w:numPr>
                <w:ilvl w:val="0"/>
                <w:numId w:val="0"/>
              </w:numPr>
              <w:spacing w:before="100" w:after="100"/>
              <w:jc w:val="center"/>
              <w:rPr>
                <w:rFonts w:ascii="David" w:hAnsi="David"/>
                <w:b/>
                <w:bCs/>
                <w:sz w:val="24"/>
              </w:rPr>
            </w:pPr>
            <w:r w:rsidRPr="00BD0E4C">
              <w:rPr>
                <w:rFonts w:ascii="David" w:hAnsi="David"/>
                <w:b/>
                <w:bCs/>
                <w:sz w:val="24"/>
                <w:rtl/>
              </w:rPr>
              <w:t>עמוד</w:t>
            </w:r>
          </w:p>
        </w:tc>
      </w:tr>
      <w:tr w:rsidR="00791342" w14:paraId="324D8003" w14:textId="77777777" w:rsidTr="00601EF2">
        <w:trPr>
          <w:cantSplit/>
          <w:jc w:val="center"/>
        </w:trPr>
        <w:tc>
          <w:tcPr>
            <w:tcW w:w="346" w:type="pct"/>
            <w:vAlign w:val="center"/>
          </w:tcPr>
          <w:p w14:paraId="12AC36A7"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73B94F4D" w14:textId="77777777" w:rsidR="00E74145" w:rsidRPr="00BD0E4C" w:rsidRDefault="00DA6DFE" w:rsidP="0036738C">
            <w:pPr>
              <w:widowControl w:val="0"/>
              <w:spacing w:before="100" w:after="100" w:line="276" w:lineRule="auto"/>
              <w:jc w:val="left"/>
              <w:rPr>
                <w:rFonts w:ascii="David" w:hAnsi="David"/>
                <w:sz w:val="24"/>
                <w:rtl/>
              </w:rPr>
            </w:pPr>
            <w:r w:rsidRPr="00BD0E4C">
              <w:rPr>
                <w:rFonts w:ascii="David" w:hAnsi="David"/>
                <w:sz w:val="24"/>
                <w:rtl/>
              </w:rPr>
              <w:t>הזמנה להציע הצעות</w:t>
            </w:r>
          </w:p>
        </w:tc>
        <w:tc>
          <w:tcPr>
            <w:tcW w:w="405" w:type="pct"/>
            <w:shd w:val="clear" w:color="auto" w:fill="auto"/>
            <w:vAlign w:val="center"/>
          </w:tcPr>
          <w:p w14:paraId="27242FE1" w14:textId="33E8E595"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Ref51865756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noProof/>
                <w:sz w:val="24"/>
                <w:rtl/>
              </w:rPr>
              <w:t>3</w:t>
            </w:r>
            <w:r w:rsidRPr="00BD0E4C">
              <w:rPr>
                <w:rFonts w:ascii="David" w:hAnsi="David"/>
                <w:sz w:val="24"/>
                <w:rtl/>
              </w:rPr>
              <w:fldChar w:fldCharType="end"/>
            </w:r>
          </w:p>
        </w:tc>
      </w:tr>
      <w:tr w:rsidR="00791342" w14:paraId="08D4AB76" w14:textId="77777777" w:rsidTr="00601EF2">
        <w:trPr>
          <w:cantSplit/>
          <w:jc w:val="center"/>
        </w:trPr>
        <w:tc>
          <w:tcPr>
            <w:tcW w:w="346" w:type="pct"/>
            <w:vAlign w:val="center"/>
          </w:tcPr>
          <w:p w14:paraId="6234D28C"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1F7E2E70" w14:textId="77777777" w:rsidR="00E74145" w:rsidRPr="00BD0E4C" w:rsidRDefault="00DA6DFE" w:rsidP="0036738C">
            <w:pPr>
              <w:widowControl w:val="0"/>
              <w:spacing w:before="100" w:after="100" w:line="276" w:lineRule="auto"/>
              <w:jc w:val="left"/>
              <w:rPr>
                <w:rFonts w:ascii="David" w:hAnsi="David"/>
                <w:sz w:val="24"/>
                <w:rtl/>
              </w:rPr>
            </w:pPr>
            <w:r w:rsidRPr="00BD0E4C">
              <w:rPr>
                <w:rFonts w:ascii="David" w:hAnsi="David"/>
                <w:sz w:val="24"/>
                <w:rtl/>
              </w:rPr>
              <w:t>הפרויקט</w:t>
            </w:r>
          </w:p>
        </w:tc>
        <w:tc>
          <w:tcPr>
            <w:tcW w:w="405" w:type="pct"/>
            <w:shd w:val="clear" w:color="auto" w:fill="auto"/>
            <w:vAlign w:val="center"/>
          </w:tcPr>
          <w:p w14:paraId="46C82F8A" w14:textId="3CCDCAB1"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Ref49759511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noProof/>
                <w:sz w:val="24"/>
                <w:rtl/>
              </w:rPr>
              <w:t>3</w:t>
            </w:r>
            <w:r w:rsidRPr="00BD0E4C">
              <w:rPr>
                <w:rFonts w:ascii="David" w:hAnsi="David"/>
                <w:sz w:val="24"/>
                <w:rtl/>
              </w:rPr>
              <w:fldChar w:fldCharType="end"/>
            </w:r>
          </w:p>
        </w:tc>
      </w:tr>
      <w:tr w:rsidR="00791342" w14:paraId="461A1829" w14:textId="77777777" w:rsidTr="00601EF2">
        <w:trPr>
          <w:cantSplit/>
          <w:jc w:val="center"/>
        </w:trPr>
        <w:tc>
          <w:tcPr>
            <w:tcW w:w="346" w:type="pct"/>
            <w:vAlign w:val="center"/>
          </w:tcPr>
          <w:p w14:paraId="61C277AD"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7C760F52" w14:textId="77777777" w:rsidR="00E74145" w:rsidRPr="00BD0E4C" w:rsidRDefault="00DA6DFE" w:rsidP="0036738C">
            <w:pPr>
              <w:pStyle w:val="10"/>
              <w:widowControl w:val="0"/>
              <w:numPr>
                <w:ilvl w:val="0"/>
                <w:numId w:val="0"/>
              </w:numPr>
              <w:spacing w:before="100" w:after="100"/>
              <w:ind w:left="567" w:hanging="567"/>
              <w:jc w:val="left"/>
              <w:rPr>
                <w:rFonts w:ascii="David" w:hAnsi="David"/>
                <w:noProof/>
                <w:sz w:val="24"/>
                <w:rtl/>
              </w:rPr>
            </w:pPr>
            <w:r w:rsidRPr="00BD0E4C">
              <w:rPr>
                <w:rFonts w:ascii="David" w:hAnsi="David"/>
                <w:noProof/>
                <w:sz w:val="24"/>
                <w:rtl/>
              </w:rPr>
              <w:t>מסמכי המכרז</w:t>
            </w:r>
          </w:p>
        </w:tc>
        <w:tc>
          <w:tcPr>
            <w:tcW w:w="405" w:type="pct"/>
            <w:shd w:val="clear" w:color="auto" w:fill="auto"/>
            <w:vAlign w:val="center"/>
          </w:tcPr>
          <w:p w14:paraId="5836B712" w14:textId="2EE33874"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Ref49759527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noProof/>
                <w:sz w:val="24"/>
                <w:rtl/>
              </w:rPr>
              <w:t>5</w:t>
            </w:r>
            <w:r w:rsidRPr="00BD0E4C">
              <w:rPr>
                <w:rFonts w:ascii="David" w:hAnsi="David"/>
                <w:sz w:val="24"/>
                <w:rtl/>
              </w:rPr>
              <w:fldChar w:fldCharType="end"/>
            </w:r>
          </w:p>
        </w:tc>
      </w:tr>
      <w:tr w:rsidR="00791342" w14:paraId="55EBAE7D" w14:textId="77777777" w:rsidTr="00601EF2">
        <w:trPr>
          <w:cantSplit/>
          <w:jc w:val="center"/>
        </w:trPr>
        <w:tc>
          <w:tcPr>
            <w:tcW w:w="346" w:type="pct"/>
            <w:vAlign w:val="center"/>
          </w:tcPr>
          <w:p w14:paraId="721DC8F0"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7BB29C8A" w14:textId="136BE530" w:rsidR="00E74145"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 xml:space="preserve">ריכוז מועדים ולוחות זמנים בהליך </w:t>
            </w:r>
            <w:r w:rsidR="00F23B54" w:rsidRPr="00BD0E4C">
              <w:rPr>
                <w:rFonts w:ascii="David" w:hAnsi="David" w:hint="cs"/>
                <w:sz w:val="24"/>
                <w:rtl/>
              </w:rPr>
              <w:t>המכרז</w:t>
            </w:r>
          </w:p>
        </w:tc>
        <w:tc>
          <w:tcPr>
            <w:tcW w:w="405" w:type="pct"/>
            <w:shd w:val="clear" w:color="auto" w:fill="auto"/>
            <w:vAlign w:val="center"/>
          </w:tcPr>
          <w:p w14:paraId="0E2C55FE" w14:textId="4FE3110D" w:rsidR="00E74145"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Pr>
                <w:rFonts w:ascii="David" w:hAnsi="David" w:hint="cs"/>
                <w:sz w:val="24"/>
                <w:rtl/>
              </w:rPr>
              <w:t>7</w:t>
            </w:r>
          </w:p>
        </w:tc>
      </w:tr>
      <w:tr w:rsidR="00791342" w14:paraId="6AAC6D91" w14:textId="77777777" w:rsidTr="00601EF2">
        <w:trPr>
          <w:cantSplit/>
          <w:jc w:val="center"/>
        </w:trPr>
        <w:tc>
          <w:tcPr>
            <w:tcW w:w="346" w:type="pct"/>
            <w:vAlign w:val="center"/>
          </w:tcPr>
          <w:p w14:paraId="4D91DA9C"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6F7C6D68" w14:textId="77777777" w:rsidR="00E74145"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תנאי סף</w:t>
            </w:r>
            <w:r w:rsidR="002A51E3" w:rsidRPr="00BD0E4C">
              <w:rPr>
                <w:rFonts w:ascii="David" w:hAnsi="David"/>
                <w:rtl/>
              </w:rPr>
              <w:t xml:space="preserve"> </w:t>
            </w:r>
            <w:r w:rsidR="002A51E3" w:rsidRPr="00BD0E4C">
              <w:rPr>
                <w:rFonts w:ascii="David" w:hAnsi="David"/>
                <w:sz w:val="24"/>
                <w:rtl/>
              </w:rPr>
              <w:t xml:space="preserve">והגבלות על השתתפות במכרז </w:t>
            </w:r>
          </w:p>
        </w:tc>
        <w:tc>
          <w:tcPr>
            <w:tcW w:w="405" w:type="pct"/>
            <w:shd w:val="clear" w:color="auto" w:fill="auto"/>
            <w:vAlign w:val="center"/>
          </w:tcPr>
          <w:p w14:paraId="137E2DB6" w14:textId="4A7DF80E"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Ref536468573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noProof/>
                <w:sz w:val="24"/>
                <w:rtl/>
              </w:rPr>
              <w:t>7</w:t>
            </w:r>
            <w:r w:rsidRPr="00BD0E4C">
              <w:rPr>
                <w:rFonts w:ascii="David" w:hAnsi="David"/>
                <w:sz w:val="24"/>
                <w:rtl/>
              </w:rPr>
              <w:fldChar w:fldCharType="end"/>
            </w:r>
          </w:p>
        </w:tc>
      </w:tr>
      <w:tr w:rsidR="00791342" w14:paraId="3D70A193" w14:textId="77777777" w:rsidTr="00601EF2">
        <w:trPr>
          <w:cantSplit/>
          <w:jc w:val="center"/>
        </w:trPr>
        <w:tc>
          <w:tcPr>
            <w:tcW w:w="346" w:type="pct"/>
            <w:vAlign w:val="center"/>
          </w:tcPr>
          <w:p w14:paraId="73F43455" w14:textId="77777777" w:rsidR="00B602E6" w:rsidRPr="00BD0E4C" w:rsidRDefault="00B602E6"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7A8886DA" w14:textId="77777777" w:rsidR="00B602E6" w:rsidRPr="00BD0E4C" w:rsidRDefault="00DA6DFE" w:rsidP="0036738C">
            <w:pPr>
              <w:pStyle w:val="10"/>
              <w:widowControl w:val="0"/>
              <w:numPr>
                <w:ilvl w:val="0"/>
                <w:numId w:val="0"/>
              </w:numPr>
              <w:spacing w:before="100" w:after="100"/>
              <w:ind w:left="567" w:hanging="567"/>
              <w:rPr>
                <w:rFonts w:ascii="David" w:hAnsi="David"/>
                <w:sz w:val="24"/>
                <w:rtl/>
              </w:rPr>
            </w:pPr>
            <w:r w:rsidRPr="00BD0E4C">
              <w:rPr>
                <w:rFonts w:ascii="David" w:hAnsi="David"/>
                <w:sz w:val="24"/>
                <w:rtl/>
              </w:rPr>
              <w:t>מפגש וסיור מציעים (חובה)</w:t>
            </w:r>
          </w:p>
        </w:tc>
        <w:tc>
          <w:tcPr>
            <w:tcW w:w="405" w:type="pct"/>
            <w:shd w:val="clear" w:color="auto" w:fill="auto"/>
            <w:vAlign w:val="center"/>
          </w:tcPr>
          <w:p w14:paraId="62AA61A3" w14:textId="5511F13E" w:rsidR="00B602E6"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Pr>
                <w:rFonts w:ascii="David" w:hAnsi="David" w:hint="cs"/>
                <w:sz w:val="24"/>
                <w:rtl/>
              </w:rPr>
              <w:t>9</w:t>
            </w:r>
          </w:p>
        </w:tc>
      </w:tr>
      <w:tr w:rsidR="00791342" w14:paraId="1A9D3784" w14:textId="77777777" w:rsidTr="00601EF2">
        <w:trPr>
          <w:cantSplit/>
          <w:jc w:val="center"/>
        </w:trPr>
        <w:tc>
          <w:tcPr>
            <w:tcW w:w="346" w:type="pct"/>
            <w:vAlign w:val="center"/>
          </w:tcPr>
          <w:p w14:paraId="24F36BCE" w14:textId="77777777" w:rsidR="009B6643" w:rsidRPr="00BD0E4C" w:rsidRDefault="009B6643"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297B8ACA" w14:textId="77777777" w:rsidR="009B6643" w:rsidRPr="00BD0E4C" w:rsidRDefault="00DA6DFE" w:rsidP="0036738C">
            <w:pPr>
              <w:pStyle w:val="10"/>
              <w:widowControl w:val="0"/>
              <w:numPr>
                <w:ilvl w:val="0"/>
                <w:numId w:val="0"/>
              </w:numPr>
              <w:spacing w:before="100" w:after="100"/>
              <w:ind w:left="567" w:hanging="567"/>
              <w:rPr>
                <w:rFonts w:ascii="David" w:hAnsi="David"/>
                <w:sz w:val="24"/>
                <w:rtl/>
              </w:rPr>
            </w:pPr>
            <w:r w:rsidRPr="00BD0E4C">
              <w:rPr>
                <w:rFonts w:ascii="David" w:hAnsi="David"/>
                <w:sz w:val="24"/>
                <w:rtl/>
              </w:rPr>
              <w:t>עיון ו</w:t>
            </w:r>
            <w:r w:rsidR="00DA538B" w:rsidRPr="00BD0E4C">
              <w:rPr>
                <w:rFonts w:ascii="David" w:hAnsi="David"/>
                <w:sz w:val="24"/>
                <w:rtl/>
              </w:rPr>
              <w:t>רכישת מסמכי</w:t>
            </w:r>
            <w:r w:rsidR="00DA538B" w:rsidRPr="00BD0E4C">
              <w:rPr>
                <w:rFonts w:ascii="David" w:hAnsi="David"/>
                <w:sz w:val="24"/>
              </w:rPr>
              <w:t xml:space="preserve"> </w:t>
            </w:r>
            <w:r w:rsidR="00961748" w:rsidRPr="00BD0E4C">
              <w:rPr>
                <w:rFonts w:ascii="David" w:hAnsi="David"/>
                <w:sz w:val="24"/>
                <w:rtl/>
              </w:rPr>
              <w:t>ה</w:t>
            </w:r>
            <w:r w:rsidR="00DA538B" w:rsidRPr="00BD0E4C">
              <w:rPr>
                <w:rFonts w:ascii="David" w:hAnsi="David"/>
                <w:sz w:val="24"/>
                <w:rtl/>
              </w:rPr>
              <w:t>מכרז</w:t>
            </w:r>
          </w:p>
        </w:tc>
        <w:tc>
          <w:tcPr>
            <w:tcW w:w="405" w:type="pct"/>
            <w:shd w:val="clear" w:color="auto" w:fill="auto"/>
            <w:vAlign w:val="center"/>
          </w:tcPr>
          <w:p w14:paraId="03882FC4" w14:textId="2B78E40F" w:rsidR="009B6643"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Ref8929532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noProof/>
                <w:sz w:val="24"/>
                <w:rtl/>
              </w:rPr>
              <w:t>9</w:t>
            </w:r>
            <w:r w:rsidRPr="00BD0E4C">
              <w:rPr>
                <w:rFonts w:ascii="David" w:hAnsi="David"/>
                <w:sz w:val="24"/>
                <w:rtl/>
              </w:rPr>
              <w:fldChar w:fldCharType="end"/>
            </w:r>
          </w:p>
        </w:tc>
      </w:tr>
      <w:tr w:rsidR="00791342" w14:paraId="1B114D93" w14:textId="77777777" w:rsidTr="00601EF2">
        <w:trPr>
          <w:cantSplit/>
          <w:jc w:val="center"/>
        </w:trPr>
        <w:tc>
          <w:tcPr>
            <w:tcW w:w="346" w:type="pct"/>
            <w:vAlign w:val="center"/>
          </w:tcPr>
          <w:p w14:paraId="1C67771B"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48510A78" w14:textId="77777777" w:rsidR="00E74145"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 xml:space="preserve">ערבות </w:t>
            </w:r>
            <w:r w:rsidR="00A6123D" w:rsidRPr="00BD0E4C">
              <w:rPr>
                <w:rFonts w:ascii="David" w:hAnsi="David"/>
                <w:sz w:val="24"/>
                <w:rtl/>
              </w:rPr>
              <w:t>לקיום ה</w:t>
            </w:r>
            <w:r w:rsidRPr="00BD0E4C">
              <w:rPr>
                <w:rFonts w:ascii="David" w:hAnsi="David"/>
                <w:sz w:val="24"/>
                <w:rtl/>
              </w:rPr>
              <w:t>הצעה</w:t>
            </w:r>
          </w:p>
        </w:tc>
        <w:tc>
          <w:tcPr>
            <w:tcW w:w="405" w:type="pct"/>
            <w:shd w:val="clear" w:color="auto" w:fill="auto"/>
            <w:vAlign w:val="center"/>
          </w:tcPr>
          <w:p w14:paraId="680B7841" w14:textId="2C60C957" w:rsidR="00E74145"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Pr>
                <w:rFonts w:ascii="David" w:hAnsi="David" w:hint="cs"/>
                <w:sz w:val="24"/>
                <w:rtl/>
              </w:rPr>
              <w:t>10</w:t>
            </w:r>
          </w:p>
        </w:tc>
      </w:tr>
      <w:tr w:rsidR="00791342" w14:paraId="148601BE" w14:textId="77777777" w:rsidTr="00601EF2">
        <w:trPr>
          <w:cantSplit/>
          <w:jc w:val="center"/>
        </w:trPr>
        <w:tc>
          <w:tcPr>
            <w:tcW w:w="346" w:type="pct"/>
            <w:vAlign w:val="center"/>
          </w:tcPr>
          <w:p w14:paraId="01D9D2D4" w14:textId="467C0BE2" w:rsidR="00E74145" w:rsidRPr="00BD0E4C" w:rsidRDefault="00D7152B"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r>
              <w:br w:type="page"/>
            </w:r>
          </w:p>
        </w:tc>
        <w:tc>
          <w:tcPr>
            <w:tcW w:w="4249" w:type="pct"/>
            <w:shd w:val="clear" w:color="auto" w:fill="auto"/>
            <w:vAlign w:val="center"/>
          </w:tcPr>
          <w:p w14:paraId="1C79BB00" w14:textId="77777777" w:rsidR="00E74145"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המסמכים שיש לצרף להצעה</w:t>
            </w:r>
          </w:p>
        </w:tc>
        <w:tc>
          <w:tcPr>
            <w:tcW w:w="405" w:type="pct"/>
            <w:shd w:val="clear" w:color="auto" w:fill="auto"/>
            <w:vAlign w:val="center"/>
          </w:tcPr>
          <w:p w14:paraId="0507BA62" w14:textId="26E5D6F8" w:rsidR="00E74145"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Ref432599263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noProof/>
                <w:sz w:val="24"/>
                <w:rtl/>
              </w:rPr>
              <w:t>11</w:t>
            </w:r>
            <w:r w:rsidRPr="00BD0E4C">
              <w:rPr>
                <w:rFonts w:ascii="David" w:hAnsi="David"/>
                <w:sz w:val="24"/>
                <w:rtl/>
              </w:rPr>
              <w:fldChar w:fldCharType="end"/>
            </w:r>
          </w:p>
        </w:tc>
      </w:tr>
      <w:tr w:rsidR="00791342" w14:paraId="34005D21" w14:textId="77777777" w:rsidTr="00601EF2">
        <w:trPr>
          <w:cantSplit/>
          <w:jc w:val="center"/>
        </w:trPr>
        <w:tc>
          <w:tcPr>
            <w:tcW w:w="346" w:type="pct"/>
            <w:vAlign w:val="center"/>
          </w:tcPr>
          <w:p w14:paraId="73FD9C14"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6359A519" w14:textId="77777777" w:rsidR="00E74145"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אופן הגשת ההצעה – הוראות כלליות</w:t>
            </w:r>
          </w:p>
        </w:tc>
        <w:tc>
          <w:tcPr>
            <w:tcW w:w="405" w:type="pct"/>
            <w:shd w:val="clear" w:color="auto" w:fill="auto"/>
            <w:vAlign w:val="center"/>
          </w:tcPr>
          <w:p w14:paraId="011F976A" w14:textId="48894A4D"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Ref350769155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noProof/>
                <w:sz w:val="24"/>
                <w:rtl/>
              </w:rPr>
              <w:t>11</w:t>
            </w:r>
            <w:r w:rsidRPr="00BD0E4C">
              <w:rPr>
                <w:rFonts w:ascii="David" w:hAnsi="David"/>
                <w:sz w:val="24"/>
                <w:rtl/>
              </w:rPr>
              <w:fldChar w:fldCharType="end"/>
            </w:r>
          </w:p>
        </w:tc>
      </w:tr>
      <w:tr w:rsidR="00791342" w14:paraId="425F7DDE" w14:textId="77777777" w:rsidTr="00601EF2">
        <w:trPr>
          <w:cantSplit/>
          <w:jc w:val="center"/>
        </w:trPr>
        <w:tc>
          <w:tcPr>
            <w:tcW w:w="346" w:type="pct"/>
            <w:vAlign w:val="center"/>
          </w:tcPr>
          <w:p w14:paraId="0D01877F"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0EB7BD36" w14:textId="77777777" w:rsidR="00E74145"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נ</w:t>
            </w:r>
            <w:r w:rsidR="00677263" w:rsidRPr="00BD0E4C">
              <w:rPr>
                <w:rFonts w:ascii="David" w:hAnsi="David"/>
                <w:sz w:val="24"/>
                <w:rtl/>
              </w:rPr>
              <w:t xml:space="preserve">יגוד עניינים </w:t>
            </w:r>
          </w:p>
        </w:tc>
        <w:tc>
          <w:tcPr>
            <w:tcW w:w="405" w:type="pct"/>
            <w:shd w:val="clear" w:color="auto" w:fill="auto"/>
            <w:vAlign w:val="center"/>
          </w:tcPr>
          <w:p w14:paraId="39E286F0" w14:textId="0E18D4E9" w:rsidR="00E74145"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Pr>
                <w:rFonts w:ascii="David" w:hAnsi="David" w:hint="cs"/>
                <w:sz w:val="24"/>
                <w:rtl/>
              </w:rPr>
              <w:t>14</w:t>
            </w:r>
          </w:p>
        </w:tc>
      </w:tr>
      <w:tr w:rsidR="00791342" w14:paraId="2063A218" w14:textId="77777777" w:rsidTr="00601EF2">
        <w:trPr>
          <w:cantSplit/>
          <w:jc w:val="center"/>
        </w:trPr>
        <w:tc>
          <w:tcPr>
            <w:tcW w:w="346" w:type="pct"/>
            <w:vAlign w:val="center"/>
          </w:tcPr>
          <w:p w14:paraId="646C732E" w14:textId="77777777" w:rsidR="00601EF2" w:rsidRPr="00BD0E4C" w:rsidRDefault="00601EF2"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2F8B9B21" w14:textId="77777777" w:rsidR="00601EF2"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הבהרות ושאלות הבהרה</w:t>
            </w:r>
          </w:p>
        </w:tc>
        <w:tc>
          <w:tcPr>
            <w:tcW w:w="405" w:type="pct"/>
            <w:shd w:val="clear" w:color="auto" w:fill="auto"/>
            <w:vAlign w:val="center"/>
          </w:tcPr>
          <w:p w14:paraId="19CB1EA7" w14:textId="1A490A28" w:rsidR="00601EF2"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Ref51865831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noProof/>
                <w:sz w:val="24"/>
                <w:rtl/>
              </w:rPr>
              <w:t>14</w:t>
            </w:r>
            <w:r w:rsidRPr="00BD0E4C">
              <w:rPr>
                <w:rFonts w:ascii="David" w:hAnsi="David"/>
                <w:sz w:val="24"/>
                <w:rtl/>
              </w:rPr>
              <w:fldChar w:fldCharType="end"/>
            </w:r>
          </w:p>
        </w:tc>
      </w:tr>
      <w:tr w:rsidR="00791342" w14:paraId="628ECF7F" w14:textId="77777777" w:rsidTr="00601EF2">
        <w:trPr>
          <w:cantSplit/>
          <w:jc w:val="center"/>
        </w:trPr>
        <w:tc>
          <w:tcPr>
            <w:tcW w:w="346" w:type="pct"/>
            <w:vAlign w:val="center"/>
          </w:tcPr>
          <w:p w14:paraId="294E39C1"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390A5C15" w14:textId="77777777" w:rsidR="00E74145"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תוקף ההצעה</w:t>
            </w:r>
          </w:p>
        </w:tc>
        <w:tc>
          <w:tcPr>
            <w:tcW w:w="405" w:type="pct"/>
            <w:shd w:val="clear" w:color="auto" w:fill="auto"/>
            <w:vAlign w:val="center"/>
          </w:tcPr>
          <w:p w14:paraId="5D7B6998" w14:textId="3D18813C"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Ref51865857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noProof/>
                <w:sz w:val="24"/>
                <w:rtl/>
              </w:rPr>
              <w:t>15</w:t>
            </w:r>
            <w:r w:rsidRPr="00BD0E4C">
              <w:rPr>
                <w:rFonts w:ascii="David" w:hAnsi="David"/>
                <w:sz w:val="24"/>
                <w:rtl/>
              </w:rPr>
              <w:fldChar w:fldCharType="end"/>
            </w:r>
          </w:p>
        </w:tc>
      </w:tr>
      <w:tr w:rsidR="00791342" w14:paraId="7D1E0A95" w14:textId="77777777" w:rsidTr="00601EF2">
        <w:trPr>
          <w:cantSplit/>
          <w:jc w:val="center"/>
        </w:trPr>
        <w:tc>
          <w:tcPr>
            <w:tcW w:w="346" w:type="pct"/>
            <w:vAlign w:val="center"/>
          </w:tcPr>
          <w:p w14:paraId="1BBB2ED4"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77003FDF" w14:textId="77777777" w:rsidR="00E74145" w:rsidRPr="00BD0E4C" w:rsidRDefault="00DA6DFE" w:rsidP="0036738C">
            <w:pPr>
              <w:pStyle w:val="10"/>
              <w:widowControl w:val="0"/>
              <w:numPr>
                <w:ilvl w:val="0"/>
                <w:numId w:val="0"/>
              </w:numPr>
              <w:spacing w:before="100" w:after="100"/>
              <w:ind w:left="567" w:hanging="567"/>
              <w:jc w:val="left"/>
              <w:rPr>
                <w:rFonts w:ascii="David" w:hAnsi="David"/>
                <w:sz w:val="24"/>
                <w:rtl/>
              </w:rPr>
            </w:pPr>
            <w:r w:rsidRPr="00BD0E4C">
              <w:rPr>
                <w:rFonts w:ascii="David" w:hAnsi="David"/>
                <w:sz w:val="24"/>
                <w:rtl/>
              </w:rPr>
              <w:t>בדיקת ההצעות ובחירת הזוכה</w:t>
            </w:r>
          </w:p>
        </w:tc>
        <w:tc>
          <w:tcPr>
            <w:tcW w:w="405" w:type="pct"/>
            <w:shd w:val="clear" w:color="auto" w:fill="auto"/>
            <w:vAlign w:val="center"/>
          </w:tcPr>
          <w:p w14:paraId="5F9F4B71" w14:textId="69AC9B4D" w:rsidR="00E74145"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Pr>
                <w:rFonts w:ascii="David" w:hAnsi="David" w:hint="cs"/>
                <w:sz w:val="24"/>
                <w:rtl/>
              </w:rPr>
              <w:t>15</w:t>
            </w:r>
          </w:p>
        </w:tc>
      </w:tr>
      <w:tr w:rsidR="00791342" w14:paraId="74B098E7" w14:textId="77777777" w:rsidTr="00601EF2">
        <w:trPr>
          <w:cantSplit/>
          <w:jc w:val="center"/>
        </w:trPr>
        <w:tc>
          <w:tcPr>
            <w:tcW w:w="346" w:type="pct"/>
            <w:vAlign w:val="center"/>
          </w:tcPr>
          <w:p w14:paraId="048902D9"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173EF71B" w14:textId="77777777" w:rsidR="00E74145" w:rsidRPr="00BD0E4C" w:rsidRDefault="00DA6DFE" w:rsidP="0036738C">
            <w:pPr>
              <w:pStyle w:val="10"/>
              <w:widowControl w:val="0"/>
              <w:numPr>
                <w:ilvl w:val="0"/>
                <w:numId w:val="0"/>
              </w:numPr>
              <w:spacing w:before="100" w:after="100"/>
              <w:ind w:left="567" w:hanging="567"/>
              <w:jc w:val="left"/>
              <w:rPr>
                <w:rFonts w:ascii="David" w:hAnsi="David"/>
                <w:sz w:val="24"/>
                <w:rtl/>
              </w:rPr>
            </w:pPr>
            <w:r w:rsidRPr="00BD0E4C">
              <w:rPr>
                <w:rFonts w:ascii="David" w:hAnsi="David"/>
                <w:sz w:val="24"/>
                <w:rtl/>
              </w:rPr>
              <w:t xml:space="preserve">פנייה </w:t>
            </w:r>
            <w:r w:rsidR="00786F73" w:rsidRPr="00BD0E4C">
              <w:rPr>
                <w:rFonts w:ascii="David" w:hAnsi="David"/>
                <w:sz w:val="24"/>
                <w:rtl/>
              </w:rPr>
              <w:t>להבהרות/</w:t>
            </w:r>
            <w:r w:rsidRPr="00BD0E4C">
              <w:rPr>
                <w:rFonts w:ascii="David" w:hAnsi="David"/>
                <w:sz w:val="24"/>
                <w:rtl/>
              </w:rPr>
              <w:t>השלמות</w:t>
            </w:r>
          </w:p>
        </w:tc>
        <w:tc>
          <w:tcPr>
            <w:tcW w:w="405" w:type="pct"/>
            <w:shd w:val="clear" w:color="auto" w:fill="auto"/>
            <w:vAlign w:val="center"/>
          </w:tcPr>
          <w:p w14:paraId="659A8A18" w14:textId="1DCEBCB4" w:rsidR="00E74145"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Pr>
                <w:rFonts w:ascii="David" w:hAnsi="David" w:hint="cs"/>
                <w:sz w:val="24"/>
                <w:rtl/>
              </w:rPr>
              <w:t>20</w:t>
            </w:r>
          </w:p>
        </w:tc>
      </w:tr>
      <w:tr w:rsidR="00791342" w14:paraId="3213EBFF" w14:textId="77777777" w:rsidTr="00601EF2">
        <w:trPr>
          <w:cantSplit/>
          <w:jc w:val="center"/>
        </w:trPr>
        <w:tc>
          <w:tcPr>
            <w:tcW w:w="346" w:type="pct"/>
            <w:vAlign w:val="center"/>
          </w:tcPr>
          <w:p w14:paraId="35E6BC1F"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6FCBC1CF" w14:textId="77777777" w:rsidR="00E74145" w:rsidRPr="00BD0E4C" w:rsidRDefault="00DA6DFE" w:rsidP="0036738C">
            <w:pPr>
              <w:pStyle w:val="10"/>
              <w:widowControl w:val="0"/>
              <w:numPr>
                <w:ilvl w:val="0"/>
                <w:numId w:val="0"/>
              </w:numPr>
              <w:spacing w:before="100" w:after="100"/>
              <w:ind w:left="567" w:hanging="567"/>
              <w:jc w:val="left"/>
              <w:rPr>
                <w:rFonts w:ascii="David" w:hAnsi="David"/>
                <w:sz w:val="24"/>
                <w:rtl/>
              </w:rPr>
            </w:pPr>
            <w:r w:rsidRPr="00BD0E4C">
              <w:rPr>
                <w:rFonts w:ascii="David" w:hAnsi="David"/>
                <w:sz w:val="24"/>
                <w:rtl/>
              </w:rPr>
              <w:t>פסילת הצעות</w:t>
            </w:r>
          </w:p>
        </w:tc>
        <w:tc>
          <w:tcPr>
            <w:tcW w:w="405" w:type="pct"/>
            <w:shd w:val="clear" w:color="auto" w:fill="auto"/>
            <w:vAlign w:val="center"/>
          </w:tcPr>
          <w:p w14:paraId="76D70627" w14:textId="7E9B2155"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Ref49759715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noProof/>
                <w:sz w:val="24"/>
                <w:rtl/>
              </w:rPr>
              <w:t>20</w:t>
            </w:r>
            <w:r w:rsidRPr="00BD0E4C">
              <w:rPr>
                <w:rFonts w:ascii="David" w:hAnsi="David"/>
                <w:sz w:val="24"/>
                <w:rtl/>
              </w:rPr>
              <w:fldChar w:fldCharType="end"/>
            </w:r>
          </w:p>
        </w:tc>
      </w:tr>
      <w:tr w:rsidR="00791342" w14:paraId="5AC1E9A5" w14:textId="77777777" w:rsidTr="00601EF2">
        <w:trPr>
          <w:cantSplit/>
          <w:jc w:val="center"/>
        </w:trPr>
        <w:tc>
          <w:tcPr>
            <w:tcW w:w="346" w:type="pct"/>
            <w:vAlign w:val="center"/>
          </w:tcPr>
          <w:p w14:paraId="415169C8"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6B53F6D2" w14:textId="77777777" w:rsidR="00E74145" w:rsidRPr="00BD0E4C" w:rsidRDefault="00DA6DFE" w:rsidP="0036738C">
            <w:pPr>
              <w:pStyle w:val="10"/>
              <w:widowControl w:val="0"/>
              <w:numPr>
                <w:ilvl w:val="0"/>
                <w:numId w:val="0"/>
              </w:numPr>
              <w:spacing w:before="100" w:after="100"/>
              <w:ind w:left="567" w:hanging="567"/>
              <w:jc w:val="left"/>
              <w:rPr>
                <w:rFonts w:ascii="David" w:hAnsi="David"/>
                <w:sz w:val="24"/>
                <w:rtl/>
              </w:rPr>
            </w:pPr>
            <w:r w:rsidRPr="00BD0E4C">
              <w:rPr>
                <w:rFonts w:ascii="David" w:hAnsi="David"/>
                <w:sz w:val="24"/>
                <w:rtl/>
              </w:rPr>
              <w:t>חובת חתימה על חוזה והמצאת מסמכים</w:t>
            </w:r>
          </w:p>
        </w:tc>
        <w:tc>
          <w:tcPr>
            <w:tcW w:w="405" w:type="pct"/>
            <w:shd w:val="clear" w:color="auto" w:fill="auto"/>
            <w:vAlign w:val="center"/>
          </w:tcPr>
          <w:p w14:paraId="0F30B5FA" w14:textId="51EC9D08"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Ref49759703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noProof/>
                <w:sz w:val="24"/>
                <w:rtl/>
              </w:rPr>
              <w:t>21</w:t>
            </w:r>
            <w:r w:rsidRPr="00BD0E4C">
              <w:rPr>
                <w:rFonts w:ascii="David" w:hAnsi="David"/>
                <w:sz w:val="24"/>
                <w:rtl/>
              </w:rPr>
              <w:fldChar w:fldCharType="end"/>
            </w:r>
          </w:p>
        </w:tc>
      </w:tr>
      <w:tr w:rsidR="00791342" w14:paraId="5BFE79A0" w14:textId="77777777" w:rsidTr="00601EF2">
        <w:trPr>
          <w:cantSplit/>
          <w:jc w:val="center"/>
        </w:trPr>
        <w:tc>
          <w:tcPr>
            <w:tcW w:w="346" w:type="pct"/>
            <w:vAlign w:val="center"/>
          </w:tcPr>
          <w:p w14:paraId="5C2D5720"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52744DF3" w14:textId="77777777" w:rsidR="00E74145" w:rsidRPr="00BD0E4C" w:rsidRDefault="00DA6DFE" w:rsidP="0036738C">
            <w:pPr>
              <w:pStyle w:val="10"/>
              <w:widowControl w:val="0"/>
              <w:numPr>
                <w:ilvl w:val="0"/>
                <w:numId w:val="0"/>
              </w:numPr>
              <w:spacing w:before="100" w:after="100"/>
              <w:ind w:left="567" w:hanging="567"/>
              <w:jc w:val="left"/>
              <w:rPr>
                <w:rFonts w:ascii="David" w:hAnsi="David"/>
                <w:sz w:val="24"/>
                <w:rtl/>
              </w:rPr>
            </w:pPr>
            <w:r w:rsidRPr="00BD0E4C">
              <w:rPr>
                <w:rFonts w:ascii="David" w:hAnsi="David"/>
                <w:sz w:val="24"/>
                <w:rtl/>
              </w:rPr>
              <w:t>ביטול המכרז או ביטול החוזה</w:t>
            </w:r>
            <w:r w:rsidR="00961748" w:rsidRPr="00BD0E4C">
              <w:rPr>
                <w:rFonts w:ascii="David" w:hAnsi="David"/>
                <w:sz w:val="24"/>
                <w:rtl/>
              </w:rPr>
              <w:t>, ביצוע חלקי, פיצול העבודות</w:t>
            </w:r>
          </w:p>
        </w:tc>
        <w:tc>
          <w:tcPr>
            <w:tcW w:w="405" w:type="pct"/>
            <w:shd w:val="clear" w:color="auto" w:fill="auto"/>
            <w:vAlign w:val="center"/>
          </w:tcPr>
          <w:p w14:paraId="52DF4F9F" w14:textId="2D991115"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Ref334547675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noProof/>
                <w:sz w:val="24"/>
                <w:rtl/>
              </w:rPr>
              <w:t>21</w:t>
            </w:r>
            <w:r w:rsidRPr="00BD0E4C">
              <w:rPr>
                <w:rFonts w:ascii="David" w:hAnsi="David"/>
                <w:sz w:val="24"/>
                <w:rtl/>
              </w:rPr>
              <w:fldChar w:fldCharType="end"/>
            </w:r>
          </w:p>
        </w:tc>
      </w:tr>
      <w:tr w:rsidR="00791342" w14:paraId="09F81FAC" w14:textId="77777777" w:rsidTr="00601EF2">
        <w:trPr>
          <w:cantSplit/>
          <w:jc w:val="center"/>
        </w:trPr>
        <w:tc>
          <w:tcPr>
            <w:tcW w:w="346" w:type="pct"/>
            <w:vAlign w:val="center"/>
          </w:tcPr>
          <w:p w14:paraId="4C8CDA6C" w14:textId="77777777" w:rsidR="00961748" w:rsidRPr="00BD0E4C" w:rsidRDefault="00961748"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52A43F45" w14:textId="77777777" w:rsidR="00961748" w:rsidRPr="00BD0E4C" w:rsidRDefault="00DA6DFE" w:rsidP="0036738C">
            <w:pPr>
              <w:pStyle w:val="10"/>
              <w:widowControl w:val="0"/>
              <w:numPr>
                <w:ilvl w:val="0"/>
                <w:numId w:val="0"/>
              </w:numPr>
              <w:spacing w:before="100" w:after="100"/>
              <w:ind w:left="567" w:hanging="567"/>
              <w:jc w:val="left"/>
              <w:rPr>
                <w:rFonts w:ascii="David" w:hAnsi="David"/>
                <w:sz w:val="24"/>
                <w:rtl/>
              </w:rPr>
            </w:pPr>
            <w:r w:rsidRPr="00BD0E4C">
              <w:rPr>
                <w:rFonts w:ascii="David" w:hAnsi="David"/>
                <w:sz w:val="24"/>
                <w:rtl/>
              </w:rPr>
              <w:t>פגם בהחלטת ועדת מכרזים</w:t>
            </w:r>
          </w:p>
        </w:tc>
        <w:tc>
          <w:tcPr>
            <w:tcW w:w="405" w:type="pct"/>
            <w:shd w:val="clear" w:color="auto" w:fill="auto"/>
            <w:vAlign w:val="center"/>
          </w:tcPr>
          <w:p w14:paraId="021C1256" w14:textId="4B33A3E8" w:rsidR="00961748"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Ref102838825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noProof/>
                <w:sz w:val="24"/>
                <w:rtl/>
              </w:rPr>
              <w:t>22</w:t>
            </w:r>
            <w:r w:rsidRPr="00BD0E4C">
              <w:rPr>
                <w:rFonts w:ascii="David" w:hAnsi="David"/>
                <w:sz w:val="24"/>
                <w:rtl/>
              </w:rPr>
              <w:fldChar w:fldCharType="end"/>
            </w:r>
          </w:p>
        </w:tc>
      </w:tr>
      <w:tr w:rsidR="00791342" w14:paraId="1FEDD0E6" w14:textId="77777777" w:rsidTr="00601EF2">
        <w:trPr>
          <w:cantSplit/>
          <w:jc w:val="center"/>
        </w:trPr>
        <w:tc>
          <w:tcPr>
            <w:tcW w:w="346" w:type="pct"/>
            <w:vAlign w:val="center"/>
          </w:tcPr>
          <w:p w14:paraId="0EE3C655"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533C61DE" w14:textId="77777777" w:rsidR="00E74145" w:rsidRPr="00BD0E4C" w:rsidRDefault="00DA6DFE" w:rsidP="0036738C">
            <w:pPr>
              <w:pStyle w:val="10"/>
              <w:widowControl w:val="0"/>
              <w:numPr>
                <w:ilvl w:val="0"/>
                <w:numId w:val="0"/>
              </w:numPr>
              <w:spacing w:before="100" w:after="100"/>
              <w:ind w:left="567" w:hanging="567"/>
              <w:jc w:val="left"/>
              <w:rPr>
                <w:rFonts w:ascii="David" w:hAnsi="David"/>
                <w:sz w:val="24"/>
                <w:rtl/>
              </w:rPr>
            </w:pPr>
            <w:r w:rsidRPr="00BD0E4C">
              <w:rPr>
                <w:rFonts w:ascii="David" w:hAnsi="David"/>
                <w:sz w:val="24"/>
                <w:rtl/>
              </w:rPr>
              <w:t>בעלות על מסמכי המכרז</w:t>
            </w:r>
          </w:p>
        </w:tc>
        <w:tc>
          <w:tcPr>
            <w:tcW w:w="405" w:type="pct"/>
            <w:shd w:val="clear" w:color="auto" w:fill="auto"/>
            <w:vAlign w:val="center"/>
          </w:tcPr>
          <w:p w14:paraId="4E8358AD" w14:textId="5560502C"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Ref51865910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noProof/>
                <w:sz w:val="24"/>
                <w:rtl/>
              </w:rPr>
              <w:t>22</w:t>
            </w:r>
            <w:r w:rsidRPr="00BD0E4C">
              <w:rPr>
                <w:rFonts w:ascii="David" w:hAnsi="David"/>
                <w:sz w:val="24"/>
                <w:rtl/>
              </w:rPr>
              <w:fldChar w:fldCharType="end"/>
            </w:r>
          </w:p>
        </w:tc>
      </w:tr>
      <w:tr w:rsidR="00791342" w14:paraId="51D24684" w14:textId="77777777" w:rsidTr="00601EF2">
        <w:trPr>
          <w:cantSplit/>
          <w:jc w:val="center"/>
        </w:trPr>
        <w:tc>
          <w:tcPr>
            <w:tcW w:w="346" w:type="pct"/>
            <w:vAlign w:val="center"/>
          </w:tcPr>
          <w:p w14:paraId="0173B830"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4F6DB87E" w14:textId="77777777" w:rsidR="00E74145" w:rsidRPr="00BD0E4C" w:rsidRDefault="00DA6DFE" w:rsidP="0036738C">
            <w:pPr>
              <w:pStyle w:val="10"/>
              <w:widowControl w:val="0"/>
              <w:numPr>
                <w:ilvl w:val="0"/>
                <w:numId w:val="0"/>
              </w:numPr>
              <w:spacing w:before="100" w:after="100"/>
              <w:ind w:left="567" w:hanging="567"/>
              <w:jc w:val="left"/>
              <w:rPr>
                <w:rFonts w:ascii="David" w:hAnsi="David"/>
                <w:sz w:val="24"/>
                <w:rtl/>
              </w:rPr>
            </w:pPr>
            <w:r w:rsidRPr="00BD0E4C">
              <w:rPr>
                <w:rFonts w:ascii="David" w:hAnsi="David"/>
                <w:sz w:val="24"/>
                <w:rtl/>
              </w:rPr>
              <w:t>עלויות הליך המכרז</w:t>
            </w:r>
          </w:p>
        </w:tc>
        <w:tc>
          <w:tcPr>
            <w:tcW w:w="405" w:type="pct"/>
            <w:shd w:val="clear" w:color="auto" w:fill="auto"/>
            <w:vAlign w:val="center"/>
          </w:tcPr>
          <w:p w14:paraId="3F4B9650" w14:textId="2AD06960"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Ref49759783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noProof/>
                <w:sz w:val="24"/>
                <w:rtl/>
              </w:rPr>
              <w:t>22</w:t>
            </w:r>
            <w:r w:rsidRPr="00BD0E4C">
              <w:rPr>
                <w:rFonts w:ascii="David" w:hAnsi="David"/>
                <w:sz w:val="24"/>
                <w:rtl/>
              </w:rPr>
              <w:fldChar w:fldCharType="end"/>
            </w:r>
          </w:p>
        </w:tc>
      </w:tr>
      <w:tr w:rsidR="00791342" w14:paraId="4CF30971" w14:textId="77777777" w:rsidTr="00601EF2">
        <w:trPr>
          <w:cantSplit/>
          <w:jc w:val="center"/>
        </w:trPr>
        <w:tc>
          <w:tcPr>
            <w:tcW w:w="346" w:type="pct"/>
            <w:tcBorders>
              <w:bottom w:val="single" w:sz="4" w:space="0" w:color="auto"/>
            </w:tcBorders>
            <w:vAlign w:val="center"/>
          </w:tcPr>
          <w:p w14:paraId="0AE80C6D"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tcBorders>
              <w:bottom w:val="single" w:sz="4" w:space="0" w:color="auto"/>
            </w:tcBorders>
            <w:shd w:val="clear" w:color="auto" w:fill="auto"/>
            <w:vAlign w:val="center"/>
          </w:tcPr>
          <w:p w14:paraId="0331563E" w14:textId="77777777" w:rsidR="00E74145" w:rsidRPr="00BD0E4C" w:rsidRDefault="00DA6DFE" w:rsidP="0036738C">
            <w:pPr>
              <w:pStyle w:val="10"/>
              <w:widowControl w:val="0"/>
              <w:numPr>
                <w:ilvl w:val="0"/>
                <w:numId w:val="0"/>
              </w:numPr>
              <w:spacing w:before="100" w:after="100"/>
              <w:ind w:left="567" w:hanging="567"/>
              <w:jc w:val="left"/>
              <w:rPr>
                <w:rFonts w:ascii="David" w:hAnsi="David"/>
                <w:sz w:val="24"/>
                <w:rtl/>
              </w:rPr>
            </w:pPr>
            <w:r w:rsidRPr="00BD0E4C">
              <w:rPr>
                <w:rFonts w:ascii="David" w:hAnsi="David"/>
                <w:sz w:val="24"/>
                <w:rtl/>
              </w:rPr>
              <w:t>סמכות השיפוט והדין החל על המכרז</w:t>
            </w:r>
          </w:p>
        </w:tc>
        <w:tc>
          <w:tcPr>
            <w:tcW w:w="405" w:type="pct"/>
            <w:tcBorders>
              <w:bottom w:val="single" w:sz="4" w:space="0" w:color="auto"/>
            </w:tcBorders>
            <w:shd w:val="clear" w:color="auto" w:fill="auto"/>
            <w:vAlign w:val="center"/>
          </w:tcPr>
          <w:p w14:paraId="16C6352F" w14:textId="4C14B517"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Ref49759788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noProof/>
                <w:sz w:val="24"/>
                <w:rtl/>
              </w:rPr>
              <w:t>22</w:t>
            </w:r>
            <w:r w:rsidRPr="00BD0E4C">
              <w:rPr>
                <w:rFonts w:ascii="David" w:hAnsi="David"/>
                <w:sz w:val="24"/>
                <w:rtl/>
              </w:rPr>
              <w:fldChar w:fldCharType="end"/>
            </w:r>
          </w:p>
        </w:tc>
      </w:tr>
    </w:tbl>
    <w:p w14:paraId="22BE1BD4" w14:textId="2E9F776B" w:rsidR="00046482" w:rsidRDefault="00046482" w:rsidP="0036738C">
      <w:pPr>
        <w:widowControl w:val="0"/>
        <w:rPr>
          <w:rFonts w:ascii="David" w:hAnsi="David"/>
          <w:rtl/>
        </w:rPr>
      </w:pPr>
    </w:p>
    <w:p w14:paraId="36B5207C" w14:textId="77777777" w:rsidR="00E85658" w:rsidRPr="00BD0E4C" w:rsidRDefault="00E85658" w:rsidP="0036738C">
      <w:pPr>
        <w:widowControl w:val="0"/>
        <w:rPr>
          <w:rFonts w:ascii="David" w:hAnsi="David"/>
          <w:rtl/>
        </w:rPr>
      </w:pPr>
    </w:p>
    <w:tbl>
      <w:tblPr>
        <w:bidiVisual/>
        <w:tblW w:w="43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3"/>
        <w:gridCol w:w="903"/>
      </w:tblGrid>
      <w:tr w:rsidR="00791342" w14:paraId="071BE6D9" w14:textId="77777777" w:rsidTr="00ED4A10">
        <w:trPr>
          <w:cantSplit/>
          <w:trHeight w:val="510"/>
          <w:jc w:val="center"/>
        </w:trPr>
        <w:tc>
          <w:tcPr>
            <w:tcW w:w="5000" w:type="pct"/>
            <w:gridSpan w:val="2"/>
            <w:shd w:val="clear" w:color="auto" w:fill="F2F2F2" w:themeFill="background1" w:themeFillShade="F2"/>
            <w:vAlign w:val="center"/>
          </w:tcPr>
          <w:p w14:paraId="5D93B88D" w14:textId="1B77A960" w:rsidR="00E74145" w:rsidRPr="00BD0E4C" w:rsidRDefault="00DA6DFE" w:rsidP="0036738C">
            <w:pPr>
              <w:pStyle w:val="10"/>
              <w:widowControl w:val="0"/>
              <w:numPr>
                <w:ilvl w:val="0"/>
                <w:numId w:val="0"/>
              </w:numPr>
              <w:spacing w:before="60" w:after="60"/>
              <w:jc w:val="center"/>
              <w:rPr>
                <w:rFonts w:ascii="David" w:hAnsi="David"/>
                <w:b/>
                <w:bCs/>
                <w:sz w:val="24"/>
                <w:rtl/>
              </w:rPr>
            </w:pPr>
            <w:r w:rsidRPr="00BD0E4C">
              <w:rPr>
                <w:rFonts w:ascii="David" w:hAnsi="David"/>
                <w:rtl/>
              </w:rPr>
              <w:br w:type="page"/>
            </w:r>
            <w:r w:rsidRPr="00BD0E4C">
              <w:rPr>
                <w:rFonts w:ascii="David" w:hAnsi="David"/>
                <w:b/>
                <w:bCs/>
                <w:sz w:val="24"/>
                <w:rtl/>
              </w:rPr>
              <w:t>נספחי ההזמנה להציע הצעות</w:t>
            </w:r>
          </w:p>
        </w:tc>
      </w:tr>
      <w:tr w:rsidR="00791342" w14:paraId="537F9071" w14:textId="77777777" w:rsidTr="00ED4A10">
        <w:trPr>
          <w:cantSplit/>
          <w:trHeight w:val="510"/>
          <w:jc w:val="center"/>
        </w:trPr>
        <w:tc>
          <w:tcPr>
            <w:tcW w:w="4473" w:type="pct"/>
            <w:vAlign w:val="center"/>
          </w:tcPr>
          <w:p w14:paraId="5473BC57" w14:textId="77777777" w:rsidR="00E74145" w:rsidRPr="00BD0E4C" w:rsidRDefault="00DA6DFE" w:rsidP="0036738C">
            <w:pPr>
              <w:widowControl w:val="0"/>
              <w:spacing w:before="60" w:after="60" w:line="276" w:lineRule="auto"/>
              <w:jc w:val="left"/>
              <w:rPr>
                <w:rFonts w:ascii="David" w:hAnsi="David"/>
                <w:b/>
                <w:bCs/>
                <w:sz w:val="24"/>
                <w:rtl/>
              </w:rPr>
            </w:pPr>
            <w:r w:rsidRPr="00BD0E4C">
              <w:rPr>
                <w:rFonts w:ascii="David" w:hAnsi="David"/>
                <w:b/>
                <w:bCs/>
                <w:sz w:val="24"/>
                <w:rtl/>
              </w:rPr>
              <w:t xml:space="preserve">נספח מס' 1 </w:t>
            </w:r>
            <w:r w:rsidR="00A23875" w:rsidRPr="00BD0E4C">
              <w:rPr>
                <w:rFonts w:ascii="David" w:hAnsi="David"/>
                <w:sz w:val="24"/>
                <w:rtl/>
              </w:rPr>
              <w:t>-</w:t>
            </w:r>
            <w:r w:rsidRPr="00BD0E4C">
              <w:rPr>
                <w:rFonts w:ascii="David" w:hAnsi="David"/>
                <w:sz w:val="24"/>
                <w:rtl/>
              </w:rPr>
              <w:t xml:space="preserve"> </w:t>
            </w:r>
            <w:r w:rsidR="006A1CF3" w:rsidRPr="00BD0E4C">
              <w:rPr>
                <w:rFonts w:ascii="David" w:hAnsi="David"/>
                <w:sz w:val="24"/>
                <w:rtl/>
              </w:rPr>
              <w:t xml:space="preserve">הצהרה בדבר </w:t>
            </w:r>
            <w:r w:rsidRPr="00BD0E4C">
              <w:rPr>
                <w:rFonts w:ascii="David" w:hAnsi="David"/>
                <w:sz w:val="24"/>
                <w:rtl/>
              </w:rPr>
              <w:t>אישור תנאי המכרז</w:t>
            </w:r>
          </w:p>
        </w:tc>
        <w:tc>
          <w:tcPr>
            <w:tcW w:w="527" w:type="pct"/>
            <w:shd w:val="clear" w:color="auto" w:fill="auto"/>
            <w:vAlign w:val="center"/>
          </w:tcPr>
          <w:p w14:paraId="770D4792" w14:textId="1F2A162A" w:rsidR="00E74145"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60" w:after="60" w:line="276" w:lineRule="auto"/>
              <w:jc w:val="center"/>
              <w:outlineLvl w:val="0"/>
              <w:rPr>
                <w:rFonts w:ascii="David" w:hAnsi="David"/>
                <w:sz w:val="24"/>
                <w:rtl/>
              </w:rPr>
            </w:pPr>
            <w:r>
              <w:rPr>
                <w:rFonts w:ascii="David" w:hAnsi="David" w:hint="cs"/>
                <w:sz w:val="24"/>
                <w:rtl/>
              </w:rPr>
              <w:t>24</w:t>
            </w:r>
          </w:p>
        </w:tc>
      </w:tr>
      <w:tr w:rsidR="00791342" w14:paraId="4DBDCD96" w14:textId="77777777" w:rsidTr="00ED4A10">
        <w:trPr>
          <w:cantSplit/>
          <w:trHeight w:val="510"/>
          <w:jc w:val="center"/>
        </w:trPr>
        <w:tc>
          <w:tcPr>
            <w:tcW w:w="4473" w:type="pct"/>
            <w:vAlign w:val="center"/>
          </w:tcPr>
          <w:p w14:paraId="5FD5282C" w14:textId="77777777" w:rsidR="00E74145" w:rsidRPr="00BD0E4C" w:rsidRDefault="00DA6DFE" w:rsidP="0036738C">
            <w:pPr>
              <w:widowControl w:val="0"/>
              <w:spacing w:before="60" w:after="60" w:line="276" w:lineRule="auto"/>
              <w:jc w:val="left"/>
              <w:rPr>
                <w:rFonts w:ascii="David" w:hAnsi="David"/>
                <w:b/>
                <w:bCs/>
                <w:sz w:val="24"/>
                <w:rtl/>
              </w:rPr>
            </w:pPr>
            <w:r w:rsidRPr="00BD0E4C">
              <w:rPr>
                <w:rFonts w:ascii="David" w:hAnsi="David"/>
                <w:b/>
                <w:bCs/>
                <w:sz w:val="24"/>
                <w:rtl/>
              </w:rPr>
              <w:t xml:space="preserve">נספח מס' 2 </w:t>
            </w:r>
            <w:r w:rsidRPr="00BD0E4C">
              <w:rPr>
                <w:rFonts w:ascii="David" w:hAnsi="David"/>
                <w:sz w:val="24"/>
                <w:rtl/>
              </w:rPr>
              <w:t>- אישור עו"ד בדבר זכויות חתימה ומנהל במציע</w:t>
            </w:r>
          </w:p>
        </w:tc>
        <w:tc>
          <w:tcPr>
            <w:tcW w:w="527" w:type="pct"/>
            <w:shd w:val="clear" w:color="auto" w:fill="auto"/>
            <w:vAlign w:val="center"/>
          </w:tcPr>
          <w:p w14:paraId="0F731A1F" w14:textId="2CA11BC1" w:rsidR="00E74145"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60" w:after="60" w:line="276" w:lineRule="auto"/>
              <w:jc w:val="center"/>
              <w:outlineLvl w:val="0"/>
              <w:rPr>
                <w:rFonts w:ascii="David" w:hAnsi="David"/>
                <w:sz w:val="24"/>
                <w:rtl/>
              </w:rPr>
            </w:pPr>
            <w:r>
              <w:rPr>
                <w:rFonts w:ascii="David" w:hAnsi="David" w:hint="cs"/>
                <w:sz w:val="24"/>
                <w:rtl/>
              </w:rPr>
              <w:t>28</w:t>
            </w:r>
          </w:p>
        </w:tc>
      </w:tr>
      <w:tr w:rsidR="00791342" w14:paraId="1460C100" w14:textId="77777777" w:rsidTr="00ED4A10">
        <w:trPr>
          <w:cantSplit/>
          <w:trHeight w:val="510"/>
          <w:jc w:val="center"/>
        </w:trPr>
        <w:tc>
          <w:tcPr>
            <w:tcW w:w="4473" w:type="pct"/>
            <w:vAlign w:val="center"/>
          </w:tcPr>
          <w:p w14:paraId="0584C16C" w14:textId="77777777" w:rsidR="00E74145" w:rsidRPr="00BD0E4C" w:rsidRDefault="00DA6DFE" w:rsidP="0036738C">
            <w:pPr>
              <w:widowControl w:val="0"/>
              <w:spacing w:before="60" w:after="60" w:line="276" w:lineRule="auto"/>
              <w:jc w:val="left"/>
              <w:rPr>
                <w:rFonts w:ascii="David" w:hAnsi="David"/>
                <w:b/>
                <w:bCs/>
                <w:sz w:val="24"/>
                <w:rtl/>
              </w:rPr>
            </w:pPr>
            <w:r w:rsidRPr="00BD0E4C">
              <w:rPr>
                <w:rFonts w:ascii="David" w:hAnsi="David"/>
                <w:b/>
                <w:bCs/>
                <w:sz w:val="24"/>
                <w:rtl/>
              </w:rPr>
              <w:t xml:space="preserve">נספח מס' 3 </w:t>
            </w:r>
            <w:r w:rsidRPr="00BD0E4C">
              <w:rPr>
                <w:rFonts w:ascii="David" w:hAnsi="David"/>
                <w:sz w:val="24"/>
                <w:rtl/>
              </w:rPr>
              <w:t>- נוסח ערבות לקיום ההצעה</w:t>
            </w:r>
          </w:p>
        </w:tc>
        <w:tc>
          <w:tcPr>
            <w:tcW w:w="527" w:type="pct"/>
            <w:shd w:val="clear" w:color="auto" w:fill="auto"/>
            <w:vAlign w:val="center"/>
          </w:tcPr>
          <w:p w14:paraId="50FCFC1D" w14:textId="3BB2946E" w:rsidR="00E74145" w:rsidRPr="00BD0E4C" w:rsidRDefault="00C27DD6" w:rsidP="0036738C">
            <w:pPr>
              <w:widowControl w:val="0"/>
              <w:spacing w:before="60" w:after="60" w:line="276" w:lineRule="auto"/>
              <w:jc w:val="center"/>
              <w:rPr>
                <w:rFonts w:ascii="David" w:hAnsi="David"/>
                <w:sz w:val="24"/>
                <w:rtl/>
              </w:rPr>
            </w:pPr>
            <w:r>
              <w:rPr>
                <w:rFonts w:ascii="David" w:hAnsi="David" w:hint="cs"/>
                <w:sz w:val="24"/>
                <w:rtl/>
              </w:rPr>
              <w:t>29</w:t>
            </w:r>
          </w:p>
        </w:tc>
      </w:tr>
      <w:tr w:rsidR="00791342" w14:paraId="2D5AEA93" w14:textId="77777777" w:rsidTr="00ED4A10">
        <w:trPr>
          <w:cantSplit/>
          <w:trHeight w:val="510"/>
          <w:jc w:val="center"/>
        </w:trPr>
        <w:tc>
          <w:tcPr>
            <w:tcW w:w="4473" w:type="pct"/>
            <w:vAlign w:val="center"/>
          </w:tcPr>
          <w:p w14:paraId="5ED8D605" w14:textId="77777777" w:rsidR="00E74145" w:rsidRPr="00BD0E4C" w:rsidRDefault="00DA6DFE" w:rsidP="0036738C">
            <w:pPr>
              <w:widowControl w:val="0"/>
              <w:tabs>
                <w:tab w:val="left" w:pos="800"/>
                <w:tab w:val="left" w:pos="1509"/>
              </w:tabs>
              <w:spacing w:before="60" w:after="60" w:line="276" w:lineRule="auto"/>
              <w:jc w:val="left"/>
              <w:rPr>
                <w:rFonts w:ascii="David" w:hAnsi="David"/>
                <w:b/>
                <w:bCs/>
                <w:sz w:val="24"/>
                <w:rtl/>
              </w:rPr>
            </w:pPr>
            <w:r w:rsidRPr="00BD0E4C">
              <w:rPr>
                <w:rFonts w:ascii="David" w:hAnsi="David"/>
                <w:b/>
                <w:bCs/>
                <w:sz w:val="24"/>
                <w:rtl/>
              </w:rPr>
              <w:t xml:space="preserve">נספח מס' 4 </w:t>
            </w:r>
            <w:r w:rsidRPr="00BD0E4C">
              <w:rPr>
                <w:rFonts w:ascii="David" w:hAnsi="David"/>
                <w:sz w:val="24"/>
                <w:rtl/>
              </w:rPr>
              <w:t>- תצהיר לפי חוק עסקאות גופים ציבוריים</w:t>
            </w:r>
          </w:p>
        </w:tc>
        <w:tc>
          <w:tcPr>
            <w:tcW w:w="527" w:type="pct"/>
            <w:shd w:val="clear" w:color="auto" w:fill="auto"/>
            <w:vAlign w:val="center"/>
          </w:tcPr>
          <w:p w14:paraId="3F97606C" w14:textId="4CF50738" w:rsidR="00E74145"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60" w:after="60" w:line="276" w:lineRule="auto"/>
              <w:jc w:val="center"/>
              <w:outlineLvl w:val="0"/>
              <w:rPr>
                <w:rFonts w:ascii="David" w:hAnsi="David"/>
                <w:sz w:val="24"/>
                <w:rtl/>
              </w:rPr>
            </w:pPr>
            <w:r>
              <w:rPr>
                <w:rFonts w:ascii="David" w:hAnsi="David" w:hint="cs"/>
                <w:sz w:val="24"/>
                <w:rtl/>
              </w:rPr>
              <w:t>30</w:t>
            </w:r>
          </w:p>
        </w:tc>
      </w:tr>
      <w:tr w:rsidR="00791342" w14:paraId="7FA9E506" w14:textId="77777777" w:rsidTr="00ED4A10">
        <w:trPr>
          <w:cantSplit/>
          <w:trHeight w:val="510"/>
          <w:jc w:val="center"/>
        </w:trPr>
        <w:tc>
          <w:tcPr>
            <w:tcW w:w="4473" w:type="pct"/>
            <w:vAlign w:val="center"/>
          </w:tcPr>
          <w:p w14:paraId="13E5CCFE" w14:textId="77777777" w:rsidR="00E74145" w:rsidRPr="00BD0E4C" w:rsidRDefault="00DA6DFE" w:rsidP="0036738C">
            <w:pPr>
              <w:widowControl w:val="0"/>
              <w:spacing w:before="60" w:after="60" w:line="276" w:lineRule="auto"/>
              <w:jc w:val="left"/>
              <w:rPr>
                <w:rFonts w:ascii="David" w:hAnsi="David"/>
                <w:b/>
                <w:bCs/>
                <w:sz w:val="24"/>
                <w:rtl/>
              </w:rPr>
            </w:pPr>
            <w:r w:rsidRPr="00BD0E4C">
              <w:rPr>
                <w:rFonts w:ascii="David" w:hAnsi="David"/>
                <w:b/>
                <w:bCs/>
                <w:sz w:val="24"/>
                <w:rtl/>
              </w:rPr>
              <w:t xml:space="preserve">נספח מס' 5 </w:t>
            </w:r>
            <w:r w:rsidRPr="00BD0E4C">
              <w:rPr>
                <w:rFonts w:ascii="David" w:hAnsi="David"/>
                <w:sz w:val="24"/>
                <w:rtl/>
              </w:rPr>
              <w:t>- תצהיר בדבר ניסיון קבלני</w:t>
            </w:r>
          </w:p>
        </w:tc>
        <w:tc>
          <w:tcPr>
            <w:tcW w:w="527" w:type="pct"/>
            <w:shd w:val="clear" w:color="auto" w:fill="auto"/>
            <w:vAlign w:val="center"/>
          </w:tcPr>
          <w:p w14:paraId="71F5D99A" w14:textId="6F22BF37" w:rsidR="00E74145"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60" w:after="60" w:line="276" w:lineRule="auto"/>
              <w:jc w:val="center"/>
              <w:outlineLvl w:val="0"/>
              <w:rPr>
                <w:rFonts w:ascii="David" w:hAnsi="David"/>
                <w:sz w:val="24"/>
                <w:rtl/>
              </w:rPr>
            </w:pPr>
            <w:r>
              <w:rPr>
                <w:rFonts w:ascii="David" w:hAnsi="David" w:hint="cs"/>
                <w:sz w:val="24"/>
                <w:rtl/>
              </w:rPr>
              <w:t>31</w:t>
            </w:r>
          </w:p>
        </w:tc>
      </w:tr>
      <w:tr w:rsidR="00791342" w14:paraId="4F941E0F" w14:textId="77777777" w:rsidTr="00ED4A10">
        <w:trPr>
          <w:cantSplit/>
          <w:trHeight w:val="510"/>
          <w:jc w:val="center"/>
        </w:trPr>
        <w:tc>
          <w:tcPr>
            <w:tcW w:w="4473" w:type="pct"/>
            <w:vAlign w:val="center"/>
          </w:tcPr>
          <w:p w14:paraId="33C40F97" w14:textId="77777777" w:rsidR="00E74145" w:rsidRPr="00BD0E4C" w:rsidRDefault="00DA6DFE" w:rsidP="0036738C">
            <w:pPr>
              <w:widowControl w:val="0"/>
              <w:spacing w:before="60" w:after="60" w:line="276" w:lineRule="auto"/>
              <w:jc w:val="left"/>
              <w:rPr>
                <w:rFonts w:ascii="David" w:hAnsi="David"/>
                <w:b/>
                <w:bCs/>
                <w:sz w:val="24"/>
                <w:rtl/>
              </w:rPr>
            </w:pPr>
            <w:r w:rsidRPr="00BD0E4C">
              <w:rPr>
                <w:rFonts w:ascii="David" w:hAnsi="David"/>
                <w:b/>
                <w:bCs/>
                <w:sz w:val="24"/>
                <w:rtl/>
              </w:rPr>
              <w:t xml:space="preserve">נספח מס' </w:t>
            </w:r>
            <w:r w:rsidR="00D04A69" w:rsidRPr="00BD0E4C">
              <w:rPr>
                <w:rFonts w:ascii="David" w:hAnsi="David"/>
                <w:b/>
                <w:bCs/>
                <w:sz w:val="24"/>
                <w:rtl/>
              </w:rPr>
              <w:t>6</w:t>
            </w:r>
            <w:r w:rsidRPr="00BD0E4C">
              <w:rPr>
                <w:rFonts w:ascii="David" w:hAnsi="David"/>
                <w:sz w:val="24"/>
                <w:rtl/>
              </w:rPr>
              <w:t xml:space="preserve"> - </w:t>
            </w:r>
            <w:r w:rsidR="00913648" w:rsidRPr="00BD0E4C">
              <w:rPr>
                <w:rFonts w:ascii="David" w:hAnsi="David"/>
                <w:sz w:val="24"/>
                <w:rtl/>
              </w:rPr>
              <w:t>נוהל לבדיקה ולמניעת חשש לניגוד עניינים בהעסקת יועצים חיצוניים</w:t>
            </w:r>
          </w:p>
        </w:tc>
        <w:tc>
          <w:tcPr>
            <w:tcW w:w="527" w:type="pct"/>
            <w:shd w:val="clear" w:color="auto" w:fill="auto"/>
            <w:vAlign w:val="center"/>
          </w:tcPr>
          <w:p w14:paraId="0396E9CD" w14:textId="230E92F3" w:rsidR="00E74145"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60" w:after="60" w:line="276" w:lineRule="auto"/>
              <w:jc w:val="center"/>
              <w:outlineLvl w:val="0"/>
              <w:rPr>
                <w:rFonts w:ascii="David" w:hAnsi="David"/>
                <w:sz w:val="24"/>
                <w:rtl/>
              </w:rPr>
            </w:pPr>
            <w:r>
              <w:rPr>
                <w:rFonts w:ascii="David" w:hAnsi="David" w:hint="cs"/>
                <w:sz w:val="24"/>
                <w:rtl/>
              </w:rPr>
              <w:t>33</w:t>
            </w:r>
          </w:p>
        </w:tc>
      </w:tr>
      <w:tr w:rsidR="00791342" w14:paraId="2EC33BD5" w14:textId="77777777" w:rsidTr="00ED4A10">
        <w:trPr>
          <w:cantSplit/>
          <w:trHeight w:val="510"/>
          <w:jc w:val="center"/>
        </w:trPr>
        <w:tc>
          <w:tcPr>
            <w:tcW w:w="4473" w:type="pct"/>
            <w:vAlign w:val="center"/>
          </w:tcPr>
          <w:p w14:paraId="00521552" w14:textId="77777777" w:rsidR="004A228C" w:rsidRPr="00BD0E4C" w:rsidRDefault="00DA6DFE" w:rsidP="0036738C">
            <w:pPr>
              <w:widowControl w:val="0"/>
              <w:spacing w:before="60" w:after="60" w:line="276" w:lineRule="auto"/>
              <w:jc w:val="left"/>
              <w:rPr>
                <w:rFonts w:ascii="David" w:hAnsi="David"/>
                <w:b/>
                <w:bCs/>
                <w:sz w:val="24"/>
                <w:rtl/>
              </w:rPr>
            </w:pPr>
            <w:r w:rsidRPr="00BD0E4C">
              <w:rPr>
                <w:rFonts w:ascii="David" w:hAnsi="David"/>
                <w:b/>
                <w:bCs/>
                <w:sz w:val="24"/>
                <w:rtl/>
              </w:rPr>
              <w:t xml:space="preserve">נספח מס' 7 - </w:t>
            </w:r>
            <w:r w:rsidRPr="00F25591">
              <w:rPr>
                <w:rFonts w:ascii="David" w:hAnsi="David"/>
                <w:sz w:val="24"/>
                <w:rtl/>
              </w:rPr>
              <w:t>טופס הצעה כספית</w:t>
            </w:r>
          </w:p>
        </w:tc>
        <w:tc>
          <w:tcPr>
            <w:tcW w:w="527" w:type="pct"/>
            <w:shd w:val="clear" w:color="auto" w:fill="auto"/>
            <w:vAlign w:val="center"/>
          </w:tcPr>
          <w:p w14:paraId="6808A588" w14:textId="01283266" w:rsidR="004A228C"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60" w:after="60" w:line="276" w:lineRule="auto"/>
              <w:jc w:val="center"/>
              <w:outlineLvl w:val="0"/>
              <w:rPr>
                <w:rFonts w:ascii="David" w:hAnsi="David"/>
                <w:sz w:val="24"/>
                <w:rtl/>
              </w:rPr>
            </w:pPr>
            <w:r>
              <w:rPr>
                <w:rFonts w:ascii="David" w:hAnsi="David" w:hint="cs"/>
                <w:sz w:val="24"/>
                <w:rtl/>
              </w:rPr>
              <w:t>41</w:t>
            </w:r>
          </w:p>
        </w:tc>
      </w:tr>
    </w:tbl>
    <w:p w14:paraId="094BE604" w14:textId="133BBD90" w:rsidR="00E74145" w:rsidRPr="00BD0E4C" w:rsidRDefault="00E74145" w:rsidP="0036738C">
      <w:pPr>
        <w:widowControl w:val="0"/>
        <w:spacing w:after="0" w:line="240" w:lineRule="auto"/>
        <w:jc w:val="left"/>
        <w:rPr>
          <w:rFonts w:ascii="David" w:hAnsi="David"/>
          <w:b/>
          <w:bCs/>
          <w:u w:val="single"/>
          <w:rtl/>
        </w:rPr>
      </w:pPr>
    </w:p>
    <w:p w14:paraId="3FC3EAD0" w14:textId="1E552721" w:rsidR="00D5470D" w:rsidRPr="00BD0E4C" w:rsidRDefault="00DA6DFE" w:rsidP="0036738C">
      <w:pPr>
        <w:widowControl w:val="0"/>
        <w:spacing w:before="120" w:after="120" w:line="276" w:lineRule="auto"/>
        <w:jc w:val="center"/>
        <w:rPr>
          <w:rFonts w:ascii="David" w:hAnsi="David"/>
          <w:b/>
          <w:bCs/>
          <w:sz w:val="26"/>
          <w:szCs w:val="26"/>
          <w:u w:val="single"/>
          <w:rtl/>
        </w:rPr>
      </w:pPr>
      <w:r w:rsidRPr="00BD0E4C">
        <w:rPr>
          <w:rFonts w:ascii="David" w:hAnsi="David"/>
          <w:b/>
          <w:bCs/>
          <w:sz w:val="22"/>
          <w:szCs w:val="26"/>
          <w:u w:val="single"/>
          <w:rtl/>
        </w:rPr>
        <w:t xml:space="preserve">מכרז פומבי מס' </w:t>
      </w:r>
      <w:bookmarkEnd w:id="3"/>
      <w:r w:rsidR="00296E4E">
        <w:rPr>
          <w:rFonts w:ascii="David" w:hAnsi="David" w:hint="cs"/>
          <w:b/>
          <w:bCs/>
          <w:sz w:val="22"/>
          <w:szCs w:val="26"/>
          <w:u w:val="single"/>
          <w:rtl/>
        </w:rPr>
        <w:t>3/2025</w:t>
      </w:r>
      <w:r w:rsidR="00F23B54">
        <w:rPr>
          <w:rFonts w:ascii="David" w:hAnsi="David" w:hint="cs"/>
          <w:b/>
          <w:bCs/>
          <w:sz w:val="22"/>
          <w:szCs w:val="26"/>
          <w:u w:val="single"/>
          <w:rtl/>
        </w:rPr>
        <w:t xml:space="preserve"> </w:t>
      </w:r>
      <w:r w:rsidR="00517FEC" w:rsidRPr="00B41253">
        <w:rPr>
          <w:rFonts w:ascii="David" w:hAnsi="David"/>
          <w:b/>
          <w:bCs/>
          <w:sz w:val="22"/>
          <w:szCs w:val="26"/>
          <w:u w:val="single"/>
          <w:rtl/>
        </w:rPr>
        <w:t xml:space="preserve">לביצוע </w:t>
      </w:r>
      <w:r w:rsidR="00C71418" w:rsidRPr="00B41253">
        <w:rPr>
          <w:rFonts w:ascii="David" w:hAnsi="David" w:hint="cs"/>
          <w:b/>
          <w:bCs/>
          <w:sz w:val="22"/>
          <w:szCs w:val="26"/>
          <w:u w:val="single"/>
          <w:rtl/>
        </w:rPr>
        <w:t xml:space="preserve">עבודות להקמת </w:t>
      </w:r>
      <w:r w:rsidR="00517FEC" w:rsidRPr="00B41253">
        <w:rPr>
          <w:rFonts w:ascii="David" w:hAnsi="David"/>
          <w:b/>
          <w:bCs/>
          <w:sz w:val="22"/>
          <w:szCs w:val="26"/>
          <w:u w:val="single"/>
          <w:rtl/>
        </w:rPr>
        <w:t xml:space="preserve">גשר </w:t>
      </w:r>
      <w:r w:rsidR="0045427A" w:rsidRPr="00B41253">
        <w:rPr>
          <w:rFonts w:ascii="David" w:hAnsi="David" w:hint="cs"/>
          <w:b/>
          <w:bCs/>
          <w:sz w:val="22"/>
          <w:szCs w:val="26"/>
          <w:u w:val="single"/>
          <w:rtl/>
        </w:rPr>
        <w:t xml:space="preserve">ברח' </w:t>
      </w:r>
      <w:r w:rsidR="00784E69">
        <w:rPr>
          <w:rFonts w:ascii="David" w:hAnsi="David" w:hint="cs"/>
          <w:b/>
          <w:bCs/>
          <w:sz w:val="22"/>
          <w:szCs w:val="26"/>
          <w:u w:val="single"/>
          <w:rtl/>
        </w:rPr>
        <w:t xml:space="preserve">נווה דקלים, </w:t>
      </w:r>
      <w:r w:rsidR="00517FEC" w:rsidRPr="00BD0E4C">
        <w:rPr>
          <w:rFonts w:ascii="David" w:hAnsi="David"/>
          <w:b/>
          <w:bCs/>
          <w:sz w:val="22"/>
          <w:szCs w:val="26"/>
          <w:u w:val="single"/>
          <w:rtl/>
        </w:rPr>
        <w:t xml:space="preserve">נתיבות </w:t>
      </w:r>
    </w:p>
    <w:p w14:paraId="5A1412B7" w14:textId="77777777" w:rsidR="00D5470D" w:rsidRPr="00BD0E4C" w:rsidRDefault="00DA6DFE" w:rsidP="0036738C">
      <w:pPr>
        <w:widowControl w:val="0"/>
        <w:numPr>
          <w:ilvl w:val="0"/>
          <w:numId w:val="1"/>
        </w:numPr>
        <w:spacing w:before="120" w:after="120" w:line="276" w:lineRule="auto"/>
        <w:rPr>
          <w:rFonts w:ascii="David" w:hAnsi="David"/>
          <w:b/>
          <w:bCs/>
          <w:sz w:val="24"/>
          <w:u w:val="single"/>
        </w:rPr>
      </w:pPr>
      <w:bookmarkStart w:id="5" w:name="_Ref51865756"/>
      <w:bookmarkEnd w:id="4"/>
      <w:r w:rsidRPr="00BD0E4C">
        <w:rPr>
          <w:rFonts w:ascii="David" w:hAnsi="David"/>
          <w:bCs/>
          <w:sz w:val="24"/>
          <w:u w:val="single"/>
          <w:rtl/>
        </w:rPr>
        <w:t>הזמנה להציע הצעות</w:t>
      </w:r>
      <w:bookmarkEnd w:id="5"/>
    </w:p>
    <w:p w14:paraId="4F1ED890" w14:textId="44EDCCD9" w:rsidR="00D5470D" w:rsidRPr="00BD0E4C" w:rsidRDefault="00DA6DFE" w:rsidP="0036738C">
      <w:pPr>
        <w:widowControl w:val="0"/>
        <w:spacing w:before="120" w:after="120" w:line="276" w:lineRule="auto"/>
        <w:ind w:left="567"/>
        <w:rPr>
          <w:rFonts w:ascii="David" w:hAnsi="David"/>
          <w:rtl/>
        </w:rPr>
      </w:pPr>
      <w:r w:rsidRPr="00BD0E4C">
        <w:rPr>
          <w:rFonts w:ascii="David" w:hAnsi="David"/>
          <w:b/>
          <w:sz w:val="24"/>
          <w:rtl/>
        </w:rPr>
        <w:t>עיריית נתיבות</w:t>
      </w:r>
      <w:r w:rsidRPr="00BD0E4C">
        <w:rPr>
          <w:rFonts w:ascii="David" w:hAnsi="David"/>
          <w:rtl/>
        </w:rPr>
        <w:t xml:space="preserve"> (להלן: "</w:t>
      </w:r>
      <w:r w:rsidRPr="00BD0E4C">
        <w:rPr>
          <w:rFonts w:ascii="David" w:hAnsi="David"/>
          <w:b/>
          <w:bCs/>
          <w:rtl/>
        </w:rPr>
        <w:t>העירייה</w:t>
      </w:r>
      <w:r w:rsidRPr="00BD0E4C">
        <w:rPr>
          <w:rFonts w:ascii="David" w:hAnsi="David"/>
          <w:rtl/>
        </w:rPr>
        <w:t xml:space="preserve">"), </w:t>
      </w:r>
      <w:r w:rsidR="00126E78" w:rsidRPr="00BD0E4C">
        <w:rPr>
          <w:rFonts w:ascii="David" w:hAnsi="David"/>
          <w:rtl/>
        </w:rPr>
        <w:t>בשיתוף עם מי אשקלון תאגיד המים והביוב האזורי בע"מ</w:t>
      </w:r>
      <w:r w:rsidR="008E6045" w:rsidRPr="00BD0E4C">
        <w:rPr>
          <w:rFonts w:ascii="David" w:hAnsi="David"/>
          <w:rtl/>
        </w:rPr>
        <w:t>, אשר אחראי על משק המים והביוב בעיר נתיבות</w:t>
      </w:r>
      <w:r w:rsidR="00126E78" w:rsidRPr="00BD0E4C">
        <w:rPr>
          <w:rFonts w:ascii="David" w:hAnsi="David"/>
          <w:rtl/>
        </w:rPr>
        <w:t xml:space="preserve"> (להלן: "</w:t>
      </w:r>
      <w:r w:rsidR="00126E78" w:rsidRPr="00BD0E4C">
        <w:rPr>
          <w:rFonts w:ascii="David" w:hAnsi="David"/>
          <w:b/>
          <w:bCs/>
          <w:rtl/>
        </w:rPr>
        <w:t>התאגיד</w:t>
      </w:r>
      <w:r w:rsidR="00126E78" w:rsidRPr="00BD0E4C">
        <w:rPr>
          <w:rFonts w:ascii="David" w:hAnsi="David"/>
          <w:rtl/>
        </w:rPr>
        <w:t>")</w:t>
      </w:r>
      <w:r w:rsidR="008E6045" w:rsidRPr="00BD0E4C">
        <w:rPr>
          <w:rFonts w:ascii="David" w:hAnsi="David"/>
          <w:rtl/>
        </w:rPr>
        <w:t xml:space="preserve">, </w:t>
      </w:r>
      <w:r w:rsidRPr="00BD0E4C">
        <w:rPr>
          <w:rFonts w:ascii="David" w:hAnsi="David"/>
          <w:rtl/>
        </w:rPr>
        <w:t xml:space="preserve">מזמינה בזאת הצעות לביצוע </w:t>
      </w:r>
      <w:r w:rsidRPr="00B41253">
        <w:rPr>
          <w:rFonts w:ascii="David" w:hAnsi="David"/>
          <w:rtl/>
        </w:rPr>
        <w:t>עבודות להקמת גשר</w:t>
      </w:r>
      <w:r w:rsidR="00E85658" w:rsidRPr="00B41253">
        <w:rPr>
          <w:rFonts w:ascii="David" w:hAnsi="David"/>
          <w:rtl/>
        </w:rPr>
        <w:t xml:space="preserve"> ברח' נווה דקלים</w:t>
      </w:r>
      <w:r w:rsidRPr="00B41253">
        <w:rPr>
          <w:rFonts w:ascii="David" w:hAnsi="David"/>
          <w:rtl/>
        </w:rPr>
        <w:t xml:space="preserve"> בשכונת נתיבות מערב</w:t>
      </w:r>
      <w:r w:rsidRPr="00BD0E4C">
        <w:rPr>
          <w:rFonts w:ascii="David" w:hAnsi="David"/>
          <w:rtl/>
        </w:rPr>
        <w:t xml:space="preserve">, הכול בכפוף להוראות </w:t>
      </w:r>
      <w:r w:rsidR="005379CF" w:rsidRPr="00BD0E4C">
        <w:rPr>
          <w:rFonts w:ascii="David" w:hAnsi="David"/>
          <w:rtl/>
        </w:rPr>
        <w:t xml:space="preserve">המפורטות </w:t>
      </w:r>
      <w:r w:rsidRPr="00BD0E4C">
        <w:rPr>
          <w:rFonts w:ascii="David" w:hAnsi="David"/>
          <w:rtl/>
        </w:rPr>
        <w:t>במסמכי מכרז</w:t>
      </w:r>
      <w:r w:rsidR="006B4F84" w:rsidRPr="00BD0E4C">
        <w:rPr>
          <w:rFonts w:ascii="David" w:hAnsi="David"/>
          <w:rtl/>
        </w:rPr>
        <w:t xml:space="preserve"> זה</w:t>
      </w:r>
      <w:r w:rsidRPr="00BD0E4C">
        <w:rPr>
          <w:rFonts w:ascii="David" w:hAnsi="David"/>
          <w:rtl/>
        </w:rPr>
        <w:t xml:space="preserve"> (להלן: "</w:t>
      </w:r>
      <w:r w:rsidRPr="00BD0E4C">
        <w:rPr>
          <w:rFonts w:ascii="David" w:hAnsi="David"/>
          <w:b/>
          <w:bCs/>
          <w:rtl/>
        </w:rPr>
        <w:t>המכרז</w:t>
      </w:r>
      <w:r w:rsidRPr="00BD0E4C">
        <w:rPr>
          <w:rFonts w:ascii="David" w:hAnsi="David"/>
          <w:rtl/>
        </w:rPr>
        <w:t xml:space="preserve">"). </w:t>
      </w:r>
    </w:p>
    <w:p w14:paraId="6D66DD3C" w14:textId="77777777" w:rsidR="00D5470D" w:rsidRPr="00BD0E4C" w:rsidRDefault="00DA6DFE" w:rsidP="0036738C">
      <w:pPr>
        <w:widowControl w:val="0"/>
        <w:numPr>
          <w:ilvl w:val="0"/>
          <w:numId w:val="1"/>
        </w:numPr>
        <w:spacing w:before="120" w:after="120" w:line="276" w:lineRule="auto"/>
        <w:rPr>
          <w:rFonts w:ascii="David" w:hAnsi="David"/>
          <w:b/>
          <w:bCs/>
          <w:sz w:val="24"/>
          <w:u w:val="single"/>
        </w:rPr>
      </w:pPr>
      <w:bookmarkStart w:id="6" w:name="_Ref49759511"/>
      <w:r w:rsidRPr="00BD0E4C">
        <w:rPr>
          <w:rFonts w:ascii="David" w:hAnsi="David"/>
          <w:bCs/>
          <w:sz w:val="24"/>
          <w:u w:val="single"/>
          <w:rtl/>
        </w:rPr>
        <w:t>הפרויקט</w:t>
      </w:r>
      <w:bookmarkEnd w:id="6"/>
    </w:p>
    <w:p w14:paraId="1E42273B" w14:textId="4EA52A57" w:rsidR="00D5470D" w:rsidRPr="00BD0E4C" w:rsidRDefault="00DA6DFE" w:rsidP="0036738C">
      <w:pPr>
        <w:widowControl w:val="0"/>
        <w:numPr>
          <w:ilvl w:val="1"/>
          <w:numId w:val="1"/>
        </w:numPr>
        <w:spacing w:before="120" w:after="120" w:line="276" w:lineRule="auto"/>
        <w:rPr>
          <w:rFonts w:ascii="David" w:hAnsi="David"/>
          <w:sz w:val="24"/>
        </w:rPr>
      </w:pPr>
      <w:r w:rsidRPr="00BD0E4C">
        <w:rPr>
          <w:rFonts w:ascii="David" w:hAnsi="David"/>
          <w:rtl/>
        </w:rPr>
        <w:t>ה</w:t>
      </w:r>
      <w:r w:rsidR="00517FEC" w:rsidRPr="00BD0E4C">
        <w:rPr>
          <w:rFonts w:ascii="David" w:hAnsi="David"/>
          <w:rtl/>
        </w:rPr>
        <w:t>עירייה</w:t>
      </w:r>
      <w:r w:rsidRPr="00BD0E4C">
        <w:rPr>
          <w:rFonts w:ascii="David" w:hAnsi="David"/>
          <w:rtl/>
        </w:rPr>
        <w:t xml:space="preserve"> מבקשת להתקשר עם קבלן לביצוע </w:t>
      </w:r>
      <w:r w:rsidRPr="00CB0A6F">
        <w:rPr>
          <w:rFonts w:ascii="David" w:hAnsi="David"/>
          <w:b/>
          <w:bCs/>
          <w:rtl/>
        </w:rPr>
        <w:t xml:space="preserve">עבודות </w:t>
      </w:r>
      <w:r w:rsidR="00B60EE3" w:rsidRPr="00CB0A6F">
        <w:rPr>
          <w:rFonts w:ascii="David" w:hAnsi="David"/>
          <w:b/>
          <w:bCs/>
          <w:rtl/>
        </w:rPr>
        <w:t xml:space="preserve">להקמת גשר </w:t>
      </w:r>
      <w:r w:rsidR="002529A6" w:rsidRPr="00CB0A6F">
        <w:rPr>
          <w:rFonts w:ascii="David" w:hAnsi="David"/>
          <w:b/>
          <w:bCs/>
          <w:rtl/>
        </w:rPr>
        <w:t xml:space="preserve">כלי רכב </w:t>
      </w:r>
      <w:r w:rsidR="00784E69" w:rsidRPr="00CB0A6F">
        <w:rPr>
          <w:rFonts w:ascii="David" w:hAnsi="David" w:hint="eastAsia"/>
          <w:b/>
          <w:bCs/>
          <w:rtl/>
        </w:rPr>
        <w:t>בהמשך</w:t>
      </w:r>
      <w:r w:rsidR="00784E69" w:rsidRPr="00CB0A6F">
        <w:rPr>
          <w:rFonts w:ascii="David" w:hAnsi="David"/>
          <w:b/>
          <w:bCs/>
          <w:rtl/>
        </w:rPr>
        <w:t xml:space="preserve"> </w:t>
      </w:r>
      <w:r w:rsidR="00784E69" w:rsidRPr="00CB0A6F">
        <w:rPr>
          <w:rFonts w:ascii="David" w:hAnsi="David" w:hint="eastAsia"/>
          <w:b/>
          <w:bCs/>
          <w:rtl/>
        </w:rPr>
        <w:t>לרח</w:t>
      </w:r>
      <w:r w:rsidR="00784E69" w:rsidRPr="00CB0A6F">
        <w:rPr>
          <w:rFonts w:ascii="David" w:hAnsi="David"/>
          <w:b/>
          <w:bCs/>
          <w:rtl/>
        </w:rPr>
        <w:t xml:space="preserve">' </w:t>
      </w:r>
      <w:r w:rsidR="00784E69" w:rsidRPr="00CB0A6F">
        <w:rPr>
          <w:rFonts w:ascii="David" w:hAnsi="David" w:hint="eastAsia"/>
          <w:b/>
          <w:bCs/>
          <w:rtl/>
        </w:rPr>
        <w:t>נוו</w:t>
      </w:r>
      <w:r w:rsidR="00A0773A" w:rsidRPr="00CB0A6F">
        <w:rPr>
          <w:rFonts w:ascii="David" w:hAnsi="David" w:hint="eastAsia"/>
          <w:b/>
          <w:bCs/>
          <w:rtl/>
        </w:rPr>
        <w:t>ה</w:t>
      </w:r>
      <w:r w:rsidR="00A0773A" w:rsidRPr="00CB0A6F">
        <w:rPr>
          <w:rFonts w:ascii="David" w:hAnsi="David"/>
          <w:b/>
          <w:bCs/>
          <w:rtl/>
        </w:rPr>
        <w:t xml:space="preserve"> </w:t>
      </w:r>
      <w:r w:rsidR="00A0773A" w:rsidRPr="00CB0A6F">
        <w:rPr>
          <w:rFonts w:ascii="David" w:hAnsi="David" w:hint="eastAsia"/>
          <w:b/>
          <w:bCs/>
          <w:rtl/>
        </w:rPr>
        <w:t>דקלים</w:t>
      </w:r>
      <w:r w:rsidR="00A0773A" w:rsidRPr="00CB0A6F">
        <w:rPr>
          <w:rFonts w:ascii="David" w:hAnsi="David"/>
          <w:b/>
          <w:bCs/>
          <w:rtl/>
        </w:rPr>
        <w:t xml:space="preserve"> </w:t>
      </w:r>
      <w:r w:rsidR="00A0773A" w:rsidRPr="00CB0A6F">
        <w:rPr>
          <w:rFonts w:ascii="David" w:hAnsi="David" w:hint="eastAsia"/>
          <w:b/>
          <w:bCs/>
          <w:rtl/>
        </w:rPr>
        <w:t>בשכונת</w:t>
      </w:r>
      <w:r w:rsidR="00A0773A" w:rsidRPr="00CB0A6F">
        <w:rPr>
          <w:rFonts w:ascii="David" w:hAnsi="David"/>
          <w:b/>
          <w:bCs/>
          <w:rtl/>
        </w:rPr>
        <w:t xml:space="preserve"> </w:t>
      </w:r>
      <w:r w:rsidR="00A0773A" w:rsidRPr="00CB0A6F">
        <w:rPr>
          <w:rFonts w:ascii="David" w:hAnsi="David" w:hint="eastAsia"/>
          <w:b/>
          <w:bCs/>
          <w:rtl/>
        </w:rPr>
        <w:t>נתיבות</w:t>
      </w:r>
      <w:r w:rsidR="00A0773A" w:rsidRPr="00CB0A6F">
        <w:rPr>
          <w:rFonts w:ascii="David" w:hAnsi="David"/>
          <w:b/>
          <w:bCs/>
          <w:rtl/>
        </w:rPr>
        <w:t xml:space="preserve"> </w:t>
      </w:r>
      <w:r w:rsidR="00A0773A" w:rsidRPr="00CB0A6F">
        <w:rPr>
          <w:rFonts w:ascii="David" w:hAnsi="David" w:hint="eastAsia"/>
          <w:b/>
          <w:bCs/>
          <w:rtl/>
        </w:rPr>
        <w:t>מערב</w:t>
      </w:r>
      <w:r w:rsidRPr="00BD0E4C">
        <w:rPr>
          <w:rFonts w:ascii="David" w:hAnsi="David"/>
          <w:rtl/>
        </w:rPr>
        <w:t>, והכל כמפורט במפרטים ובתכניות</w:t>
      </w:r>
      <w:r w:rsidR="008E6045" w:rsidRPr="00BD0E4C">
        <w:rPr>
          <w:rFonts w:ascii="David" w:hAnsi="David"/>
          <w:rtl/>
        </w:rPr>
        <w:t xml:space="preserve"> </w:t>
      </w:r>
      <w:r w:rsidRPr="00BD0E4C">
        <w:rPr>
          <w:rFonts w:ascii="David" w:hAnsi="David"/>
          <w:rtl/>
        </w:rPr>
        <w:t xml:space="preserve">וביתר מסמכי </w:t>
      </w:r>
      <w:r w:rsidR="008E6045" w:rsidRPr="00BD0E4C">
        <w:rPr>
          <w:rFonts w:ascii="David" w:hAnsi="David"/>
          <w:rtl/>
        </w:rPr>
        <w:t>המכרז</w:t>
      </w:r>
      <w:r w:rsidRPr="00BD0E4C">
        <w:rPr>
          <w:rFonts w:ascii="David" w:hAnsi="David"/>
          <w:rtl/>
        </w:rPr>
        <w:t xml:space="preserve"> (להלן בהתאמה: "</w:t>
      </w:r>
      <w:r w:rsidRPr="00BD0E4C">
        <w:rPr>
          <w:rFonts w:ascii="David" w:hAnsi="David"/>
          <w:b/>
          <w:bCs/>
          <w:rtl/>
        </w:rPr>
        <w:t>העבודות</w:t>
      </w:r>
      <w:r w:rsidR="00B60EE3" w:rsidRPr="00BD0E4C">
        <w:rPr>
          <w:rFonts w:ascii="David" w:hAnsi="David"/>
          <w:rtl/>
        </w:rPr>
        <w:t xml:space="preserve">" ו/או </w:t>
      </w:r>
      <w:r w:rsidRPr="00BD0E4C">
        <w:rPr>
          <w:rFonts w:ascii="David" w:hAnsi="David"/>
          <w:rtl/>
        </w:rPr>
        <w:t>"</w:t>
      </w:r>
      <w:r w:rsidRPr="00BD0E4C">
        <w:rPr>
          <w:rFonts w:ascii="David" w:hAnsi="David"/>
          <w:b/>
          <w:bCs/>
          <w:rtl/>
        </w:rPr>
        <w:t>הפרויקט</w:t>
      </w:r>
      <w:r w:rsidRPr="00BD0E4C">
        <w:rPr>
          <w:rFonts w:ascii="David" w:hAnsi="David"/>
          <w:rtl/>
        </w:rPr>
        <w:t xml:space="preserve">"). </w:t>
      </w:r>
      <w:r w:rsidR="00C1151E" w:rsidRPr="00BD0E4C">
        <w:rPr>
          <w:rFonts w:ascii="David" w:hAnsi="David"/>
          <w:rtl/>
        </w:rPr>
        <w:t>תיאור מפורט של הפרויקט והעבודות ייכלל בחוזה על נספחיו, לרבות במפרטים, בתוכניות, בכתב הכמויות וכיו"ב.</w:t>
      </w:r>
    </w:p>
    <w:p w14:paraId="6AE7D394" w14:textId="78975CBB" w:rsidR="00C1151E" w:rsidRPr="00BD0E4C" w:rsidRDefault="00DA6DFE" w:rsidP="0036738C">
      <w:pPr>
        <w:widowControl w:val="0"/>
        <w:numPr>
          <w:ilvl w:val="1"/>
          <w:numId w:val="1"/>
        </w:numPr>
        <w:spacing w:before="120" w:after="120" w:line="276" w:lineRule="auto"/>
        <w:rPr>
          <w:rFonts w:ascii="David" w:hAnsi="David"/>
        </w:rPr>
      </w:pPr>
      <w:r w:rsidRPr="00BD0E4C">
        <w:rPr>
          <w:rFonts w:ascii="David" w:hAnsi="David"/>
          <w:rtl/>
        </w:rPr>
        <w:t>ידוע לקבלן, כי במסגרת וכחלק בלתי נפרד מ</w:t>
      </w:r>
      <w:r w:rsidR="009E4A82" w:rsidRPr="00BD0E4C">
        <w:rPr>
          <w:rFonts w:ascii="David" w:hAnsi="David"/>
          <w:rtl/>
        </w:rPr>
        <w:t xml:space="preserve">העבודות בפרויקט יכללו, </w:t>
      </w:r>
      <w:r w:rsidRPr="00BD0E4C">
        <w:rPr>
          <w:rFonts w:ascii="David" w:hAnsi="David"/>
          <w:rtl/>
        </w:rPr>
        <w:t xml:space="preserve">עבודות עפר, תשתיות וסלילה אותם הגדירה העירייה במסגרת מסמכי המכרז וכן בנוסף, גם עבודות מים וביוב המשקפים את התכולות והסטנדרטים המקצועיים שהגדיר לשם כך </w:t>
      </w:r>
      <w:r w:rsidR="00696C2F">
        <w:rPr>
          <w:rFonts w:ascii="David" w:hAnsi="David" w:hint="cs"/>
          <w:rtl/>
        </w:rPr>
        <w:t>'</w:t>
      </w:r>
      <w:r w:rsidRPr="00BD0E4C">
        <w:rPr>
          <w:rFonts w:ascii="David" w:hAnsi="David"/>
          <w:rtl/>
        </w:rPr>
        <w:t>מי אשקלון</w:t>
      </w:r>
      <w:r w:rsidR="00696C2F">
        <w:rPr>
          <w:rFonts w:ascii="David" w:hAnsi="David" w:hint="cs"/>
          <w:rtl/>
        </w:rPr>
        <w:t>'</w:t>
      </w:r>
      <w:r w:rsidRPr="00BD0E4C">
        <w:rPr>
          <w:rFonts w:ascii="David" w:hAnsi="David"/>
          <w:rtl/>
        </w:rPr>
        <w:t xml:space="preserve"> תאגיד המים והביוב האזורי בע"מ (להלן, בהתאמה: "</w:t>
      </w:r>
      <w:r w:rsidRPr="00F25591">
        <w:rPr>
          <w:rFonts w:ascii="David" w:hAnsi="David" w:hint="eastAsia"/>
          <w:b/>
          <w:bCs/>
          <w:rtl/>
        </w:rPr>
        <w:t>עבודות</w:t>
      </w:r>
      <w:r w:rsidRPr="00F25591">
        <w:rPr>
          <w:rFonts w:ascii="David" w:hAnsi="David"/>
          <w:b/>
          <w:bCs/>
          <w:rtl/>
        </w:rPr>
        <w:t xml:space="preserve"> </w:t>
      </w:r>
      <w:r w:rsidRPr="00F25591">
        <w:rPr>
          <w:rFonts w:ascii="David" w:hAnsi="David" w:hint="eastAsia"/>
          <w:b/>
          <w:bCs/>
          <w:rtl/>
        </w:rPr>
        <w:t>מים</w:t>
      </w:r>
      <w:r w:rsidRPr="00F25591">
        <w:rPr>
          <w:rFonts w:ascii="David" w:hAnsi="David"/>
          <w:b/>
          <w:bCs/>
          <w:rtl/>
        </w:rPr>
        <w:t xml:space="preserve"> </w:t>
      </w:r>
      <w:r w:rsidRPr="00F25591">
        <w:rPr>
          <w:rFonts w:ascii="David" w:hAnsi="David" w:hint="eastAsia"/>
          <w:b/>
          <w:bCs/>
          <w:rtl/>
        </w:rPr>
        <w:t>וביוב</w:t>
      </w:r>
      <w:r w:rsidRPr="00BD0E4C">
        <w:rPr>
          <w:rFonts w:ascii="David" w:hAnsi="David"/>
          <w:rtl/>
        </w:rPr>
        <w:t>" ו - "</w:t>
      </w:r>
      <w:r w:rsidRPr="00F25591">
        <w:rPr>
          <w:rFonts w:ascii="David" w:hAnsi="David" w:hint="eastAsia"/>
          <w:b/>
          <w:bCs/>
          <w:rtl/>
        </w:rPr>
        <w:t>התאגיד</w:t>
      </w:r>
      <w:r w:rsidRPr="00BD0E4C">
        <w:rPr>
          <w:rFonts w:ascii="David" w:hAnsi="David"/>
          <w:rtl/>
        </w:rPr>
        <w:t xml:space="preserve">"). </w:t>
      </w:r>
      <w:r w:rsidR="008052A6" w:rsidRPr="00BD0E4C">
        <w:rPr>
          <w:rFonts w:ascii="David" w:hAnsi="David"/>
          <w:rtl/>
        </w:rPr>
        <w:t>בשים לב לאמור, מובהר עוד</w:t>
      </w:r>
      <w:r w:rsidRPr="00BD0E4C">
        <w:rPr>
          <w:rFonts w:ascii="David" w:hAnsi="David"/>
          <w:rtl/>
        </w:rPr>
        <w:t xml:space="preserve"> </w:t>
      </w:r>
      <w:r w:rsidR="000834FB" w:rsidRPr="00BD0E4C">
        <w:rPr>
          <w:rFonts w:ascii="David" w:hAnsi="David"/>
          <w:rtl/>
        </w:rPr>
        <w:t>ש</w:t>
      </w:r>
      <w:r w:rsidR="000977EA" w:rsidRPr="00BD0E4C">
        <w:rPr>
          <w:rFonts w:ascii="David" w:hAnsi="David"/>
          <w:rtl/>
        </w:rPr>
        <w:t xml:space="preserve">עבודות מים וביוב, </w:t>
      </w:r>
      <w:r w:rsidR="00546DBE" w:rsidRPr="00BD0E4C">
        <w:rPr>
          <w:rFonts w:ascii="David" w:hAnsi="David"/>
          <w:rtl/>
        </w:rPr>
        <w:t xml:space="preserve">יתבצעו </w:t>
      </w:r>
      <w:r w:rsidR="008052A6" w:rsidRPr="00BD0E4C">
        <w:rPr>
          <w:rFonts w:ascii="David" w:hAnsi="David"/>
          <w:rtl/>
        </w:rPr>
        <w:t xml:space="preserve">גם </w:t>
      </w:r>
      <w:r w:rsidR="000834FB" w:rsidRPr="00BD0E4C">
        <w:rPr>
          <w:rFonts w:ascii="David" w:hAnsi="David"/>
          <w:rtl/>
        </w:rPr>
        <w:t xml:space="preserve">בפיקוח </w:t>
      </w:r>
      <w:r w:rsidR="008052A6" w:rsidRPr="00BD0E4C">
        <w:rPr>
          <w:rFonts w:ascii="David" w:hAnsi="David"/>
          <w:rtl/>
        </w:rPr>
        <w:t xml:space="preserve">של התאגיד ומי מטעמו, ובהתאם לנהלי הביצוע של התאגיד </w:t>
      </w:r>
      <w:proofErr w:type="spellStart"/>
      <w:r w:rsidR="008052A6" w:rsidRPr="00BD0E4C">
        <w:rPr>
          <w:rFonts w:ascii="David" w:hAnsi="David"/>
          <w:rtl/>
        </w:rPr>
        <w:t>והמילת"ב</w:t>
      </w:r>
      <w:proofErr w:type="spellEnd"/>
      <w:r w:rsidR="008052A6" w:rsidRPr="00BD0E4C">
        <w:rPr>
          <w:rFonts w:ascii="David" w:hAnsi="David"/>
          <w:rtl/>
        </w:rPr>
        <w:t xml:space="preserve">, וכן בנוסף – תשולם התמורה בגין עבודות מים וביוב, במישרין על ידי התאגיד </w:t>
      </w:r>
      <w:proofErr w:type="spellStart"/>
      <w:r w:rsidR="008052A6" w:rsidRPr="00BD0E4C">
        <w:rPr>
          <w:rFonts w:ascii="David" w:hAnsi="David"/>
          <w:rtl/>
        </w:rPr>
        <w:t>ו</w:t>
      </w:r>
      <w:r w:rsidR="00696C2F">
        <w:rPr>
          <w:rFonts w:ascii="David" w:hAnsi="David" w:hint="cs"/>
          <w:rtl/>
        </w:rPr>
        <w:t>ה</w:t>
      </w:r>
      <w:r w:rsidR="008052A6" w:rsidRPr="00BD0E4C">
        <w:rPr>
          <w:rFonts w:ascii="David" w:hAnsi="David"/>
          <w:rtl/>
        </w:rPr>
        <w:t>מילת"ב</w:t>
      </w:r>
      <w:proofErr w:type="spellEnd"/>
      <w:r w:rsidR="008052A6" w:rsidRPr="00BD0E4C">
        <w:rPr>
          <w:rFonts w:ascii="David" w:hAnsi="David"/>
          <w:rtl/>
        </w:rPr>
        <w:t>, בשיעורים, על פי אבני הדרך ובהתאם לתנאי התשלום הנהוגים אצלם</w:t>
      </w:r>
      <w:r w:rsidR="00986E61" w:rsidRPr="00BD0E4C">
        <w:rPr>
          <w:rFonts w:ascii="David" w:hAnsi="David"/>
          <w:rtl/>
        </w:rPr>
        <w:t>, וזאת מבלי שלעירייה תהיה כל אחריות בקשר לכך</w:t>
      </w:r>
      <w:r w:rsidR="008052A6" w:rsidRPr="00BD0E4C">
        <w:rPr>
          <w:rFonts w:ascii="David" w:hAnsi="David"/>
          <w:rtl/>
        </w:rPr>
        <w:t xml:space="preserve">. </w:t>
      </w:r>
    </w:p>
    <w:p w14:paraId="12306B47" w14:textId="01A05E8D" w:rsidR="00B22B26" w:rsidRPr="006A147B" w:rsidRDefault="006907BE" w:rsidP="007D4678">
      <w:pPr>
        <w:widowControl w:val="0"/>
        <w:numPr>
          <w:ilvl w:val="1"/>
          <w:numId w:val="1"/>
        </w:numPr>
        <w:spacing w:before="120" w:after="120" w:line="276" w:lineRule="auto"/>
        <w:rPr>
          <w:rFonts w:ascii="David" w:hAnsi="David"/>
          <w:b/>
          <w:bCs/>
        </w:rPr>
      </w:pPr>
      <w:bookmarkStart w:id="7" w:name="_Ref25784677"/>
      <w:bookmarkStart w:id="8" w:name="_Ref34733766"/>
      <w:bookmarkStart w:id="9" w:name="_Hlk25739954"/>
      <w:r w:rsidRPr="006A147B">
        <w:rPr>
          <w:rFonts w:ascii="David" w:hAnsi="David" w:hint="cs"/>
          <w:b/>
          <w:bCs/>
          <w:rtl/>
        </w:rPr>
        <w:t xml:space="preserve">כתנאי לביצוע העבודות, ורק במידה שהמציע לא </w:t>
      </w:r>
      <w:r w:rsidR="007D4678" w:rsidRPr="006A147B">
        <w:rPr>
          <w:rFonts w:ascii="David" w:hAnsi="David" w:hint="cs"/>
          <w:b/>
          <w:bCs/>
          <w:rtl/>
        </w:rPr>
        <w:t>י</w:t>
      </w:r>
      <w:r w:rsidRPr="006A147B">
        <w:rPr>
          <w:rFonts w:ascii="David" w:hAnsi="David" w:hint="cs"/>
          <w:b/>
          <w:bCs/>
          <w:rtl/>
        </w:rPr>
        <w:t xml:space="preserve">בצע בעצמו </w:t>
      </w:r>
      <w:r w:rsidR="002D3FE3" w:rsidRPr="006A147B">
        <w:rPr>
          <w:rFonts w:ascii="David" w:hAnsi="David"/>
          <w:b/>
          <w:bCs/>
          <w:rtl/>
        </w:rPr>
        <w:t>אלא באמצעות קבלן משנה, את העבודות הנקובות בתנאי הסף שבסעיף 5.2.2.2 ל</w:t>
      </w:r>
      <w:r w:rsidR="002D3FE3" w:rsidRPr="006A147B">
        <w:rPr>
          <w:rFonts w:ascii="David" w:hAnsi="David" w:hint="cs"/>
          <w:b/>
          <w:bCs/>
          <w:rtl/>
        </w:rPr>
        <w:t>מכרז</w:t>
      </w:r>
      <w:r w:rsidR="002D3FE3" w:rsidRPr="006A147B">
        <w:rPr>
          <w:rFonts w:ascii="David" w:hAnsi="David"/>
          <w:b/>
          <w:bCs/>
          <w:rtl/>
        </w:rPr>
        <w:t xml:space="preserve">, יידרש הקבלן להציג לאישור העירייה, </w:t>
      </w:r>
      <w:r w:rsidR="002D3FE3" w:rsidRPr="006A147B">
        <w:rPr>
          <w:rFonts w:ascii="David" w:hAnsi="David" w:hint="cs"/>
          <w:b/>
          <w:bCs/>
          <w:rtl/>
        </w:rPr>
        <w:t xml:space="preserve">עד למועד צו תחילת עבודה, </w:t>
      </w:r>
      <w:r w:rsidR="002D3FE3" w:rsidRPr="006A147B">
        <w:rPr>
          <w:rFonts w:ascii="David" w:hAnsi="David"/>
          <w:b/>
          <w:bCs/>
          <w:rtl/>
        </w:rPr>
        <w:t xml:space="preserve">קבלן משנה מוצע מטעמו לביצוע עבודות הגישור בפרויקט, שהנו בעל רישום תקף בענף משני 133 בסווג כספי ב'1 או בענף ראשי 100 בסווג כספי ב'1, </w:t>
      </w:r>
      <w:r w:rsidR="002D3FE3" w:rsidRPr="006A147B">
        <w:rPr>
          <w:rFonts w:ascii="David" w:hAnsi="David" w:hint="cs"/>
          <w:b/>
          <w:bCs/>
          <w:rtl/>
        </w:rPr>
        <w:t>ו</w:t>
      </w:r>
      <w:r w:rsidR="002D3FE3" w:rsidRPr="006A147B">
        <w:rPr>
          <w:rFonts w:ascii="David" w:hAnsi="David"/>
          <w:b/>
          <w:bCs/>
          <w:rtl/>
        </w:rPr>
        <w:t xml:space="preserve">שהנו בעל ניסיון בביצוע גשר פלטת בטון יצוק ודרוך באתר ו/או גשרים מורכבים כגון גשר דריכה או גשר מקטעים המיועד לתנועת כלי רכב מנועי, באורך של לפחות </w:t>
      </w:r>
      <w:r w:rsidR="00A31D3B">
        <w:rPr>
          <w:rFonts w:ascii="David" w:hAnsi="David" w:hint="cs"/>
          <w:b/>
          <w:bCs/>
          <w:rtl/>
        </w:rPr>
        <w:t>8</w:t>
      </w:r>
      <w:r w:rsidR="00A31D3B" w:rsidRPr="006A147B">
        <w:rPr>
          <w:rFonts w:ascii="David" w:hAnsi="David"/>
          <w:b/>
          <w:bCs/>
          <w:rtl/>
        </w:rPr>
        <w:t xml:space="preserve">0 </w:t>
      </w:r>
      <w:r w:rsidR="002D3FE3" w:rsidRPr="006A147B">
        <w:rPr>
          <w:rFonts w:ascii="David" w:hAnsi="David"/>
          <w:b/>
          <w:bCs/>
          <w:rtl/>
        </w:rPr>
        <w:t>מטר ובשטח של לפחות 2,</w:t>
      </w:r>
      <w:r w:rsidR="00A31D3B">
        <w:rPr>
          <w:rFonts w:ascii="David" w:hAnsi="David" w:hint="cs"/>
          <w:b/>
          <w:bCs/>
          <w:rtl/>
        </w:rPr>
        <w:t>0</w:t>
      </w:r>
      <w:r w:rsidR="002D3FE3" w:rsidRPr="006A147B">
        <w:rPr>
          <w:rFonts w:ascii="David" w:hAnsi="David"/>
          <w:b/>
          <w:bCs/>
          <w:rtl/>
        </w:rPr>
        <w:t>00 מ"ר, כפי שהוא נמדד בין ניצבי הקצה ובהיקף כספי (לעבודות הגשר בלבד) של 2,600,000 ₪ לפחות, לא כולל מע"מ.</w:t>
      </w:r>
      <w:r w:rsidR="002D3FE3" w:rsidRPr="006A147B">
        <w:rPr>
          <w:rFonts w:ascii="David" w:hAnsi="David" w:hint="cs"/>
          <w:b/>
          <w:bCs/>
          <w:rtl/>
        </w:rPr>
        <w:t xml:space="preserve"> הקבלן יישא באחריות מלאה לעבודות קבלן המשנה, כאילו בוצעו באמצעותו, לכל דבר ועניין בקשר עם הפרויקט</w:t>
      </w:r>
      <w:r w:rsidRPr="006A147B">
        <w:rPr>
          <w:rFonts w:ascii="David" w:hAnsi="David" w:hint="cs"/>
          <w:b/>
          <w:bCs/>
          <w:rtl/>
        </w:rPr>
        <w:t xml:space="preserve">.    </w:t>
      </w:r>
    </w:p>
    <w:p w14:paraId="5AACCA1A" w14:textId="08C89608" w:rsidR="00830155" w:rsidRPr="003F27EB" w:rsidRDefault="00DA6DFE" w:rsidP="0036738C">
      <w:pPr>
        <w:widowControl w:val="0"/>
        <w:numPr>
          <w:ilvl w:val="1"/>
          <w:numId w:val="1"/>
        </w:numPr>
        <w:spacing w:before="120" w:after="120" w:line="276" w:lineRule="auto"/>
        <w:rPr>
          <w:rFonts w:ascii="David" w:hAnsi="David"/>
        </w:rPr>
      </w:pPr>
      <w:r w:rsidRPr="003F27EB">
        <w:rPr>
          <w:rFonts w:ascii="David" w:hAnsi="David"/>
          <w:rtl/>
        </w:rPr>
        <w:t xml:space="preserve">הקבלן ימסור את הפרויקט </w:t>
      </w:r>
      <w:r w:rsidR="003F27EB" w:rsidRPr="003F27EB">
        <w:rPr>
          <w:rFonts w:ascii="David" w:hAnsi="David" w:hint="cs"/>
          <w:rtl/>
        </w:rPr>
        <w:t>ל</w:t>
      </w:r>
      <w:r w:rsidR="00517FEC" w:rsidRPr="003F27EB">
        <w:rPr>
          <w:rFonts w:ascii="David" w:hAnsi="David"/>
          <w:rtl/>
        </w:rPr>
        <w:t>עירייה</w:t>
      </w:r>
      <w:r w:rsidR="00546DBE" w:rsidRPr="003F27EB">
        <w:rPr>
          <w:rFonts w:ascii="David" w:hAnsi="David"/>
          <w:rtl/>
        </w:rPr>
        <w:t>, אך בשים לב לכך שעבודות המים והביוב ימסרו</w:t>
      </w:r>
      <w:r w:rsidRPr="003F27EB">
        <w:rPr>
          <w:rFonts w:ascii="David" w:hAnsi="David"/>
          <w:rtl/>
        </w:rPr>
        <w:t xml:space="preserve"> </w:t>
      </w:r>
      <w:r w:rsidR="00546DBE" w:rsidRPr="003F27EB">
        <w:rPr>
          <w:rFonts w:ascii="David" w:hAnsi="David"/>
          <w:rtl/>
        </w:rPr>
        <w:t xml:space="preserve">במישרין </w:t>
      </w:r>
      <w:r w:rsidR="005A6DFC" w:rsidRPr="003F27EB">
        <w:rPr>
          <w:rFonts w:ascii="David" w:hAnsi="David" w:hint="cs"/>
          <w:rtl/>
        </w:rPr>
        <w:t>ל</w:t>
      </w:r>
      <w:r w:rsidR="00546DBE" w:rsidRPr="003F27EB">
        <w:rPr>
          <w:rFonts w:ascii="David" w:hAnsi="David"/>
          <w:rtl/>
        </w:rPr>
        <w:t xml:space="preserve">תאגיד, בהתאם לסטנדרטים ולדרישות המקובלים </w:t>
      </w:r>
      <w:proofErr w:type="spellStart"/>
      <w:r w:rsidR="00546DBE" w:rsidRPr="003F27EB">
        <w:rPr>
          <w:rFonts w:ascii="David" w:hAnsi="David"/>
          <w:rtl/>
        </w:rPr>
        <w:t>במילת"ב</w:t>
      </w:r>
      <w:proofErr w:type="spellEnd"/>
      <w:r w:rsidR="00546DBE" w:rsidRPr="003F27EB">
        <w:rPr>
          <w:rFonts w:ascii="David" w:hAnsi="David"/>
          <w:rtl/>
        </w:rPr>
        <w:t xml:space="preserve"> </w:t>
      </w:r>
      <w:r w:rsidR="008052A6" w:rsidRPr="003F27EB">
        <w:rPr>
          <w:rFonts w:ascii="David" w:hAnsi="David"/>
          <w:rtl/>
        </w:rPr>
        <w:t>וב</w:t>
      </w:r>
      <w:r w:rsidR="00546DBE" w:rsidRPr="003F27EB">
        <w:rPr>
          <w:rFonts w:ascii="David" w:hAnsi="David"/>
          <w:rtl/>
        </w:rPr>
        <w:t xml:space="preserve">תאגיד. מובהר בעניין זה, כי </w:t>
      </w:r>
      <w:r w:rsidRPr="003F27EB">
        <w:rPr>
          <w:rFonts w:ascii="David" w:hAnsi="David"/>
          <w:rtl/>
        </w:rPr>
        <w:t xml:space="preserve">מסירת עבודות מים וביוב כפופות ומותנות באישור מהנדס התאגיד. </w:t>
      </w:r>
      <w:r w:rsidR="00546DBE" w:rsidRPr="003F27EB">
        <w:rPr>
          <w:rFonts w:ascii="David" w:hAnsi="David"/>
          <w:rtl/>
        </w:rPr>
        <w:t xml:space="preserve">התאגיד ומי מטעמו, יהיו שותפים מלאים בהליכי המסירה של עבודות המים והביוב ובמסגרת זו, יהיו רשאים לגבש באופן עצמאי, </w:t>
      </w:r>
      <w:r w:rsidRPr="003F27EB">
        <w:rPr>
          <w:rFonts w:ascii="David" w:hAnsi="David"/>
          <w:rtl/>
        </w:rPr>
        <w:t xml:space="preserve">רשימת ליקויים ודרישות אשר ביצועם יהווה תנאי למסירת הפרויקט, וזאת באופן ובתנאים הנקובים לשם כך בחוזה. </w:t>
      </w:r>
    </w:p>
    <w:p w14:paraId="31D232AB" w14:textId="77777777" w:rsidR="00D5470D" w:rsidRPr="00BD0E4C" w:rsidRDefault="00DA6DFE" w:rsidP="0036738C">
      <w:pPr>
        <w:widowControl w:val="0"/>
        <w:spacing w:before="120" w:after="120" w:line="276" w:lineRule="auto"/>
        <w:ind w:left="1134"/>
        <w:rPr>
          <w:rFonts w:ascii="David" w:hAnsi="David"/>
        </w:rPr>
      </w:pPr>
      <w:r w:rsidRPr="00BD0E4C">
        <w:rPr>
          <w:rFonts w:ascii="David" w:hAnsi="David"/>
          <w:rtl/>
        </w:rPr>
        <w:t>ככלל, הליך מסירת העבודות יעשה כמקשה אחת לאחר השלמת מלוא העבודות</w:t>
      </w:r>
      <w:r w:rsidR="00830155" w:rsidRPr="00BD0E4C">
        <w:rPr>
          <w:rFonts w:ascii="David" w:hAnsi="David"/>
          <w:rtl/>
        </w:rPr>
        <w:t xml:space="preserve"> (לרבות עבודות המים והביוב)</w:t>
      </w:r>
      <w:r w:rsidRPr="00BD0E4C">
        <w:rPr>
          <w:rFonts w:ascii="David" w:hAnsi="David"/>
          <w:rtl/>
        </w:rPr>
        <w:t>. לצד האמור, ה</w:t>
      </w:r>
      <w:r w:rsidR="00517FEC" w:rsidRPr="00BD0E4C">
        <w:rPr>
          <w:rFonts w:ascii="David" w:hAnsi="David"/>
          <w:rtl/>
        </w:rPr>
        <w:t>עירייה</w:t>
      </w:r>
      <w:r w:rsidRPr="00BD0E4C">
        <w:rPr>
          <w:rFonts w:ascii="David" w:hAnsi="David"/>
          <w:rtl/>
        </w:rPr>
        <w:t xml:space="preserve"> רשאית להורות לקבלן על מסירת הפרויקט בשלמותו או בחלוקה לקטעים וכן מוסמכת להורות על מסירת הפרויקט לגורם אחד או יותר,</w:t>
      </w:r>
      <w:r w:rsidR="006C5EBE" w:rsidRPr="00BD0E4C">
        <w:rPr>
          <w:rFonts w:ascii="David" w:hAnsi="David"/>
          <w:rtl/>
        </w:rPr>
        <w:t xml:space="preserve"> לרבות מסירתו לתאגיד,</w:t>
      </w:r>
      <w:r w:rsidRPr="00BD0E4C">
        <w:rPr>
          <w:rFonts w:ascii="David" w:hAnsi="David"/>
          <w:rtl/>
        </w:rPr>
        <w:t xml:space="preserve"> במועד יחיד או במספר מועדים שונים. </w:t>
      </w:r>
      <w:bookmarkEnd w:id="7"/>
      <w:bookmarkEnd w:id="8"/>
      <w:r w:rsidR="00C4596B" w:rsidRPr="00BD0E4C">
        <w:rPr>
          <w:rFonts w:ascii="David" w:hAnsi="David"/>
          <w:rtl/>
        </w:rPr>
        <w:t>על הקבלן להיערך לעמוד בלוח הזמנים בכל הקשור לריכוז המשאבים הדרושים לשם מסירת העבודות במתכונת המתוארת בסעיף זה.</w:t>
      </w:r>
      <w:r w:rsidR="002529A6" w:rsidRPr="00BD0E4C">
        <w:rPr>
          <w:rFonts w:ascii="David" w:hAnsi="David"/>
          <w:rtl/>
        </w:rPr>
        <w:t xml:space="preserve"> </w:t>
      </w:r>
    </w:p>
    <w:p w14:paraId="67EEA130" w14:textId="77777777" w:rsidR="00830155" w:rsidRPr="00BD0E4C" w:rsidRDefault="00DA6DFE" w:rsidP="0036738C">
      <w:pPr>
        <w:widowControl w:val="0"/>
        <w:spacing w:before="120" w:after="120" w:line="276" w:lineRule="auto"/>
        <w:ind w:left="1134"/>
        <w:rPr>
          <w:rFonts w:ascii="David" w:hAnsi="David"/>
        </w:rPr>
      </w:pPr>
      <w:r w:rsidRPr="00BD0E4C">
        <w:rPr>
          <w:rFonts w:ascii="David" w:hAnsi="David"/>
          <w:rtl/>
        </w:rPr>
        <w:t xml:space="preserve">החל ממועד מסירת העבודות ואילך, </w:t>
      </w:r>
      <w:r w:rsidR="00986E61" w:rsidRPr="00BD0E4C">
        <w:rPr>
          <w:rFonts w:ascii="David" w:hAnsi="David"/>
          <w:rtl/>
        </w:rPr>
        <w:t>יכנס התאגיד בנעליה של העירייה, לכל דבר ועניין בקשר עם הוראות מסמכי המכרז ובקשר עם עבודות מים וביוב, ויחולו בעניין זה יתר הוראות סעיף 52 לתנאים הכלליים.</w:t>
      </w:r>
    </w:p>
    <w:p w14:paraId="48AA8AD3" w14:textId="77777777" w:rsidR="00D5470D" w:rsidRPr="00BD0E4C" w:rsidRDefault="00DA6DFE" w:rsidP="0036738C">
      <w:pPr>
        <w:widowControl w:val="0"/>
        <w:numPr>
          <w:ilvl w:val="1"/>
          <w:numId w:val="1"/>
        </w:numPr>
        <w:spacing w:before="120" w:after="120" w:line="276" w:lineRule="auto"/>
        <w:rPr>
          <w:rFonts w:ascii="David" w:hAnsi="David"/>
        </w:rPr>
      </w:pPr>
      <w:r w:rsidRPr="00BD0E4C">
        <w:rPr>
          <w:rFonts w:ascii="David" w:hAnsi="David"/>
          <w:rtl/>
        </w:rPr>
        <w:t>בכל תקופת ביצוע ה</w:t>
      </w:r>
      <w:r w:rsidR="005F0E94" w:rsidRPr="00BD0E4C">
        <w:rPr>
          <w:rFonts w:ascii="David" w:hAnsi="David"/>
          <w:rtl/>
        </w:rPr>
        <w:t>פרויקט</w:t>
      </w:r>
      <w:r w:rsidRPr="00BD0E4C">
        <w:rPr>
          <w:rFonts w:ascii="David" w:hAnsi="David"/>
          <w:rtl/>
        </w:rPr>
        <w:t xml:space="preserve"> יוגדר הזוכה כ"קבלן ראשי"</w:t>
      </w:r>
      <w:r w:rsidRPr="00BD0E4C">
        <w:rPr>
          <w:rFonts w:ascii="David" w:hAnsi="David"/>
        </w:rPr>
        <w:t xml:space="preserve"> </w:t>
      </w:r>
      <w:proofErr w:type="spellStart"/>
      <w:r w:rsidRPr="00BD0E4C">
        <w:rPr>
          <w:rFonts w:ascii="David" w:hAnsi="David"/>
          <w:rtl/>
        </w:rPr>
        <w:t>וכ"מבצע</w:t>
      </w:r>
      <w:proofErr w:type="spellEnd"/>
      <w:r w:rsidRPr="00BD0E4C">
        <w:rPr>
          <w:rFonts w:ascii="David" w:hAnsi="David"/>
          <w:rtl/>
        </w:rPr>
        <w:t xml:space="preserve"> בניה" על-פי תקנות הבטיחות בעבודה (עבודות בניה) תשמ"ח-1988 לצורך אחריותו בנושא הבטיחות על קבלנים אחרים ו/או גורמי תשתית הפועלים באתר הפרויקט מטעם ה</w:t>
      </w:r>
      <w:r w:rsidR="00517FEC" w:rsidRPr="00BD0E4C">
        <w:rPr>
          <w:rFonts w:ascii="David" w:hAnsi="David"/>
          <w:rtl/>
        </w:rPr>
        <w:t>עירייה</w:t>
      </w:r>
      <w:r w:rsidRPr="00BD0E4C">
        <w:rPr>
          <w:rFonts w:ascii="David" w:hAnsi="David"/>
          <w:rtl/>
        </w:rPr>
        <w:t xml:space="preserve"> או בהתאם להתקשרויות עמה.</w:t>
      </w:r>
    </w:p>
    <w:p w14:paraId="519C9911" w14:textId="77777777" w:rsidR="00913648" w:rsidRPr="00BD0E4C" w:rsidRDefault="00DA6DFE" w:rsidP="0036738C">
      <w:pPr>
        <w:widowControl w:val="0"/>
        <w:numPr>
          <w:ilvl w:val="1"/>
          <w:numId w:val="1"/>
        </w:numPr>
        <w:spacing w:before="120" w:after="120" w:line="276" w:lineRule="auto"/>
        <w:rPr>
          <w:rFonts w:ascii="David" w:hAnsi="David"/>
        </w:rPr>
      </w:pPr>
      <w:bookmarkStart w:id="10" w:name="_Ref49759519"/>
      <w:bookmarkEnd w:id="9"/>
      <w:r w:rsidRPr="00BD0E4C">
        <w:rPr>
          <w:rFonts w:ascii="David" w:hAnsi="David"/>
          <w:rtl/>
        </w:rPr>
        <w:t>האמור בסעיף זה לעיל מהווה תיאור תמציתי בלבד של הפרויקט וסוג העבודות, המובא לנוחות המציעים בלבד. תיאור מפורט של הפרויקט והעבודות נמצא במסמכי המכרז על נספחיו.</w:t>
      </w:r>
      <w:r w:rsidR="00DB6EF9" w:rsidRPr="00BD0E4C">
        <w:rPr>
          <w:rFonts w:ascii="David" w:hAnsi="David"/>
          <w:rtl/>
        </w:rPr>
        <w:t xml:space="preserve"> </w:t>
      </w:r>
    </w:p>
    <w:p w14:paraId="7FA907E6" w14:textId="77777777" w:rsidR="00D5470D" w:rsidRPr="00F25591" w:rsidRDefault="00DA6DFE" w:rsidP="0036738C">
      <w:pPr>
        <w:widowControl w:val="0"/>
        <w:numPr>
          <w:ilvl w:val="1"/>
          <w:numId w:val="1"/>
        </w:numPr>
        <w:spacing w:before="120" w:after="120" w:line="276" w:lineRule="auto"/>
        <w:rPr>
          <w:rFonts w:ascii="David" w:hAnsi="David"/>
          <w:b/>
          <w:bCs/>
          <w:u w:val="single"/>
        </w:rPr>
      </w:pPr>
      <w:r w:rsidRPr="00F25591">
        <w:rPr>
          <w:rFonts w:ascii="David" w:hAnsi="David"/>
          <w:b/>
          <w:bCs/>
          <w:u w:val="single"/>
          <w:rtl/>
        </w:rPr>
        <w:t>תקופת ביצוע הפרויקט</w:t>
      </w:r>
      <w:bookmarkEnd w:id="10"/>
      <w:r w:rsidR="00777A31" w:rsidRPr="00F25591">
        <w:rPr>
          <w:rFonts w:ascii="David" w:hAnsi="David"/>
          <w:b/>
          <w:bCs/>
          <w:u w:val="single"/>
          <w:rtl/>
        </w:rPr>
        <w:t xml:space="preserve"> </w:t>
      </w:r>
    </w:p>
    <w:p w14:paraId="12A103E2" w14:textId="77777777" w:rsidR="000F08FF" w:rsidRPr="00BD0E4C" w:rsidRDefault="00DA6DFE" w:rsidP="0036738C">
      <w:pPr>
        <w:pStyle w:val="30"/>
        <w:widowControl w:val="0"/>
        <w:spacing w:before="120"/>
        <w:rPr>
          <w:rFonts w:ascii="David" w:hAnsi="David"/>
          <w:rtl/>
        </w:rPr>
      </w:pPr>
      <w:bookmarkStart w:id="11" w:name="_Ref25759470"/>
      <w:r w:rsidRPr="00BD0E4C">
        <w:rPr>
          <w:rFonts w:ascii="David" w:hAnsi="David"/>
          <w:rtl/>
        </w:rPr>
        <w:t xml:space="preserve">העירייה תהיה רשאית ליתן לזוכה צו תחילת עבודה תוך </w:t>
      </w:r>
      <w:r w:rsidRPr="00BD0E4C">
        <w:rPr>
          <w:rFonts w:ascii="David" w:hAnsi="David"/>
          <w:u w:val="single"/>
          <w:rtl/>
        </w:rPr>
        <w:t>90</w:t>
      </w:r>
      <w:r w:rsidRPr="00BD0E4C">
        <w:rPr>
          <w:rFonts w:ascii="David" w:hAnsi="David"/>
          <w:rtl/>
        </w:rPr>
        <w:t xml:space="preserve"> ימים מיום שבו הודיעה העירייה לזוכה על זכייתו במכרז, וללא כל שינוי בתנאי המכרז ומבלי שיהיה זכאי לכל סעד. </w:t>
      </w:r>
    </w:p>
    <w:p w14:paraId="461EBC5C" w14:textId="1FBD401E" w:rsidR="000F08FF" w:rsidRPr="003F27EB" w:rsidRDefault="00DA6DFE" w:rsidP="009E1DA4">
      <w:pPr>
        <w:pStyle w:val="30"/>
        <w:widowControl w:val="0"/>
        <w:spacing w:before="120"/>
        <w:rPr>
          <w:rFonts w:ascii="David" w:hAnsi="David"/>
        </w:rPr>
      </w:pPr>
      <w:bookmarkStart w:id="12" w:name="_Ref102924396"/>
      <w:r w:rsidRPr="003F27EB">
        <w:rPr>
          <w:rFonts w:ascii="David" w:hAnsi="David"/>
          <w:rtl/>
        </w:rPr>
        <w:t xml:space="preserve">על הזוכה להשלים את הפרויקט במלואו </w:t>
      </w:r>
      <w:r w:rsidRPr="00D062C3">
        <w:rPr>
          <w:rFonts w:ascii="David" w:hAnsi="David"/>
          <w:b/>
          <w:bCs/>
          <w:sz w:val="26"/>
          <w:szCs w:val="26"/>
          <w:rtl/>
        </w:rPr>
        <w:t xml:space="preserve">בתוך </w:t>
      </w:r>
      <w:r w:rsidRPr="00D062C3">
        <w:rPr>
          <w:rFonts w:ascii="David" w:hAnsi="David"/>
          <w:b/>
          <w:bCs/>
          <w:sz w:val="26"/>
          <w:szCs w:val="26"/>
          <w:u w:val="single"/>
          <w:rtl/>
        </w:rPr>
        <w:t xml:space="preserve">תקופת ביצוע של </w:t>
      </w:r>
      <w:r w:rsidR="009E1DA4" w:rsidRPr="00D062C3">
        <w:rPr>
          <w:rFonts w:ascii="David" w:hAnsi="David"/>
          <w:b/>
          <w:bCs/>
          <w:sz w:val="26"/>
          <w:szCs w:val="26"/>
          <w:u w:val="single"/>
          <w:rtl/>
        </w:rPr>
        <w:t xml:space="preserve">14 </w:t>
      </w:r>
      <w:r w:rsidRPr="00D062C3">
        <w:rPr>
          <w:rFonts w:ascii="David" w:hAnsi="David"/>
          <w:b/>
          <w:bCs/>
          <w:sz w:val="26"/>
          <w:szCs w:val="26"/>
          <w:u w:val="single"/>
          <w:rtl/>
        </w:rPr>
        <w:t xml:space="preserve">חודשים </w:t>
      </w:r>
      <w:r w:rsidR="00A0773A" w:rsidRPr="00D062C3">
        <w:rPr>
          <w:rFonts w:ascii="David" w:hAnsi="David" w:hint="eastAsia"/>
          <w:b/>
          <w:bCs/>
          <w:sz w:val="26"/>
          <w:szCs w:val="26"/>
          <w:u w:val="single"/>
          <w:rtl/>
        </w:rPr>
        <w:t>קלנדאריים</w:t>
      </w:r>
      <w:r w:rsidRPr="00B41253">
        <w:rPr>
          <w:rFonts w:ascii="David" w:hAnsi="David"/>
          <w:rtl/>
        </w:rPr>
        <w:t>,</w:t>
      </w:r>
      <w:r w:rsidRPr="003F27EB">
        <w:rPr>
          <w:rFonts w:ascii="David" w:hAnsi="David"/>
          <w:rtl/>
        </w:rPr>
        <w:t xml:space="preserve"> </w:t>
      </w:r>
      <w:r w:rsidR="00FF1107" w:rsidRPr="003F27EB">
        <w:rPr>
          <w:rFonts w:ascii="David" w:hAnsi="David"/>
          <w:rtl/>
        </w:rPr>
        <w:t xml:space="preserve">החל </w:t>
      </w:r>
      <w:r w:rsidR="00495E3F" w:rsidRPr="003F27EB">
        <w:rPr>
          <w:rFonts w:ascii="David" w:hAnsi="David"/>
          <w:rtl/>
        </w:rPr>
        <w:t>מ</w:t>
      </w:r>
      <w:r w:rsidR="000977EA" w:rsidRPr="003F27EB">
        <w:rPr>
          <w:rFonts w:ascii="David" w:hAnsi="David"/>
          <w:rtl/>
        </w:rPr>
        <w:t>מועד תחילת ביצוע העבודות הנקוב ב</w:t>
      </w:r>
      <w:r w:rsidR="00495E3F" w:rsidRPr="003F27EB">
        <w:rPr>
          <w:rFonts w:ascii="David" w:hAnsi="David"/>
          <w:rtl/>
        </w:rPr>
        <w:t>צו התחלת העבודה</w:t>
      </w:r>
      <w:r w:rsidRPr="003F27EB">
        <w:rPr>
          <w:rFonts w:ascii="David" w:hAnsi="David"/>
          <w:rtl/>
        </w:rPr>
        <w:t xml:space="preserve">, </w:t>
      </w:r>
      <w:bookmarkEnd w:id="11"/>
      <w:bookmarkEnd w:id="12"/>
      <w:r w:rsidR="00557B14" w:rsidRPr="003F27EB">
        <w:rPr>
          <w:rFonts w:ascii="David" w:hAnsi="David"/>
          <w:rtl/>
        </w:rPr>
        <w:t xml:space="preserve">ובמסגרת זו </w:t>
      </w:r>
      <w:r w:rsidRPr="003F27EB">
        <w:rPr>
          <w:rFonts w:ascii="David" w:hAnsi="David"/>
          <w:rtl/>
        </w:rPr>
        <w:t xml:space="preserve">להשלים </w:t>
      </w:r>
      <w:r w:rsidR="00557B14" w:rsidRPr="003F27EB">
        <w:rPr>
          <w:rFonts w:ascii="David" w:hAnsi="David"/>
          <w:rtl/>
        </w:rPr>
        <w:t xml:space="preserve">גם </w:t>
      </w:r>
      <w:r w:rsidRPr="003F27EB">
        <w:rPr>
          <w:rFonts w:ascii="David" w:hAnsi="David"/>
          <w:rtl/>
        </w:rPr>
        <w:t xml:space="preserve">את העבודות הכלולות בכל אחת מאבני הדרך החוזיות המפורטות במסמך התנאים המיוחדים, בתוך </w:t>
      </w:r>
      <w:r w:rsidR="00557B14" w:rsidRPr="003F27EB">
        <w:rPr>
          <w:rFonts w:ascii="David" w:hAnsi="David"/>
          <w:rtl/>
        </w:rPr>
        <w:t>מועדי ההשלמה</w:t>
      </w:r>
      <w:r w:rsidRPr="003F27EB">
        <w:rPr>
          <w:rFonts w:ascii="David" w:hAnsi="David"/>
          <w:rtl/>
        </w:rPr>
        <w:t xml:space="preserve"> המרביים הנקובים </w:t>
      </w:r>
      <w:r w:rsidR="00557B14" w:rsidRPr="003F27EB">
        <w:rPr>
          <w:rFonts w:ascii="David" w:hAnsi="David"/>
          <w:rtl/>
        </w:rPr>
        <w:t>עבורן</w:t>
      </w:r>
      <w:r w:rsidRPr="003F27EB">
        <w:rPr>
          <w:rFonts w:ascii="David" w:hAnsi="David"/>
          <w:rtl/>
        </w:rPr>
        <w:t xml:space="preserve"> ובהתאם ללוח הזמנים המפורט לביצוע</w:t>
      </w:r>
      <w:r w:rsidR="00A529D1" w:rsidRPr="003F27EB">
        <w:rPr>
          <w:rFonts w:ascii="David" w:hAnsi="David"/>
          <w:rtl/>
        </w:rPr>
        <w:t xml:space="preserve">, </w:t>
      </w:r>
      <w:r w:rsidR="00557B14" w:rsidRPr="003F27EB">
        <w:rPr>
          <w:rFonts w:ascii="David" w:hAnsi="David"/>
          <w:rtl/>
        </w:rPr>
        <w:t>כפי</w:t>
      </w:r>
      <w:r w:rsidRPr="003F27EB">
        <w:rPr>
          <w:rFonts w:ascii="David" w:hAnsi="David"/>
          <w:rtl/>
        </w:rPr>
        <w:t xml:space="preserve"> </w:t>
      </w:r>
      <w:r w:rsidR="00557B14" w:rsidRPr="003F27EB">
        <w:rPr>
          <w:rFonts w:ascii="David" w:hAnsi="David"/>
          <w:rtl/>
        </w:rPr>
        <w:t>ש</w:t>
      </w:r>
      <w:r w:rsidRPr="003F27EB">
        <w:rPr>
          <w:rFonts w:ascii="David" w:hAnsi="David"/>
          <w:rtl/>
        </w:rPr>
        <w:t>י</w:t>
      </w:r>
      <w:r w:rsidR="00557B14" w:rsidRPr="003F27EB">
        <w:rPr>
          <w:rFonts w:ascii="David" w:hAnsi="David"/>
          <w:rtl/>
        </w:rPr>
        <w:t>י</w:t>
      </w:r>
      <w:r w:rsidRPr="003F27EB">
        <w:rPr>
          <w:rFonts w:ascii="David" w:hAnsi="David"/>
          <w:rtl/>
        </w:rPr>
        <w:t>קלט בעירייה כלוח זמנים בסיסי</w:t>
      </w:r>
      <w:r w:rsidR="000977EA" w:rsidRPr="003F27EB">
        <w:rPr>
          <w:rFonts w:ascii="David" w:hAnsi="David"/>
          <w:rtl/>
        </w:rPr>
        <w:t>, לאחר אישורו ככזה על ידי העירייה</w:t>
      </w:r>
      <w:r w:rsidRPr="003F27EB">
        <w:rPr>
          <w:rFonts w:ascii="David" w:hAnsi="David"/>
          <w:rtl/>
        </w:rPr>
        <w:t>.</w:t>
      </w:r>
    </w:p>
    <w:p w14:paraId="242CE54C" w14:textId="77777777" w:rsidR="000F08FF" w:rsidRPr="00BD0E4C" w:rsidRDefault="00DA6DFE" w:rsidP="0036738C">
      <w:pPr>
        <w:pStyle w:val="30"/>
        <w:widowControl w:val="0"/>
        <w:spacing w:before="120"/>
        <w:rPr>
          <w:rFonts w:ascii="David" w:hAnsi="David"/>
          <w:sz w:val="24"/>
        </w:rPr>
      </w:pPr>
      <w:r w:rsidRPr="00BD0E4C">
        <w:rPr>
          <w:rFonts w:ascii="David" w:hAnsi="David"/>
          <w:rtl/>
        </w:rPr>
        <w:t xml:space="preserve">תשומת הלב כי עמידה בלוחות הזמנים בפרויקט הינה בעלת חשיבות עליונה לעירייה, ומהווה תנאי יסודי במכרז ובחוזה שייחתם עם הזוכה. לפיכך, איחור בהשלמת הפרויקט או בהשלמת כל אחת מאבני הדרך הראשיות בפרויקט תקנה לעירייה את מלוא הסעדים על-פי החוזה ולפי כל דין, לרבות הזכות </w:t>
      </w:r>
      <w:r w:rsidRPr="00BD0E4C">
        <w:rPr>
          <w:rFonts w:ascii="David" w:hAnsi="David"/>
          <w:sz w:val="24"/>
          <w:rtl/>
        </w:rPr>
        <w:t xml:space="preserve">לגבות פיצויים מוסכמים כמפורט בחוזה ובהתאם להוראותיו. </w:t>
      </w:r>
    </w:p>
    <w:p w14:paraId="69656036" w14:textId="77777777" w:rsidR="000F08FF" w:rsidRPr="003F27EB" w:rsidRDefault="00DA6DFE" w:rsidP="0036738C">
      <w:pPr>
        <w:pStyle w:val="30"/>
        <w:widowControl w:val="0"/>
        <w:spacing w:before="120"/>
        <w:rPr>
          <w:rFonts w:ascii="David" w:hAnsi="David"/>
          <w:rtl/>
        </w:rPr>
      </w:pPr>
      <w:r w:rsidRPr="00BD0E4C">
        <w:rPr>
          <w:rFonts w:ascii="David" w:hAnsi="David"/>
          <w:rtl/>
        </w:rPr>
        <w:t xml:space="preserve">העירייה תהיה רשאית, על פי שיקול </w:t>
      </w:r>
      <w:r w:rsidRPr="003F27EB">
        <w:rPr>
          <w:rFonts w:ascii="David" w:hAnsi="David"/>
          <w:rtl/>
        </w:rPr>
        <w:t xml:space="preserve">דעתה הבלעדי, להאריך את תקופת הביצוע </w:t>
      </w:r>
      <w:r w:rsidRPr="00B41253">
        <w:rPr>
          <w:rFonts w:ascii="David" w:hAnsi="David"/>
          <w:rtl/>
        </w:rPr>
        <w:t xml:space="preserve">בעוד </w:t>
      </w:r>
      <w:r w:rsidRPr="00B41253">
        <w:rPr>
          <w:rFonts w:ascii="David" w:hAnsi="David"/>
          <w:u w:val="single"/>
          <w:rtl/>
        </w:rPr>
        <w:t xml:space="preserve">4 </w:t>
      </w:r>
      <w:r w:rsidRPr="00B41253">
        <w:rPr>
          <w:rFonts w:ascii="David" w:hAnsi="David"/>
          <w:rtl/>
        </w:rPr>
        <w:t>חודשים</w:t>
      </w:r>
      <w:r w:rsidR="00557B14" w:rsidRPr="00B41253">
        <w:rPr>
          <w:rFonts w:ascii="David" w:hAnsi="David"/>
          <w:rtl/>
        </w:rPr>
        <w:t xml:space="preserve"> מרווח זמן </w:t>
      </w:r>
      <w:r w:rsidR="00557B14" w:rsidRPr="00B41253">
        <w:rPr>
          <w:rFonts w:ascii="David" w:hAnsi="David"/>
          <w:szCs w:val="20"/>
        </w:rPr>
        <w:t>(Buffer)</w:t>
      </w:r>
      <w:r w:rsidR="00557B14" w:rsidRPr="003F27EB">
        <w:rPr>
          <w:rFonts w:ascii="David" w:hAnsi="David"/>
          <w:szCs w:val="20"/>
          <w:rtl/>
        </w:rPr>
        <w:t xml:space="preserve"> </w:t>
      </w:r>
      <w:r w:rsidR="00557B14" w:rsidRPr="003F27EB">
        <w:rPr>
          <w:rFonts w:ascii="David" w:hAnsi="David"/>
          <w:rtl/>
        </w:rPr>
        <w:t>השמור למזמין</w:t>
      </w:r>
      <w:r w:rsidRPr="003F27EB">
        <w:rPr>
          <w:rFonts w:ascii="David" w:hAnsi="David"/>
          <w:rtl/>
        </w:rPr>
        <w:t xml:space="preserve">, </w:t>
      </w:r>
      <w:r w:rsidR="009C246B" w:rsidRPr="003F27EB">
        <w:rPr>
          <w:rFonts w:ascii="David" w:hAnsi="David"/>
          <w:rtl/>
        </w:rPr>
        <w:t xml:space="preserve">מכל סיבה שהיא, </w:t>
      </w:r>
      <w:r w:rsidRPr="003F27EB">
        <w:rPr>
          <w:rFonts w:ascii="David" w:hAnsi="David"/>
          <w:rtl/>
        </w:rPr>
        <w:t>והזוכה לא יהיה זכאי בשל כך לתוספת תמורה ו/או פיצוי ו/או שיפוי ו/או לטענות בגין הארכת משך, שיבוש</w:t>
      </w:r>
      <w:r w:rsidR="00A529D1" w:rsidRPr="003F27EB">
        <w:rPr>
          <w:rFonts w:ascii="David" w:hAnsi="David"/>
          <w:rtl/>
        </w:rPr>
        <w:t>ים,</w:t>
      </w:r>
      <w:r w:rsidRPr="003F27EB">
        <w:rPr>
          <w:rFonts w:ascii="David" w:hAnsi="David"/>
          <w:rtl/>
        </w:rPr>
        <w:t xml:space="preserve"> האצה</w:t>
      </w:r>
      <w:r w:rsidR="00A529D1" w:rsidRPr="003F27EB">
        <w:rPr>
          <w:rFonts w:ascii="David" w:hAnsi="David"/>
          <w:rtl/>
        </w:rPr>
        <w:t>,</w:t>
      </w:r>
      <w:r w:rsidRPr="003F27EB">
        <w:rPr>
          <w:rFonts w:ascii="David" w:hAnsi="David"/>
          <w:rtl/>
        </w:rPr>
        <w:t xml:space="preserve"> בטלת כ</w:t>
      </w:r>
      <w:r w:rsidR="009C246B" w:rsidRPr="003F27EB">
        <w:rPr>
          <w:rFonts w:ascii="David" w:hAnsi="David"/>
          <w:rtl/>
        </w:rPr>
        <w:t>ו</w:t>
      </w:r>
      <w:r w:rsidRPr="003F27EB">
        <w:rPr>
          <w:rFonts w:ascii="David" w:hAnsi="David"/>
          <w:rtl/>
        </w:rPr>
        <w:t xml:space="preserve">ח אדם ו/או כלים וכיו"ב. </w:t>
      </w:r>
      <w:r w:rsidR="006F5B32" w:rsidRPr="003F27EB">
        <w:rPr>
          <w:rFonts w:ascii="David" w:hAnsi="David"/>
          <w:rtl/>
        </w:rPr>
        <w:t xml:space="preserve">האמור אינו גורע מזכויות העירייה להשהות את העבודות, באופן ובהתאם לשאר התנאים הנקובים לשם כך בסעיף </w:t>
      </w:r>
      <w:r w:rsidR="00E1170E" w:rsidRPr="003F27EB">
        <w:rPr>
          <w:rFonts w:ascii="David" w:hAnsi="David"/>
          <w:rtl/>
        </w:rPr>
        <w:t>48</w:t>
      </w:r>
      <w:r w:rsidR="006F5B32" w:rsidRPr="003F27EB">
        <w:rPr>
          <w:rFonts w:ascii="David" w:hAnsi="David"/>
          <w:rtl/>
        </w:rPr>
        <w:t xml:space="preserve"> לתנאים הכלליים. </w:t>
      </w:r>
    </w:p>
    <w:p w14:paraId="7128DC05" w14:textId="7EEA76C1" w:rsidR="00D5470D" w:rsidRPr="003F27EB" w:rsidRDefault="00DA6DFE" w:rsidP="0036738C">
      <w:pPr>
        <w:pStyle w:val="30"/>
        <w:widowControl w:val="0"/>
        <w:spacing w:before="120"/>
        <w:rPr>
          <w:rFonts w:ascii="David" w:hAnsi="David"/>
          <w:sz w:val="24"/>
        </w:rPr>
      </w:pPr>
      <w:r w:rsidRPr="003F27EB">
        <w:rPr>
          <w:rFonts w:ascii="David" w:hAnsi="David"/>
          <w:sz w:val="24"/>
          <w:rtl/>
        </w:rPr>
        <w:t xml:space="preserve">מובהר כי הליך המסירה </w:t>
      </w:r>
      <w:r w:rsidRPr="003F27EB">
        <w:rPr>
          <w:rFonts w:ascii="David" w:hAnsi="David"/>
          <w:sz w:val="24"/>
          <w:u w:val="single"/>
          <w:rtl/>
        </w:rPr>
        <w:t>כלול</w:t>
      </w:r>
      <w:r w:rsidRPr="003F27EB">
        <w:rPr>
          <w:rFonts w:ascii="David" w:hAnsi="David"/>
          <w:sz w:val="24"/>
          <w:rtl/>
        </w:rPr>
        <w:t xml:space="preserve"> בתקופת הביצוע המפורטת בסעיף</w:t>
      </w:r>
      <w:r w:rsidR="00A529D1" w:rsidRPr="003F27EB">
        <w:rPr>
          <w:rFonts w:ascii="David" w:hAnsi="David"/>
          <w:sz w:val="24"/>
          <w:rtl/>
        </w:rPr>
        <w:t xml:space="preserve"> </w:t>
      </w:r>
      <w:r w:rsidR="00A529D1" w:rsidRPr="003F27EB">
        <w:rPr>
          <w:rFonts w:ascii="David" w:hAnsi="David"/>
          <w:sz w:val="24"/>
          <w:rtl/>
        </w:rPr>
        <w:fldChar w:fldCharType="begin"/>
      </w:r>
      <w:r w:rsidR="00A529D1" w:rsidRPr="003F27EB">
        <w:rPr>
          <w:rFonts w:ascii="David" w:hAnsi="David"/>
          <w:sz w:val="24"/>
          <w:rtl/>
        </w:rPr>
        <w:instrText xml:space="preserve"> </w:instrText>
      </w:r>
      <w:r w:rsidR="00A529D1" w:rsidRPr="003F27EB">
        <w:rPr>
          <w:rFonts w:ascii="David" w:hAnsi="David"/>
          <w:sz w:val="24"/>
        </w:rPr>
        <w:instrText>REF</w:instrText>
      </w:r>
      <w:r w:rsidR="00A529D1" w:rsidRPr="003F27EB">
        <w:rPr>
          <w:rFonts w:ascii="David" w:hAnsi="David"/>
          <w:sz w:val="24"/>
          <w:rtl/>
        </w:rPr>
        <w:instrText xml:space="preserve"> _</w:instrText>
      </w:r>
      <w:r w:rsidR="00A529D1" w:rsidRPr="003F27EB">
        <w:rPr>
          <w:rFonts w:ascii="David" w:hAnsi="David"/>
          <w:sz w:val="24"/>
        </w:rPr>
        <w:instrText>Ref102924396 \r \h</w:instrText>
      </w:r>
      <w:r w:rsidR="00A529D1" w:rsidRPr="003F27EB">
        <w:rPr>
          <w:rFonts w:ascii="David" w:hAnsi="David"/>
          <w:sz w:val="24"/>
          <w:rtl/>
        </w:rPr>
        <w:instrText xml:space="preserve"> </w:instrText>
      </w:r>
      <w:r w:rsidR="00BD0E4C" w:rsidRPr="003F27EB">
        <w:rPr>
          <w:rFonts w:ascii="David" w:hAnsi="David"/>
          <w:sz w:val="24"/>
          <w:rtl/>
        </w:rPr>
        <w:instrText xml:space="preserve"> \* </w:instrText>
      </w:r>
      <w:r w:rsidR="00BD0E4C" w:rsidRPr="003F27EB">
        <w:rPr>
          <w:rFonts w:ascii="David" w:hAnsi="David"/>
          <w:sz w:val="24"/>
        </w:rPr>
        <w:instrText>MERGEFORMAT</w:instrText>
      </w:r>
      <w:r w:rsidR="00BD0E4C" w:rsidRPr="003F27EB">
        <w:rPr>
          <w:rFonts w:ascii="David" w:hAnsi="David"/>
          <w:sz w:val="24"/>
          <w:rtl/>
        </w:rPr>
        <w:instrText xml:space="preserve"> </w:instrText>
      </w:r>
      <w:r w:rsidR="00A529D1" w:rsidRPr="003F27EB">
        <w:rPr>
          <w:rFonts w:ascii="David" w:hAnsi="David"/>
          <w:sz w:val="24"/>
          <w:rtl/>
        </w:rPr>
      </w:r>
      <w:r w:rsidR="00A529D1" w:rsidRPr="003F27EB">
        <w:rPr>
          <w:rFonts w:ascii="David" w:hAnsi="David"/>
          <w:sz w:val="24"/>
          <w:rtl/>
        </w:rPr>
        <w:fldChar w:fldCharType="separate"/>
      </w:r>
      <w:r w:rsidR="00200B73">
        <w:rPr>
          <w:rFonts w:ascii="David" w:hAnsi="David"/>
          <w:sz w:val="24"/>
          <w:cs/>
        </w:rPr>
        <w:t>‎</w:t>
      </w:r>
      <w:r w:rsidR="00200B73">
        <w:rPr>
          <w:rFonts w:ascii="David" w:hAnsi="David"/>
          <w:sz w:val="24"/>
        </w:rPr>
        <w:t>2.7.2</w:t>
      </w:r>
      <w:r w:rsidR="00A529D1" w:rsidRPr="003F27EB">
        <w:rPr>
          <w:rFonts w:ascii="David" w:hAnsi="David"/>
          <w:sz w:val="24"/>
          <w:rtl/>
        </w:rPr>
        <w:fldChar w:fldCharType="end"/>
      </w:r>
      <w:r w:rsidR="00A529D1" w:rsidRPr="003F27EB">
        <w:rPr>
          <w:rFonts w:ascii="David" w:hAnsi="David"/>
          <w:sz w:val="24"/>
          <w:rtl/>
        </w:rPr>
        <w:t xml:space="preserve"> </w:t>
      </w:r>
      <w:r w:rsidRPr="003F27EB">
        <w:rPr>
          <w:rFonts w:ascii="David" w:hAnsi="David"/>
          <w:sz w:val="24"/>
          <w:rtl/>
        </w:rPr>
        <w:t xml:space="preserve">לעיל. </w:t>
      </w:r>
    </w:p>
    <w:p w14:paraId="478D94F1" w14:textId="77777777" w:rsidR="00D5470D" w:rsidRPr="00BD0E4C" w:rsidRDefault="00DA6DFE" w:rsidP="0036738C">
      <w:pPr>
        <w:pStyle w:val="30"/>
        <w:widowControl w:val="0"/>
        <w:spacing w:before="120"/>
        <w:rPr>
          <w:rFonts w:ascii="David" w:hAnsi="David"/>
          <w:sz w:val="24"/>
        </w:rPr>
      </w:pPr>
      <w:r w:rsidRPr="003F27EB">
        <w:rPr>
          <w:rFonts w:ascii="David" w:hAnsi="David"/>
          <w:sz w:val="24"/>
          <w:rtl/>
        </w:rPr>
        <w:t>תקופת הבדק תחל ממועד הוצאת תעודת ההשלמה</w:t>
      </w:r>
      <w:r w:rsidR="00AF5269" w:rsidRPr="003F27EB">
        <w:rPr>
          <w:rFonts w:ascii="David" w:hAnsi="David"/>
          <w:sz w:val="24"/>
          <w:rtl/>
        </w:rPr>
        <w:t xml:space="preserve"> בלתי מותנית</w:t>
      </w:r>
      <w:r w:rsidRPr="003F27EB">
        <w:rPr>
          <w:rFonts w:ascii="David" w:hAnsi="David"/>
          <w:sz w:val="24"/>
          <w:rtl/>
        </w:rPr>
        <w:t xml:space="preserve"> לעבודות בפרויקט</w:t>
      </w:r>
      <w:r w:rsidR="000834FB" w:rsidRPr="003F27EB">
        <w:rPr>
          <w:rFonts w:ascii="David" w:hAnsi="David"/>
          <w:sz w:val="24"/>
          <w:rtl/>
        </w:rPr>
        <w:t xml:space="preserve">, </w:t>
      </w:r>
      <w:r w:rsidR="000834FB" w:rsidRPr="003F27EB">
        <w:rPr>
          <w:rFonts w:ascii="David" w:hAnsi="David" w:hint="eastAsia"/>
          <w:sz w:val="24"/>
          <w:rtl/>
        </w:rPr>
        <w:t>כמפורט</w:t>
      </w:r>
      <w:r w:rsidR="000834FB" w:rsidRPr="003F27EB">
        <w:rPr>
          <w:rFonts w:ascii="David" w:hAnsi="David"/>
          <w:sz w:val="24"/>
          <w:rtl/>
        </w:rPr>
        <w:t xml:space="preserve"> </w:t>
      </w:r>
      <w:r w:rsidR="000834FB" w:rsidRPr="003F27EB">
        <w:rPr>
          <w:rFonts w:ascii="David" w:hAnsi="David" w:hint="eastAsia"/>
          <w:sz w:val="24"/>
          <w:rtl/>
        </w:rPr>
        <w:t>בסעיף</w:t>
      </w:r>
      <w:r w:rsidR="000834FB" w:rsidRPr="003F27EB">
        <w:rPr>
          <w:rFonts w:ascii="David" w:hAnsi="David"/>
          <w:sz w:val="24"/>
          <w:rtl/>
        </w:rPr>
        <w:t xml:space="preserve"> 51 </w:t>
      </w:r>
      <w:r w:rsidR="000834FB" w:rsidRPr="003F27EB">
        <w:rPr>
          <w:rFonts w:ascii="David" w:hAnsi="David" w:hint="eastAsia"/>
          <w:sz w:val="24"/>
          <w:rtl/>
        </w:rPr>
        <w:t>לתנאים</w:t>
      </w:r>
      <w:r w:rsidR="000834FB" w:rsidRPr="003F27EB">
        <w:rPr>
          <w:rFonts w:ascii="David" w:hAnsi="David"/>
          <w:sz w:val="24"/>
          <w:rtl/>
        </w:rPr>
        <w:t xml:space="preserve"> </w:t>
      </w:r>
      <w:r w:rsidR="000834FB" w:rsidRPr="003F27EB">
        <w:rPr>
          <w:rFonts w:ascii="David" w:hAnsi="David" w:hint="eastAsia"/>
          <w:sz w:val="24"/>
          <w:rtl/>
        </w:rPr>
        <w:t>הכלליים</w:t>
      </w:r>
      <w:r w:rsidRPr="003F27EB">
        <w:rPr>
          <w:rFonts w:ascii="David" w:hAnsi="David"/>
          <w:sz w:val="24"/>
          <w:rtl/>
        </w:rPr>
        <w:t xml:space="preserve">. </w:t>
      </w:r>
      <w:r w:rsidR="000834FB" w:rsidRPr="003F27EB">
        <w:rPr>
          <w:rFonts w:ascii="David" w:hAnsi="David" w:hint="eastAsia"/>
          <w:sz w:val="24"/>
          <w:rtl/>
        </w:rPr>
        <w:t>אחריות</w:t>
      </w:r>
      <w:r w:rsidR="000834FB" w:rsidRPr="003F27EB">
        <w:rPr>
          <w:rFonts w:ascii="David" w:hAnsi="David"/>
          <w:sz w:val="24"/>
          <w:rtl/>
        </w:rPr>
        <w:t xml:space="preserve"> </w:t>
      </w:r>
      <w:r w:rsidR="000834FB" w:rsidRPr="003F27EB">
        <w:rPr>
          <w:rFonts w:ascii="David" w:hAnsi="David" w:hint="eastAsia"/>
          <w:sz w:val="24"/>
          <w:rtl/>
        </w:rPr>
        <w:t>הקבלן</w:t>
      </w:r>
      <w:r w:rsidR="000834FB" w:rsidRPr="0015557C">
        <w:rPr>
          <w:rFonts w:ascii="David" w:hAnsi="David"/>
          <w:sz w:val="24"/>
          <w:rtl/>
        </w:rPr>
        <w:t xml:space="preserve"> במהלך </w:t>
      </w:r>
      <w:r w:rsidRPr="00BD0E4C">
        <w:rPr>
          <w:rFonts w:ascii="David" w:hAnsi="David"/>
          <w:sz w:val="24"/>
          <w:rtl/>
        </w:rPr>
        <w:t>תקופת הבדק</w:t>
      </w:r>
      <w:r w:rsidR="000834FB" w:rsidRPr="0015557C">
        <w:rPr>
          <w:rFonts w:ascii="David" w:hAnsi="David"/>
          <w:sz w:val="24"/>
          <w:rtl/>
        </w:rPr>
        <w:t xml:space="preserve">, </w:t>
      </w:r>
      <w:r w:rsidR="000834FB" w:rsidRPr="0015557C">
        <w:rPr>
          <w:rFonts w:ascii="David" w:hAnsi="David" w:hint="eastAsia"/>
          <w:sz w:val="24"/>
          <w:rtl/>
        </w:rPr>
        <w:t>כלפי</w:t>
      </w:r>
      <w:r w:rsidR="000834FB" w:rsidRPr="0015557C">
        <w:rPr>
          <w:rFonts w:ascii="David" w:hAnsi="David"/>
          <w:sz w:val="24"/>
          <w:rtl/>
        </w:rPr>
        <w:t xml:space="preserve"> </w:t>
      </w:r>
      <w:r w:rsidR="000834FB" w:rsidRPr="0015557C">
        <w:rPr>
          <w:rFonts w:ascii="David" w:hAnsi="David" w:hint="eastAsia"/>
          <w:sz w:val="24"/>
          <w:rtl/>
        </w:rPr>
        <w:t>העירייה</w:t>
      </w:r>
      <w:r w:rsidR="000834FB" w:rsidRPr="0015557C">
        <w:rPr>
          <w:rFonts w:ascii="David" w:hAnsi="David"/>
          <w:sz w:val="24"/>
          <w:rtl/>
        </w:rPr>
        <w:t xml:space="preserve"> </w:t>
      </w:r>
      <w:r w:rsidR="000834FB" w:rsidRPr="0015557C">
        <w:rPr>
          <w:rFonts w:ascii="David" w:hAnsi="David" w:hint="eastAsia"/>
          <w:sz w:val="24"/>
          <w:rtl/>
        </w:rPr>
        <w:t>ו</w:t>
      </w:r>
      <w:r w:rsidR="000834FB" w:rsidRPr="0015557C">
        <w:rPr>
          <w:rFonts w:ascii="David" w:hAnsi="David"/>
          <w:sz w:val="24"/>
          <w:rtl/>
        </w:rPr>
        <w:t xml:space="preserve">/או </w:t>
      </w:r>
      <w:r w:rsidR="000834FB" w:rsidRPr="0015557C">
        <w:rPr>
          <w:rFonts w:ascii="David" w:hAnsi="David" w:hint="eastAsia"/>
          <w:sz w:val="24"/>
          <w:rtl/>
        </w:rPr>
        <w:t>כלפי</w:t>
      </w:r>
      <w:r w:rsidR="000834FB" w:rsidRPr="0015557C">
        <w:rPr>
          <w:rFonts w:ascii="David" w:hAnsi="David"/>
          <w:sz w:val="24"/>
          <w:rtl/>
        </w:rPr>
        <w:t xml:space="preserve"> </w:t>
      </w:r>
      <w:r w:rsidR="000834FB" w:rsidRPr="0015557C">
        <w:rPr>
          <w:rFonts w:ascii="David" w:hAnsi="David" w:hint="eastAsia"/>
          <w:sz w:val="24"/>
          <w:rtl/>
        </w:rPr>
        <w:t>התאגיד</w:t>
      </w:r>
      <w:r w:rsidR="000834FB" w:rsidRPr="0015557C">
        <w:rPr>
          <w:rFonts w:ascii="David" w:hAnsi="David"/>
          <w:sz w:val="24"/>
          <w:rtl/>
        </w:rPr>
        <w:t>,</w:t>
      </w:r>
      <w:r w:rsidRPr="00BD0E4C">
        <w:rPr>
          <w:rFonts w:ascii="David" w:hAnsi="David"/>
          <w:sz w:val="24"/>
          <w:rtl/>
        </w:rPr>
        <w:t xml:space="preserve"> תהיה </w:t>
      </w:r>
      <w:r w:rsidR="00517BFD" w:rsidRPr="00BD0E4C">
        <w:rPr>
          <w:rFonts w:ascii="David" w:hAnsi="David"/>
          <w:sz w:val="24"/>
          <w:rtl/>
        </w:rPr>
        <w:t xml:space="preserve">בהתאם </w:t>
      </w:r>
      <w:r w:rsidR="0051052A" w:rsidRPr="00BD0E4C">
        <w:rPr>
          <w:rFonts w:ascii="David" w:hAnsi="David"/>
          <w:sz w:val="24"/>
          <w:rtl/>
        </w:rPr>
        <w:t>להוראות החוזה</w:t>
      </w:r>
      <w:r w:rsidRPr="00BD0E4C">
        <w:rPr>
          <w:rFonts w:ascii="David" w:hAnsi="David"/>
          <w:sz w:val="24"/>
          <w:rtl/>
        </w:rPr>
        <w:t xml:space="preserve">. </w:t>
      </w:r>
    </w:p>
    <w:p w14:paraId="1D97B566" w14:textId="77777777" w:rsidR="00552265" w:rsidRPr="0015557C" w:rsidRDefault="00DA6DFE" w:rsidP="0036738C">
      <w:pPr>
        <w:widowControl w:val="0"/>
        <w:numPr>
          <w:ilvl w:val="1"/>
          <w:numId w:val="1"/>
        </w:numPr>
        <w:spacing w:before="120" w:after="120" w:line="276" w:lineRule="auto"/>
        <w:rPr>
          <w:rFonts w:ascii="David" w:hAnsi="David"/>
          <w:b/>
          <w:bCs/>
          <w:sz w:val="24"/>
        </w:rPr>
      </w:pPr>
      <w:bookmarkStart w:id="13" w:name="_Ref51860800"/>
      <w:r w:rsidRPr="0015557C">
        <w:rPr>
          <w:rFonts w:ascii="David" w:hAnsi="David"/>
          <w:b/>
          <w:bCs/>
          <w:sz w:val="24"/>
          <w:u w:val="single"/>
          <w:rtl/>
        </w:rPr>
        <w:t>תמורה</w:t>
      </w:r>
      <w:bookmarkEnd w:id="13"/>
      <w:r w:rsidR="00BA6501" w:rsidRPr="0015557C">
        <w:rPr>
          <w:rFonts w:ascii="David" w:hAnsi="David"/>
          <w:b/>
          <w:bCs/>
          <w:sz w:val="24"/>
          <w:u w:val="single"/>
          <w:rtl/>
        </w:rPr>
        <w:t xml:space="preserve"> והצמדה</w:t>
      </w:r>
    </w:p>
    <w:p w14:paraId="6016C758" w14:textId="77777777" w:rsidR="007A239A" w:rsidRPr="00BD0E4C" w:rsidRDefault="00DA6DFE" w:rsidP="0036738C">
      <w:pPr>
        <w:pStyle w:val="30"/>
        <w:widowControl w:val="0"/>
        <w:spacing w:before="120"/>
        <w:rPr>
          <w:rFonts w:ascii="David" w:hAnsi="David"/>
          <w:sz w:val="24"/>
        </w:rPr>
      </w:pPr>
      <w:r w:rsidRPr="00BD0E4C">
        <w:rPr>
          <w:rFonts w:ascii="David" w:hAnsi="David"/>
          <w:sz w:val="24"/>
          <w:rtl/>
        </w:rPr>
        <w:t>תמורת ביצוע העבודות וכן ביצוע יתר התחייבויות הזוכה בהתאם להוראות החוזה, במלוא</w:t>
      </w:r>
      <w:r w:rsidR="001F2C42" w:rsidRPr="00BD0E4C">
        <w:rPr>
          <w:rFonts w:ascii="David" w:hAnsi="David"/>
          <w:sz w:val="24"/>
          <w:rtl/>
        </w:rPr>
        <w:t>ן</w:t>
      </w:r>
      <w:r w:rsidRPr="00BD0E4C">
        <w:rPr>
          <w:rFonts w:ascii="David" w:hAnsi="David"/>
          <w:sz w:val="24"/>
          <w:rtl/>
        </w:rPr>
        <w:t xml:space="preserve"> ובמועד</w:t>
      </w:r>
      <w:r w:rsidR="001F2C42" w:rsidRPr="00BD0E4C">
        <w:rPr>
          <w:rFonts w:ascii="David" w:hAnsi="David"/>
          <w:sz w:val="24"/>
          <w:rtl/>
        </w:rPr>
        <w:t>ן</w:t>
      </w:r>
      <w:r w:rsidRPr="00BD0E4C">
        <w:rPr>
          <w:rFonts w:ascii="David" w:hAnsi="David"/>
          <w:sz w:val="24"/>
          <w:rtl/>
        </w:rPr>
        <w:t>, תשלם ה</w:t>
      </w:r>
      <w:r w:rsidR="00517FEC" w:rsidRPr="00BD0E4C">
        <w:rPr>
          <w:rFonts w:ascii="David" w:hAnsi="David"/>
          <w:sz w:val="24"/>
          <w:rtl/>
        </w:rPr>
        <w:t>עירייה</w:t>
      </w:r>
      <w:r w:rsidR="00A529D1" w:rsidRPr="00BD0E4C">
        <w:rPr>
          <w:rFonts w:ascii="David" w:hAnsi="David"/>
          <w:sz w:val="24"/>
          <w:rtl/>
        </w:rPr>
        <w:t xml:space="preserve"> </w:t>
      </w:r>
      <w:r w:rsidRPr="00BD0E4C">
        <w:rPr>
          <w:rFonts w:ascii="David" w:hAnsi="David"/>
          <w:sz w:val="24"/>
          <w:rtl/>
        </w:rPr>
        <w:t>לזוכה תמורה בהתאם להצעתו הכספית ו</w:t>
      </w:r>
      <w:r w:rsidR="007B5BBA" w:rsidRPr="00BD0E4C">
        <w:rPr>
          <w:rFonts w:ascii="David" w:hAnsi="David"/>
          <w:sz w:val="24"/>
          <w:rtl/>
        </w:rPr>
        <w:t>בהתאם ל</w:t>
      </w:r>
      <w:r w:rsidR="00557B14" w:rsidRPr="00BD0E4C">
        <w:rPr>
          <w:rFonts w:ascii="David" w:hAnsi="David"/>
          <w:sz w:val="24"/>
          <w:rtl/>
        </w:rPr>
        <w:t xml:space="preserve">כל יתר </w:t>
      </w:r>
      <w:r w:rsidRPr="00BD0E4C">
        <w:rPr>
          <w:rFonts w:ascii="David" w:hAnsi="David"/>
          <w:sz w:val="24"/>
          <w:rtl/>
        </w:rPr>
        <w:t xml:space="preserve">הוראות החוזה. </w:t>
      </w:r>
    </w:p>
    <w:p w14:paraId="64EA6B22" w14:textId="3DDC3D64" w:rsidR="00BA6501" w:rsidRPr="00BD0E4C" w:rsidRDefault="00DA6DFE" w:rsidP="0036738C">
      <w:pPr>
        <w:pStyle w:val="30"/>
        <w:widowControl w:val="0"/>
        <w:spacing w:before="120"/>
        <w:rPr>
          <w:rFonts w:ascii="David" w:hAnsi="David"/>
          <w:sz w:val="24"/>
        </w:rPr>
      </w:pPr>
      <w:r w:rsidRPr="00BD0E4C">
        <w:rPr>
          <w:rFonts w:ascii="David" w:hAnsi="David"/>
          <w:sz w:val="24"/>
          <w:rtl/>
        </w:rPr>
        <w:t xml:space="preserve">תשומת לב המציעים לאופני התשלום כפי שהם נקובים בחוזה באופן שבו </w:t>
      </w:r>
      <w:r w:rsidR="007A239A" w:rsidRPr="00BD0E4C">
        <w:rPr>
          <w:rFonts w:ascii="David" w:hAnsi="David"/>
          <w:sz w:val="24"/>
          <w:rtl/>
        </w:rPr>
        <w:t>עבודות המים</w:t>
      </w:r>
      <w:r w:rsidR="005A6DFC">
        <w:rPr>
          <w:rFonts w:ascii="David" w:hAnsi="David" w:hint="cs"/>
          <w:sz w:val="24"/>
          <w:rtl/>
        </w:rPr>
        <w:t xml:space="preserve"> לפי כמויות למדידה </w:t>
      </w:r>
      <w:r w:rsidR="003F27EB">
        <w:rPr>
          <w:rFonts w:ascii="David" w:hAnsi="David" w:hint="cs"/>
          <w:sz w:val="24"/>
          <w:rtl/>
        </w:rPr>
        <w:t xml:space="preserve">ישולמו על ידי התאגיד </w:t>
      </w:r>
      <w:r w:rsidR="007A239A" w:rsidRPr="00BD0E4C">
        <w:rPr>
          <w:rFonts w:ascii="David" w:hAnsi="David"/>
          <w:sz w:val="24"/>
          <w:rtl/>
        </w:rPr>
        <w:t>ו</w:t>
      </w:r>
      <w:r w:rsidR="003F27EB">
        <w:rPr>
          <w:rFonts w:ascii="David" w:hAnsi="David" w:hint="cs"/>
          <w:sz w:val="24"/>
          <w:rtl/>
        </w:rPr>
        <w:t xml:space="preserve">אילו </w:t>
      </w:r>
      <w:r w:rsidR="005A6DFC">
        <w:rPr>
          <w:rFonts w:ascii="David" w:hAnsi="David" w:hint="cs"/>
          <w:sz w:val="24"/>
          <w:rtl/>
        </w:rPr>
        <w:t xml:space="preserve">עבודות </w:t>
      </w:r>
      <w:r w:rsidR="007A239A" w:rsidRPr="00BD0E4C">
        <w:rPr>
          <w:rFonts w:ascii="David" w:hAnsi="David"/>
          <w:sz w:val="24"/>
          <w:rtl/>
        </w:rPr>
        <w:t xml:space="preserve">הביוב ישולמו </w:t>
      </w:r>
      <w:r w:rsidRPr="00BD0E4C">
        <w:rPr>
          <w:rFonts w:ascii="David" w:hAnsi="David"/>
          <w:sz w:val="24"/>
          <w:rtl/>
        </w:rPr>
        <w:t>במתכונת פאושלית</w:t>
      </w:r>
      <w:r w:rsidR="007A239A" w:rsidRPr="00BD0E4C">
        <w:rPr>
          <w:rFonts w:ascii="David" w:hAnsi="David"/>
          <w:sz w:val="24"/>
          <w:rtl/>
        </w:rPr>
        <w:t xml:space="preserve"> ובמישרין על ידי </w:t>
      </w:r>
      <w:proofErr w:type="spellStart"/>
      <w:r w:rsidR="007A239A" w:rsidRPr="00BD0E4C">
        <w:rPr>
          <w:rFonts w:ascii="David" w:hAnsi="David"/>
          <w:sz w:val="24"/>
          <w:rtl/>
        </w:rPr>
        <w:t>המילת"ב</w:t>
      </w:r>
      <w:proofErr w:type="spellEnd"/>
      <w:r w:rsidR="003F27EB">
        <w:rPr>
          <w:rFonts w:ascii="David" w:hAnsi="David" w:hint="cs"/>
          <w:sz w:val="24"/>
          <w:rtl/>
        </w:rPr>
        <w:t>, הכל</w:t>
      </w:r>
      <w:r w:rsidR="007A239A" w:rsidRPr="00BD0E4C">
        <w:rPr>
          <w:rFonts w:ascii="David" w:hAnsi="David"/>
          <w:sz w:val="24"/>
          <w:rtl/>
        </w:rPr>
        <w:t xml:space="preserve"> בהתאם לאבני הדרך ולתנאי התשלום המקובלים אצל</w:t>
      </w:r>
      <w:r w:rsidR="003F27EB">
        <w:rPr>
          <w:rFonts w:ascii="David" w:hAnsi="David" w:hint="cs"/>
          <w:sz w:val="24"/>
          <w:rtl/>
        </w:rPr>
        <w:t xml:space="preserve"> כל אחד מהם</w:t>
      </w:r>
      <w:r w:rsidR="005A6DFC">
        <w:rPr>
          <w:rFonts w:ascii="David" w:hAnsi="David" w:hint="cs"/>
          <w:sz w:val="24"/>
          <w:rtl/>
        </w:rPr>
        <w:t xml:space="preserve">. </w:t>
      </w:r>
      <w:r w:rsidR="007A239A" w:rsidRPr="00BD0E4C">
        <w:rPr>
          <w:rFonts w:ascii="David" w:hAnsi="David"/>
          <w:sz w:val="24"/>
          <w:rtl/>
        </w:rPr>
        <w:t>יתר העבודות בפרויקט ישולמו על ידי העירייה במתכונת של כמויות למדידה</w:t>
      </w:r>
      <w:r w:rsidRPr="00BD0E4C">
        <w:rPr>
          <w:rFonts w:ascii="David" w:hAnsi="David"/>
          <w:sz w:val="24"/>
          <w:rtl/>
        </w:rPr>
        <w:t>.</w:t>
      </w:r>
      <w:r w:rsidR="007A239A" w:rsidRPr="00BD0E4C">
        <w:rPr>
          <w:rFonts w:ascii="David" w:hAnsi="David"/>
          <w:sz w:val="24"/>
          <w:rtl/>
        </w:rPr>
        <w:t xml:space="preserve"> </w:t>
      </w:r>
    </w:p>
    <w:p w14:paraId="101CF456" w14:textId="25B15606" w:rsidR="00A529D1" w:rsidRPr="00BD0E4C" w:rsidRDefault="00DA6DFE" w:rsidP="0036738C">
      <w:pPr>
        <w:pStyle w:val="30"/>
        <w:widowControl w:val="0"/>
        <w:numPr>
          <w:ilvl w:val="0"/>
          <w:numId w:val="0"/>
        </w:numPr>
        <w:spacing w:before="120"/>
        <w:ind w:left="1871"/>
        <w:rPr>
          <w:rFonts w:ascii="David" w:hAnsi="David"/>
          <w:sz w:val="24"/>
          <w:rtl/>
        </w:rPr>
      </w:pPr>
      <w:r w:rsidRPr="00BD0E4C">
        <w:rPr>
          <w:rFonts w:ascii="David" w:hAnsi="David"/>
          <w:sz w:val="24"/>
          <w:rtl/>
        </w:rPr>
        <w:t xml:space="preserve">בהקשר זה מובהר במפורש, כי עבור פרקים ועבודות </w:t>
      </w:r>
      <w:r w:rsidR="003F27EB">
        <w:rPr>
          <w:rFonts w:ascii="David" w:hAnsi="David" w:hint="cs"/>
          <w:sz w:val="24"/>
          <w:rtl/>
        </w:rPr>
        <w:t>שישולמו</w:t>
      </w:r>
      <w:r w:rsidR="003F27EB" w:rsidRPr="00BD0E4C">
        <w:rPr>
          <w:rFonts w:ascii="David" w:hAnsi="David"/>
          <w:sz w:val="24"/>
          <w:rtl/>
        </w:rPr>
        <w:t xml:space="preserve"> </w:t>
      </w:r>
      <w:r w:rsidRPr="00BD0E4C">
        <w:rPr>
          <w:rFonts w:ascii="David" w:hAnsi="David"/>
          <w:sz w:val="24"/>
          <w:rtl/>
        </w:rPr>
        <w:t xml:space="preserve">במתכונת של כמויות למדידה, יהיה זכאי המציע הזוכה לתמורה </w:t>
      </w:r>
      <w:r w:rsidR="00FF1107" w:rsidRPr="00BD0E4C">
        <w:rPr>
          <w:rFonts w:ascii="David" w:hAnsi="David"/>
          <w:sz w:val="24"/>
          <w:rtl/>
        </w:rPr>
        <w:t>ש</w:t>
      </w:r>
      <w:r w:rsidRPr="00BD0E4C">
        <w:rPr>
          <w:rFonts w:ascii="David" w:hAnsi="David"/>
          <w:sz w:val="24"/>
          <w:rtl/>
        </w:rPr>
        <w:t xml:space="preserve">תחושב על בסיס הכמויות שיבוצעו בפועל בלבד. </w:t>
      </w:r>
      <w:r w:rsidR="00BA0442" w:rsidRPr="00BD0E4C">
        <w:rPr>
          <w:rFonts w:ascii="David" w:hAnsi="David"/>
          <w:sz w:val="24"/>
          <w:rtl/>
        </w:rPr>
        <w:t>עבור פרקים ועבודות שי</w:t>
      </w:r>
      <w:r w:rsidR="003F27EB">
        <w:rPr>
          <w:rFonts w:ascii="David" w:hAnsi="David" w:hint="cs"/>
          <w:sz w:val="24"/>
          <w:rtl/>
        </w:rPr>
        <w:t xml:space="preserve">שולמו </w:t>
      </w:r>
      <w:r w:rsidR="00BA0442" w:rsidRPr="00BD0E4C">
        <w:rPr>
          <w:rFonts w:ascii="David" w:hAnsi="David"/>
          <w:sz w:val="24"/>
          <w:rtl/>
        </w:rPr>
        <w:t xml:space="preserve">במתכונת </w:t>
      </w:r>
      <w:r w:rsidR="00AD7C29" w:rsidRPr="00BD0E4C">
        <w:rPr>
          <w:rFonts w:ascii="David" w:hAnsi="David" w:hint="cs"/>
          <w:sz w:val="24"/>
          <w:rtl/>
        </w:rPr>
        <w:t>פאושל</w:t>
      </w:r>
      <w:r w:rsidR="00AD7C29" w:rsidRPr="00BD0E4C">
        <w:rPr>
          <w:rFonts w:ascii="David" w:hAnsi="David" w:hint="eastAsia"/>
          <w:sz w:val="24"/>
          <w:rtl/>
        </w:rPr>
        <w:t>י</w:t>
      </w:r>
      <w:r w:rsidR="00BA0442" w:rsidRPr="00BD0E4C">
        <w:rPr>
          <w:rFonts w:ascii="David" w:hAnsi="David"/>
          <w:sz w:val="24"/>
          <w:rtl/>
        </w:rPr>
        <w:t xml:space="preserve">, יהיה הקבלן זכאי לתמורה הנקובה על ידו, </w:t>
      </w:r>
      <w:r w:rsidR="00777A31" w:rsidRPr="00BD0E4C">
        <w:rPr>
          <w:rFonts w:ascii="David" w:hAnsi="David"/>
          <w:sz w:val="24"/>
          <w:rtl/>
        </w:rPr>
        <w:t xml:space="preserve">וזאת </w:t>
      </w:r>
      <w:r w:rsidR="00EA26F3" w:rsidRPr="00BD0E4C">
        <w:rPr>
          <w:rFonts w:ascii="David" w:hAnsi="David"/>
          <w:sz w:val="24"/>
          <w:rtl/>
        </w:rPr>
        <w:t xml:space="preserve">– למען הסר ספק - </w:t>
      </w:r>
      <w:r w:rsidR="00777A31" w:rsidRPr="00BD0E4C">
        <w:rPr>
          <w:rFonts w:ascii="David" w:hAnsi="David"/>
          <w:sz w:val="24"/>
          <w:rtl/>
        </w:rPr>
        <w:t>גם בנסיבות שבהן יידרש הקבלן להקדיש כמויות או תשומות גבוהות יותר מהאומדן הכמותי הנקוב ב</w:t>
      </w:r>
      <w:r w:rsidR="00BA0442" w:rsidRPr="00BD0E4C">
        <w:rPr>
          <w:rFonts w:ascii="David" w:hAnsi="David"/>
          <w:sz w:val="24"/>
          <w:rtl/>
        </w:rPr>
        <w:t>גין העבודה האמורה ב</w:t>
      </w:r>
      <w:r w:rsidR="00777A31" w:rsidRPr="00BD0E4C">
        <w:rPr>
          <w:rFonts w:ascii="David" w:hAnsi="David"/>
          <w:sz w:val="24"/>
          <w:rtl/>
        </w:rPr>
        <w:t>כתב הכמויות.</w:t>
      </w:r>
    </w:p>
    <w:p w14:paraId="41D639D2" w14:textId="77777777" w:rsidR="00582338" w:rsidRPr="00BD0E4C" w:rsidRDefault="00DA6DFE" w:rsidP="0036738C">
      <w:pPr>
        <w:pStyle w:val="30"/>
        <w:widowControl w:val="0"/>
        <w:rPr>
          <w:rFonts w:ascii="David" w:hAnsi="David"/>
          <w:rtl/>
        </w:rPr>
      </w:pPr>
      <w:r w:rsidRPr="00BD0E4C">
        <w:rPr>
          <w:rFonts w:ascii="David" w:hAnsi="David"/>
          <w:rtl/>
        </w:rPr>
        <w:t xml:space="preserve">העירייה רשאית לשנות (להגדיל או להפחית) כמויות מאלה הנקובות בכתב הכמויות ו/או לבטל סעיפים מסעיפי כתב הכמויות, </w:t>
      </w:r>
      <w:r w:rsidRPr="00BD0E4C">
        <w:rPr>
          <w:rFonts w:ascii="David" w:hAnsi="David"/>
          <w:b/>
          <w:bCs/>
          <w:rtl/>
        </w:rPr>
        <w:t>בכל היקף שהוא</w:t>
      </w:r>
      <w:r w:rsidRPr="00BD0E4C">
        <w:rPr>
          <w:rFonts w:ascii="David" w:hAnsi="David"/>
          <w:rtl/>
        </w:rPr>
        <w:t>, ובמקרה כזה - יופחת או ישונה שכר החוזה בסך השווה לערך הכספי הנקוב של הכמויות/סעיפים שינויים כאמור בלבד, וזאת – למען הסר ספק – מבלי שהאמור יהווה עילה לשינוי בערך מחיר היחידה</w:t>
      </w:r>
      <w:r w:rsidR="004D7703" w:rsidRPr="00BD0E4C">
        <w:rPr>
          <w:rFonts w:ascii="David" w:hAnsi="David"/>
          <w:rtl/>
        </w:rPr>
        <w:t>/ערך פרק לפאושל</w:t>
      </w:r>
      <w:r w:rsidRPr="00BD0E4C">
        <w:rPr>
          <w:rFonts w:ascii="David" w:hAnsi="David"/>
          <w:rtl/>
        </w:rPr>
        <w:t xml:space="preserve">, </w:t>
      </w:r>
      <w:r w:rsidR="004D7703" w:rsidRPr="00BD0E4C">
        <w:rPr>
          <w:rFonts w:ascii="David" w:hAnsi="David"/>
          <w:rtl/>
        </w:rPr>
        <w:t>ו</w:t>
      </w:r>
      <w:r w:rsidRPr="00BD0E4C">
        <w:rPr>
          <w:rFonts w:ascii="David" w:hAnsi="David"/>
          <w:rtl/>
        </w:rPr>
        <w:t xml:space="preserve">מבלי שלקבלן הזוכה לא תהיה כל זכות, טענה או תביעה, לפיצוי, שיפוי או תשלום אחר עקב שינוי זה. </w:t>
      </w:r>
    </w:p>
    <w:p w14:paraId="5274F811" w14:textId="51E24850" w:rsidR="00E90151" w:rsidRPr="00BD0E4C" w:rsidRDefault="00DA6DFE" w:rsidP="0036738C">
      <w:pPr>
        <w:pStyle w:val="30"/>
        <w:widowControl w:val="0"/>
        <w:spacing w:before="120"/>
        <w:rPr>
          <w:rFonts w:ascii="David" w:hAnsi="David"/>
          <w:b/>
          <w:bCs/>
        </w:rPr>
      </w:pPr>
      <w:bookmarkStart w:id="14" w:name="_Ref103064240"/>
      <w:r w:rsidRPr="00BD0E4C">
        <w:rPr>
          <w:rFonts w:ascii="David" w:hAnsi="David"/>
          <w:b/>
          <w:bCs/>
          <w:rtl/>
        </w:rPr>
        <w:t>תשומת הלב המפורשת של המציעים לכך שסך התמורה אינו נושא הפרשי הצמדה וריבית מכל מין וסוג</w:t>
      </w:r>
      <w:r w:rsidRPr="00BD0E4C">
        <w:rPr>
          <w:rFonts w:ascii="David" w:hAnsi="David"/>
          <w:rtl/>
        </w:rPr>
        <w:t>.</w:t>
      </w:r>
      <w:r w:rsidRPr="00BD0E4C">
        <w:rPr>
          <w:rFonts w:ascii="David" w:hAnsi="David"/>
          <w:b/>
          <w:bCs/>
          <w:rtl/>
        </w:rPr>
        <w:t xml:space="preserve"> </w:t>
      </w:r>
      <w:r w:rsidR="00A4334F" w:rsidRPr="00BD0E4C">
        <w:rPr>
          <w:rFonts w:ascii="David" w:hAnsi="David"/>
          <w:b/>
          <w:bCs/>
          <w:rtl/>
        </w:rPr>
        <w:t xml:space="preserve">במסגרת זו, מצהירים המציעים בחתימתם על טופס ההצעה, כי הם מכירים ומודעים </w:t>
      </w:r>
      <w:r w:rsidR="003416D4" w:rsidRPr="00BD0E4C">
        <w:rPr>
          <w:rFonts w:ascii="David" w:hAnsi="David"/>
          <w:b/>
          <w:bCs/>
          <w:rtl/>
        </w:rPr>
        <w:t>לנסיבות כלכליות-ביטחונית המתרחשות בארץ ובעולם, בין היתר בשל אירועי הקורונה, המלחמה המשתוללת בין רוסיה לאוקראינה</w:t>
      </w:r>
      <w:r w:rsidR="00326484" w:rsidRPr="00BD0E4C">
        <w:rPr>
          <w:rFonts w:ascii="David" w:hAnsi="David"/>
          <w:b/>
          <w:bCs/>
          <w:rtl/>
        </w:rPr>
        <w:t>,</w:t>
      </w:r>
      <w:r w:rsidR="003416D4" w:rsidRPr="00BD0E4C">
        <w:rPr>
          <w:rFonts w:ascii="David" w:hAnsi="David"/>
          <w:b/>
          <w:bCs/>
          <w:rtl/>
        </w:rPr>
        <w:t xml:space="preserve"> אירועים ביטחוניים נוספים במדינת ישראל, </w:t>
      </w:r>
      <w:bookmarkStart w:id="15" w:name="_Hlk109046648"/>
      <w:r w:rsidR="00311B75" w:rsidRPr="00BD0E4C">
        <w:rPr>
          <w:rFonts w:ascii="David" w:hAnsi="David"/>
          <w:b/>
          <w:bCs/>
          <w:rtl/>
        </w:rPr>
        <w:t>שינויים החלים בשו</w:t>
      </w:r>
      <w:r w:rsidR="005F042A" w:rsidRPr="00BD0E4C">
        <w:rPr>
          <w:rFonts w:ascii="David" w:hAnsi="David"/>
          <w:b/>
          <w:bCs/>
          <w:rtl/>
        </w:rPr>
        <w:t>ו</w:t>
      </w:r>
      <w:r w:rsidR="00311B75" w:rsidRPr="00BD0E4C">
        <w:rPr>
          <w:rFonts w:ascii="David" w:hAnsi="David"/>
          <w:b/>
          <w:bCs/>
          <w:rtl/>
        </w:rPr>
        <w:t xml:space="preserve">קי העולם וכיו"ב אשר </w:t>
      </w:r>
      <w:bookmarkEnd w:id="15"/>
      <w:r w:rsidR="003416D4" w:rsidRPr="00BD0E4C">
        <w:rPr>
          <w:rFonts w:ascii="David" w:hAnsi="David"/>
          <w:b/>
          <w:bCs/>
          <w:rtl/>
        </w:rPr>
        <w:t xml:space="preserve">בעטיין חלים שינויים דרסטיים </w:t>
      </w:r>
      <w:r w:rsidRPr="00BD0E4C">
        <w:rPr>
          <w:rFonts w:ascii="David" w:hAnsi="David"/>
          <w:b/>
          <w:bCs/>
          <w:rtl/>
        </w:rPr>
        <w:t xml:space="preserve">בזמינות ובעלויות תשומות העבודה, מתקנים </w:t>
      </w:r>
      <w:proofErr w:type="spellStart"/>
      <w:r w:rsidRPr="00BD0E4C">
        <w:rPr>
          <w:rFonts w:ascii="David" w:hAnsi="David"/>
          <w:b/>
          <w:bCs/>
          <w:rtl/>
        </w:rPr>
        <w:t>וחומ"ג</w:t>
      </w:r>
      <w:proofErr w:type="spellEnd"/>
      <w:r w:rsidRPr="00BD0E4C">
        <w:rPr>
          <w:rFonts w:ascii="David" w:hAnsi="David"/>
          <w:b/>
          <w:bCs/>
          <w:rtl/>
        </w:rPr>
        <w:t>, לרבות עלויות השינוע, עד כדי שחיקה אפשרית של ממש בערך הראלי של התמורה החוזית.</w:t>
      </w:r>
      <w:bookmarkEnd w:id="14"/>
      <w:r w:rsidRPr="00BD0E4C">
        <w:rPr>
          <w:rFonts w:ascii="David" w:hAnsi="David"/>
          <w:b/>
          <w:bCs/>
          <w:rtl/>
        </w:rPr>
        <w:t xml:space="preserve"> </w:t>
      </w:r>
    </w:p>
    <w:p w14:paraId="6C5D88A7" w14:textId="77777777" w:rsidR="00232411" w:rsidRPr="00BD0E4C" w:rsidRDefault="00DA6DFE" w:rsidP="0036738C">
      <w:pPr>
        <w:pStyle w:val="30"/>
        <w:widowControl w:val="0"/>
        <w:numPr>
          <w:ilvl w:val="0"/>
          <w:numId w:val="0"/>
        </w:numPr>
        <w:spacing w:before="120"/>
        <w:ind w:left="1871"/>
        <w:rPr>
          <w:rFonts w:ascii="David" w:hAnsi="David"/>
          <w:b/>
          <w:bCs/>
          <w:rtl/>
        </w:rPr>
      </w:pPr>
      <w:r w:rsidRPr="00BD0E4C">
        <w:rPr>
          <w:rFonts w:ascii="David" w:hAnsi="David"/>
          <w:b/>
          <w:bCs/>
          <w:rtl/>
        </w:rPr>
        <w:t xml:space="preserve">בהקשר זה, המציעים מצהירים ומתחייבים באופן מלא ובלתי חוזר, כי הם מגלמים במסגרת הצעתם את הסיכונים המתוארים, וכן בנוסף, במידה והצעתם תזכה במכרז, ידאגו לגדר כהלכה את הסיכונים האמורים, בין היתר באמצעות ביצוע הזמנות מסגרת ועיגון מחירים ולוחות זמנים, כלפי קבלני משנה וספקים, </w:t>
      </w:r>
      <w:proofErr w:type="spellStart"/>
      <w:r w:rsidRPr="00BD0E4C">
        <w:rPr>
          <w:rFonts w:ascii="David" w:hAnsi="David"/>
          <w:b/>
          <w:bCs/>
          <w:rtl/>
        </w:rPr>
        <w:t>לחומ"ג</w:t>
      </w:r>
      <w:proofErr w:type="spellEnd"/>
      <w:r w:rsidRPr="00BD0E4C">
        <w:rPr>
          <w:rFonts w:ascii="David" w:hAnsi="David"/>
          <w:b/>
          <w:bCs/>
          <w:rtl/>
        </w:rPr>
        <w:t>, תשומות ומתקנים, הכל על מנת לבצע ולהשלים את הפרויקט, במסגרת לוח הזמנים והתמורה שהוצעה במכרז.</w:t>
      </w:r>
    </w:p>
    <w:p w14:paraId="5B505EC2" w14:textId="77777777" w:rsidR="003416D4" w:rsidRPr="00BD0E4C" w:rsidRDefault="00DA6DFE" w:rsidP="0036738C">
      <w:pPr>
        <w:pStyle w:val="30"/>
        <w:widowControl w:val="0"/>
        <w:numPr>
          <w:ilvl w:val="0"/>
          <w:numId w:val="0"/>
        </w:numPr>
        <w:spacing w:before="120"/>
        <w:ind w:left="1871"/>
        <w:rPr>
          <w:rFonts w:ascii="David" w:hAnsi="David"/>
          <w:b/>
          <w:bCs/>
        </w:rPr>
      </w:pPr>
      <w:r w:rsidRPr="00BD0E4C">
        <w:rPr>
          <w:rFonts w:ascii="David" w:hAnsi="David"/>
          <w:b/>
          <w:bCs/>
          <w:rtl/>
        </w:rPr>
        <w:t xml:space="preserve">מבלי לגרוע מכלליות האמור, מובהר במפורש, כי כל סיכון, תנודה, שחיקה וכיו"ב בערך של </w:t>
      </w:r>
      <w:proofErr w:type="spellStart"/>
      <w:r w:rsidRPr="00BD0E4C">
        <w:rPr>
          <w:rFonts w:ascii="David" w:hAnsi="David"/>
          <w:b/>
          <w:bCs/>
          <w:rtl/>
        </w:rPr>
        <w:t>חומ"ג</w:t>
      </w:r>
      <w:proofErr w:type="spellEnd"/>
      <w:r w:rsidRPr="00BD0E4C">
        <w:rPr>
          <w:rFonts w:ascii="David" w:hAnsi="David"/>
          <w:b/>
          <w:bCs/>
          <w:rtl/>
        </w:rPr>
        <w:t xml:space="preserve">, מתקנים ותשומות בפרויקט, בין מהאירועים המוזכרים מעלה ובין אם כפועל יוצא של אירועים נוספים, בין שהם נצפו על ידי הצדדים ובין אם לאו, בכל שיעור שהוא, יהיו באחריותו המלאה והבלעדית של המציע שיזכה במכרז והמציע האמור, לא יהיה זכאי לכל סעד, שיפוי, פיצוי, התאמת תמורה או לוח זמנים בשל כך.    </w:t>
      </w:r>
      <w:r w:rsidR="00E90151" w:rsidRPr="00BD0E4C">
        <w:rPr>
          <w:rFonts w:ascii="David" w:hAnsi="David"/>
          <w:b/>
          <w:bCs/>
          <w:rtl/>
        </w:rPr>
        <w:t xml:space="preserve"> </w:t>
      </w:r>
    </w:p>
    <w:p w14:paraId="35502E7D" w14:textId="31DF645C" w:rsidR="00582338" w:rsidRPr="00BD0E4C" w:rsidRDefault="00DA6DFE" w:rsidP="0036738C">
      <w:pPr>
        <w:pStyle w:val="30"/>
        <w:widowControl w:val="0"/>
        <w:spacing w:before="120"/>
        <w:rPr>
          <w:rFonts w:ascii="David" w:hAnsi="David"/>
          <w:rtl/>
        </w:rPr>
      </w:pPr>
      <w:r w:rsidRPr="00BD0E4C">
        <w:rPr>
          <w:rFonts w:ascii="David" w:hAnsi="David"/>
          <w:rtl/>
        </w:rPr>
        <w:t xml:space="preserve">לאחר החתימה על החוזה לא ישולמו ולא יאושרו כל תשלומים חריגים, שלא הוגשו על ידי הקבלן הזוכה ואושרו על ידי </w:t>
      </w:r>
      <w:r w:rsidR="00401B20" w:rsidRPr="00BD0E4C">
        <w:rPr>
          <w:rFonts w:ascii="David" w:hAnsi="David"/>
          <w:rtl/>
        </w:rPr>
        <w:t>מורשי החתימה ב</w:t>
      </w:r>
      <w:r w:rsidRPr="00BD0E4C">
        <w:rPr>
          <w:rFonts w:ascii="David" w:hAnsi="David"/>
          <w:rtl/>
        </w:rPr>
        <w:t xml:space="preserve">עירייה באופן, במועדים ובמתכונת הנקובה בהוראות החוזה ולא תישמע כל טענה מצד הזוכה כאילו בוצעו על ידיו עבודות שאינן כלולות בחוזה ובהצעתו. </w:t>
      </w:r>
    </w:p>
    <w:p w14:paraId="60144E78" w14:textId="77777777" w:rsidR="00D5470D" w:rsidRPr="00BD0E4C" w:rsidRDefault="00DA6DFE" w:rsidP="0036738C">
      <w:pPr>
        <w:pStyle w:val="10"/>
        <w:widowControl w:val="0"/>
        <w:rPr>
          <w:rFonts w:ascii="David" w:hAnsi="David"/>
          <w:bCs/>
          <w:noProof/>
          <w:u w:val="single"/>
          <w:rtl/>
        </w:rPr>
      </w:pPr>
      <w:bookmarkStart w:id="16" w:name="_Ref49759527"/>
      <w:r w:rsidRPr="00BD0E4C">
        <w:rPr>
          <w:rFonts w:ascii="David" w:hAnsi="David"/>
          <w:bCs/>
          <w:noProof/>
          <w:u w:val="single"/>
          <w:rtl/>
        </w:rPr>
        <w:t>מסמכי המכרז</w:t>
      </w:r>
      <w:bookmarkEnd w:id="16"/>
    </w:p>
    <w:p w14:paraId="0613425D" w14:textId="77777777" w:rsidR="00D5470D" w:rsidRPr="00BD0E4C" w:rsidRDefault="00DA6DFE" w:rsidP="0036738C">
      <w:pPr>
        <w:pStyle w:val="20"/>
        <w:widowControl w:val="0"/>
        <w:numPr>
          <w:ilvl w:val="0"/>
          <w:numId w:val="0"/>
        </w:numPr>
        <w:spacing w:before="120" w:after="120" w:line="276" w:lineRule="auto"/>
        <w:ind w:left="1134" w:hanging="567"/>
        <w:rPr>
          <w:rFonts w:ascii="David" w:hAnsi="David"/>
        </w:rPr>
      </w:pPr>
      <w:bookmarkStart w:id="17" w:name="_Hlk93330086"/>
      <w:bookmarkStart w:id="18" w:name="_Ref26026538"/>
      <w:r w:rsidRPr="00BD0E4C">
        <w:rPr>
          <w:rFonts w:ascii="David" w:hAnsi="David"/>
          <w:rtl/>
        </w:rPr>
        <w:t>המסמכים שלהלן יהוו יחדיו את מסמכי המכרז</w:t>
      </w:r>
      <w:bookmarkEnd w:id="17"/>
      <w:r w:rsidRPr="00BD0E4C">
        <w:rPr>
          <w:rFonts w:ascii="David" w:hAnsi="David"/>
          <w:rtl/>
        </w:rPr>
        <w:t>:</w:t>
      </w:r>
      <w:bookmarkEnd w:id="18"/>
      <w:r w:rsidRPr="00BD0E4C">
        <w:rPr>
          <w:rFonts w:ascii="David" w:hAnsi="David"/>
          <w:rtl/>
        </w:rPr>
        <w:t xml:space="preserve"> </w:t>
      </w:r>
    </w:p>
    <w:p w14:paraId="2BE5AB6D" w14:textId="77777777" w:rsidR="00D5470D" w:rsidRPr="00BD0E4C" w:rsidRDefault="00DA6DFE" w:rsidP="0036738C">
      <w:pPr>
        <w:widowControl w:val="0"/>
        <w:numPr>
          <w:ilvl w:val="1"/>
          <w:numId w:val="1"/>
        </w:numPr>
        <w:spacing w:before="120" w:after="120" w:line="276" w:lineRule="auto"/>
        <w:rPr>
          <w:rFonts w:ascii="David" w:hAnsi="David"/>
          <w:u w:val="single"/>
        </w:rPr>
      </w:pPr>
      <w:r w:rsidRPr="00BD0E4C">
        <w:rPr>
          <w:rFonts w:ascii="David" w:hAnsi="David"/>
          <w:u w:val="single"/>
          <w:rtl/>
        </w:rPr>
        <w:t>מסמך א' - ההזמנה להציע הצעות</w:t>
      </w:r>
    </w:p>
    <w:p w14:paraId="24EE2C92" w14:textId="77777777" w:rsidR="00D5470D" w:rsidRPr="00BD0E4C" w:rsidRDefault="00DA6DFE" w:rsidP="0036738C">
      <w:pPr>
        <w:widowControl w:val="0"/>
        <w:spacing w:before="120" w:after="120" w:line="276" w:lineRule="auto"/>
        <w:ind w:left="1134"/>
        <w:rPr>
          <w:rFonts w:ascii="David" w:hAnsi="David"/>
        </w:rPr>
      </w:pPr>
      <w:r w:rsidRPr="00BD0E4C">
        <w:rPr>
          <w:rFonts w:ascii="David" w:hAnsi="David"/>
          <w:rtl/>
        </w:rPr>
        <w:t xml:space="preserve">הזמנה להציע הצעות זו, על כל נספחיה </w:t>
      </w:r>
      <w:r w:rsidR="00EE6277" w:rsidRPr="00BD0E4C">
        <w:rPr>
          <w:rFonts w:ascii="David" w:hAnsi="David"/>
          <w:sz w:val="24"/>
          <w:rtl/>
        </w:rPr>
        <w:t xml:space="preserve">המהווים חלק בלתי נפרד הימנה </w:t>
      </w:r>
      <w:r w:rsidRPr="00BD0E4C">
        <w:rPr>
          <w:rFonts w:ascii="David" w:hAnsi="David"/>
          <w:rtl/>
        </w:rPr>
        <w:t>(להלן יחדיו: "</w:t>
      </w:r>
      <w:r w:rsidRPr="00BD0E4C">
        <w:rPr>
          <w:rFonts w:ascii="David" w:hAnsi="David"/>
          <w:b/>
          <w:bCs/>
          <w:rtl/>
        </w:rPr>
        <w:t>ההזמנה</w:t>
      </w:r>
      <w:r w:rsidRPr="00BD0E4C">
        <w:rPr>
          <w:rFonts w:ascii="David" w:hAnsi="David"/>
          <w:rtl/>
        </w:rPr>
        <w:t>"), לרבות כל אלה:</w:t>
      </w:r>
    </w:p>
    <w:p w14:paraId="6030AAD0"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t>נספח מס' 1</w:t>
      </w:r>
      <w:r w:rsidRPr="00BD0E4C">
        <w:rPr>
          <w:rFonts w:ascii="David" w:hAnsi="David"/>
          <w:rtl/>
        </w:rPr>
        <w:t xml:space="preserve"> – </w:t>
      </w:r>
      <w:r w:rsidR="006A1CF3" w:rsidRPr="00BD0E4C">
        <w:rPr>
          <w:rFonts w:ascii="David" w:hAnsi="David"/>
          <w:rtl/>
        </w:rPr>
        <w:t xml:space="preserve">הצהרה בדבר </w:t>
      </w:r>
      <w:r w:rsidRPr="00BD0E4C">
        <w:rPr>
          <w:rFonts w:ascii="David" w:hAnsi="David"/>
          <w:rtl/>
        </w:rPr>
        <w:t>אישור תנאי המכרז.</w:t>
      </w:r>
    </w:p>
    <w:p w14:paraId="4615DC3B"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t>נספח מס' 2</w:t>
      </w:r>
      <w:r w:rsidRPr="00BD0E4C">
        <w:rPr>
          <w:rFonts w:ascii="David" w:hAnsi="David"/>
          <w:rtl/>
        </w:rPr>
        <w:t xml:space="preserve"> – אישור עו"ד בדבר זכויות חתימה ומנהל במציע.</w:t>
      </w:r>
    </w:p>
    <w:p w14:paraId="4FAEA823"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t>נספח מס' 3</w:t>
      </w:r>
      <w:r w:rsidRPr="00BD0E4C">
        <w:rPr>
          <w:rFonts w:ascii="David" w:hAnsi="David"/>
          <w:rtl/>
        </w:rPr>
        <w:t xml:space="preserve"> – נוסח ערבות לקיום ההצעה.</w:t>
      </w:r>
    </w:p>
    <w:p w14:paraId="7A752559"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t xml:space="preserve">נספח מס' 4 </w:t>
      </w:r>
      <w:r w:rsidRPr="00BD0E4C">
        <w:rPr>
          <w:rFonts w:ascii="David" w:hAnsi="David"/>
          <w:rtl/>
        </w:rPr>
        <w:t>– תצהיר לפי חוק עסקאות גופים ציבוריים.</w:t>
      </w:r>
    </w:p>
    <w:p w14:paraId="7B26B0FA"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t>נספח מס' 5</w:t>
      </w:r>
      <w:r w:rsidRPr="00BD0E4C">
        <w:rPr>
          <w:rFonts w:ascii="David" w:hAnsi="David"/>
          <w:rtl/>
        </w:rPr>
        <w:t xml:space="preserve"> – תצהיר בדבר ניסיון קבלני.</w:t>
      </w:r>
    </w:p>
    <w:p w14:paraId="16606B85"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t xml:space="preserve">נספח מס' </w:t>
      </w:r>
      <w:r w:rsidR="00D04A69" w:rsidRPr="00BD0E4C">
        <w:rPr>
          <w:rFonts w:ascii="David" w:hAnsi="David"/>
          <w:b/>
          <w:bCs/>
          <w:rtl/>
        </w:rPr>
        <w:t>6</w:t>
      </w:r>
      <w:r w:rsidRPr="00BD0E4C">
        <w:rPr>
          <w:rFonts w:ascii="David" w:hAnsi="David"/>
          <w:b/>
          <w:bCs/>
          <w:rtl/>
        </w:rPr>
        <w:t xml:space="preserve"> </w:t>
      </w:r>
      <w:r w:rsidRPr="00BD0E4C">
        <w:rPr>
          <w:rFonts w:ascii="David" w:hAnsi="David"/>
          <w:rtl/>
        </w:rPr>
        <w:t xml:space="preserve">– </w:t>
      </w:r>
      <w:r w:rsidR="00913648" w:rsidRPr="00BD0E4C">
        <w:rPr>
          <w:rFonts w:ascii="David" w:hAnsi="David"/>
          <w:rtl/>
        </w:rPr>
        <w:t>נוהל לבדיקה ולמניעת חשש לניגוד עניינים בהעסקת יועצים חיצוניים.</w:t>
      </w:r>
    </w:p>
    <w:p w14:paraId="0C099B2C" w14:textId="176054AD" w:rsidR="00D5470D"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t xml:space="preserve">נספח מס' 7 - </w:t>
      </w:r>
      <w:r w:rsidRPr="00CB0A6F">
        <w:rPr>
          <w:rFonts w:ascii="David" w:hAnsi="David"/>
          <w:b/>
          <w:bCs/>
          <w:rtl/>
        </w:rPr>
        <w:t>טופס ההצעה הכספית</w:t>
      </w:r>
      <w:r w:rsidRPr="003429B7">
        <w:rPr>
          <w:rFonts w:ascii="David" w:hAnsi="David"/>
          <w:rtl/>
        </w:rPr>
        <w:t>.</w:t>
      </w:r>
      <w:r w:rsidR="000C3A81" w:rsidRPr="00BD0E4C">
        <w:rPr>
          <w:rFonts w:ascii="David" w:hAnsi="David"/>
          <w:rtl/>
        </w:rPr>
        <w:t xml:space="preserve"> </w:t>
      </w:r>
    </w:p>
    <w:p w14:paraId="659D3541" w14:textId="4FB83788" w:rsidR="007D4678" w:rsidRDefault="007D4678" w:rsidP="006A147B">
      <w:pPr>
        <w:pStyle w:val="5"/>
        <w:widowControl w:val="0"/>
        <w:numPr>
          <w:ilvl w:val="0"/>
          <w:numId w:val="0"/>
        </w:numPr>
        <w:spacing w:before="120" w:after="120" w:line="276" w:lineRule="auto"/>
        <w:ind w:left="1615"/>
        <w:rPr>
          <w:rFonts w:ascii="David" w:hAnsi="David"/>
          <w:rtl/>
        </w:rPr>
      </w:pPr>
    </w:p>
    <w:p w14:paraId="67928FE5" w14:textId="77777777" w:rsidR="00D5470D" w:rsidRPr="00BD0E4C" w:rsidRDefault="00DA6DFE" w:rsidP="0036738C">
      <w:pPr>
        <w:widowControl w:val="0"/>
        <w:numPr>
          <w:ilvl w:val="1"/>
          <w:numId w:val="1"/>
        </w:numPr>
        <w:spacing w:before="120" w:after="120" w:line="276" w:lineRule="auto"/>
        <w:rPr>
          <w:rFonts w:ascii="David" w:hAnsi="David"/>
          <w:u w:val="single"/>
        </w:rPr>
      </w:pPr>
      <w:r w:rsidRPr="00BD0E4C">
        <w:rPr>
          <w:rFonts w:ascii="David" w:hAnsi="David"/>
          <w:u w:val="single"/>
          <w:rtl/>
        </w:rPr>
        <w:t>הבהרות</w:t>
      </w:r>
    </w:p>
    <w:p w14:paraId="7CA724C5" w14:textId="7BB5B56A" w:rsidR="00D5470D" w:rsidRPr="00BD0E4C" w:rsidRDefault="00DA6DFE" w:rsidP="0036738C">
      <w:pPr>
        <w:widowControl w:val="0"/>
        <w:spacing w:before="120" w:after="120" w:line="276" w:lineRule="auto"/>
        <w:ind w:left="1134"/>
        <w:rPr>
          <w:rFonts w:ascii="David" w:hAnsi="David"/>
          <w:sz w:val="24"/>
        </w:rPr>
      </w:pPr>
      <w:r w:rsidRPr="00BD0E4C">
        <w:rPr>
          <w:rFonts w:ascii="David" w:hAnsi="David"/>
          <w:sz w:val="24"/>
          <w:rtl/>
        </w:rPr>
        <w:t>כל מסמך הבהרה שיופץ בכתב על</w:t>
      </w:r>
      <w:r w:rsidR="0085387E" w:rsidRPr="00BD0E4C">
        <w:rPr>
          <w:rFonts w:ascii="David" w:hAnsi="David"/>
          <w:sz w:val="24"/>
          <w:rtl/>
        </w:rPr>
        <w:t>-</w:t>
      </w:r>
      <w:r w:rsidRPr="00BD0E4C">
        <w:rPr>
          <w:rFonts w:ascii="David" w:hAnsi="David"/>
          <w:sz w:val="24"/>
          <w:rtl/>
        </w:rPr>
        <w:t>ידי ה</w:t>
      </w:r>
      <w:r w:rsidR="00517FEC" w:rsidRPr="00BD0E4C">
        <w:rPr>
          <w:rFonts w:ascii="David" w:hAnsi="David"/>
          <w:sz w:val="24"/>
          <w:rtl/>
        </w:rPr>
        <w:t>עירייה</w:t>
      </w:r>
      <w:r w:rsidRPr="00BD0E4C">
        <w:rPr>
          <w:rFonts w:ascii="David" w:hAnsi="David"/>
          <w:sz w:val="24"/>
          <w:rtl/>
        </w:rPr>
        <w:t xml:space="preserve"> במסגרת המכרז כאמור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Ref465500825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sz w:val="24"/>
          <w:cs/>
        </w:rPr>
        <w:t>‎</w:t>
      </w:r>
      <w:r w:rsidR="00200B73">
        <w:rPr>
          <w:rFonts w:ascii="David" w:hAnsi="David"/>
          <w:sz w:val="24"/>
        </w:rPr>
        <w:t>12.5</w:t>
      </w:r>
      <w:r w:rsidRPr="00BD0E4C">
        <w:rPr>
          <w:rFonts w:ascii="David" w:hAnsi="David"/>
          <w:sz w:val="24"/>
          <w:rtl/>
        </w:rPr>
        <w:fldChar w:fldCharType="end"/>
      </w:r>
      <w:r w:rsidRPr="00BD0E4C">
        <w:rPr>
          <w:rFonts w:ascii="David" w:hAnsi="David"/>
          <w:sz w:val="24"/>
          <w:rtl/>
        </w:rPr>
        <w:t xml:space="preserve"> להלן, לרבות סיכום מפגש וסיור מציעים.</w:t>
      </w:r>
    </w:p>
    <w:p w14:paraId="333A9EF1" w14:textId="77777777" w:rsidR="00D5470D" w:rsidRPr="00BD0E4C" w:rsidRDefault="00DA6DFE" w:rsidP="0036738C">
      <w:pPr>
        <w:widowControl w:val="0"/>
        <w:numPr>
          <w:ilvl w:val="1"/>
          <w:numId w:val="1"/>
        </w:numPr>
        <w:spacing w:before="120" w:after="120" w:line="276" w:lineRule="auto"/>
        <w:rPr>
          <w:rFonts w:ascii="David" w:hAnsi="David"/>
          <w:sz w:val="24"/>
          <w:u w:val="single"/>
        </w:rPr>
      </w:pPr>
      <w:r w:rsidRPr="00BD0E4C">
        <w:rPr>
          <w:rFonts w:ascii="David" w:hAnsi="David"/>
          <w:sz w:val="24"/>
          <w:u w:val="single"/>
          <w:rtl/>
        </w:rPr>
        <w:t xml:space="preserve">החוזה </w:t>
      </w:r>
    </w:p>
    <w:p w14:paraId="6AF04350" w14:textId="77777777" w:rsidR="00D5470D" w:rsidRPr="00BD0E4C" w:rsidRDefault="00DA6DFE" w:rsidP="0036738C">
      <w:pPr>
        <w:widowControl w:val="0"/>
        <w:spacing w:before="120" w:after="120" w:line="276" w:lineRule="auto"/>
        <w:ind w:left="1134"/>
        <w:rPr>
          <w:rFonts w:ascii="David" w:hAnsi="David"/>
          <w:sz w:val="24"/>
        </w:rPr>
      </w:pPr>
      <w:r w:rsidRPr="00BD0E4C">
        <w:rPr>
          <w:rFonts w:ascii="David" w:hAnsi="David"/>
          <w:sz w:val="24"/>
          <w:rtl/>
        </w:rPr>
        <w:t>חוזה ההתקשרות, על כל נספחיו</w:t>
      </w:r>
      <w:r w:rsidR="00EE6277" w:rsidRPr="00BD0E4C">
        <w:rPr>
          <w:rFonts w:ascii="David" w:hAnsi="David"/>
          <w:sz w:val="24"/>
          <w:rtl/>
        </w:rPr>
        <w:t xml:space="preserve"> המהווים חלק בלתי נפרד הימנו</w:t>
      </w:r>
      <w:r w:rsidRPr="00BD0E4C">
        <w:rPr>
          <w:rFonts w:ascii="David" w:hAnsi="David"/>
          <w:sz w:val="24"/>
          <w:rtl/>
        </w:rPr>
        <w:t>, לרבות כל אחד מאלה (להלן, יחדיו: "</w:t>
      </w:r>
      <w:r w:rsidRPr="00BD0E4C">
        <w:rPr>
          <w:rFonts w:ascii="David" w:hAnsi="David"/>
          <w:b/>
          <w:bCs/>
          <w:sz w:val="24"/>
          <w:rtl/>
        </w:rPr>
        <w:t>החוזה</w:t>
      </w:r>
      <w:r w:rsidRPr="00BD0E4C">
        <w:rPr>
          <w:rFonts w:ascii="David" w:hAnsi="David"/>
          <w:sz w:val="24"/>
          <w:rtl/>
        </w:rPr>
        <w:t>"):</w:t>
      </w:r>
    </w:p>
    <w:p w14:paraId="1E534402" w14:textId="77777777" w:rsidR="00EA3676" w:rsidRPr="00BD0E4C" w:rsidRDefault="00DA6DFE" w:rsidP="0036738C">
      <w:pPr>
        <w:pStyle w:val="5"/>
        <w:widowControl w:val="0"/>
        <w:numPr>
          <w:ilvl w:val="0"/>
          <w:numId w:val="13"/>
        </w:numPr>
        <w:spacing w:before="120" w:after="120" w:line="276" w:lineRule="auto"/>
        <w:ind w:left="1615" w:hanging="425"/>
        <w:rPr>
          <w:rFonts w:ascii="David" w:hAnsi="David"/>
          <w:b/>
          <w:bCs/>
          <w:sz w:val="24"/>
          <w:rtl/>
        </w:rPr>
      </w:pPr>
      <w:r w:rsidRPr="00BD0E4C">
        <w:rPr>
          <w:rFonts w:ascii="David" w:hAnsi="David"/>
          <w:b/>
          <w:bCs/>
          <w:sz w:val="24"/>
          <w:rtl/>
        </w:rPr>
        <w:t>מסמך ב'</w:t>
      </w:r>
      <w:r w:rsidRPr="00BD0E4C">
        <w:rPr>
          <w:rFonts w:ascii="David" w:hAnsi="David"/>
          <w:sz w:val="24"/>
          <w:rtl/>
        </w:rPr>
        <w:t xml:space="preserve"> </w:t>
      </w:r>
      <w:r w:rsidRPr="00BD0E4C">
        <w:rPr>
          <w:rFonts w:ascii="David" w:hAnsi="David"/>
          <w:rtl/>
        </w:rPr>
        <w:t>–</w:t>
      </w:r>
      <w:r w:rsidRPr="00BD0E4C">
        <w:rPr>
          <w:rFonts w:ascii="David" w:hAnsi="David"/>
          <w:sz w:val="24"/>
          <w:rtl/>
        </w:rPr>
        <w:t xml:space="preserve"> מסמך תנאים מיוחדים.</w:t>
      </w:r>
    </w:p>
    <w:p w14:paraId="7B64C296"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t>מסמך ב'</w:t>
      </w:r>
      <w:r w:rsidR="004C6E56" w:rsidRPr="00BD0E4C">
        <w:rPr>
          <w:rFonts w:ascii="David" w:hAnsi="David"/>
          <w:b/>
          <w:bCs/>
          <w:rtl/>
        </w:rPr>
        <w:t>1</w:t>
      </w:r>
      <w:r w:rsidRPr="00BD0E4C">
        <w:rPr>
          <w:rFonts w:ascii="David" w:hAnsi="David"/>
          <w:rtl/>
        </w:rPr>
        <w:t xml:space="preserve"> – </w:t>
      </w:r>
      <w:r w:rsidR="00777A31" w:rsidRPr="00BD0E4C">
        <w:rPr>
          <w:rFonts w:ascii="David" w:hAnsi="David"/>
          <w:rtl/>
        </w:rPr>
        <w:t>מסמך תנאים כללים</w:t>
      </w:r>
      <w:r w:rsidR="00D04A69" w:rsidRPr="00BD0E4C">
        <w:rPr>
          <w:rFonts w:ascii="David" w:hAnsi="David"/>
          <w:rtl/>
        </w:rPr>
        <w:t>, על</w:t>
      </w:r>
      <w:r w:rsidR="00C35B23" w:rsidRPr="00BD0E4C">
        <w:rPr>
          <w:rFonts w:ascii="David" w:hAnsi="David"/>
          <w:rtl/>
        </w:rPr>
        <w:t xml:space="preserve"> כל נספחיו, כמפורט להלן:</w:t>
      </w:r>
    </w:p>
    <w:p w14:paraId="6389E7BB"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bookmarkStart w:id="19" w:name="_Hlk45437881"/>
      <w:r w:rsidRPr="00BD0E4C">
        <w:rPr>
          <w:rFonts w:ascii="David" w:hAnsi="David"/>
          <w:b/>
          <w:bCs/>
          <w:rtl/>
        </w:rPr>
        <w:t xml:space="preserve">נספח א' </w:t>
      </w:r>
      <w:r w:rsidRPr="00BD0E4C">
        <w:rPr>
          <w:rFonts w:ascii="David" w:hAnsi="David"/>
          <w:rtl/>
        </w:rPr>
        <w:t>–</w:t>
      </w:r>
      <w:r w:rsidRPr="00BD0E4C">
        <w:rPr>
          <w:rFonts w:ascii="David" w:hAnsi="David"/>
          <w:b/>
          <w:bCs/>
          <w:rtl/>
        </w:rPr>
        <w:t xml:space="preserve"> </w:t>
      </w:r>
      <w:r w:rsidRPr="00BD0E4C">
        <w:rPr>
          <w:rFonts w:ascii="David" w:hAnsi="David"/>
          <w:rtl/>
        </w:rPr>
        <w:t>אופן הכנת תכניות עדות ואישורן.</w:t>
      </w:r>
    </w:p>
    <w:p w14:paraId="3C8BD8DC"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ב' </w:t>
      </w:r>
      <w:r w:rsidR="00ED6A29" w:rsidRPr="00BD0E4C">
        <w:rPr>
          <w:rFonts w:ascii="David" w:hAnsi="David"/>
          <w:rtl/>
        </w:rPr>
        <w:t>–</w:t>
      </w:r>
      <w:r w:rsidR="00ED6A29" w:rsidRPr="00BD0E4C">
        <w:rPr>
          <w:rFonts w:ascii="David" w:hAnsi="David"/>
          <w:b/>
          <w:bCs/>
          <w:rtl/>
        </w:rPr>
        <w:t xml:space="preserve"> </w:t>
      </w:r>
      <w:r w:rsidRPr="00BD0E4C">
        <w:rPr>
          <w:rFonts w:ascii="David" w:hAnsi="David"/>
          <w:rtl/>
        </w:rPr>
        <w:t xml:space="preserve">הנחיות לבנייה, מעקב ובקרת לו"ז. </w:t>
      </w:r>
    </w:p>
    <w:p w14:paraId="5C0B4749" w14:textId="50CC4BF0" w:rsidR="00C35B23" w:rsidRPr="00FB6FE5" w:rsidRDefault="00DA6DFE" w:rsidP="00FB6FE5">
      <w:pPr>
        <w:pStyle w:val="5"/>
        <w:widowControl w:val="0"/>
        <w:numPr>
          <w:ilvl w:val="0"/>
          <w:numId w:val="13"/>
        </w:numPr>
        <w:spacing w:before="120" w:after="120" w:line="276" w:lineRule="auto"/>
        <w:ind w:left="2041" w:hanging="426"/>
        <w:rPr>
          <w:rFonts w:ascii="David" w:hAnsi="David"/>
          <w:b/>
          <w:bCs/>
        </w:rPr>
      </w:pPr>
      <w:r w:rsidRPr="00FB6FE5">
        <w:rPr>
          <w:rFonts w:ascii="David" w:hAnsi="David"/>
          <w:b/>
          <w:bCs/>
          <w:rtl/>
        </w:rPr>
        <w:t>נספח ג'1, ג'2</w:t>
      </w:r>
      <w:r w:rsidR="00C7648C" w:rsidRPr="00FB6FE5">
        <w:rPr>
          <w:rFonts w:ascii="David" w:hAnsi="David"/>
          <w:b/>
          <w:bCs/>
        </w:rPr>
        <w:t xml:space="preserve"> </w:t>
      </w:r>
      <w:r w:rsidR="00ED6A29" w:rsidRPr="00FB6FE5">
        <w:rPr>
          <w:rFonts w:ascii="David" w:hAnsi="David"/>
          <w:b/>
          <w:bCs/>
          <w:rtl/>
        </w:rPr>
        <w:t xml:space="preserve">– </w:t>
      </w:r>
      <w:r w:rsidRPr="00FB6FE5">
        <w:rPr>
          <w:rFonts w:ascii="David" w:hAnsi="David"/>
          <w:b/>
          <w:bCs/>
          <w:rtl/>
        </w:rPr>
        <w:t xml:space="preserve">ערבויות ביצוע וערבות בדק. </w:t>
      </w:r>
    </w:p>
    <w:p w14:paraId="37BAB3C8"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rPr>
      </w:pPr>
      <w:r w:rsidRPr="00BD0E4C">
        <w:rPr>
          <w:rFonts w:ascii="David" w:hAnsi="David"/>
          <w:b/>
          <w:bCs/>
          <w:rtl/>
        </w:rPr>
        <w:t xml:space="preserve">נספח ד' </w:t>
      </w:r>
      <w:r w:rsidRPr="00BD0E4C">
        <w:rPr>
          <w:rFonts w:ascii="David" w:hAnsi="David"/>
          <w:rtl/>
        </w:rPr>
        <w:t>–</w:t>
      </w:r>
      <w:r w:rsidRPr="00BD0E4C">
        <w:rPr>
          <w:rFonts w:ascii="David" w:hAnsi="David"/>
          <w:b/>
          <w:bCs/>
          <w:rtl/>
        </w:rPr>
        <w:t xml:space="preserve"> </w:t>
      </w:r>
      <w:r w:rsidRPr="00BD0E4C">
        <w:rPr>
          <w:rFonts w:ascii="David" w:hAnsi="David"/>
          <w:rtl/>
        </w:rPr>
        <w:t>מפרט טכני לבקרת איכות בביצוע הקבלן.</w:t>
      </w:r>
    </w:p>
    <w:p w14:paraId="108FC797"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rPr>
      </w:pPr>
      <w:r w:rsidRPr="00BD0E4C">
        <w:rPr>
          <w:rFonts w:ascii="David" w:hAnsi="David"/>
          <w:b/>
          <w:bCs/>
          <w:rtl/>
        </w:rPr>
        <w:t xml:space="preserve">נספח ה' </w:t>
      </w:r>
      <w:r w:rsidR="00ED6A29" w:rsidRPr="00BD0E4C">
        <w:rPr>
          <w:rFonts w:ascii="David" w:hAnsi="David"/>
          <w:rtl/>
        </w:rPr>
        <w:t>–</w:t>
      </w:r>
      <w:r w:rsidR="00ED6A29" w:rsidRPr="00BD0E4C">
        <w:rPr>
          <w:rFonts w:ascii="David" w:hAnsi="David"/>
          <w:b/>
          <w:bCs/>
          <w:rtl/>
        </w:rPr>
        <w:t xml:space="preserve"> </w:t>
      </w:r>
      <w:r w:rsidRPr="00BD0E4C">
        <w:rPr>
          <w:rFonts w:ascii="David" w:hAnsi="David"/>
          <w:rtl/>
        </w:rPr>
        <w:t>טופס ריכוז דרישות לצירוף לחשבונות קבלן.</w:t>
      </w:r>
    </w:p>
    <w:p w14:paraId="76E8ADB7"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rPr>
      </w:pPr>
      <w:r w:rsidRPr="00BD0E4C">
        <w:rPr>
          <w:rFonts w:ascii="David" w:hAnsi="David"/>
          <w:b/>
          <w:bCs/>
          <w:rtl/>
        </w:rPr>
        <w:t xml:space="preserve">נספח ה'1 </w:t>
      </w:r>
      <w:r w:rsidRPr="00BD0E4C">
        <w:rPr>
          <w:rFonts w:ascii="David" w:hAnsi="David"/>
          <w:rtl/>
        </w:rPr>
        <w:t>–</w:t>
      </w:r>
      <w:r w:rsidRPr="00BD0E4C">
        <w:rPr>
          <w:rFonts w:ascii="David" w:hAnsi="David"/>
          <w:b/>
          <w:bCs/>
          <w:rtl/>
        </w:rPr>
        <w:t xml:space="preserve"> </w:t>
      </w:r>
      <w:r w:rsidRPr="00BD0E4C">
        <w:rPr>
          <w:rFonts w:ascii="David" w:hAnsi="David"/>
          <w:rtl/>
        </w:rPr>
        <w:t>טופס רשימת הבדיקות הנדרשות.</w:t>
      </w:r>
    </w:p>
    <w:p w14:paraId="575D38B8"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ה'2 </w:t>
      </w:r>
      <w:r w:rsidRPr="00BD0E4C">
        <w:rPr>
          <w:rFonts w:ascii="David" w:hAnsi="David"/>
          <w:rtl/>
        </w:rPr>
        <w:t>–</w:t>
      </w:r>
      <w:r w:rsidRPr="00BD0E4C">
        <w:rPr>
          <w:rFonts w:ascii="David" w:hAnsi="David"/>
          <w:b/>
          <w:bCs/>
          <w:rtl/>
        </w:rPr>
        <w:t xml:space="preserve"> </w:t>
      </w:r>
      <w:r w:rsidRPr="00BD0E4C">
        <w:rPr>
          <w:rFonts w:ascii="David" w:hAnsi="David"/>
          <w:rtl/>
        </w:rPr>
        <w:t>אישור קבלת עבודה.</w:t>
      </w:r>
    </w:p>
    <w:p w14:paraId="2E55D2C5"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ה'3 </w:t>
      </w:r>
      <w:r w:rsidRPr="00BD0E4C">
        <w:rPr>
          <w:rFonts w:ascii="David" w:hAnsi="David"/>
          <w:rtl/>
        </w:rPr>
        <w:t>– תעודת השלמה.</w:t>
      </w:r>
    </w:p>
    <w:p w14:paraId="2D83A6EF"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rPr>
      </w:pPr>
      <w:r w:rsidRPr="00BD0E4C">
        <w:rPr>
          <w:rFonts w:ascii="David" w:hAnsi="David"/>
          <w:b/>
          <w:bCs/>
          <w:rtl/>
        </w:rPr>
        <w:t xml:space="preserve">נספח ו' </w:t>
      </w:r>
      <w:r w:rsidRPr="00BD0E4C">
        <w:rPr>
          <w:rFonts w:ascii="David" w:hAnsi="David"/>
          <w:rtl/>
        </w:rPr>
        <w:t>–</w:t>
      </w:r>
      <w:r w:rsidRPr="00BD0E4C">
        <w:rPr>
          <w:rFonts w:ascii="David" w:hAnsi="David"/>
          <w:b/>
          <w:bCs/>
          <w:rtl/>
        </w:rPr>
        <w:t xml:space="preserve"> </w:t>
      </w:r>
      <w:r w:rsidRPr="00BD0E4C">
        <w:rPr>
          <w:rFonts w:ascii="David" w:hAnsi="David"/>
          <w:rtl/>
        </w:rPr>
        <w:t>טופס רשימת אישורים.</w:t>
      </w:r>
    </w:p>
    <w:p w14:paraId="2EA7F0B9" w14:textId="0B6B4D0A" w:rsidR="00C35B23" w:rsidRPr="00BD0E4C" w:rsidRDefault="00DA6DFE" w:rsidP="0036738C">
      <w:pPr>
        <w:pStyle w:val="5"/>
        <w:widowControl w:val="0"/>
        <w:numPr>
          <w:ilvl w:val="0"/>
          <w:numId w:val="13"/>
        </w:numPr>
        <w:spacing w:before="120" w:after="120" w:line="276" w:lineRule="auto"/>
        <w:ind w:left="2041" w:hanging="426"/>
        <w:rPr>
          <w:rFonts w:ascii="David" w:hAnsi="David"/>
        </w:rPr>
      </w:pPr>
      <w:r w:rsidRPr="00BD0E4C">
        <w:rPr>
          <w:rFonts w:ascii="David" w:hAnsi="David"/>
          <w:b/>
          <w:bCs/>
          <w:rtl/>
        </w:rPr>
        <w:t xml:space="preserve">נספח ז' </w:t>
      </w:r>
      <w:r w:rsidRPr="00BD0E4C">
        <w:rPr>
          <w:rFonts w:ascii="David" w:hAnsi="David"/>
          <w:rtl/>
        </w:rPr>
        <w:t>–</w:t>
      </w:r>
      <w:r w:rsidRPr="00BD0E4C">
        <w:rPr>
          <w:rFonts w:ascii="David" w:hAnsi="David"/>
          <w:b/>
          <w:bCs/>
          <w:rtl/>
        </w:rPr>
        <w:t xml:space="preserve"> </w:t>
      </w:r>
      <w:r w:rsidRPr="00BD0E4C">
        <w:rPr>
          <w:rFonts w:ascii="David" w:hAnsi="David"/>
          <w:rtl/>
        </w:rPr>
        <w:t>נוהל מילת</w:t>
      </w:r>
      <w:r w:rsidRPr="00FB6FE5">
        <w:rPr>
          <w:rFonts w:ascii="David" w:hAnsi="David"/>
          <w:rtl/>
        </w:rPr>
        <w:t>"ב.</w:t>
      </w:r>
      <w:r w:rsidR="00C55E88" w:rsidRPr="00FB6FE5">
        <w:rPr>
          <w:rFonts w:ascii="David" w:hAnsi="David" w:hint="cs"/>
          <w:rtl/>
        </w:rPr>
        <w:t xml:space="preserve"> לא צורף.</w:t>
      </w:r>
    </w:p>
    <w:p w14:paraId="7BCAB123" w14:textId="6218EAEE"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ח' </w:t>
      </w:r>
      <w:r w:rsidR="00CB0A6F" w:rsidRPr="00CB0A6F">
        <w:rPr>
          <w:rFonts w:ascii="David" w:hAnsi="David" w:hint="cs"/>
          <w:b/>
          <w:bCs/>
          <w:rtl/>
        </w:rPr>
        <w:t xml:space="preserve">+ ח'1 </w:t>
      </w:r>
      <w:r w:rsidRPr="00BD0E4C">
        <w:rPr>
          <w:rFonts w:ascii="David" w:hAnsi="David"/>
          <w:rtl/>
        </w:rPr>
        <w:t>–</w:t>
      </w:r>
      <w:r w:rsidRPr="00BD0E4C">
        <w:rPr>
          <w:rFonts w:ascii="David" w:hAnsi="David"/>
          <w:b/>
          <w:bCs/>
          <w:rtl/>
        </w:rPr>
        <w:t xml:space="preserve">  </w:t>
      </w:r>
      <w:r w:rsidRPr="00BD0E4C">
        <w:rPr>
          <w:rFonts w:ascii="David" w:hAnsi="David"/>
          <w:rtl/>
        </w:rPr>
        <w:t xml:space="preserve">אישור </w:t>
      </w:r>
      <w:r w:rsidR="008B0DD0">
        <w:rPr>
          <w:rFonts w:ascii="David" w:hAnsi="David" w:hint="cs"/>
          <w:rtl/>
        </w:rPr>
        <w:t xml:space="preserve">קיום </w:t>
      </w:r>
      <w:r w:rsidRPr="00BD0E4C">
        <w:rPr>
          <w:rFonts w:ascii="David" w:hAnsi="David"/>
          <w:rtl/>
        </w:rPr>
        <w:t>ביטוחים.</w:t>
      </w:r>
      <w:r w:rsidRPr="00BD0E4C">
        <w:rPr>
          <w:rFonts w:ascii="David" w:hAnsi="David"/>
          <w:b/>
          <w:bCs/>
          <w:rtl/>
        </w:rPr>
        <w:t xml:space="preserve"> </w:t>
      </w:r>
    </w:p>
    <w:p w14:paraId="29FA73F1" w14:textId="4F649268"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ט' </w:t>
      </w:r>
      <w:r w:rsidRPr="00BD0E4C">
        <w:rPr>
          <w:rFonts w:ascii="David" w:hAnsi="David"/>
          <w:rtl/>
        </w:rPr>
        <w:t>–</w:t>
      </w:r>
      <w:r w:rsidRPr="00BD0E4C">
        <w:rPr>
          <w:rFonts w:ascii="David" w:hAnsi="David"/>
          <w:b/>
          <w:bCs/>
          <w:rtl/>
        </w:rPr>
        <w:t xml:space="preserve"> </w:t>
      </w:r>
      <w:r w:rsidR="00F45060" w:rsidRPr="00BD0E4C">
        <w:rPr>
          <w:rFonts w:ascii="David" w:hAnsi="David"/>
          <w:b/>
          <w:bCs/>
          <w:rtl/>
        </w:rPr>
        <w:t xml:space="preserve"> </w:t>
      </w:r>
      <w:r w:rsidR="00787ACA">
        <w:rPr>
          <w:rFonts w:ascii="David" w:hAnsi="David" w:hint="cs"/>
          <w:rtl/>
        </w:rPr>
        <w:t>בוטל</w:t>
      </w:r>
      <w:r w:rsidRPr="00BD0E4C">
        <w:rPr>
          <w:rFonts w:ascii="David" w:hAnsi="David"/>
          <w:rtl/>
        </w:rPr>
        <w:t>.</w:t>
      </w:r>
    </w:p>
    <w:p w14:paraId="3163D6B1" w14:textId="77777777" w:rsidR="00CB0A6F" w:rsidRPr="00BD0E4C" w:rsidRDefault="00DA6DFE" w:rsidP="00CB0A6F">
      <w:pPr>
        <w:pStyle w:val="5"/>
        <w:widowControl w:val="0"/>
        <w:numPr>
          <w:ilvl w:val="0"/>
          <w:numId w:val="13"/>
        </w:numPr>
        <w:spacing w:before="120" w:after="120" w:line="276" w:lineRule="auto"/>
        <w:ind w:left="2041" w:hanging="426"/>
        <w:rPr>
          <w:rFonts w:ascii="David" w:hAnsi="David"/>
          <w:b/>
          <w:bCs/>
        </w:rPr>
      </w:pPr>
      <w:r w:rsidRPr="00CB0A6F">
        <w:rPr>
          <w:rFonts w:ascii="David" w:hAnsi="David"/>
          <w:b/>
          <w:bCs/>
          <w:rtl/>
        </w:rPr>
        <w:t xml:space="preserve">נספח י' </w:t>
      </w:r>
      <w:r w:rsidR="00CB0A6F" w:rsidRPr="00BD0E4C">
        <w:rPr>
          <w:rFonts w:ascii="David" w:hAnsi="David"/>
          <w:rtl/>
        </w:rPr>
        <w:t>–</w:t>
      </w:r>
      <w:r w:rsidR="00CB0A6F" w:rsidRPr="00BD0E4C">
        <w:rPr>
          <w:rFonts w:ascii="David" w:hAnsi="David"/>
          <w:b/>
          <w:bCs/>
          <w:rtl/>
        </w:rPr>
        <w:t xml:space="preserve">  </w:t>
      </w:r>
      <w:r w:rsidR="00CB0A6F" w:rsidRPr="00BD0E4C">
        <w:rPr>
          <w:rFonts w:ascii="David" w:hAnsi="David"/>
          <w:rtl/>
        </w:rPr>
        <w:t>טופס</w:t>
      </w:r>
      <w:r w:rsidR="00CB0A6F" w:rsidRPr="00BD0E4C">
        <w:rPr>
          <w:rFonts w:ascii="David" w:hAnsi="David"/>
          <w:b/>
          <w:bCs/>
          <w:rtl/>
        </w:rPr>
        <w:t xml:space="preserve"> </w:t>
      </w:r>
      <w:r w:rsidR="00CB0A6F" w:rsidRPr="00BD0E4C">
        <w:rPr>
          <w:rFonts w:ascii="David" w:hAnsi="David"/>
          <w:rtl/>
        </w:rPr>
        <w:t>פקודת שינויים.</w:t>
      </w:r>
    </w:p>
    <w:p w14:paraId="48275DF4" w14:textId="77777777" w:rsidR="00CB0A6F" w:rsidRPr="00BD0E4C" w:rsidRDefault="00CB0A6F" w:rsidP="00CB0A6F">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נספח י</w:t>
      </w:r>
      <w:r>
        <w:rPr>
          <w:rFonts w:ascii="David" w:hAnsi="David" w:hint="cs"/>
          <w:b/>
          <w:bCs/>
          <w:rtl/>
        </w:rPr>
        <w:t>א</w:t>
      </w:r>
      <w:r w:rsidRPr="00BD0E4C">
        <w:rPr>
          <w:rFonts w:ascii="David" w:hAnsi="David"/>
          <w:b/>
          <w:bCs/>
          <w:rtl/>
        </w:rPr>
        <w:t xml:space="preserve">' </w:t>
      </w:r>
      <w:r w:rsidRPr="00BD0E4C">
        <w:rPr>
          <w:rFonts w:ascii="David" w:hAnsi="David"/>
          <w:rtl/>
        </w:rPr>
        <w:t>–</w:t>
      </w:r>
      <w:r w:rsidRPr="00BD0E4C">
        <w:rPr>
          <w:rFonts w:ascii="David" w:hAnsi="David"/>
          <w:b/>
          <w:bCs/>
          <w:rtl/>
        </w:rPr>
        <w:t xml:space="preserve"> </w:t>
      </w:r>
      <w:r w:rsidRPr="00BD0E4C">
        <w:rPr>
          <w:rFonts w:ascii="David" w:hAnsi="David"/>
          <w:rtl/>
        </w:rPr>
        <w:t>הצהרה על העדר תביעות.</w:t>
      </w:r>
    </w:p>
    <w:p w14:paraId="294C2EE9" w14:textId="77777777" w:rsidR="00CB0A6F" w:rsidRPr="00BD0E4C" w:rsidRDefault="00CB0A6F" w:rsidP="00CB0A6F">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נספח י</w:t>
      </w:r>
      <w:r>
        <w:rPr>
          <w:rFonts w:ascii="David" w:hAnsi="David" w:hint="cs"/>
          <w:b/>
          <w:bCs/>
          <w:rtl/>
        </w:rPr>
        <w:t>ב</w:t>
      </w:r>
      <w:r w:rsidRPr="00BD0E4C">
        <w:rPr>
          <w:rFonts w:ascii="David" w:hAnsi="David"/>
          <w:b/>
          <w:bCs/>
          <w:rtl/>
        </w:rPr>
        <w:t xml:space="preserve">' </w:t>
      </w:r>
      <w:r w:rsidRPr="00BD0E4C">
        <w:rPr>
          <w:rFonts w:ascii="David" w:hAnsi="David"/>
          <w:rtl/>
        </w:rPr>
        <w:t>–</w:t>
      </w:r>
      <w:r w:rsidRPr="00BD0E4C">
        <w:rPr>
          <w:rFonts w:ascii="David" w:hAnsi="David"/>
          <w:b/>
          <w:bCs/>
          <w:rtl/>
        </w:rPr>
        <w:t xml:space="preserve"> </w:t>
      </w:r>
      <w:r w:rsidRPr="00BD0E4C">
        <w:rPr>
          <w:rFonts w:ascii="David" w:hAnsi="David"/>
          <w:rtl/>
        </w:rPr>
        <w:t>תעודת סיום.</w:t>
      </w:r>
    </w:p>
    <w:p w14:paraId="6AB06F3E" w14:textId="77777777" w:rsidR="00CB0A6F" w:rsidRPr="005770BA" w:rsidRDefault="00CB0A6F" w:rsidP="00CB0A6F">
      <w:pPr>
        <w:pStyle w:val="5"/>
        <w:widowControl w:val="0"/>
        <w:numPr>
          <w:ilvl w:val="0"/>
          <w:numId w:val="13"/>
        </w:numPr>
        <w:spacing w:before="120" w:after="120" w:line="276" w:lineRule="auto"/>
        <w:ind w:left="2041" w:hanging="426"/>
        <w:rPr>
          <w:rFonts w:ascii="David" w:hAnsi="David"/>
          <w:b/>
          <w:bCs/>
        </w:rPr>
      </w:pPr>
      <w:r w:rsidRPr="005770BA">
        <w:rPr>
          <w:rFonts w:ascii="David" w:hAnsi="David"/>
          <w:b/>
          <w:bCs/>
          <w:rtl/>
        </w:rPr>
        <w:t xml:space="preserve">נספח </w:t>
      </w:r>
      <w:r w:rsidRPr="005770BA">
        <w:rPr>
          <w:rFonts w:ascii="David" w:hAnsi="David" w:hint="cs"/>
          <w:b/>
          <w:bCs/>
          <w:rtl/>
        </w:rPr>
        <w:t>יג</w:t>
      </w:r>
      <w:r w:rsidRPr="005770BA">
        <w:rPr>
          <w:rFonts w:ascii="David" w:hAnsi="David"/>
          <w:b/>
          <w:bCs/>
          <w:rtl/>
        </w:rPr>
        <w:t xml:space="preserve">' </w:t>
      </w:r>
      <w:r w:rsidRPr="005770BA">
        <w:rPr>
          <w:rFonts w:ascii="David" w:hAnsi="David"/>
          <w:rtl/>
        </w:rPr>
        <w:t>–תצהיר לעניין תשלומים.</w:t>
      </w:r>
    </w:p>
    <w:p w14:paraId="0DA88C1F" w14:textId="77777777" w:rsidR="00CB0A6F" w:rsidRPr="005770BA" w:rsidRDefault="00CB0A6F" w:rsidP="00CB0A6F">
      <w:pPr>
        <w:pStyle w:val="5"/>
        <w:widowControl w:val="0"/>
        <w:numPr>
          <w:ilvl w:val="0"/>
          <w:numId w:val="13"/>
        </w:numPr>
        <w:spacing w:before="120" w:after="120" w:line="276" w:lineRule="auto"/>
        <w:ind w:left="2041" w:hanging="426"/>
        <w:rPr>
          <w:rFonts w:ascii="David" w:hAnsi="David"/>
          <w:b/>
          <w:bCs/>
        </w:rPr>
      </w:pPr>
      <w:r>
        <w:rPr>
          <w:rFonts w:ascii="David" w:hAnsi="David" w:hint="cs"/>
          <w:b/>
          <w:bCs/>
          <w:rtl/>
        </w:rPr>
        <w:t xml:space="preserve">נספח יד' </w:t>
      </w:r>
      <w:r w:rsidRPr="005770BA">
        <w:rPr>
          <w:rFonts w:ascii="David" w:hAnsi="David"/>
          <w:rtl/>
        </w:rPr>
        <w:t>–</w:t>
      </w:r>
      <w:r w:rsidRPr="005770BA">
        <w:rPr>
          <w:rFonts w:ascii="David" w:hAnsi="David" w:hint="cs"/>
          <w:rtl/>
        </w:rPr>
        <w:t xml:space="preserve"> תצהיר בדבר ייצוג הולם</w:t>
      </w:r>
    </w:p>
    <w:bookmarkEnd w:id="19"/>
    <w:p w14:paraId="2B4E78D6" w14:textId="03A0F500" w:rsidR="007B1EF0" w:rsidRPr="00BD0E4C" w:rsidRDefault="00DA6DFE" w:rsidP="0036738C">
      <w:pPr>
        <w:pStyle w:val="5"/>
        <w:widowControl w:val="0"/>
        <w:numPr>
          <w:ilvl w:val="0"/>
          <w:numId w:val="13"/>
        </w:numPr>
        <w:spacing w:before="120" w:after="120" w:line="276" w:lineRule="auto"/>
        <w:ind w:left="1615" w:hanging="425"/>
        <w:rPr>
          <w:rFonts w:ascii="David" w:hAnsi="David"/>
          <w:sz w:val="24"/>
        </w:rPr>
      </w:pPr>
      <w:r w:rsidRPr="00BD0E4C">
        <w:rPr>
          <w:rFonts w:ascii="David" w:hAnsi="David"/>
          <w:b/>
          <w:bCs/>
          <w:sz w:val="24"/>
          <w:rtl/>
        </w:rPr>
        <w:t>מסמך ג'</w:t>
      </w:r>
      <w:r w:rsidRPr="00BD0E4C">
        <w:rPr>
          <w:rFonts w:ascii="David" w:hAnsi="David"/>
          <w:sz w:val="24"/>
          <w:rtl/>
        </w:rPr>
        <w:t xml:space="preserve"> </w:t>
      </w:r>
      <w:r w:rsidRPr="00BD0E4C">
        <w:rPr>
          <w:rFonts w:ascii="David" w:hAnsi="David"/>
          <w:rtl/>
        </w:rPr>
        <w:t>–</w:t>
      </w:r>
      <w:r w:rsidRPr="00BD0E4C">
        <w:rPr>
          <w:rFonts w:ascii="David" w:hAnsi="David"/>
          <w:sz w:val="24"/>
          <w:rtl/>
        </w:rPr>
        <w:t xml:space="preserve"> ה</w:t>
      </w:r>
      <w:r w:rsidR="00D04A69" w:rsidRPr="00BD0E4C">
        <w:rPr>
          <w:rFonts w:ascii="David" w:hAnsi="David"/>
          <w:sz w:val="24"/>
          <w:rtl/>
        </w:rPr>
        <w:t xml:space="preserve">מפרט </w:t>
      </w:r>
      <w:r w:rsidRPr="00BD0E4C">
        <w:rPr>
          <w:rFonts w:ascii="David" w:hAnsi="David"/>
          <w:sz w:val="24"/>
          <w:rtl/>
        </w:rPr>
        <w:t>ה</w:t>
      </w:r>
      <w:r w:rsidR="00D04A69" w:rsidRPr="00BD0E4C">
        <w:rPr>
          <w:rFonts w:ascii="David" w:hAnsi="David"/>
          <w:sz w:val="24"/>
          <w:rtl/>
        </w:rPr>
        <w:t>כללי</w:t>
      </w:r>
      <w:r w:rsidRPr="00BD0E4C">
        <w:rPr>
          <w:rFonts w:ascii="David" w:hAnsi="David"/>
          <w:rtl/>
        </w:rPr>
        <w:t xml:space="preserve"> </w:t>
      </w:r>
      <w:r w:rsidRPr="00BD0E4C">
        <w:rPr>
          <w:rFonts w:ascii="David" w:hAnsi="David"/>
          <w:sz w:val="24"/>
          <w:rtl/>
        </w:rPr>
        <w:t xml:space="preserve">בהוצאת הועדה הבין משרדית המיוחדת, בהשתתפות משרד הביטחון ו/או אגף בינוי ונכסים, משרד הבינוי והשיכון/אגף תכנון והנדסה ומחלקת עבודות ציבוריות, במהדורתם האחרונה והמעודכנת. </w:t>
      </w:r>
    </w:p>
    <w:p w14:paraId="7C7E7C16" w14:textId="77777777" w:rsidR="00D5470D" w:rsidRPr="00BD0E4C" w:rsidRDefault="00DA6DFE" w:rsidP="0036738C">
      <w:pPr>
        <w:pStyle w:val="5"/>
        <w:widowControl w:val="0"/>
        <w:numPr>
          <w:ilvl w:val="0"/>
          <w:numId w:val="0"/>
        </w:numPr>
        <w:spacing w:before="120" w:after="120" w:line="276" w:lineRule="auto"/>
        <w:ind w:left="1615"/>
        <w:rPr>
          <w:rFonts w:ascii="David" w:hAnsi="David"/>
          <w:sz w:val="24"/>
        </w:rPr>
      </w:pPr>
      <w:r w:rsidRPr="00BD0E4C">
        <w:rPr>
          <w:rFonts w:ascii="David" w:hAnsi="David"/>
          <w:sz w:val="24"/>
          <w:rtl/>
        </w:rPr>
        <w:t xml:space="preserve">תשומת לב המציעים כי מסמך זה לא מצורף כחלק ממסמכי המכרז. במידה והמפרט הכללי לא קיים ברשותו של </w:t>
      </w:r>
      <w:r w:rsidR="003A4C99" w:rsidRPr="00BD0E4C">
        <w:rPr>
          <w:rFonts w:ascii="David" w:hAnsi="David"/>
          <w:sz w:val="24"/>
          <w:rtl/>
        </w:rPr>
        <w:t>מציע</w:t>
      </w:r>
      <w:r w:rsidRPr="00BD0E4C">
        <w:rPr>
          <w:rFonts w:ascii="David" w:hAnsi="David"/>
          <w:sz w:val="24"/>
          <w:rtl/>
        </w:rPr>
        <w:t xml:space="preserve"> עליו לרכשו בהוצאה לאור של משרד הביטחון, רח' הארבעה 24, הקריה תל-אביב.</w:t>
      </w:r>
    </w:p>
    <w:p w14:paraId="1B6B49BC" w14:textId="77777777" w:rsidR="007B1EF0" w:rsidRPr="00BD0E4C" w:rsidRDefault="00DA6DFE" w:rsidP="0036738C">
      <w:pPr>
        <w:pStyle w:val="5"/>
        <w:widowControl w:val="0"/>
        <w:numPr>
          <w:ilvl w:val="0"/>
          <w:numId w:val="13"/>
        </w:numPr>
        <w:spacing w:before="120" w:after="120" w:line="276" w:lineRule="auto"/>
        <w:ind w:left="1615" w:hanging="425"/>
        <w:rPr>
          <w:rFonts w:ascii="David" w:hAnsi="David"/>
          <w:b/>
          <w:bCs/>
          <w:sz w:val="24"/>
        </w:rPr>
      </w:pPr>
      <w:r w:rsidRPr="00BD0E4C">
        <w:rPr>
          <w:rFonts w:ascii="David" w:hAnsi="David"/>
          <w:b/>
          <w:bCs/>
          <w:sz w:val="24"/>
          <w:rtl/>
        </w:rPr>
        <w:t xml:space="preserve">מסמך ג'1 </w:t>
      </w:r>
      <w:r w:rsidRPr="00BD0E4C">
        <w:rPr>
          <w:rFonts w:ascii="David" w:hAnsi="David"/>
          <w:sz w:val="24"/>
          <w:rtl/>
        </w:rPr>
        <w:t>– מפרט כללי מיוחד.</w:t>
      </w:r>
    </w:p>
    <w:p w14:paraId="7DF880F1"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sz w:val="24"/>
        </w:rPr>
      </w:pPr>
      <w:r w:rsidRPr="00BD0E4C">
        <w:rPr>
          <w:rFonts w:ascii="David" w:hAnsi="David"/>
          <w:b/>
          <w:bCs/>
          <w:rtl/>
        </w:rPr>
        <w:t>מסמך</w:t>
      </w:r>
      <w:r w:rsidR="00D04A69" w:rsidRPr="00BD0E4C">
        <w:rPr>
          <w:rFonts w:ascii="David" w:hAnsi="David"/>
          <w:b/>
          <w:bCs/>
          <w:sz w:val="24"/>
          <w:rtl/>
        </w:rPr>
        <w:t xml:space="preserve"> ג'2</w:t>
      </w:r>
      <w:r w:rsidRPr="00BD0E4C">
        <w:rPr>
          <w:rFonts w:ascii="David" w:hAnsi="David"/>
          <w:sz w:val="24"/>
          <w:rtl/>
        </w:rPr>
        <w:t xml:space="preserve"> – </w:t>
      </w:r>
      <w:r w:rsidR="00D04A69" w:rsidRPr="00BD0E4C">
        <w:rPr>
          <w:rFonts w:ascii="David" w:hAnsi="David"/>
          <w:sz w:val="24"/>
          <w:rtl/>
        </w:rPr>
        <w:t>מפרט טכני מיוחד.</w:t>
      </w:r>
    </w:p>
    <w:p w14:paraId="4177A0FA" w14:textId="13152411" w:rsidR="00D5470D" w:rsidRPr="00230E54" w:rsidRDefault="00DA6DFE" w:rsidP="0036738C">
      <w:pPr>
        <w:pStyle w:val="5"/>
        <w:widowControl w:val="0"/>
        <w:numPr>
          <w:ilvl w:val="0"/>
          <w:numId w:val="13"/>
        </w:numPr>
        <w:spacing w:before="120" w:after="120" w:line="276" w:lineRule="auto"/>
        <w:ind w:left="1615" w:hanging="425"/>
        <w:rPr>
          <w:rFonts w:ascii="David" w:hAnsi="David"/>
          <w:sz w:val="24"/>
        </w:rPr>
      </w:pPr>
      <w:r w:rsidRPr="00230E54">
        <w:rPr>
          <w:rFonts w:ascii="David" w:hAnsi="David"/>
          <w:b/>
          <w:bCs/>
          <w:sz w:val="24"/>
          <w:rtl/>
        </w:rPr>
        <w:t>מסמך ד'</w:t>
      </w:r>
      <w:r w:rsidRPr="00230E54">
        <w:rPr>
          <w:rFonts w:ascii="David" w:hAnsi="David"/>
          <w:sz w:val="24"/>
          <w:rtl/>
        </w:rPr>
        <w:t xml:space="preserve"> – כתב כמויות (</w:t>
      </w:r>
      <w:r w:rsidR="00466032" w:rsidRPr="00230E54">
        <w:rPr>
          <w:rFonts w:ascii="David" w:hAnsi="David"/>
          <w:sz w:val="24"/>
          <w:rtl/>
        </w:rPr>
        <w:t>לרבות</w:t>
      </w:r>
      <w:r w:rsidR="002756EB" w:rsidRPr="00230E54">
        <w:rPr>
          <w:rFonts w:ascii="David" w:hAnsi="David"/>
          <w:sz w:val="24"/>
          <w:rtl/>
        </w:rPr>
        <w:t xml:space="preserve"> </w:t>
      </w:r>
      <w:r w:rsidR="008A738F" w:rsidRPr="00230E54">
        <w:rPr>
          <w:rFonts w:ascii="David" w:hAnsi="David"/>
          <w:sz w:val="24"/>
          <w:rtl/>
        </w:rPr>
        <w:t xml:space="preserve">טופס ההצעה הכספית, כפי שהוגש על ידי </w:t>
      </w:r>
      <w:r w:rsidR="00B43B9C" w:rsidRPr="00230E54">
        <w:rPr>
          <w:rFonts w:ascii="David" w:hAnsi="David"/>
          <w:sz w:val="24"/>
          <w:rtl/>
        </w:rPr>
        <w:t>הקבלן במסגרת המכרז</w:t>
      </w:r>
      <w:r w:rsidRPr="00230E54">
        <w:rPr>
          <w:rFonts w:ascii="David" w:hAnsi="David"/>
          <w:sz w:val="24"/>
          <w:rtl/>
        </w:rPr>
        <w:t xml:space="preserve">). </w:t>
      </w:r>
    </w:p>
    <w:p w14:paraId="25676160"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sz w:val="24"/>
        </w:rPr>
      </w:pPr>
      <w:r w:rsidRPr="00BD0E4C">
        <w:rPr>
          <w:rFonts w:ascii="David" w:hAnsi="David"/>
          <w:b/>
          <w:bCs/>
          <w:sz w:val="24"/>
          <w:rtl/>
        </w:rPr>
        <w:t>מסמך</w:t>
      </w:r>
      <w:r w:rsidRPr="00BD0E4C">
        <w:rPr>
          <w:rFonts w:ascii="David" w:hAnsi="David"/>
          <w:sz w:val="24"/>
          <w:rtl/>
        </w:rPr>
        <w:t xml:space="preserve"> </w:t>
      </w:r>
      <w:r w:rsidRPr="00BD0E4C">
        <w:rPr>
          <w:rFonts w:ascii="David" w:hAnsi="David"/>
          <w:b/>
          <w:bCs/>
          <w:sz w:val="24"/>
          <w:rtl/>
        </w:rPr>
        <w:t>ה'</w:t>
      </w:r>
      <w:r w:rsidRPr="00BD0E4C">
        <w:rPr>
          <w:rFonts w:ascii="David" w:hAnsi="David"/>
          <w:sz w:val="24"/>
          <w:rtl/>
        </w:rPr>
        <w:t xml:space="preserve"> – </w:t>
      </w:r>
      <w:r w:rsidR="00D04A69" w:rsidRPr="00BD0E4C">
        <w:rPr>
          <w:rFonts w:ascii="David" w:hAnsi="David"/>
          <w:sz w:val="24"/>
          <w:rtl/>
        </w:rPr>
        <w:t>רשימת התוכניות למכרז</w:t>
      </w:r>
      <w:r w:rsidR="00F45060" w:rsidRPr="00BD0E4C">
        <w:rPr>
          <w:rFonts w:ascii="David" w:hAnsi="David"/>
          <w:sz w:val="24"/>
          <w:rtl/>
        </w:rPr>
        <w:t>.</w:t>
      </w:r>
      <w:r w:rsidRPr="00BD0E4C">
        <w:rPr>
          <w:rFonts w:ascii="David" w:hAnsi="David"/>
          <w:sz w:val="24"/>
          <w:rtl/>
        </w:rPr>
        <w:t xml:space="preserve"> </w:t>
      </w:r>
    </w:p>
    <w:p w14:paraId="0A0F6F74" w14:textId="77777777" w:rsidR="00D5470D" w:rsidRPr="00BD0E4C" w:rsidRDefault="00DA6DFE" w:rsidP="0036738C">
      <w:pPr>
        <w:widowControl w:val="0"/>
        <w:numPr>
          <w:ilvl w:val="0"/>
          <w:numId w:val="1"/>
        </w:numPr>
        <w:spacing w:before="120" w:after="120" w:line="276" w:lineRule="auto"/>
        <w:outlineLvl w:val="0"/>
        <w:rPr>
          <w:rFonts w:ascii="David" w:hAnsi="David"/>
          <w:b/>
          <w:bCs/>
          <w:sz w:val="24"/>
          <w:u w:val="single"/>
          <w:rtl/>
        </w:rPr>
      </w:pPr>
      <w:bookmarkStart w:id="20" w:name="_Ref225224934"/>
      <w:bookmarkStart w:id="21" w:name="_Ref223962285"/>
      <w:bookmarkStart w:id="22" w:name="_Toc224530898"/>
      <w:r w:rsidRPr="00BD0E4C">
        <w:rPr>
          <w:rFonts w:ascii="David" w:hAnsi="David"/>
          <w:bCs/>
          <w:sz w:val="24"/>
          <w:u w:val="single"/>
          <w:rtl/>
        </w:rPr>
        <w:t>ריכוז מועדים ולוחות זמנים בהליך המכרזי</w:t>
      </w:r>
      <w:bookmarkEnd w:id="20"/>
    </w:p>
    <w:p w14:paraId="0D3364E0" w14:textId="77777777" w:rsidR="00D5470D" w:rsidRPr="00BD0E4C" w:rsidRDefault="00DA6DFE" w:rsidP="0036738C">
      <w:pPr>
        <w:pStyle w:val="20"/>
        <w:widowControl w:val="0"/>
        <w:spacing w:before="120" w:after="120" w:line="276" w:lineRule="auto"/>
        <w:rPr>
          <w:rFonts w:ascii="David" w:hAnsi="David"/>
          <w:sz w:val="24"/>
          <w:rtl/>
        </w:rPr>
      </w:pPr>
      <w:bookmarkStart w:id="23" w:name="_Ref457747263"/>
      <w:r w:rsidRPr="00BD0E4C">
        <w:rPr>
          <w:rFonts w:ascii="David" w:hAnsi="David"/>
          <w:sz w:val="24"/>
          <w:rtl/>
        </w:rPr>
        <w:t xml:space="preserve">להלן </w:t>
      </w:r>
      <w:r w:rsidRPr="00BD0E4C">
        <w:rPr>
          <w:rFonts w:ascii="David" w:hAnsi="David"/>
          <w:rtl/>
        </w:rPr>
        <w:t>טבלה</w:t>
      </w:r>
      <w:r w:rsidRPr="00BD0E4C">
        <w:rPr>
          <w:rFonts w:ascii="David" w:hAnsi="David"/>
          <w:sz w:val="24"/>
          <w:rtl/>
        </w:rPr>
        <w:t xml:space="preserve"> המרכזת מועדים ולוחות הזמנים בהליך המכרזי:</w:t>
      </w:r>
      <w:bookmarkEnd w:id="23"/>
      <w:r w:rsidRPr="00BD0E4C">
        <w:rPr>
          <w:rFonts w:ascii="David" w:hAnsi="David"/>
          <w:sz w:val="24"/>
          <w:rtl/>
        </w:rPr>
        <w:t xml:space="preserve"> </w:t>
      </w:r>
    </w:p>
    <w:tbl>
      <w:tblPr>
        <w:bidiVisual/>
        <w:tblW w:w="8217" w:type="dxa"/>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gridCol w:w="3676"/>
      </w:tblGrid>
      <w:tr w:rsidR="00791342" w14:paraId="3F3C0C8C" w14:textId="77777777" w:rsidTr="00777A31">
        <w:trPr>
          <w:cantSplit/>
          <w:tblHeader/>
        </w:trPr>
        <w:tc>
          <w:tcPr>
            <w:tcW w:w="4541" w:type="dxa"/>
            <w:tcBorders>
              <w:top w:val="single" w:sz="4" w:space="0" w:color="auto"/>
              <w:left w:val="single" w:sz="4" w:space="0" w:color="auto"/>
              <w:bottom w:val="single" w:sz="4" w:space="0" w:color="auto"/>
              <w:right w:val="single" w:sz="4" w:space="0" w:color="auto"/>
            </w:tcBorders>
            <w:shd w:val="clear" w:color="auto" w:fill="D9D9D9"/>
          </w:tcPr>
          <w:p w14:paraId="07B18D8A" w14:textId="77777777" w:rsidR="00D5470D" w:rsidRPr="00BD0E4C" w:rsidRDefault="00DA6DFE" w:rsidP="0036738C">
            <w:pPr>
              <w:widowControl w:val="0"/>
              <w:spacing w:before="120" w:after="120" w:line="240" w:lineRule="auto"/>
              <w:jc w:val="center"/>
              <w:rPr>
                <w:rFonts w:ascii="David" w:hAnsi="David"/>
                <w:b/>
                <w:bCs/>
                <w:sz w:val="24"/>
                <w:rtl/>
              </w:rPr>
            </w:pPr>
            <w:r w:rsidRPr="00BD0E4C">
              <w:rPr>
                <w:rFonts w:ascii="David" w:hAnsi="David"/>
                <w:b/>
                <w:bCs/>
                <w:sz w:val="24"/>
                <w:rtl/>
              </w:rPr>
              <w:t>פעולה</w:t>
            </w:r>
          </w:p>
        </w:tc>
        <w:tc>
          <w:tcPr>
            <w:tcW w:w="3676" w:type="dxa"/>
            <w:tcBorders>
              <w:top w:val="single" w:sz="4" w:space="0" w:color="auto"/>
              <w:left w:val="single" w:sz="4" w:space="0" w:color="auto"/>
              <w:bottom w:val="single" w:sz="4" w:space="0" w:color="auto"/>
              <w:right w:val="single" w:sz="4" w:space="0" w:color="auto"/>
            </w:tcBorders>
            <w:shd w:val="clear" w:color="auto" w:fill="D9D9D9"/>
          </w:tcPr>
          <w:p w14:paraId="418FA865" w14:textId="77777777" w:rsidR="00D5470D" w:rsidRPr="00BD0E4C" w:rsidRDefault="00DA6DFE" w:rsidP="0036738C">
            <w:pPr>
              <w:widowControl w:val="0"/>
              <w:spacing w:before="120" w:after="120" w:line="240" w:lineRule="auto"/>
              <w:jc w:val="center"/>
              <w:rPr>
                <w:rFonts w:ascii="David" w:hAnsi="David"/>
                <w:b/>
                <w:bCs/>
                <w:sz w:val="24"/>
                <w:rtl/>
              </w:rPr>
            </w:pPr>
            <w:r w:rsidRPr="00BD0E4C">
              <w:rPr>
                <w:rFonts w:ascii="David" w:hAnsi="David"/>
                <w:b/>
                <w:bCs/>
                <w:sz w:val="24"/>
                <w:rtl/>
              </w:rPr>
              <w:t>מועד</w:t>
            </w:r>
          </w:p>
        </w:tc>
      </w:tr>
      <w:tr w:rsidR="00791342" w:rsidRPr="00230E54" w14:paraId="72E117F3" w14:textId="77777777" w:rsidTr="00777A31">
        <w:trPr>
          <w:cantSplit/>
        </w:trPr>
        <w:tc>
          <w:tcPr>
            <w:tcW w:w="4541" w:type="dxa"/>
            <w:tcBorders>
              <w:top w:val="single" w:sz="4" w:space="0" w:color="auto"/>
              <w:left w:val="single" w:sz="4" w:space="0" w:color="auto"/>
              <w:bottom w:val="single" w:sz="4" w:space="0" w:color="auto"/>
              <w:right w:val="single" w:sz="4" w:space="0" w:color="auto"/>
            </w:tcBorders>
            <w:vAlign w:val="center"/>
          </w:tcPr>
          <w:p w14:paraId="7DBA393D" w14:textId="0F2589F9" w:rsidR="00341E00" w:rsidRPr="00BD0E4C" w:rsidRDefault="00DA6DFE" w:rsidP="0036738C">
            <w:pPr>
              <w:widowControl w:val="0"/>
              <w:spacing w:before="120" w:after="120" w:line="240" w:lineRule="auto"/>
              <w:rPr>
                <w:rFonts w:ascii="David" w:hAnsi="David"/>
                <w:sz w:val="24"/>
                <w:rtl/>
              </w:rPr>
            </w:pPr>
            <w:r w:rsidRPr="00BD0E4C">
              <w:rPr>
                <w:rFonts w:ascii="David" w:hAnsi="David"/>
                <w:sz w:val="24"/>
                <w:rtl/>
              </w:rPr>
              <w:t xml:space="preserve">מועד קיום מפגש וסיור מציעים </w:t>
            </w:r>
            <w:r w:rsidR="00230E54">
              <w:rPr>
                <w:rFonts w:ascii="David" w:hAnsi="David" w:hint="cs"/>
                <w:sz w:val="24"/>
                <w:rtl/>
              </w:rPr>
              <w:t xml:space="preserve"> -</w:t>
            </w:r>
            <w:r w:rsidRPr="00BD0E4C">
              <w:rPr>
                <w:rFonts w:ascii="David" w:hAnsi="David"/>
                <w:sz w:val="24"/>
                <w:rtl/>
              </w:rPr>
              <w:t>(</w:t>
            </w:r>
            <w:r w:rsidRPr="00230E54">
              <w:rPr>
                <w:rFonts w:ascii="David" w:hAnsi="David"/>
                <w:b/>
                <w:bCs/>
                <w:sz w:val="24"/>
                <w:u w:val="single"/>
                <w:rtl/>
              </w:rPr>
              <w:t>חובה</w:t>
            </w:r>
            <w:r w:rsidR="008C38A8" w:rsidRPr="00BD0E4C">
              <w:rPr>
                <w:rFonts w:ascii="David" w:hAnsi="David"/>
                <w:sz w:val="24"/>
                <w:rtl/>
              </w:rPr>
              <w:t xml:space="preserve">, </w:t>
            </w:r>
            <w:r w:rsidR="00AD0022" w:rsidRPr="00BD0E4C">
              <w:rPr>
                <w:rFonts w:ascii="David" w:hAnsi="David"/>
                <w:sz w:val="24"/>
                <w:rtl/>
              </w:rPr>
              <w:t>בהתאם להוראות</w:t>
            </w:r>
            <w:r w:rsidR="008C38A8" w:rsidRPr="00BD0E4C">
              <w:rPr>
                <w:rFonts w:ascii="David" w:hAnsi="David"/>
                <w:sz w:val="24"/>
                <w:rtl/>
              </w:rPr>
              <w:t xml:space="preserve"> סעיף </w:t>
            </w:r>
            <w:r w:rsidR="008C38A8" w:rsidRPr="00BD0E4C">
              <w:rPr>
                <w:rFonts w:ascii="David" w:hAnsi="David"/>
                <w:sz w:val="24"/>
                <w:rtl/>
              </w:rPr>
              <w:fldChar w:fldCharType="begin"/>
            </w:r>
            <w:r w:rsidR="008C38A8" w:rsidRPr="00BD0E4C">
              <w:rPr>
                <w:rFonts w:ascii="David" w:hAnsi="David"/>
                <w:sz w:val="24"/>
                <w:rtl/>
              </w:rPr>
              <w:instrText xml:space="preserve"> </w:instrText>
            </w:r>
            <w:r w:rsidR="008C38A8" w:rsidRPr="00BD0E4C">
              <w:rPr>
                <w:rFonts w:ascii="David" w:hAnsi="David"/>
                <w:sz w:val="24"/>
              </w:rPr>
              <w:instrText>REF</w:instrText>
            </w:r>
            <w:r w:rsidR="008C38A8" w:rsidRPr="00BD0E4C">
              <w:rPr>
                <w:rFonts w:ascii="David" w:hAnsi="David"/>
                <w:sz w:val="24"/>
                <w:rtl/>
              </w:rPr>
              <w:instrText xml:space="preserve"> _</w:instrText>
            </w:r>
            <w:r w:rsidR="008C38A8" w:rsidRPr="00BD0E4C">
              <w:rPr>
                <w:rFonts w:ascii="David" w:hAnsi="David"/>
                <w:sz w:val="24"/>
              </w:rPr>
              <w:instrText>Ref25928693 \r \h</w:instrText>
            </w:r>
            <w:r w:rsidR="008C38A8" w:rsidRPr="00BD0E4C">
              <w:rPr>
                <w:rFonts w:ascii="David" w:hAnsi="David"/>
                <w:sz w:val="24"/>
                <w:rtl/>
              </w:rPr>
              <w:instrText xml:space="preserve"> </w:instrText>
            </w:r>
            <w:r w:rsidR="00A377B2" w:rsidRPr="00BD0E4C">
              <w:rPr>
                <w:rFonts w:ascii="David" w:hAnsi="David"/>
                <w:sz w:val="24"/>
                <w:rtl/>
              </w:rPr>
              <w:instrText xml:space="preserve"> \* </w:instrText>
            </w:r>
            <w:r w:rsidR="00A377B2" w:rsidRPr="00BD0E4C">
              <w:rPr>
                <w:rFonts w:ascii="David" w:hAnsi="David"/>
                <w:sz w:val="24"/>
              </w:rPr>
              <w:instrText>MERGEFORMAT</w:instrText>
            </w:r>
            <w:r w:rsidR="00A377B2" w:rsidRPr="00BD0E4C">
              <w:rPr>
                <w:rFonts w:ascii="David" w:hAnsi="David"/>
                <w:sz w:val="24"/>
                <w:rtl/>
              </w:rPr>
              <w:instrText xml:space="preserve"> </w:instrText>
            </w:r>
            <w:r w:rsidR="008C38A8" w:rsidRPr="00BD0E4C">
              <w:rPr>
                <w:rFonts w:ascii="David" w:hAnsi="David"/>
                <w:sz w:val="24"/>
                <w:rtl/>
              </w:rPr>
            </w:r>
            <w:r w:rsidR="008C38A8" w:rsidRPr="00BD0E4C">
              <w:rPr>
                <w:rFonts w:ascii="David" w:hAnsi="David"/>
                <w:sz w:val="24"/>
                <w:rtl/>
              </w:rPr>
              <w:fldChar w:fldCharType="separate"/>
            </w:r>
            <w:r w:rsidR="00200B73">
              <w:rPr>
                <w:rFonts w:ascii="David" w:hAnsi="David"/>
                <w:sz w:val="24"/>
                <w:cs/>
              </w:rPr>
              <w:t>‎</w:t>
            </w:r>
            <w:r w:rsidR="00200B73">
              <w:rPr>
                <w:rFonts w:ascii="David" w:hAnsi="David"/>
                <w:sz w:val="24"/>
              </w:rPr>
              <w:t>6</w:t>
            </w:r>
            <w:r w:rsidR="008C38A8" w:rsidRPr="00BD0E4C">
              <w:rPr>
                <w:rFonts w:ascii="David" w:hAnsi="David"/>
                <w:sz w:val="24"/>
                <w:rtl/>
              </w:rPr>
              <w:fldChar w:fldCharType="end"/>
            </w:r>
            <w:r w:rsidR="008C38A8" w:rsidRPr="00BD0E4C">
              <w:rPr>
                <w:rFonts w:ascii="David" w:hAnsi="David"/>
                <w:sz w:val="24"/>
                <w:rtl/>
              </w:rPr>
              <w:t xml:space="preserve"> להלן</w:t>
            </w:r>
            <w:r w:rsidR="002A51E3" w:rsidRPr="00BD0E4C">
              <w:rPr>
                <w:rFonts w:ascii="David" w:hAnsi="David"/>
                <w:sz w:val="24"/>
                <w:rtl/>
              </w:rPr>
              <w:t>.</w:t>
            </w:r>
          </w:p>
        </w:tc>
        <w:tc>
          <w:tcPr>
            <w:tcW w:w="3676" w:type="dxa"/>
            <w:tcBorders>
              <w:top w:val="single" w:sz="4" w:space="0" w:color="auto"/>
              <w:left w:val="single" w:sz="4" w:space="0" w:color="auto"/>
              <w:bottom w:val="single" w:sz="4" w:space="0" w:color="auto"/>
              <w:right w:val="single" w:sz="4" w:space="0" w:color="auto"/>
            </w:tcBorders>
            <w:vAlign w:val="center"/>
          </w:tcPr>
          <w:p w14:paraId="6C32C5F4" w14:textId="5EF5EB19" w:rsidR="00341E00" w:rsidRPr="00230E54" w:rsidRDefault="00296E4E" w:rsidP="0036738C">
            <w:pPr>
              <w:widowControl w:val="0"/>
              <w:spacing w:before="120" w:after="120" w:line="240" w:lineRule="auto"/>
              <w:jc w:val="center"/>
              <w:rPr>
                <w:rFonts w:ascii="David" w:hAnsi="David"/>
                <w:b/>
                <w:bCs/>
                <w:sz w:val="24"/>
                <w:highlight w:val="yellow"/>
                <w:rtl/>
              </w:rPr>
            </w:pPr>
            <w:r>
              <w:rPr>
                <w:rFonts w:ascii="David" w:hAnsi="David" w:hint="cs"/>
                <w:b/>
                <w:bCs/>
                <w:sz w:val="24"/>
                <w:rtl/>
              </w:rPr>
              <w:t>2.2.2025</w:t>
            </w:r>
            <w:r w:rsidR="00F504A7">
              <w:rPr>
                <w:rFonts w:ascii="David" w:hAnsi="David" w:hint="cs"/>
                <w:b/>
                <w:bCs/>
                <w:sz w:val="24"/>
                <w:rtl/>
              </w:rPr>
              <w:t>, בשעה 10:00</w:t>
            </w:r>
          </w:p>
        </w:tc>
      </w:tr>
      <w:tr w:rsidR="00791342" w:rsidRPr="00230E54" w14:paraId="36FB93D1" w14:textId="77777777" w:rsidTr="00777A31">
        <w:trPr>
          <w:cantSplit/>
        </w:trPr>
        <w:tc>
          <w:tcPr>
            <w:tcW w:w="4541" w:type="dxa"/>
            <w:tcBorders>
              <w:top w:val="single" w:sz="4" w:space="0" w:color="auto"/>
              <w:left w:val="single" w:sz="4" w:space="0" w:color="auto"/>
              <w:bottom w:val="single" w:sz="4" w:space="0" w:color="auto"/>
              <w:right w:val="single" w:sz="4" w:space="0" w:color="auto"/>
            </w:tcBorders>
            <w:vAlign w:val="center"/>
          </w:tcPr>
          <w:p w14:paraId="4060BE49" w14:textId="3948F78F" w:rsidR="00341E00" w:rsidRPr="00BD0E4C" w:rsidRDefault="00DA6DFE" w:rsidP="0036738C">
            <w:pPr>
              <w:widowControl w:val="0"/>
              <w:spacing w:before="120" w:after="120" w:line="240" w:lineRule="auto"/>
              <w:rPr>
                <w:rFonts w:ascii="David" w:hAnsi="David"/>
                <w:sz w:val="24"/>
                <w:rtl/>
              </w:rPr>
            </w:pPr>
            <w:r w:rsidRPr="00BD0E4C">
              <w:rPr>
                <w:rFonts w:ascii="David" w:hAnsi="David"/>
                <w:sz w:val="24"/>
                <w:rtl/>
              </w:rPr>
              <w:t>המועד האחרון להגשת שאלות הבהרה</w:t>
            </w:r>
            <w:r w:rsidR="00AD0022" w:rsidRPr="00BD0E4C">
              <w:rPr>
                <w:rFonts w:ascii="David" w:hAnsi="David"/>
                <w:sz w:val="24"/>
                <w:rtl/>
              </w:rPr>
              <w:t xml:space="preserve">, </w:t>
            </w:r>
            <w:r w:rsidRPr="00BD0E4C">
              <w:rPr>
                <w:rFonts w:ascii="David" w:hAnsi="David"/>
                <w:sz w:val="24"/>
                <w:rtl/>
              </w:rPr>
              <w:t xml:space="preserve">בהתאם להוראות 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Ref51839087 \r \h</w:instrText>
            </w:r>
            <w:r w:rsidRPr="00BD0E4C">
              <w:rPr>
                <w:rFonts w:ascii="David" w:hAnsi="David"/>
                <w:sz w:val="24"/>
                <w:rtl/>
              </w:rPr>
              <w:instrText xml:space="preserve"> </w:instrText>
            </w:r>
            <w:r w:rsidR="00485EF4" w:rsidRPr="00BD0E4C">
              <w:rPr>
                <w:rFonts w:ascii="David" w:hAnsi="David"/>
                <w:sz w:val="24"/>
                <w:rtl/>
              </w:rPr>
              <w:instrText xml:space="preserve"> \* </w:instrText>
            </w:r>
            <w:r w:rsidR="00485EF4" w:rsidRPr="00BD0E4C">
              <w:rPr>
                <w:rFonts w:ascii="David" w:hAnsi="David"/>
                <w:sz w:val="24"/>
              </w:rPr>
              <w:instrText>MERGEFORMAT</w:instrText>
            </w:r>
            <w:r w:rsidR="00485EF4"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sz w:val="24"/>
                <w:cs/>
              </w:rPr>
              <w:t>‎</w:t>
            </w:r>
            <w:r w:rsidR="00200B73">
              <w:rPr>
                <w:rFonts w:ascii="David" w:hAnsi="David"/>
                <w:sz w:val="24"/>
              </w:rPr>
              <w:t>12</w:t>
            </w:r>
            <w:r w:rsidRPr="00BD0E4C">
              <w:rPr>
                <w:rFonts w:ascii="David" w:hAnsi="David"/>
                <w:sz w:val="24"/>
                <w:rtl/>
              </w:rPr>
              <w:fldChar w:fldCharType="end"/>
            </w:r>
            <w:r w:rsidRPr="00BD0E4C">
              <w:rPr>
                <w:rFonts w:ascii="David" w:hAnsi="David"/>
                <w:sz w:val="24"/>
                <w:rtl/>
              </w:rPr>
              <w:t xml:space="preserve"> להלן</w:t>
            </w:r>
            <w:r w:rsidR="002A51E3" w:rsidRPr="00BD0E4C">
              <w:rPr>
                <w:rFonts w:ascii="David" w:hAnsi="David"/>
                <w:sz w:val="24"/>
                <w:rtl/>
              </w:rPr>
              <w:t>.</w:t>
            </w:r>
          </w:p>
        </w:tc>
        <w:tc>
          <w:tcPr>
            <w:tcW w:w="3676" w:type="dxa"/>
            <w:tcBorders>
              <w:top w:val="single" w:sz="4" w:space="0" w:color="auto"/>
              <w:left w:val="single" w:sz="4" w:space="0" w:color="auto"/>
              <w:bottom w:val="single" w:sz="4" w:space="0" w:color="auto"/>
              <w:right w:val="single" w:sz="4" w:space="0" w:color="auto"/>
            </w:tcBorders>
            <w:vAlign w:val="center"/>
          </w:tcPr>
          <w:p w14:paraId="5A70DDD8" w14:textId="11AA8647" w:rsidR="00341E00" w:rsidRPr="00230E54" w:rsidRDefault="00296E4E" w:rsidP="0036738C">
            <w:pPr>
              <w:widowControl w:val="0"/>
              <w:spacing w:before="120" w:after="120" w:line="240" w:lineRule="auto"/>
              <w:jc w:val="center"/>
              <w:rPr>
                <w:rFonts w:ascii="David" w:hAnsi="David"/>
                <w:b/>
                <w:bCs/>
                <w:sz w:val="24"/>
                <w:highlight w:val="yellow"/>
              </w:rPr>
            </w:pPr>
            <w:r w:rsidRPr="00296E4E">
              <w:rPr>
                <w:rFonts w:ascii="David" w:hAnsi="David" w:hint="cs"/>
                <w:b/>
                <w:bCs/>
                <w:sz w:val="24"/>
                <w:rtl/>
              </w:rPr>
              <w:t>11.2.2025</w:t>
            </w:r>
            <w:r w:rsidR="00F504A7">
              <w:rPr>
                <w:rFonts w:ascii="David" w:hAnsi="David" w:hint="cs"/>
                <w:b/>
                <w:bCs/>
                <w:sz w:val="24"/>
                <w:rtl/>
              </w:rPr>
              <w:t>, בשעה 12:00</w:t>
            </w:r>
          </w:p>
        </w:tc>
      </w:tr>
      <w:tr w:rsidR="00791342" w14:paraId="44853D08" w14:textId="77777777" w:rsidTr="008A22FE">
        <w:trPr>
          <w:cantSplit/>
          <w:trHeight w:val="917"/>
        </w:trPr>
        <w:tc>
          <w:tcPr>
            <w:tcW w:w="4541" w:type="dxa"/>
            <w:tcBorders>
              <w:top w:val="single" w:sz="4" w:space="0" w:color="auto"/>
              <w:left w:val="single" w:sz="4" w:space="0" w:color="auto"/>
              <w:bottom w:val="single" w:sz="4" w:space="0" w:color="auto"/>
              <w:right w:val="single" w:sz="4" w:space="0" w:color="auto"/>
            </w:tcBorders>
            <w:vAlign w:val="center"/>
          </w:tcPr>
          <w:p w14:paraId="1AA591E6" w14:textId="2DDF3BCA" w:rsidR="00B92716" w:rsidRPr="00BD0E4C" w:rsidRDefault="00DA6DFE" w:rsidP="00296E4E">
            <w:pPr>
              <w:widowControl w:val="0"/>
              <w:spacing w:before="120" w:after="120" w:line="240" w:lineRule="auto"/>
              <w:rPr>
                <w:rFonts w:ascii="David" w:hAnsi="David"/>
                <w:sz w:val="24"/>
                <w:rtl/>
              </w:rPr>
            </w:pPr>
            <w:r w:rsidRPr="00BD0E4C">
              <w:rPr>
                <w:rFonts w:ascii="David" w:hAnsi="David"/>
                <w:sz w:val="24"/>
                <w:rtl/>
              </w:rPr>
              <w:t xml:space="preserve">המועד </w:t>
            </w:r>
            <w:r w:rsidR="005A6DFC">
              <w:rPr>
                <w:rFonts w:ascii="David" w:hAnsi="David" w:hint="cs"/>
                <w:sz w:val="24"/>
                <w:rtl/>
              </w:rPr>
              <w:t xml:space="preserve">האחרון </w:t>
            </w:r>
            <w:r w:rsidRPr="00BD0E4C">
              <w:rPr>
                <w:rFonts w:ascii="David" w:hAnsi="David"/>
                <w:sz w:val="24"/>
                <w:rtl/>
              </w:rPr>
              <w:t>להגשת ההצעות</w:t>
            </w:r>
            <w:r w:rsidR="00AD0022" w:rsidRPr="00BD0E4C">
              <w:rPr>
                <w:rFonts w:ascii="David" w:hAnsi="David"/>
                <w:sz w:val="24"/>
                <w:rtl/>
              </w:rPr>
              <w:t xml:space="preserve">, </w:t>
            </w:r>
            <w:r w:rsidR="008C38A8" w:rsidRPr="00BD0E4C">
              <w:rPr>
                <w:rFonts w:ascii="David" w:hAnsi="David"/>
                <w:sz w:val="24"/>
                <w:rtl/>
              </w:rPr>
              <w:t xml:space="preserve">בהתאם להוראות סעיף </w:t>
            </w:r>
            <w:r w:rsidR="008C38A8" w:rsidRPr="00BD0E4C">
              <w:rPr>
                <w:rFonts w:ascii="David" w:hAnsi="David"/>
                <w:sz w:val="24"/>
                <w:rtl/>
              </w:rPr>
              <w:fldChar w:fldCharType="begin"/>
            </w:r>
            <w:r w:rsidR="008C38A8" w:rsidRPr="00BD0E4C">
              <w:rPr>
                <w:rFonts w:ascii="David" w:hAnsi="David"/>
                <w:sz w:val="24"/>
                <w:rtl/>
              </w:rPr>
              <w:instrText xml:space="preserve"> </w:instrText>
            </w:r>
            <w:r w:rsidR="008C38A8" w:rsidRPr="00BD0E4C">
              <w:rPr>
                <w:rFonts w:ascii="David" w:hAnsi="David"/>
                <w:sz w:val="24"/>
              </w:rPr>
              <w:instrText>REF</w:instrText>
            </w:r>
            <w:r w:rsidR="008C38A8" w:rsidRPr="00BD0E4C">
              <w:rPr>
                <w:rFonts w:ascii="David" w:hAnsi="David"/>
                <w:sz w:val="24"/>
                <w:rtl/>
              </w:rPr>
              <w:instrText xml:space="preserve"> _</w:instrText>
            </w:r>
            <w:r w:rsidR="008C38A8" w:rsidRPr="00BD0E4C">
              <w:rPr>
                <w:rFonts w:ascii="David" w:hAnsi="David"/>
                <w:sz w:val="24"/>
              </w:rPr>
              <w:instrText>Ref350769155 \r \h</w:instrText>
            </w:r>
            <w:r w:rsidR="008C38A8" w:rsidRPr="00BD0E4C">
              <w:rPr>
                <w:rFonts w:ascii="David" w:hAnsi="David"/>
                <w:sz w:val="24"/>
                <w:rtl/>
              </w:rPr>
              <w:instrText xml:space="preserve"> </w:instrText>
            </w:r>
            <w:r w:rsidR="00A377B2" w:rsidRPr="00BD0E4C">
              <w:rPr>
                <w:rFonts w:ascii="David" w:hAnsi="David"/>
                <w:sz w:val="24"/>
                <w:rtl/>
              </w:rPr>
              <w:instrText xml:space="preserve"> \* </w:instrText>
            </w:r>
            <w:r w:rsidR="00A377B2" w:rsidRPr="00BD0E4C">
              <w:rPr>
                <w:rFonts w:ascii="David" w:hAnsi="David"/>
                <w:sz w:val="24"/>
              </w:rPr>
              <w:instrText>MERGEFORMAT</w:instrText>
            </w:r>
            <w:r w:rsidR="00A377B2" w:rsidRPr="00BD0E4C">
              <w:rPr>
                <w:rFonts w:ascii="David" w:hAnsi="David"/>
                <w:sz w:val="24"/>
                <w:rtl/>
              </w:rPr>
              <w:instrText xml:space="preserve"> </w:instrText>
            </w:r>
            <w:r w:rsidR="008C38A8" w:rsidRPr="00BD0E4C">
              <w:rPr>
                <w:rFonts w:ascii="David" w:hAnsi="David"/>
                <w:sz w:val="24"/>
                <w:rtl/>
              </w:rPr>
            </w:r>
            <w:r w:rsidR="008C38A8" w:rsidRPr="00BD0E4C">
              <w:rPr>
                <w:rFonts w:ascii="David" w:hAnsi="David"/>
                <w:sz w:val="24"/>
                <w:rtl/>
              </w:rPr>
              <w:fldChar w:fldCharType="separate"/>
            </w:r>
            <w:r w:rsidR="00200B73">
              <w:rPr>
                <w:rFonts w:ascii="David" w:hAnsi="David"/>
                <w:sz w:val="24"/>
                <w:cs/>
              </w:rPr>
              <w:t>‎</w:t>
            </w:r>
            <w:r w:rsidR="00200B73">
              <w:rPr>
                <w:rFonts w:ascii="David" w:hAnsi="David"/>
                <w:sz w:val="24"/>
              </w:rPr>
              <w:t>10</w:t>
            </w:r>
            <w:r w:rsidR="008C38A8" w:rsidRPr="00BD0E4C">
              <w:rPr>
                <w:rFonts w:ascii="David" w:hAnsi="David"/>
                <w:sz w:val="24"/>
                <w:rtl/>
              </w:rPr>
              <w:fldChar w:fldCharType="end"/>
            </w:r>
            <w:r w:rsidR="008C38A8" w:rsidRPr="00BD0E4C">
              <w:rPr>
                <w:rFonts w:ascii="David" w:hAnsi="David"/>
                <w:sz w:val="24"/>
                <w:rtl/>
              </w:rPr>
              <w:t xml:space="preserve"> להלן</w:t>
            </w:r>
            <w:r w:rsidR="00B92716" w:rsidRPr="00BD0E4C">
              <w:rPr>
                <w:rFonts w:ascii="David" w:hAnsi="David"/>
                <w:sz w:val="24"/>
                <w:rtl/>
              </w:rPr>
              <w:t>.</w:t>
            </w:r>
          </w:p>
        </w:tc>
        <w:tc>
          <w:tcPr>
            <w:tcW w:w="3676" w:type="dxa"/>
            <w:tcBorders>
              <w:top w:val="single" w:sz="4" w:space="0" w:color="auto"/>
              <w:left w:val="single" w:sz="4" w:space="0" w:color="auto"/>
              <w:bottom w:val="single" w:sz="4" w:space="0" w:color="auto"/>
              <w:right w:val="single" w:sz="4" w:space="0" w:color="auto"/>
            </w:tcBorders>
            <w:vAlign w:val="center"/>
          </w:tcPr>
          <w:p w14:paraId="533F7556" w14:textId="3AE4A14B" w:rsidR="00341E00" w:rsidRPr="00D17384" w:rsidRDefault="00296E4E" w:rsidP="0036738C">
            <w:pPr>
              <w:widowControl w:val="0"/>
              <w:spacing w:before="120" w:after="120" w:line="240" w:lineRule="auto"/>
              <w:jc w:val="center"/>
              <w:rPr>
                <w:rFonts w:ascii="David" w:hAnsi="David"/>
                <w:b/>
                <w:bCs/>
                <w:sz w:val="24"/>
              </w:rPr>
            </w:pPr>
            <w:r>
              <w:rPr>
                <w:rFonts w:ascii="David" w:hAnsi="David" w:hint="cs"/>
                <w:b/>
                <w:bCs/>
                <w:sz w:val="24"/>
                <w:rtl/>
              </w:rPr>
              <w:t>2.3.2025 בשעה 12:00</w:t>
            </w:r>
          </w:p>
        </w:tc>
      </w:tr>
      <w:tr w:rsidR="00791342" w14:paraId="3E6A772C" w14:textId="77777777" w:rsidTr="00777A31">
        <w:trPr>
          <w:cantSplit/>
          <w:trHeight w:val="601"/>
        </w:trPr>
        <w:tc>
          <w:tcPr>
            <w:tcW w:w="4541" w:type="dxa"/>
            <w:tcBorders>
              <w:top w:val="single" w:sz="4" w:space="0" w:color="auto"/>
              <w:left w:val="single" w:sz="4" w:space="0" w:color="auto"/>
              <w:bottom w:val="single" w:sz="4" w:space="0" w:color="auto"/>
              <w:right w:val="single" w:sz="4" w:space="0" w:color="auto"/>
            </w:tcBorders>
            <w:vAlign w:val="center"/>
          </w:tcPr>
          <w:p w14:paraId="46833F1C" w14:textId="77777777" w:rsidR="00341E00" w:rsidRPr="00BD0E4C" w:rsidRDefault="00DA6DFE" w:rsidP="0036738C">
            <w:pPr>
              <w:widowControl w:val="0"/>
              <w:spacing w:before="120" w:after="120" w:line="240" w:lineRule="auto"/>
              <w:rPr>
                <w:rFonts w:ascii="David" w:hAnsi="David"/>
                <w:sz w:val="24"/>
                <w:rtl/>
              </w:rPr>
            </w:pPr>
            <w:r w:rsidRPr="00BD0E4C">
              <w:rPr>
                <w:rFonts w:ascii="David" w:hAnsi="David"/>
                <w:sz w:val="24"/>
                <w:rtl/>
              </w:rPr>
              <w:t>מועד תוקף הערבות ותוקף ההצעה</w:t>
            </w:r>
            <w:r w:rsidR="00B92716" w:rsidRPr="00BD0E4C">
              <w:rPr>
                <w:rFonts w:ascii="David" w:hAnsi="David"/>
                <w:sz w:val="24"/>
                <w:rtl/>
              </w:rPr>
              <w:t>.</w:t>
            </w:r>
          </w:p>
        </w:tc>
        <w:tc>
          <w:tcPr>
            <w:tcW w:w="3676" w:type="dxa"/>
            <w:tcBorders>
              <w:top w:val="single" w:sz="4" w:space="0" w:color="auto"/>
              <w:left w:val="single" w:sz="4" w:space="0" w:color="auto"/>
              <w:bottom w:val="single" w:sz="4" w:space="0" w:color="auto"/>
              <w:right w:val="single" w:sz="4" w:space="0" w:color="auto"/>
            </w:tcBorders>
          </w:tcPr>
          <w:p w14:paraId="341901E5" w14:textId="1F7E8343" w:rsidR="00341E00" w:rsidRPr="00230E54" w:rsidRDefault="00296E4E" w:rsidP="0036738C">
            <w:pPr>
              <w:widowControl w:val="0"/>
              <w:spacing w:before="120" w:after="120" w:line="240" w:lineRule="auto"/>
              <w:jc w:val="center"/>
              <w:rPr>
                <w:rFonts w:ascii="David" w:hAnsi="David"/>
                <w:b/>
                <w:bCs/>
                <w:sz w:val="24"/>
              </w:rPr>
            </w:pPr>
            <w:r>
              <w:rPr>
                <w:rFonts w:ascii="David" w:hAnsi="David" w:hint="cs"/>
                <w:b/>
                <w:bCs/>
                <w:sz w:val="24"/>
                <w:rtl/>
              </w:rPr>
              <w:t>1.6.2025</w:t>
            </w:r>
          </w:p>
        </w:tc>
      </w:tr>
    </w:tbl>
    <w:p w14:paraId="10FB35F4" w14:textId="77777777" w:rsidR="00230E54" w:rsidRDefault="00230E54" w:rsidP="00230E54">
      <w:pPr>
        <w:pStyle w:val="20"/>
        <w:widowControl w:val="0"/>
        <w:numPr>
          <w:ilvl w:val="0"/>
          <w:numId w:val="0"/>
        </w:numPr>
        <w:spacing w:before="120" w:after="120" w:line="276" w:lineRule="auto"/>
        <w:ind w:left="1134"/>
        <w:rPr>
          <w:rFonts w:ascii="David" w:hAnsi="David"/>
        </w:rPr>
      </w:pPr>
      <w:bookmarkStart w:id="24" w:name="_Ref252701644"/>
    </w:p>
    <w:p w14:paraId="156AA9AE" w14:textId="37A118B7" w:rsidR="002F4175" w:rsidRDefault="00DA6DFE" w:rsidP="0036738C">
      <w:pPr>
        <w:pStyle w:val="20"/>
        <w:widowControl w:val="0"/>
        <w:spacing w:before="120" w:after="120" w:line="276" w:lineRule="auto"/>
        <w:rPr>
          <w:rFonts w:ascii="David" w:hAnsi="David"/>
        </w:rPr>
      </w:pPr>
      <w:r w:rsidRPr="00BD0E4C">
        <w:rPr>
          <w:rFonts w:ascii="David" w:hAnsi="David"/>
          <w:rtl/>
        </w:rPr>
        <w:t>ה</w:t>
      </w:r>
      <w:r w:rsidR="00517FEC" w:rsidRPr="00BD0E4C">
        <w:rPr>
          <w:rFonts w:ascii="David" w:hAnsi="David"/>
          <w:rtl/>
        </w:rPr>
        <w:t>עירייה</w:t>
      </w:r>
      <w:r w:rsidRPr="00BD0E4C">
        <w:rPr>
          <w:rFonts w:ascii="David" w:hAnsi="David"/>
          <w:rtl/>
        </w:rPr>
        <w:t xml:space="preserve"> תהיה רשאית </w:t>
      </w:r>
      <w:r w:rsidRPr="00BD0E4C">
        <w:rPr>
          <w:rFonts w:ascii="David" w:hAnsi="David"/>
          <w:sz w:val="24"/>
          <w:rtl/>
        </w:rPr>
        <w:t>בכל עת ועל</w:t>
      </w:r>
      <w:r w:rsidR="00B92716" w:rsidRPr="00BD0E4C">
        <w:rPr>
          <w:rFonts w:ascii="David" w:hAnsi="David"/>
          <w:sz w:val="24"/>
          <w:rtl/>
        </w:rPr>
        <w:t>-</w:t>
      </w:r>
      <w:r w:rsidRPr="00BD0E4C">
        <w:rPr>
          <w:rFonts w:ascii="David" w:hAnsi="David"/>
          <w:sz w:val="24"/>
          <w:rtl/>
        </w:rPr>
        <w:t xml:space="preserve">פי שיקול דעתה הבלעדי, לשנות ובכלל האמור לדחות את </w:t>
      </w:r>
      <w:r w:rsidR="002A51E3" w:rsidRPr="00BD0E4C">
        <w:rPr>
          <w:rFonts w:ascii="David" w:hAnsi="David"/>
          <w:sz w:val="24"/>
          <w:rtl/>
        </w:rPr>
        <w:t>איזה מ</w:t>
      </w:r>
      <w:r w:rsidRPr="00BD0E4C">
        <w:rPr>
          <w:rFonts w:ascii="David" w:hAnsi="David"/>
          <w:sz w:val="24"/>
          <w:rtl/>
        </w:rPr>
        <w:t>המועדים הנקובים בסעיף</w:t>
      </w:r>
      <w:r w:rsidR="00AD0022" w:rsidRPr="00BD0E4C">
        <w:rPr>
          <w:rFonts w:ascii="David" w:hAnsi="David"/>
          <w:sz w:val="24"/>
          <w:rtl/>
        </w:rPr>
        <w:t xml:space="preserve"> </w:t>
      </w:r>
      <w:r w:rsidR="00AD0022" w:rsidRPr="00BD0E4C">
        <w:rPr>
          <w:rFonts w:ascii="David" w:hAnsi="David"/>
          <w:sz w:val="24"/>
          <w:rtl/>
        </w:rPr>
        <w:fldChar w:fldCharType="begin"/>
      </w:r>
      <w:r w:rsidR="00AD0022" w:rsidRPr="00BD0E4C">
        <w:rPr>
          <w:rFonts w:ascii="David" w:hAnsi="David"/>
          <w:sz w:val="24"/>
          <w:rtl/>
        </w:rPr>
        <w:instrText xml:space="preserve"> </w:instrText>
      </w:r>
      <w:r w:rsidR="00AD0022" w:rsidRPr="00BD0E4C">
        <w:rPr>
          <w:rFonts w:ascii="David" w:hAnsi="David"/>
          <w:sz w:val="24"/>
        </w:rPr>
        <w:instrText>REF</w:instrText>
      </w:r>
      <w:r w:rsidR="00AD0022" w:rsidRPr="00BD0E4C">
        <w:rPr>
          <w:rFonts w:ascii="David" w:hAnsi="David"/>
          <w:sz w:val="24"/>
          <w:rtl/>
        </w:rPr>
        <w:instrText xml:space="preserve"> _</w:instrText>
      </w:r>
      <w:r w:rsidR="00AD0022" w:rsidRPr="00BD0E4C">
        <w:rPr>
          <w:rFonts w:ascii="David" w:hAnsi="David"/>
          <w:sz w:val="24"/>
        </w:rPr>
        <w:instrText>Ref457747263 \r \h</w:instrText>
      </w:r>
      <w:r w:rsidR="00AD0022" w:rsidRPr="00BD0E4C">
        <w:rPr>
          <w:rFonts w:ascii="David" w:hAnsi="David"/>
          <w:sz w:val="24"/>
          <w:rtl/>
        </w:rPr>
        <w:instrText xml:space="preserve"> </w:instrText>
      </w:r>
      <w:r w:rsidR="00BD0E4C">
        <w:rPr>
          <w:rFonts w:ascii="David" w:hAnsi="David"/>
          <w:sz w:val="24"/>
          <w:rtl/>
        </w:rPr>
        <w:instrText xml:space="preserve"> \* </w:instrText>
      </w:r>
      <w:r w:rsidR="00BD0E4C">
        <w:rPr>
          <w:rFonts w:ascii="David" w:hAnsi="David"/>
          <w:sz w:val="24"/>
        </w:rPr>
        <w:instrText>MERGEFORMAT</w:instrText>
      </w:r>
      <w:r w:rsidR="00BD0E4C">
        <w:rPr>
          <w:rFonts w:ascii="David" w:hAnsi="David"/>
          <w:sz w:val="24"/>
          <w:rtl/>
        </w:rPr>
        <w:instrText xml:space="preserve"> </w:instrText>
      </w:r>
      <w:r w:rsidR="00AD0022" w:rsidRPr="00BD0E4C">
        <w:rPr>
          <w:rFonts w:ascii="David" w:hAnsi="David"/>
          <w:sz w:val="24"/>
          <w:rtl/>
        </w:rPr>
      </w:r>
      <w:r w:rsidR="00AD0022" w:rsidRPr="00BD0E4C">
        <w:rPr>
          <w:rFonts w:ascii="David" w:hAnsi="David"/>
          <w:sz w:val="24"/>
          <w:rtl/>
        </w:rPr>
        <w:fldChar w:fldCharType="separate"/>
      </w:r>
      <w:r w:rsidR="00200B73">
        <w:rPr>
          <w:rFonts w:ascii="David" w:hAnsi="David"/>
          <w:sz w:val="24"/>
          <w:cs/>
        </w:rPr>
        <w:t>‎</w:t>
      </w:r>
      <w:r w:rsidR="00200B73">
        <w:rPr>
          <w:rFonts w:ascii="David" w:hAnsi="David"/>
          <w:sz w:val="24"/>
        </w:rPr>
        <w:t>4.1</w:t>
      </w:r>
      <w:r w:rsidR="00AD0022" w:rsidRPr="00BD0E4C">
        <w:rPr>
          <w:rFonts w:ascii="David" w:hAnsi="David"/>
          <w:sz w:val="24"/>
          <w:rtl/>
        </w:rPr>
        <w:fldChar w:fldCharType="end"/>
      </w:r>
      <w:r w:rsidR="00AD0022" w:rsidRPr="00BD0E4C">
        <w:rPr>
          <w:rFonts w:ascii="David" w:hAnsi="David"/>
          <w:sz w:val="24"/>
          <w:rtl/>
        </w:rPr>
        <w:t xml:space="preserve"> </w:t>
      </w:r>
      <w:r w:rsidRPr="00BD0E4C">
        <w:rPr>
          <w:rFonts w:ascii="David" w:hAnsi="David"/>
          <w:sz w:val="24"/>
          <w:rtl/>
        </w:rPr>
        <w:t>לעיל</w:t>
      </w:r>
      <w:r w:rsidR="002A51E3" w:rsidRPr="00BD0E4C">
        <w:rPr>
          <w:rFonts w:ascii="David" w:hAnsi="David"/>
          <w:rtl/>
        </w:rPr>
        <w:t>, וכן כל מועד אחר שנקבע בהזמנה, בתקופה קצובה נוספת, אחת או יותר</w:t>
      </w:r>
      <w:r w:rsidRPr="00BD0E4C">
        <w:rPr>
          <w:rFonts w:ascii="David" w:hAnsi="David"/>
          <w:sz w:val="24"/>
          <w:rtl/>
        </w:rPr>
        <w:t xml:space="preserve">. </w:t>
      </w:r>
      <w:r w:rsidR="00B52299" w:rsidRPr="00BD0E4C">
        <w:rPr>
          <w:rFonts w:ascii="David" w:hAnsi="David"/>
          <w:rtl/>
        </w:rPr>
        <w:t>על המועדים החדשים אשר ייקבעו</w:t>
      </w:r>
      <w:r w:rsidR="005A6DFC">
        <w:rPr>
          <w:rFonts w:ascii="David" w:hAnsi="David" w:hint="cs"/>
          <w:rtl/>
        </w:rPr>
        <w:t xml:space="preserve"> </w:t>
      </w:r>
      <w:r w:rsidR="00B52299" w:rsidRPr="00BD0E4C">
        <w:rPr>
          <w:rFonts w:ascii="David" w:hAnsi="David"/>
          <w:rtl/>
        </w:rPr>
        <w:t xml:space="preserve"> על-ידי ה</w:t>
      </w:r>
      <w:r w:rsidR="00517FEC" w:rsidRPr="00BD0E4C">
        <w:rPr>
          <w:rFonts w:ascii="David" w:hAnsi="David"/>
          <w:rtl/>
        </w:rPr>
        <w:t>עירייה</w:t>
      </w:r>
      <w:r w:rsidR="00B52299" w:rsidRPr="00BD0E4C">
        <w:rPr>
          <w:rFonts w:ascii="David" w:hAnsi="David"/>
          <w:rtl/>
        </w:rPr>
        <w:t>, אם יקבעו, יחולו כל ההוראות אשר חלו על המועדים אשר קדמו להם</w:t>
      </w:r>
      <w:r w:rsidR="00B52299" w:rsidRPr="00BD0E4C">
        <w:rPr>
          <w:rFonts w:ascii="David" w:hAnsi="David"/>
          <w:sz w:val="24"/>
          <w:rtl/>
        </w:rPr>
        <w:t xml:space="preserve">. </w:t>
      </w:r>
      <w:r w:rsidRPr="00BD0E4C">
        <w:rPr>
          <w:rFonts w:ascii="David" w:hAnsi="David"/>
          <w:rtl/>
        </w:rPr>
        <w:t>מובהר כי אין באמור בסעיף זה כדי להבטיח מתן ארכה כלשהי.</w:t>
      </w:r>
      <w:bookmarkEnd w:id="24"/>
      <w:r w:rsidRPr="00BD0E4C">
        <w:rPr>
          <w:rFonts w:ascii="David" w:hAnsi="David"/>
          <w:rtl/>
        </w:rPr>
        <w:t xml:space="preserve"> על המציעים להתעדכן</w:t>
      </w:r>
      <w:r w:rsidR="00352B15" w:rsidRPr="00BD0E4C">
        <w:rPr>
          <w:rFonts w:ascii="David" w:hAnsi="David"/>
          <w:rtl/>
        </w:rPr>
        <w:t xml:space="preserve"> בעצמם</w:t>
      </w:r>
      <w:r w:rsidRPr="00BD0E4C">
        <w:rPr>
          <w:rFonts w:ascii="David" w:hAnsi="David"/>
          <w:rtl/>
        </w:rPr>
        <w:t xml:space="preserve"> באתר העירייה בדבר </w:t>
      </w:r>
      <w:r w:rsidR="00897891" w:rsidRPr="00BD0E4C">
        <w:rPr>
          <w:rFonts w:ascii="David" w:hAnsi="David"/>
          <w:rtl/>
        </w:rPr>
        <w:t>כל שינוי</w:t>
      </w:r>
      <w:r w:rsidRPr="00BD0E4C">
        <w:rPr>
          <w:rFonts w:ascii="David" w:hAnsi="David"/>
          <w:rtl/>
        </w:rPr>
        <w:t xml:space="preserve"> במועדים</w:t>
      </w:r>
      <w:r w:rsidR="00897891" w:rsidRPr="00BD0E4C">
        <w:rPr>
          <w:rFonts w:ascii="David" w:hAnsi="David"/>
          <w:rtl/>
        </w:rPr>
        <w:t xml:space="preserve"> המפורטים לעיל</w:t>
      </w:r>
      <w:r w:rsidR="00352B15" w:rsidRPr="00BD0E4C">
        <w:rPr>
          <w:rFonts w:ascii="David" w:hAnsi="David"/>
          <w:rtl/>
        </w:rPr>
        <w:t>.</w:t>
      </w:r>
      <w:r w:rsidRPr="00BD0E4C">
        <w:rPr>
          <w:rFonts w:ascii="David" w:hAnsi="David"/>
          <w:rtl/>
        </w:rPr>
        <w:t xml:space="preserve"> </w:t>
      </w:r>
    </w:p>
    <w:p w14:paraId="618E4DB9" w14:textId="77777777" w:rsidR="002F5EAA" w:rsidRPr="00BD0E4C" w:rsidRDefault="002F5EAA" w:rsidP="002F5EAA">
      <w:pPr>
        <w:pStyle w:val="20"/>
        <w:widowControl w:val="0"/>
        <w:numPr>
          <w:ilvl w:val="0"/>
          <w:numId w:val="0"/>
        </w:numPr>
        <w:spacing w:before="120" w:after="120" w:line="276" w:lineRule="auto"/>
        <w:ind w:left="1134"/>
        <w:rPr>
          <w:rFonts w:ascii="David" w:hAnsi="David"/>
        </w:rPr>
      </w:pPr>
    </w:p>
    <w:p w14:paraId="37FC31C2" w14:textId="77777777" w:rsidR="000F1BCE" w:rsidRPr="00BD0E4C" w:rsidRDefault="00DA6DFE" w:rsidP="0036738C">
      <w:pPr>
        <w:widowControl w:val="0"/>
        <w:numPr>
          <w:ilvl w:val="0"/>
          <w:numId w:val="1"/>
        </w:numPr>
        <w:spacing w:before="120" w:after="120" w:line="276" w:lineRule="auto"/>
        <w:outlineLvl w:val="0"/>
        <w:rPr>
          <w:rFonts w:ascii="David" w:hAnsi="David"/>
          <w:b/>
          <w:u w:val="single"/>
        </w:rPr>
      </w:pPr>
      <w:bookmarkStart w:id="25" w:name="_Ref536468573"/>
      <w:bookmarkStart w:id="26" w:name="_Ref473975272"/>
      <w:bookmarkStart w:id="27" w:name="_Ref119231738"/>
      <w:r w:rsidRPr="00BD0E4C">
        <w:rPr>
          <w:rFonts w:ascii="David" w:hAnsi="David"/>
          <w:b/>
          <w:bCs/>
          <w:u w:val="single"/>
          <w:rtl/>
        </w:rPr>
        <w:t>תנאי סף</w:t>
      </w:r>
      <w:bookmarkEnd w:id="25"/>
      <w:r w:rsidR="002A51E3" w:rsidRPr="00BD0E4C">
        <w:rPr>
          <w:rFonts w:ascii="David" w:hAnsi="David"/>
          <w:b/>
          <w:bCs/>
          <w:u w:val="single"/>
          <w:rtl/>
        </w:rPr>
        <w:t xml:space="preserve"> והגבלות על השתתפות במכרז </w:t>
      </w:r>
      <w:bookmarkEnd w:id="26"/>
    </w:p>
    <w:p w14:paraId="610DA622" w14:textId="77777777" w:rsidR="000F1BCE" w:rsidRPr="00BD0E4C" w:rsidRDefault="00DA6DFE" w:rsidP="0036738C">
      <w:pPr>
        <w:pStyle w:val="20"/>
        <w:widowControl w:val="0"/>
        <w:numPr>
          <w:ilvl w:val="0"/>
          <w:numId w:val="0"/>
        </w:numPr>
        <w:spacing w:before="120" w:after="120" w:line="276" w:lineRule="auto"/>
        <w:ind w:left="567"/>
        <w:rPr>
          <w:rFonts w:ascii="David" w:hAnsi="David"/>
          <w:b/>
          <w:bCs/>
          <w:sz w:val="24"/>
          <w:u w:val="single"/>
          <w:rtl/>
        </w:rPr>
      </w:pPr>
      <w:bookmarkStart w:id="28" w:name="_Ref224299077"/>
      <w:r w:rsidRPr="00BD0E4C">
        <w:rPr>
          <w:rFonts w:ascii="David" w:hAnsi="David"/>
          <w:rtl/>
        </w:rPr>
        <w:t>רשאים</w:t>
      </w:r>
      <w:r w:rsidRPr="00BD0E4C">
        <w:rPr>
          <w:rFonts w:ascii="David" w:hAnsi="David"/>
          <w:sz w:val="24"/>
          <w:rtl/>
        </w:rPr>
        <w:t xml:space="preserve"> להגיש הצעות רק מציעים בהם מתקיימים, נכון למועד הגשת ההצעות, </w:t>
      </w:r>
      <w:r w:rsidRPr="00BD0E4C">
        <w:rPr>
          <w:rFonts w:ascii="David" w:hAnsi="David"/>
          <w:sz w:val="24"/>
          <w:u w:val="single"/>
          <w:rtl/>
        </w:rPr>
        <w:t>כל התנאים המצטברים</w:t>
      </w:r>
      <w:r w:rsidRPr="00BD0E4C">
        <w:rPr>
          <w:rFonts w:ascii="David" w:hAnsi="David"/>
          <w:sz w:val="24"/>
          <w:rtl/>
        </w:rPr>
        <w:t xml:space="preserve"> המפורטים להלן:</w:t>
      </w:r>
      <w:bookmarkEnd w:id="28"/>
      <w:r w:rsidRPr="00BD0E4C">
        <w:rPr>
          <w:rFonts w:ascii="David" w:hAnsi="David"/>
          <w:b/>
          <w:bCs/>
          <w:sz w:val="24"/>
          <w:rtl/>
        </w:rPr>
        <w:t xml:space="preserve"> </w:t>
      </w:r>
    </w:p>
    <w:p w14:paraId="63AB4B34" w14:textId="77777777" w:rsidR="000F1BCE" w:rsidRPr="00BD0E4C" w:rsidRDefault="00DA6DFE" w:rsidP="0036738C">
      <w:pPr>
        <w:pStyle w:val="20"/>
        <w:widowControl w:val="0"/>
        <w:spacing w:before="120" w:after="120" w:line="276" w:lineRule="auto"/>
        <w:rPr>
          <w:rFonts w:ascii="David" w:hAnsi="David"/>
          <w:u w:val="single"/>
        </w:rPr>
      </w:pPr>
      <w:bookmarkStart w:id="29" w:name="_Ref535433549"/>
      <w:bookmarkStart w:id="30" w:name="_Ref1560210"/>
      <w:r w:rsidRPr="00BD0E4C">
        <w:rPr>
          <w:rFonts w:ascii="David" w:hAnsi="David"/>
          <w:u w:val="single"/>
          <w:rtl/>
        </w:rPr>
        <w:t xml:space="preserve">תנאי סף </w:t>
      </w:r>
      <w:r w:rsidR="00777A31" w:rsidRPr="00BD0E4C">
        <w:rPr>
          <w:rFonts w:ascii="David" w:hAnsi="David"/>
          <w:u w:val="single"/>
          <w:rtl/>
        </w:rPr>
        <w:t>מנהלתיים</w:t>
      </w:r>
    </w:p>
    <w:p w14:paraId="3D70F676" w14:textId="77777777" w:rsidR="000F1BCE" w:rsidRPr="00BD0E4C" w:rsidRDefault="00DA6DFE" w:rsidP="0036738C">
      <w:pPr>
        <w:pStyle w:val="30"/>
        <w:widowControl w:val="0"/>
        <w:spacing w:before="120"/>
        <w:rPr>
          <w:rFonts w:ascii="David" w:hAnsi="David"/>
        </w:rPr>
      </w:pPr>
      <w:bookmarkStart w:id="31" w:name="_Ref26122314"/>
      <w:r w:rsidRPr="00BD0E4C">
        <w:rPr>
          <w:rFonts w:ascii="David" w:hAnsi="David"/>
          <w:rtl/>
        </w:rPr>
        <w:t xml:space="preserve">מציע </w:t>
      </w:r>
      <w:r w:rsidR="00AC545F" w:rsidRPr="00BD0E4C">
        <w:rPr>
          <w:rFonts w:ascii="David" w:hAnsi="David"/>
          <w:rtl/>
        </w:rPr>
        <w:t>שהוא</w:t>
      </w:r>
      <w:r w:rsidRPr="00BD0E4C">
        <w:rPr>
          <w:rFonts w:ascii="David" w:hAnsi="David"/>
          <w:rtl/>
        </w:rPr>
        <w:t xml:space="preserve"> תאגיד הרשום כדין בישראל</w:t>
      </w:r>
      <w:bookmarkStart w:id="32" w:name="_Ref226883997"/>
      <w:bookmarkStart w:id="33" w:name="_Ref227662113"/>
      <w:bookmarkStart w:id="34" w:name="_Ref231554289"/>
      <w:bookmarkStart w:id="35" w:name="_Ref234751887"/>
      <w:bookmarkStart w:id="36" w:name="_Ref238892441"/>
      <w:bookmarkStart w:id="37" w:name="_Ref245987385"/>
      <w:bookmarkStart w:id="38" w:name="_Ref267918312"/>
      <w:bookmarkEnd w:id="29"/>
      <w:r w:rsidRPr="00BD0E4C">
        <w:rPr>
          <w:rFonts w:ascii="David" w:hAnsi="David"/>
          <w:rtl/>
        </w:rPr>
        <w:t>.</w:t>
      </w:r>
      <w:bookmarkEnd w:id="30"/>
      <w:bookmarkEnd w:id="31"/>
    </w:p>
    <w:p w14:paraId="31ABEE46" w14:textId="77777777" w:rsidR="000F1BCE" w:rsidRPr="00BD0E4C" w:rsidRDefault="00DA6DFE" w:rsidP="0036738C">
      <w:pPr>
        <w:pStyle w:val="30"/>
        <w:widowControl w:val="0"/>
        <w:spacing w:before="120"/>
        <w:rPr>
          <w:rFonts w:ascii="David" w:hAnsi="David"/>
          <w:sz w:val="24"/>
        </w:rPr>
      </w:pPr>
      <w:bookmarkStart w:id="39" w:name="_Ref226886121"/>
      <w:bookmarkStart w:id="40" w:name="_Ref348541913"/>
      <w:bookmarkStart w:id="41" w:name="_Ref462036145"/>
      <w:bookmarkStart w:id="42" w:name="_Ref418676698"/>
      <w:bookmarkStart w:id="43" w:name="_Ref168744669"/>
      <w:bookmarkStart w:id="44" w:name="_Ref286832765"/>
      <w:bookmarkStart w:id="45" w:name="_Ref409945428"/>
      <w:bookmarkStart w:id="46" w:name="_Ref1560236"/>
      <w:bookmarkStart w:id="47" w:name="_Ref446573603"/>
      <w:bookmarkEnd w:id="32"/>
      <w:bookmarkEnd w:id="33"/>
      <w:bookmarkEnd w:id="34"/>
      <w:bookmarkEnd w:id="35"/>
      <w:bookmarkEnd w:id="36"/>
      <w:bookmarkEnd w:id="37"/>
      <w:bookmarkEnd w:id="38"/>
      <w:r w:rsidRPr="00BD0E4C">
        <w:rPr>
          <w:rFonts w:ascii="David" w:hAnsi="David"/>
          <w:rtl/>
        </w:rPr>
        <w:t xml:space="preserve">מציע כנ"ל, </w:t>
      </w:r>
      <w:r w:rsidR="00AC545F" w:rsidRPr="00BD0E4C">
        <w:rPr>
          <w:rFonts w:ascii="David" w:hAnsi="David"/>
          <w:rtl/>
        </w:rPr>
        <w:t>שהוא</w:t>
      </w:r>
      <w:r w:rsidRPr="00BD0E4C">
        <w:rPr>
          <w:rFonts w:ascii="David" w:hAnsi="David"/>
          <w:rtl/>
        </w:rPr>
        <w:t xml:space="preserve"> בעל כל האישורים הנדרשים לפי סעיף 2 לחוק עסקאות גופים </w:t>
      </w:r>
      <w:r w:rsidRPr="00BD0E4C">
        <w:rPr>
          <w:rFonts w:ascii="David" w:hAnsi="David"/>
          <w:sz w:val="24"/>
          <w:rtl/>
        </w:rPr>
        <w:t>ציבוריים, התשל"ו-1976 (להלן: "</w:t>
      </w:r>
      <w:r w:rsidRPr="00BD0E4C">
        <w:rPr>
          <w:rFonts w:ascii="David" w:hAnsi="David"/>
          <w:b/>
          <w:bCs/>
          <w:sz w:val="24"/>
          <w:rtl/>
        </w:rPr>
        <w:t>חוק עסקאות גופים ציבוריים</w:t>
      </w:r>
      <w:r w:rsidRPr="00BD0E4C">
        <w:rPr>
          <w:rFonts w:ascii="David" w:hAnsi="David"/>
          <w:sz w:val="24"/>
          <w:rtl/>
        </w:rPr>
        <w:t>").</w:t>
      </w:r>
      <w:bookmarkEnd w:id="39"/>
      <w:bookmarkEnd w:id="40"/>
      <w:bookmarkEnd w:id="41"/>
    </w:p>
    <w:p w14:paraId="2BE0D25E" w14:textId="77777777" w:rsidR="000F1BCE" w:rsidRPr="00BD0E4C" w:rsidRDefault="00DA6DFE" w:rsidP="0036738C">
      <w:pPr>
        <w:pStyle w:val="30"/>
        <w:widowControl w:val="0"/>
        <w:spacing w:before="120"/>
        <w:rPr>
          <w:rFonts w:ascii="David" w:hAnsi="David"/>
          <w:sz w:val="24"/>
        </w:rPr>
      </w:pPr>
      <w:bookmarkStart w:id="48" w:name="_Ref1561327"/>
      <w:r w:rsidRPr="00BD0E4C">
        <w:rPr>
          <w:rFonts w:ascii="David" w:hAnsi="David"/>
          <w:sz w:val="24"/>
          <w:rtl/>
        </w:rPr>
        <w:t>מציע כנ"ל, העומד בדרישות סעיפים 2ב' ו- 2ב'1 לחוק עסקאות גופים ציבוריים.</w:t>
      </w:r>
      <w:bookmarkEnd w:id="48"/>
    </w:p>
    <w:p w14:paraId="6AF318F1" w14:textId="78C530C6" w:rsidR="000F1BCE" w:rsidRPr="00BD0E4C" w:rsidRDefault="00DA6DFE" w:rsidP="0036738C">
      <w:pPr>
        <w:pStyle w:val="30"/>
        <w:widowControl w:val="0"/>
        <w:spacing w:before="120"/>
        <w:rPr>
          <w:rFonts w:ascii="David" w:hAnsi="David"/>
          <w:sz w:val="24"/>
        </w:rPr>
      </w:pPr>
      <w:bookmarkStart w:id="49" w:name="_Hlk94790969"/>
      <w:bookmarkStart w:id="50" w:name="_Ref533429306"/>
      <w:r w:rsidRPr="00BD0E4C">
        <w:rPr>
          <w:rFonts w:ascii="David" w:hAnsi="David"/>
          <w:sz w:val="24"/>
          <w:rtl/>
        </w:rPr>
        <w:t xml:space="preserve">מציע כנ"ל, </w:t>
      </w:r>
      <w:r w:rsidRPr="00805EA1">
        <w:rPr>
          <w:rFonts w:ascii="David" w:hAnsi="David"/>
          <w:b/>
          <w:bCs/>
          <w:sz w:val="24"/>
          <w:rtl/>
        </w:rPr>
        <w:t>אשר נציג מטעמו השתתף במפגש ובסיור המציעים</w:t>
      </w:r>
      <w:bookmarkEnd w:id="49"/>
      <w:r w:rsidRPr="00BD0E4C">
        <w:rPr>
          <w:rFonts w:ascii="David" w:hAnsi="David"/>
          <w:sz w:val="24"/>
          <w:rtl/>
        </w:rPr>
        <w:t xml:space="preserve">, כמפורט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Ref25928693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sz w:val="24"/>
          <w:cs/>
        </w:rPr>
        <w:t>‎</w:t>
      </w:r>
      <w:r w:rsidR="00200B73">
        <w:rPr>
          <w:rFonts w:ascii="David" w:hAnsi="David"/>
          <w:sz w:val="24"/>
        </w:rPr>
        <w:t>6</w:t>
      </w:r>
      <w:r w:rsidRPr="00BD0E4C">
        <w:rPr>
          <w:rFonts w:ascii="David" w:hAnsi="David"/>
          <w:sz w:val="24"/>
          <w:rtl/>
        </w:rPr>
        <w:fldChar w:fldCharType="end"/>
      </w:r>
      <w:r w:rsidRPr="00BD0E4C">
        <w:rPr>
          <w:rFonts w:ascii="David" w:hAnsi="David"/>
          <w:sz w:val="24"/>
          <w:rtl/>
        </w:rPr>
        <w:t xml:space="preserve"> ל</w:t>
      </w:r>
      <w:r w:rsidR="00AC31A4" w:rsidRPr="00BD0E4C">
        <w:rPr>
          <w:rFonts w:ascii="David" w:hAnsi="David"/>
          <w:sz w:val="24"/>
          <w:rtl/>
        </w:rPr>
        <w:t>הלן</w:t>
      </w:r>
      <w:r w:rsidRPr="00BD0E4C">
        <w:rPr>
          <w:rFonts w:ascii="David" w:hAnsi="David"/>
          <w:sz w:val="24"/>
          <w:rtl/>
        </w:rPr>
        <w:t>.</w:t>
      </w:r>
      <w:bookmarkEnd w:id="50"/>
    </w:p>
    <w:p w14:paraId="0B10C99E" w14:textId="071DAD83" w:rsidR="009B6643" w:rsidRPr="00BD0E4C" w:rsidRDefault="00DA6DFE" w:rsidP="0036738C">
      <w:pPr>
        <w:pStyle w:val="30"/>
        <w:widowControl w:val="0"/>
        <w:spacing w:before="120"/>
        <w:rPr>
          <w:rFonts w:ascii="David" w:hAnsi="David"/>
          <w:sz w:val="24"/>
          <w:lang w:eastAsia="he-IL"/>
        </w:rPr>
      </w:pPr>
      <w:bookmarkStart w:id="51" w:name="_Ref26122648"/>
      <w:r w:rsidRPr="00BD0E4C">
        <w:rPr>
          <w:rFonts w:ascii="David" w:hAnsi="David"/>
          <w:sz w:val="24"/>
          <w:rtl/>
        </w:rPr>
        <w:t xml:space="preserve">מציע כנ"ל, אשר שילם דמי </w:t>
      </w:r>
      <w:r w:rsidR="00A525A5" w:rsidRPr="00BD0E4C">
        <w:rPr>
          <w:rFonts w:ascii="David" w:hAnsi="David"/>
          <w:sz w:val="24"/>
          <w:rtl/>
        </w:rPr>
        <w:t>רכישת</w:t>
      </w:r>
      <w:r w:rsidRPr="00BD0E4C">
        <w:rPr>
          <w:rFonts w:ascii="David" w:hAnsi="David"/>
          <w:sz w:val="24"/>
          <w:rtl/>
        </w:rPr>
        <w:t xml:space="preserve"> </w:t>
      </w:r>
      <w:r w:rsidR="00CE576E" w:rsidRPr="00BD0E4C">
        <w:rPr>
          <w:rFonts w:ascii="David" w:hAnsi="David"/>
          <w:sz w:val="24"/>
          <w:rtl/>
        </w:rPr>
        <w:t>מסמכי מכרז</w:t>
      </w:r>
      <w:r w:rsidRPr="00BD0E4C">
        <w:rPr>
          <w:rFonts w:ascii="David" w:hAnsi="David"/>
          <w:sz w:val="24"/>
          <w:rtl/>
        </w:rPr>
        <w:t xml:space="preserve">, בהתאם להוראות 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Ref8929532 \r \h</w:instrText>
      </w:r>
      <w:r w:rsidRPr="00BD0E4C">
        <w:rPr>
          <w:rFonts w:ascii="David" w:hAnsi="David"/>
          <w:sz w:val="24"/>
          <w:rtl/>
        </w:rPr>
        <w:instrText xml:space="preserve"> </w:instrText>
      </w:r>
      <w:r w:rsidR="00BD0E4C">
        <w:rPr>
          <w:rFonts w:ascii="David" w:hAnsi="David"/>
          <w:sz w:val="24"/>
          <w:rtl/>
        </w:rPr>
        <w:instrText xml:space="preserve"> \* </w:instrText>
      </w:r>
      <w:r w:rsidR="00BD0E4C">
        <w:rPr>
          <w:rFonts w:ascii="David" w:hAnsi="David"/>
          <w:sz w:val="24"/>
        </w:rPr>
        <w:instrText>MERGEFORMAT</w:instrText>
      </w:r>
      <w:r w:rsid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sz w:val="24"/>
          <w:cs/>
        </w:rPr>
        <w:t>‎</w:t>
      </w:r>
      <w:r w:rsidR="00200B73">
        <w:rPr>
          <w:rFonts w:ascii="David" w:hAnsi="David"/>
          <w:sz w:val="24"/>
        </w:rPr>
        <w:t>7</w:t>
      </w:r>
      <w:r w:rsidRPr="00BD0E4C">
        <w:rPr>
          <w:rFonts w:ascii="David" w:hAnsi="David"/>
          <w:sz w:val="24"/>
          <w:rtl/>
        </w:rPr>
        <w:fldChar w:fldCharType="end"/>
      </w:r>
      <w:r w:rsidRPr="00BD0E4C">
        <w:rPr>
          <w:rFonts w:ascii="David" w:hAnsi="David"/>
          <w:sz w:val="24"/>
          <w:rtl/>
        </w:rPr>
        <w:t xml:space="preserve"> להלן.</w:t>
      </w:r>
      <w:bookmarkEnd w:id="51"/>
    </w:p>
    <w:p w14:paraId="1E1373D0" w14:textId="555529A1" w:rsidR="000F1BCE" w:rsidRDefault="00DA6DFE" w:rsidP="0036738C">
      <w:pPr>
        <w:pStyle w:val="30"/>
        <w:widowControl w:val="0"/>
        <w:spacing w:before="120"/>
        <w:rPr>
          <w:rFonts w:ascii="David" w:hAnsi="David"/>
        </w:rPr>
      </w:pPr>
      <w:bookmarkStart w:id="52" w:name="_Ref27998505"/>
      <w:r w:rsidRPr="00BD0E4C">
        <w:rPr>
          <w:rFonts w:ascii="David" w:hAnsi="David"/>
          <w:sz w:val="24"/>
          <w:rtl/>
          <w:lang w:eastAsia="he-IL"/>
        </w:rPr>
        <w:t xml:space="preserve">מציע כנ"ל, אשר צירף להצעתו ערבות </w:t>
      </w:r>
      <w:r w:rsidR="002B4A63" w:rsidRPr="00BD0E4C">
        <w:rPr>
          <w:rFonts w:ascii="David" w:hAnsi="David"/>
          <w:sz w:val="24"/>
          <w:rtl/>
          <w:lang w:eastAsia="he-IL"/>
        </w:rPr>
        <w:t>לקיום ה</w:t>
      </w:r>
      <w:r w:rsidRPr="00BD0E4C">
        <w:rPr>
          <w:rFonts w:ascii="David" w:hAnsi="David"/>
          <w:sz w:val="24"/>
          <w:rtl/>
          <w:lang w:eastAsia="he-IL"/>
        </w:rPr>
        <w:t xml:space="preserve">הצעה, בהתאם להוראות סעיף </w:t>
      </w:r>
      <w:r w:rsidRPr="00BD0E4C">
        <w:rPr>
          <w:rFonts w:ascii="David" w:hAnsi="David"/>
          <w:sz w:val="24"/>
          <w:rtl/>
          <w:lang w:eastAsia="he-IL"/>
        </w:rPr>
        <w:fldChar w:fldCharType="begin"/>
      </w:r>
      <w:r w:rsidRPr="00BD0E4C">
        <w:rPr>
          <w:rFonts w:ascii="David" w:hAnsi="David"/>
          <w:sz w:val="24"/>
          <w:rtl/>
          <w:lang w:eastAsia="he-IL"/>
        </w:rPr>
        <w:instrText xml:space="preserve"> </w:instrText>
      </w:r>
      <w:r w:rsidRPr="00BD0E4C">
        <w:rPr>
          <w:rFonts w:ascii="David" w:hAnsi="David"/>
          <w:sz w:val="24"/>
          <w:lang w:eastAsia="he-IL"/>
        </w:rPr>
        <w:instrText>REF</w:instrText>
      </w:r>
      <w:r w:rsidRPr="00BD0E4C">
        <w:rPr>
          <w:rFonts w:ascii="David" w:hAnsi="David"/>
          <w:sz w:val="24"/>
          <w:rtl/>
          <w:lang w:eastAsia="he-IL"/>
        </w:rPr>
        <w:instrText xml:space="preserve"> _</w:instrText>
      </w:r>
      <w:r w:rsidRPr="00BD0E4C">
        <w:rPr>
          <w:rFonts w:ascii="David" w:hAnsi="David"/>
          <w:sz w:val="24"/>
          <w:lang w:eastAsia="he-IL"/>
        </w:rPr>
        <w:instrText>Ref1562408 \r \h</w:instrText>
      </w:r>
      <w:r w:rsidRPr="00BD0E4C">
        <w:rPr>
          <w:rFonts w:ascii="David" w:hAnsi="David"/>
          <w:sz w:val="24"/>
          <w:rtl/>
          <w:lang w:eastAsia="he-IL"/>
        </w:rPr>
        <w:instrText xml:space="preserve">  \* </w:instrText>
      </w:r>
      <w:r w:rsidRPr="00BD0E4C">
        <w:rPr>
          <w:rFonts w:ascii="David" w:hAnsi="David"/>
          <w:sz w:val="24"/>
          <w:lang w:eastAsia="he-IL"/>
        </w:rPr>
        <w:instrText>MERGEFORMAT</w:instrText>
      </w:r>
      <w:r w:rsidRPr="00BD0E4C">
        <w:rPr>
          <w:rFonts w:ascii="David" w:hAnsi="David"/>
          <w:sz w:val="24"/>
          <w:rtl/>
          <w:lang w:eastAsia="he-IL"/>
        </w:rPr>
        <w:instrText xml:space="preserve"> </w:instrText>
      </w:r>
      <w:r w:rsidRPr="00BD0E4C">
        <w:rPr>
          <w:rFonts w:ascii="David" w:hAnsi="David"/>
          <w:sz w:val="24"/>
          <w:rtl/>
          <w:lang w:eastAsia="he-IL"/>
        </w:rPr>
      </w:r>
      <w:r w:rsidRPr="00BD0E4C">
        <w:rPr>
          <w:rFonts w:ascii="David" w:hAnsi="David"/>
          <w:sz w:val="24"/>
          <w:rtl/>
          <w:lang w:eastAsia="he-IL"/>
        </w:rPr>
        <w:fldChar w:fldCharType="separate"/>
      </w:r>
      <w:r w:rsidR="00200B73">
        <w:rPr>
          <w:rFonts w:ascii="David" w:hAnsi="David"/>
          <w:sz w:val="24"/>
          <w:cs/>
          <w:lang w:eastAsia="he-IL"/>
        </w:rPr>
        <w:t>‎</w:t>
      </w:r>
      <w:r w:rsidR="00200B73">
        <w:rPr>
          <w:rFonts w:ascii="David" w:hAnsi="David"/>
          <w:sz w:val="24"/>
          <w:lang w:eastAsia="he-IL"/>
        </w:rPr>
        <w:t>8</w:t>
      </w:r>
      <w:r w:rsidRPr="00BD0E4C">
        <w:rPr>
          <w:rFonts w:ascii="David" w:hAnsi="David"/>
          <w:sz w:val="24"/>
          <w:rtl/>
          <w:lang w:eastAsia="he-IL"/>
        </w:rPr>
        <w:fldChar w:fldCharType="end"/>
      </w:r>
      <w:r w:rsidRPr="00BD0E4C">
        <w:rPr>
          <w:rFonts w:ascii="David" w:hAnsi="David"/>
          <w:sz w:val="24"/>
          <w:rtl/>
          <w:lang w:eastAsia="he-IL"/>
        </w:rPr>
        <w:t xml:space="preserve"> להלן</w:t>
      </w:r>
      <w:r w:rsidRPr="00BD0E4C">
        <w:rPr>
          <w:rFonts w:ascii="David" w:hAnsi="David"/>
          <w:rtl/>
        </w:rPr>
        <w:t>.</w:t>
      </w:r>
      <w:bookmarkEnd w:id="52"/>
      <w:r w:rsidRPr="00BD0E4C">
        <w:rPr>
          <w:rFonts w:ascii="David" w:hAnsi="David"/>
          <w:rtl/>
        </w:rPr>
        <w:t xml:space="preserve"> </w:t>
      </w:r>
    </w:p>
    <w:p w14:paraId="6389357E" w14:textId="77777777" w:rsidR="00296E4E" w:rsidRPr="00BD0E4C" w:rsidRDefault="00296E4E" w:rsidP="00296E4E">
      <w:pPr>
        <w:pStyle w:val="30"/>
        <w:widowControl w:val="0"/>
        <w:numPr>
          <w:ilvl w:val="0"/>
          <w:numId w:val="0"/>
        </w:numPr>
        <w:spacing w:before="120"/>
        <w:ind w:left="1871"/>
        <w:rPr>
          <w:rFonts w:ascii="David" w:hAnsi="David"/>
        </w:rPr>
      </w:pPr>
    </w:p>
    <w:p w14:paraId="6B4EBBFD" w14:textId="77777777" w:rsidR="008F37AD" w:rsidRPr="00BD0E4C" w:rsidRDefault="00DA6DFE" w:rsidP="0036738C">
      <w:pPr>
        <w:pStyle w:val="20"/>
        <w:widowControl w:val="0"/>
        <w:spacing w:before="120" w:after="120" w:line="276" w:lineRule="auto"/>
        <w:rPr>
          <w:rFonts w:ascii="David" w:hAnsi="David"/>
          <w:u w:val="single"/>
        </w:rPr>
      </w:pPr>
      <w:r w:rsidRPr="00BD0E4C">
        <w:rPr>
          <w:rFonts w:ascii="David" w:hAnsi="David"/>
          <w:u w:val="single"/>
          <w:rtl/>
        </w:rPr>
        <w:t>תנאי סף מקצועיים</w:t>
      </w:r>
    </w:p>
    <w:p w14:paraId="468ED969" w14:textId="77777777" w:rsidR="000F1BCE" w:rsidRPr="00805EA1" w:rsidRDefault="00DA6DFE" w:rsidP="0036738C">
      <w:pPr>
        <w:pStyle w:val="30"/>
        <w:widowControl w:val="0"/>
        <w:spacing w:before="120"/>
        <w:rPr>
          <w:rFonts w:ascii="David" w:hAnsi="David"/>
          <w:b/>
          <w:bCs/>
        </w:rPr>
      </w:pPr>
      <w:bookmarkStart w:id="53" w:name="_Ref1571821"/>
      <w:bookmarkStart w:id="54" w:name="_Ref26122370"/>
      <w:r w:rsidRPr="00805EA1">
        <w:rPr>
          <w:rFonts w:ascii="David" w:hAnsi="David"/>
          <w:b/>
          <w:bCs/>
          <w:rtl/>
        </w:rPr>
        <w:t xml:space="preserve">מציע כנ"ל, שהנו קבלן רשום בפנקס הקבלנים </w:t>
      </w:r>
      <w:r w:rsidR="005F0E94" w:rsidRPr="00805EA1">
        <w:rPr>
          <w:rFonts w:ascii="David" w:hAnsi="David"/>
          <w:b/>
          <w:bCs/>
          <w:rtl/>
        </w:rPr>
        <w:t>על-פי</w:t>
      </w:r>
      <w:r w:rsidRPr="00805EA1">
        <w:rPr>
          <w:rFonts w:ascii="David" w:hAnsi="David"/>
          <w:b/>
          <w:bCs/>
          <w:rtl/>
        </w:rPr>
        <w:t xml:space="preserve"> חוק רישום קבלנים</w:t>
      </w:r>
      <w:bookmarkEnd w:id="42"/>
      <w:bookmarkEnd w:id="43"/>
      <w:bookmarkEnd w:id="44"/>
      <w:bookmarkEnd w:id="45"/>
      <w:r w:rsidRPr="00805EA1">
        <w:rPr>
          <w:rFonts w:ascii="David" w:hAnsi="David"/>
          <w:b/>
          <w:bCs/>
          <w:rtl/>
        </w:rPr>
        <w:t xml:space="preserve">, בענף ראשי </w:t>
      </w:r>
      <w:r w:rsidR="00A525A5" w:rsidRPr="00805EA1">
        <w:rPr>
          <w:rFonts w:ascii="David" w:hAnsi="David"/>
          <w:b/>
          <w:bCs/>
          <w:rtl/>
        </w:rPr>
        <w:t>3</w:t>
      </w:r>
      <w:r w:rsidRPr="00805EA1">
        <w:rPr>
          <w:rFonts w:ascii="David" w:hAnsi="David"/>
          <w:b/>
          <w:bCs/>
          <w:rtl/>
        </w:rPr>
        <w:t>00 (</w:t>
      </w:r>
      <w:r w:rsidR="00A525A5" w:rsidRPr="00805EA1">
        <w:rPr>
          <w:rFonts w:ascii="David" w:hAnsi="David"/>
          <w:b/>
          <w:bCs/>
          <w:rtl/>
        </w:rPr>
        <w:t>גשרים</w:t>
      </w:r>
      <w:r w:rsidRPr="00805EA1">
        <w:rPr>
          <w:rFonts w:ascii="David" w:hAnsi="David"/>
          <w:b/>
          <w:bCs/>
          <w:rtl/>
        </w:rPr>
        <w:t xml:space="preserve">), </w:t>
      </w:r>
      <w:r w:rsidR="00737052" w:rsidRPr="00805EA1">
        <w:rPr>
          <w:rFonts w:ascii="David" w:hAnsi="David"/>
          <w:b/>
          <w:bCs/>
          <w:rtl/>
        </w:rPr>
        <w:t>קבו</w:t>
      </w:r>
      <w:r w:rsidR="00A76162" w:rsidRPr="00805EA1">
        <w:rPr>
          <w:rFonts w:ascii="David" w:hAnsi="David"/>
          <w:b/>
          <w:bCs/>
          <w:rtl/>
        </w:rPr>
        <w:t xml:space="preserve">צת </w:t>
      </w:r>
      <w:r w:rsidRPr="00805EA1">
        <w:rPr>
          <w:rFonts w:ascii="David" w:hAnsi="David"/>
          <w:b/>
          <w:bCs/>
          <w:rtl/>
        </w:rPr>
        <w:t>סיווג ג'</w:t>
      </w:r>
      <w:r w:rsidR="00A76162" w:rsidRPr="00805EA1">
        <w:rPr>
          <w:rFonts w:ascii="David" w:hAnsi="David"/>
          <w:b/>
          <w:bCs/>
          <w:rtl/>
        </w:rPr>
        <w:t xml:space="preserve">, סוג </w:t>
      </w:r>
      <w:bookmarkEnd w:id="46"/>
      <w:bookmarkEnd w:id="47"/>
      <w:bookmarkEnd w:id="53"/>
      <w:r w:rsidR="00A525A5" w:rsidRPr="00805EA1">
        <w:rPr>
          <w:rFonts w:ascii="David" w:hAnsi="David"/>
          <w:b/>
          <w:bCs/>
          <w:rtl/>
        </w:rPr>
        <w:t>4</w:t>
      </w:r>
      <w:bookmarkEnd w:id="54"/>
      <w:r w:rsidR="00A525A5" w:rsidRPr="00805EA1">
        <w:rPr>
          <w:rFonts w:ascii="David" w:hAnsi="David"/>
          <w:b/>
          <w:bCs/>
          <w:rtl/>
        </w:rPr>
        <w:t>, לכל הפחות.</w:t>
      </w:r>
    </w:p>
    <w:p w14:paraId="7906F513" w14:textId="6B7BD382" w:rsidR="00490D16" w:rsidRPr="00805EA1" w:rsidRDefault="00DA6DFE" w:rsidP="0036738C">
      <w:pPr>
        <w:pStyle w:val="30"/>
        <w:widowControl w:val="0"/>
        <w:rPr>
          <w:rFonts w:ascii="David" w:hAnsi="David"/>
          <w:b/>
          <w:bCs/>
          <w:rtl/>
          <w:lang w:val="en-GB" w:eastAsia="he-IL"/>
        </w:rPr>
      </w:pPr>
      <w:bookmarkStart w:id="55" w:name="_Ref109066950"/>
      <w:bookmarkStart w:id="56" w:name="_Ref532732766"/>
      <w:r w:rsidRPr="00805EA1">
        <w:rPr>
          <w:rFonts w:ascii="David" w:hAnsi="David"/>
          <w:b/>
          <w:bCs/>
          <w:rtl/>
          <w:lang w:val="en-GB" w:eastAsia="he-IL"/>
        </w:rPr>
        <w:t>מציע כנ"ל אשר במהלך התקופה שמיום 1.1.</w:t>
      </w:r>
      <w:r w:rsidR="00710526" w:rsidRPr="00805EA1">
        <w:rPr>
          <w:rFonts w:ascii="David" w:hAnsi="David"/>
          <w:b/>
          <w:bCs/>
          <w:rtl/>
          <w:lang w:val="en-GB" w:eastAsia="he-IL"/>
        </w:rPr>
        <w:t>201</w:t>
      </w:r>
      <w:r w:rsidR="00805EA1" w:rsidRPr="00805EA1">
        <w:rPr>
          <w:rFonts w:ascii="David" w:hAnsi="David" w:hint="cs"/>
          <w:b/>
          <w:bCs/>
          <w:rtl/>
          <w:lang w:val="en-GB" w:eastAsia="he-IL"/>
        </w:rPr>
        <w:t>9</w:t>
      </w:r>
      <w:r w:rsidRPr="00805EA1">
        <w:rPr>
          <w:rFonts w:ascii="David" w:hAnsi="David"/>
          <w:b/>
          <w:bCs/>
          <w:rtl/>
          <w:lang w:val="en-GB" w:eastAsia="he-IL"/>
        </w:rPr>
        <w:t xml:space="preserve"> ועד למועד האחרון להגשת ההצעות, השלים את ביצועם של לפחות 2 פרויקטי גשרים, כקבלן ראשי, כשבכל הפרויקטים האמורים מתקיימים התנאים הבאים:</w:t>
      </w:r>
      <w:bookmarkEnd w:id="55"/>
      <w:r w:rsidRPr="00805EA1">
        <w:rPr>
          <w:rFonts w:ascii="David" w:hAnsi="David"/>
          <w:b/>
          <w:bCs/>
          <w:rtl/>
          <w:lang w:val="en-GB" w:eastAsia="he-IL"/>
        </w:rPr>
        <w:t xml:space="preserve"> </w:t>
      </w:r>
    </w:p>
    <w:bookmarkEnd w:id="56"/>
    <w:p w14:paraId="1AF4CC05" w14:textId="147E9F53" w:rsidR="00A525A5" w:rsidRPr="00BD0E4C" w:rsidRDefault="00DA6DFE" w:rsidP="00716992">
      <w:pPr>
        <w:pStyle w:val="4"/>
        <w:widowControl w:val="0"/>
        <w:spacing w:before="120" w:after="120" w:line="276" w:lineRule="auto"/>
        <w:rPr>
          <w:rFonts w:ascii="David" w:hAnsi="David"/>
          <w:rtl/>
        </w:rPr>
      </w:pPr>
      <w:r w:rsidRPr="00BD0E4C">
        <w:rPr>
          <w:rFonts w:ascii="David" w:hAnsi="David"/>
          <w:rtl/>
        </w:rPr>
        <w:t>כ</w:t>
      </w:r>
      <w:r w:rsidR="00ED7C1A" w:rsidRPr="00BD0E4C">
        <w:rPr>
          <w:rFonts w:ascii="David" w:hAnsi="David"/>
          <w:rtl/>
        </w:rPr>
        <w:t xml:space="preserve">ל אחד מהפרויקטים הנו </w:t>
      </w:r>
      <w:r w:rsidR="00ED7C1A" w:rsidRPr="00296E4E">
        <w:rPr>
          <w:rFonts w:ascii="David" w:hAnsi="David"/>
          <w:b/>
          <w:bCs/>
          <w:rtl/>
        </w:rPr>
        <w:t>בהיקף כספי</w:t>
      </w:r>
      <w:r w:rsidRPr="00296E4E">
        <w:rPr>
          <w:rFonts w:ascii="David" w:hAnsi="David"/>
          <w:b/>
          <w:bCs/>
          <w:rtl/>
        </w:rPr>
        <w:t xml:space="preserve"> של </w:t>
      </w:r>
      <w:r w:rsidR="00C17772" w:rsidRPr="00296E4E">
        <w:rPr>
          <w:rFonts w:ascii="David" w:hAnsi="David" w:hint="cs"/>
          <w:b/>
          <w:bCs/>
          <w:rtl/>
        </w:rPr>
        <w:t>שמונה עשרה</w:t>
      </w:r>
      <w:r w:rsidR="00C17772" w:rsidRPr="00296E4E">
        <w:rPr>
          <w:rFonts w:ascii="David" w:hAnsi="David"/>
          <w:b/>
          <w:bCs/>
          <w:rtl/>
        </w:rPr>
        <w:t xml:space="preserve"> </w:t>
      </w:r>
      <w:r w:rsidRPr="00296E4E">
        <w:rPr>
          <w:rFonts w:ascii="David" w:hAnsi="David"/>
          <w:b/>
          <w:bCs/>
          <w:rtl/>
        </w:rPr>
        <w:t>(</w:t>
      </w:r>
      <w:r w:rsidR="00C17772" w:rsidRPr="00296E4E">
        <w:rPr>
          <w:rFonts w:ascii="David" w:hAnsi="David" w:hint="cs"/>
          <w:b/>
          <w:bCs/>
          <w:rtl/>
        </w:rPr>
        <w:t>18</w:t>
      </w:r>
      <w:r w:rsidRPr="00296E4E">
        <w:rPr>
          <w:rFonts w:ascii="David" w:hAnsi="David"/>
          <w:b/>
          <w:bCs/>
          <w:rtl/>
        </w:rPr>
        <w:t>) מיליון ₪</w:t>
      </w:r>
      <w:r w:rsidRPr="00BD0E4C">
        <w:rPr>
          <w:rFonts w:ascii="David" w:hAnsi="David"/>
          <w:rtl/>
        </w:rPr>
        <w:t xml:space="preserve">, לא כולל מע"מ, לכל הפחות; </w:t>
      </w:r>
    </w:p>
    <w:p w14:paraId="3C43A7DF" w14:textId="7E2253B4" w:rsidR="00A525A5" w:rsidRPr="00BD0E4C" w:rsidRDefault="00DA6DFE" w:rsidP="006907BE">
      <w:pPr>
        <w:pStyle w:val="4"/>
        <w:keepLines/>
        <w:widowControl w:val="0"/>
        <w:spacing w:before="120" w:after="120" w:line="276" w:lineRule="auto"/>
        <w:rPr>
          <w:rFonts w:ascii="David" w:hAnsi="David"/>
        </w:rPr>
      </w:pPr>
      <w:r w:rsidRPr="00BD0E4C">
        <w:rPr>
          <w:rFonts w:ascii="David" w:hAnsi="David"/>
          <w:kern w:val="20"/>
          <w:sz w:val="22"/>
          <w:rtl/>
          <w:lang w:val="en-GB" w:eastAsia="he-IL"/>
          <w14:ligatures w14:val="all"/>
          <w14:cntxtAlts/>
        </w:rPr>
        <w:t>במסגרת כל אחד מהפרויקטים, ביצע הקבלן</w:t>
      </w:r>
      <w:r w:rsidR="006907BE">
        <w:rPr>
          <w:rFonts w:ascii="David" w:hAnsi="David" w:hint="cs"/>
          <w:kern w:val="20"/>
          <w:sz w:val="22"/>
          <w:rtl/>
          <w:lang w:val="en-GB" w:eastAsia="he-IL"/>
          <w14:ligatures w14:val="all"/>
          <w14:cntxtAlts/>
        </w:rPr>
        <w:t>,</w:t>
      </w:r>
      <w:r w:rsidRPr="00BD0E4C">
        <w:rPr>
          <w:rFonts w:ascii="David" w:hAnsi="David"/>
          <w:kern w:val="20"/>
          <w:sz w:val="22"/>
          <w:rtl/>
          <w:lang w:val="en-GB" w:eastAsia="he-IL"/>
          <w14:ligatures w14:val="all"/>
          <w14:cntxtAlts/>
        </w:rPr>
        <w:t xml:space="preserve"> </w:t>
      </w:r>
      <w:r w:rsidR="006907BE">
        <w:rPr>
          <w:rFonts w:ascii="David" w:hAnsi="David" w:hint="cs"/>
          <w:kern w:val="20"/>
          <w:sz w:val="22"/>
          <w:rtl/>
          <w:lang w:val="en-GB" w:eastAsia="he-IL"/>
          <w14:ligatures w14:val="all"/>
          <w14:cntxtAlts/>
        </w:rPr>
        <w:t xml:space="preserve">בעצמו או באמצעות קבלן משנה מטעמו, </w:t>
      </w:r>
      <w:r w:rsidRPr="00BD0E4C">
        <w:rPr>
          <w:rFonts w:ascii="David" w:hAnsi="David"/>
          <w:kern w:val="20"/>
          <w:sz w:val="22"/>
          <w:rtl/>
          <w:lang w:val="en-GB" w:eastAsia="he-IL"/>
          <w14:ligatures w14:val="all"/>
          <w14:cntxtAlts/>
        </w:rPr>
        <w:t xml:space="preserve">גשר פלטת בטון יצוק ודרוך באתר ו/או גשרים </w:t>
      </w:r>
      <w:r w:rsidRPr="006907BE">
        <w:rPr>
          <w:rFonts w:ascii="David" w:hAnsi="David"/>
          <w:kern w:val="20"/>
          <w:sz w:val="22"/>
          <w:rtl/>
          <w:lang w:val="en-GB" w:eastAsia="he-IL"/>
          <w14:ligatures w14:val="all"/>
          <w14:cntxtAlts/>
        </w:rPr>
        <w:t>מורכבים</w:t>
      </w:r>
      <w:r w:rsidRPr="00BD0E4C">
        <w:rPr>
          <w:rFonts w:ascii="David" w:hAnsi="David"/>
          <w:kern w:val="20"/>
          <w:sz w:val="22"/>
          <w:rtl/>
          <w:lang w:val="en-GB" w:eastAsia="he-IL"/>
          <w14:ligatures w14:val="all"/>
          <w14:cntxtAlts/>
        </w:rPr>
        <w:t xml:space="preserve"> כגון גשר דריכה או גשר מקטעים המיועד לתנועת כלי רכב מנועי, באורך של לפחות </w:t>
      </w:r>
      <w:r w:rsidR="00A31D3B">
        <w:rPr>
          <w:rFonts w:ascii="David" w:hAnsi="David" w:hint="cs"/>
          <w:kern w:val="20"/>
          <w:sz w:val="22"/>
          <w:rtl/>
          <w:lang w:val="en-GB" w:eastAsia="he-IL"/>
          <w14:ligatures w14:val="all"/>
          <w14:cntxtAlts/>
        </w:rPr>
        <w:t>8</w:t>
      </w:r>
      <w:r w:rsidR="00A31D3B" w:rsidRPr="00BD0E4C">
        <w:rPr>
          <w:rFonts w:ascii="David" w:hAnsi="David"/>
          <w:kern w:val="20"/>
          <w:sz w:val="22"/>
          <w:rtl/>
          <w:lang w:val="en-GB" w:eastAsia="he-IL"/>
          <w14:ligatures w14:val="all"/>
          <w14:cntxtAlts/>
        </w:rPr>
        <w:t xml:space="preserve">0 </w:t>
      </w:r>
      <w:r w:rsidRPr="00BD0E4C">
        <w:rPr>
          <w:rFonts w:ascii="David" w:hAnsi="David"/>
          <w:kern w:val="20"/>
          <w:sz w:val="22"/>
          <w:rtl/>
          <w:lang w:val="en-GB" w:eastAsia="he-IL"/>
          <w14:ligatures w14:val="all"/>
          <w14:cntxtAlts/>
        </w:rPr>
        <w:t>מטר ובשטח של לפחות 2,</w:t>
      </w:r>
      <w:r w:rsidR="00A31D3B">
        <w:rPr>
          <w:rFonts w:ascii="David" w:hAnsi="David" w:hint="cs"/>
          <w:kern w:val="20"/>
          <w:sz w:val="22"/>
          <w:rtl/>
          <w:lang w:val="en-GB" w:eastAsia="he-IL"/>
          <w14:ligatures w14:val="all"/>
          <w14:cntxtAlts/>
        </w:rPr>
        <w:t>0</w:t>
      </w:r>
      <w:r w:rsidRPr="00BD0E4C">
        <w:rPr>
          <w:rFonts w:ascii="David" w:hAnsi="David"/>
          <w:kern w:val="20"/>
          <w:sz w:val="22"/>
          <w:rtl/>
          <w:lang w:val="en-GB" w:eastAsia="he-IL"/>
          <w14:ligatures w14:val="all"/>
          <w14:cntxtAlts/>
        </w:rPr>
        <w:t>00 מ"ר</w:t>
      </w:r>
      <w:r w:rsidR="006907BE">
        <w:rPr>
          <w:rFonts w:ascii="David" w:hAnsi="David" w:hint="cs"/>
          <w:kern w:val="20"/>
          <w:sz w:val="22"/>
          <w:rtl/>
          <w:lang w:val="en-GB" w:eastAsia="he-IL"/>
          <w14:ligatures w14:val="all"/>
          <w14:cntxtAlts/>
        </w:rPr>
        <w:t>,</w:t>
      </w:r>
      <w:r w:rsidRPr="00BD0E4C">
        <w:rPr>
          <w:rFonts w:ascii="David" w:hAnsi="David"/>
          <w:kern w:val="20"/>
          <w:sz w:val="22"/>
          <w:rtl/>
          <w:lang w:val="en-GB" w:eastAsia="he-IL"/>
          <w14:ligatures w14:val="all"/>
          <w14:cntxtAlts/>
        </w:rPr>
        <w:t xml:space="preserve"> כפי שהוא נמדד בין ניצבי הקצה</w:t>
      </w:r>
      <w:r w:rsidRPr="00BD0E4C">
        <w:rPr>
          <w:rFonts w:ascii="David" w:hAnsi="David"/>
          <w:rtl/>
        </w:rPr>
        <w:t>. </w:t>
      </w:r>
    </w:p>
    <w:p w14:paraId="0A8BD781" w14:textId="77777777" w:rsidR="000F1BCE" w:rsidRPr="00BD0E4C" w:rsidRDefault="00DA6DFE" w:rsidP="0036738C">
      <w:pPr>
        <w:pStyle w:val="20"/>
        <w:widowControl w:val="0"/>
        <w:spacing w:before="120" w:after="120" w:line="276" w:lineRule="auto"/>
        <w:rPr>
          <w:rFonts w:ascii="David" w:hAnsi="David"/>
          <w:sz w:val="24"/>
          <w:u w:val="single"/>
        </w:rPr>
      </w:pPr>
      <w:bookmarkStart w:id="57" w:name="_Ref26196038"/>
      <w:r w:rsidRPr="00BD0E4C">
        <w:rPr>
          <w:rFonts w:ascii="David" w:hAnsi="David"/>
          <w:u w:val="single"/>
          <w:rtl/>
        </w:rPr>
        <w:t xml:space="preserve">הערות </w:t>
      </w:r>
      <w:r w:rsidR="00A525A5" w:rsidRPr="00BD0E4C">
        <w:rPr>
          <w:rFonts w:ascii="David" w:hAnsi="David"/>
          <w:u w:val="single"/>
          <w:rtl/>
        </w:rPr>
        <w:t xml:space="preserve">והגדרות </w:t>
      </w:r>
      <w:r w:rsidRPr="00BD0E4C">
        <w:rPr>
          <w:rFonts w:ascii="David" w:hAnsi="David"/>
          <w:u w:val="single"/>
          <w:rtl/>
        </w:rPr>
        <w:t>לתנאי הסף המקצועיים</w:t>
      </w:r>
      <w:bookmarkEnd w:id="57"/>
    </w:p>
    <w:p w14:paraId="31D719E6" w14:textId="77777777" w:rsidR="00474A5A" w:rsidRPr="00BD0E4C" w:rsidRDefault="00DA6DFE" w:rsidP="0036738C">
      <w:pPr>
        <w:pStyle w:val="20"/>
        <w:widowControl w:val="0"/>
        <w:numPr>
          <w:ilvl w:val="0"/>
          <w:numId w:val="0"/>
        </w:numPr>
        <w:spacing w:before="120" w:after="120" w:line="276" w:lineRule="auto"/>
        <w:ind w:left="1134"/>
        <w:rPr>
          <w:rFonts w:ascii="David" w:hAnsi="David"/>
          <w:b/>
          <w:bCs/>
          <w:sz w:val="24"/>
          <w:lang w:eastAsia="he-IL"/>
        </w:rPr>
      </w:pPr>
      <w:bookmarkStart w:id="58" w:name="_Hlk93326481"/>
      <w:r w:rsidRPr="00BD0E4C">
        <w:rPr>
          <w:rFonts w:ascii="David" w:hAnsi="David"/>
          <w:rtl/>
        </w:rPr>
        <w:t>לצורך תנאי הסף המקצועיים יהיו למונחים הבאים הפירוש הנקוב בצדם:</w:t>
      </w:r>
      <w:bookmarkEnd w:id="58"/>
      <w:r w:rsidRPr="00BD0E4C">
        <w:rPr>
          <w:rFonts w:ascii="David" w:hAnsi="David"/>
          <w:b/>
          <w:bCs/>
          <w:sz w:val="24"/>
          <w:lang w:eastAsia="he-IL"/>
        </w:rPr>
        <w:t xml:space="preserve"> </w:t>
      </w:r>
    </w:p>
    <w:p w14:paraId="24096293" w14:textId="77777777" w:rsidR="000151C4" w:rsidRPr="00BD0E4C" w:rsidRDefault="00DA6DFE" w:rsidP="0036738C">
      <w:pPr>
        <w:pStyle w:val="30"/>
        <w:widowControl w:val="0"/>
        <w:rPr>
          <w:rFonts w:ascii="David" w:hAnsi="David"/>
          <w:rtl/>
        </w:rPr>
      </w:pPr>
      <w:r w:rsidRPr="00BD0E4C">
        <w:rPr>
          <w:rFonts w:ascii="David" w:hAnsi="David"/>
          <w:rtl/>
        </w:rPr>
        <w:t>"</w:t>
      </w:r>
      <w:r w:rsidRPr="00BD0E4C">
        <w:rPr>
          <w:rFonts w:ascii="David" w:hAnsi="David"/>
          <w:b/>
          <w:bCs/>
          <w:rtl/>
        </w:rPr>
        <w:t>קבלן ראשי</w:t>
      </w:r>
      <w:r w:rsidRPr="00BD0E4C">
        <w:rPr>
          <w:rFonts w:ascii="David" w:hAnsi="David"/>
          <w:rtl/>
        </w:rPr>
        <w:t>" - קבלן אשר היה אחראי באופן ישיר כלפי המזמין לביצוע הפרויקט המוצג, שההתקשרות עם המזמין בוצעה עימו במישרין ואשר נשא בכל הסיכונים הקשורים בביצועו, לרבות בקשר עם ניהולו וכן בקשר עם ההתקשרות והתיאום עם קבלני המשנה</w:t>
      </w:r>
      <w:r w:rsidRPr="00BD0E4C">
        <w:rPr>
          <w:rFonts w:ascii="David" w:hAnsi="David"/>
        </w:rPr>
        <w:t>.</w:t>
      </w:r>
    </w:p>
    <w:p w14:paraId="171768F6" w14:textId="77777777" w:rsidR="000151C4" w:rsidRPr="00BD0E4C" w:rsidRDefault="00DA6DFE" w:rsidP="0036738C">
      <w:pPr>
        <w:pStyle w:val="30"/>
        <w:widowControl w:val="0"/>
        <w:rPr>
          <w:rFonts w:ascii="David" w:hAnsi="David"/>
          <w:rtl/>
        </w:rPr>
      </w:pPr>
      <w:r w:rsidRPr="00BD0E4C">
        <w:rPr>
          <w:rFonts w:ascii="David" w:hAnsi="David"/>
          <w:rtl/>
        </w:rPr>
        <w:t>"</w:t>
      </w:r>
      <w:r w:rsidRPr="00BD0E4C">
        <w:rPr>
          <w:rFonts w:ascii="David" w:hAnsi="David"/>
          <w:b/>
          <w:bCs/>
          <w:rtl/>
        </w:rPr>
        <w:t>השלמת ביצוע</w:t>
      </w:r>
      <w:r w:rsidRPr="00BD0E4C">
        <w:rPr>
          <w:rFonts w:ascii="David" w:hAnsi="David"/>
          <w:rtl/>
        </w:rPr>
        <w:t>" – פרויקט (או חלק ממנו, כפי שהוגדר בחוזה ההתקשרות שבין המציע לבין המזמין, ובלבד שהיקפו הכספי עונה על הנדרש בתנאי הסף) שהתקבלה בגינו תעודת גמר (לרבות תעודת גמר מותנית); או שאושר בגינו חשבון סופי או חשבון טרום סופי; או שהוא נמסר למזמין ו/או למי מטעמו; ו/או שהוא נפתח לתנועה, והכול כשהושלמה בפרויקט תכולה העבודה הנקובה בתכנון המפורט (למעט עבודות הגינון)</w:t>
      </w:r>
      <w:r w:rsidRPr="00BD0E4C">
        <w:rPr>
          <w:rFonts w:ascii="David" w:hAnsi="David"/>
        </w:rPr>
        <w:t>.</w:t>
      </w:r>
    </w:p>
    <w:p w14:paraId="78226ABF" w14:textId="77777777" w:rsidR="00A525A5" w:rsidRPr="00BD0E4C" w:rsidRDefault="00DA6DFE" w:rsidP="0036738C">
      <w:pPr>
        <w:pStyle w:val="30"/>
        <w:widowControl w:val="0"/>
        <w:rPr>
          <w:rFonts w:ascii="David" w:hAnsi="David"/>
        </w:rPr>
      </w:pPr>
      <w:r w:rsidRPr="00BD0E4C">
        <w:rPr>
          <w:rFonts w:ascii="David" w:hAnsi="David"/>
          <w:rtl/>
        </w:rPr>
        <w:t>"</w:t>
      </w:r>
      <w:r w:rsidRPr="00BD0E4C">
        <w:rPr>
          <w:rFonts w:ascii="David" w:hAnsi="David"/>
          <w:b/>
          <w:bCs/>
          <w:rtl/>
        </w:rPr>
        <w:t>היקף כספי</w:t>
      </w:r>
      <w:r w:rsidRPr="00BD0E4C">
        <w:rPr>
          <w:rFonts w:ascii="David" w:hAnsi="David"/>
          <w:rtl/>
        </w:rPr>
        <w:t xml:space="preserve">" – סך התשלומים בגין העבודות הקבלניות בפרויקט, בערכים נומינאליים, </w:t>
      </w:r>
      <w:r w:rsidRPr="00BD0E4C">
        <w:rPr>
          <w:rFonts w:ascii="David" w:hAnsi="David"/>
          <w:u w:val="single"/>
          <w:rtl/>
        </w:rPr>
        <w:t>שאינם</w:t>
      </w:r>
      <w:r w:rsidRPr="00BD0E4C">
        <w:rPr>
          <w:rFonts w:ascii="David" w:hAnsi="David"/>
          <w:rtl/>
        </w:rPr>
        <w:t xml:space="preserve"> כוללים את כל אלה: מע"מ, קיזוזים, פיצויים מוסכמים, התייקרויות, תוספות תשלום בגין רכיבים שאינם ביצוע עבודות (לרבות כאלה שמקורן בהליכים משפטיים ו/או הסדרי פשרה) וכן כל תמורה אחרת אשר אינה משולמת ישירות עבור פריטי ביצוע/עבודות מדידים. </w:t>
      </w:r>
    </w:p>
    <w:p w14:paraId="5B66293B" w14:textId="77777777" w:rsidR="00A525A5" w:rsidRPr="00BD0E4C" w:rsidRDefault="00DA6DFE" w:rsidP="0036738C">
      <w:pPr>
        <w:pStyle w:val="30"/>
        <w:widowControl w:val="0"/>
        <w:numPr>
          <w:ilvl w:val="0"/>
          <w:numId w:val="0"/>
        </w:numPr>
        <w:ind w:left="1871"/>
        <w:rPr>
          <w:rFonts w:ascii="David" w:hAnsi="David"/>
        </w:rPr>
      </w:pPr>
      <w:bookmarkStart w:id="59" w:name="_Hlk50535644"/>
      <w:r w:rsidRPr="00BD0E4C">
        <w:rPr>
          <w:rFonts w:ascii="David" w:hAnsi="David"/>
          <w:rtl/>
          <w:lang w:val="en-GB" w:eastAsia="he-IL"/>
        </w:rPr>
        <w:t>מובהר</w:t>
      </w:r>
      <w:r w:rsidRPr="00BD0E4C">
        <w:rPr>
          <w:rFonts w:ascii="David" w:hAnsi="David"/>
          <w:rtl/>
        </w:rPr>
        <w:t xml:space="preserve"> כי בהגדרת "היקף כספי" לא נכללים תשלומים לצד ג' עבור הפקעות, זמינות קרקע והעתקת תשתיות</w:t>
      </w:r>
      <w:bookmarkEnd w:id="59"/>
      <w:r w:rsidRPr="00BD0E4C">
        <w:rPr>
          <w:rFonts w:ascii="David" w:hAnsi="David"/>
          <w:rtl/>
        </w:rPr>
        <w:t>.</w:t>
      </w:r>
    </w:p>
    <w:p w14:paraId="7948A268" w14:textId="2814D486" w:rsidR="000151C4" w:rsidRPr="00D15EA6" w:rsidRDefault="00DA6DFE" w:rsidP="0036738C">
      <w:pPr>
        <w:pStyle w:val="30"/>
        <w:widowControl w:val="0"/>
        <w:rPr>
          <w:rFonts w:ascii="David" w:hAnsi="David"/>
          <w:rtl/>
        </w:rPr>
      </w:pPr>
      <w:r w:rsidRPr="00D15EA6">
        <w:rPr>
          <w:rFonts w:ascii="David" w:hAnsi="David"/>
          <w:rtl/>
        </w:rPr>
        <w:t>"</w:t>
      </w:r>
      <w:r w:rsidRPr="00D15EA6">
        <w:rPr>
          <w:rFonts w:ascii="David" w:hAnsi="David"/>
          <w:b/>
          <w:bCs/>
          <w:rtl/>
        </w:rPr>
        <w:t>פרויקט</w:t>
      </w:r>
      <w:r w:rsidRPr="00D15EA6">
        <w:rPr>
          <w:rFonts w:ascii="David" w:hAnsi="David"/>
          <w:rtl/>
        </w:rPr>
        <w:t>" –</w:t>
      </w:r>
      <w:r w:rsidR="00591B80">
        <w:rPr>
          <w:rFonts w:ascii="David" w:hAnsi="David" w:hint="cs"/>
          <w:rtl/>
        </w:rPr>
        <w:t xml:space="preserve"> </w:t>
      </w:r>
      <w:r w:rsidRPr="00D15EA6">
        <w:rPr>
          <w:rFonts w:ascii="David" w:hAnsi="David"/>
          <w:rtl/>
        </w:rPr>
        <w:t xml:space="preserve">מקטע בפרויקט תשתית, אשר העבודות לביצועו הוסדרו במסגרת התקשרות חוזית שבין מזמין הפרויקט לבין המציע </w:t>
      </w:r>
      <w:r w:rsidR="00464145" w:rsidRPr="00D15EA6">
        <w:rPr>
          <w:rFonts w:ascii="David" w:hAnsi="David" w:hint="eastAsia"/>
          <w:b/>
          <w:bCs/>
          <w:rtl/>
        </w:rPr>
        <w:t>או</w:t>
      </w:r>
      <w:r w:rsidR="00464145" w:rsidRPr="00D15EA6">
        <w:rPr>
          <w:rFonts w:ascii="David" w:hAnsi="David"/>
          <w:rtl/>
        </w:rPr>
        <w:t xml:space="preserve"> </w:t>
      </w:r>
      <w:r w:rsidRPr="00D15EA6">
        <w:rPr>
          <w:rFonts w:ascii="David" w:hAnsi="David"/>
          <w:rtl/>
        </w:rPr>
        <w:t xml:space="preserve">מקטעים בפרויקט תשתית </w:t>
      </w:r>
      <w:r w:rsidR="00464145" w:rsidRPr="00D15EA6">
        <w:rPr>
          <w:rFonts w:ascii="David" w:hAnsi="David" w:hint="eastAsia"/>
          <w:rtl/>
        </w:rPr>
        <w:t>אף</w:t>
      </w:r>
      <w:r w:rsidR="00464145" w:rsidRPr="00D15EA6">
        <w:rPr>
          <w:rFonts w:ascii="David" w:hAnsi="David"/>
          <w:rtl/>
        </w:rPr>
        <w:t xml:space="preserve"> שהם </w:t>
      </w:r>
      <w:r w:rsidRPr="00D15EA6">
        <w:rPr>
          <w:rFonts w:ascii="David" w:hAnsi="David"/>
          <w:rtl/>
        </w:rPr>
        <w:t xml:space="preserve">בוצעו במסגרת חוזי התקשרות שונים, </w:t>
      </w:r>
      <w:r w:rsidR="00464145" w:rsidRPr="00D15EA6">
        <w:rPr>
          <w:rFonts w:ascii="David" w:hAnsi="David" w:hint="eastAsia"/>
          <w:rtl/>
        </w:rPr>
        <w:t>ובלבד</w:t>
      </w:r>
      <w:r w:rsidR="00464145" w:rsidRPr="00D15EA6">
        <w:rPr>
          <w:rFonts w:ascii="David" w:hAnsi="David"/>
          <w:rtl/>
        </w:rPr>
        <w:t xml:space="preserve"> </w:t>
      </w:r>
      <w:r w:rsidRPr="00D15EA6">
        <w:rPr>
          <w:rFonts w:ascii="David" w:hAnsi="David"/>
          <w:rtl/>
        </w:rPr>
        <w:t xml:space="preserve">שכל אחד ממקטעי הפרויקט האמורים מצויים בממשק פיסי ביניהם ו/או מהווים חלק מפרויקט אחד. </w:t>
      </w:r>
      <w:r w:rsidRPr="00D15EA6">
        <w:rPr>
          <w:rFonts w:ascii="David" w:hAnsi="David"/>
        </w:rPr>
        <w:t xml:space="preserve"> </w:t>
      </w:r>
    </w:p>
    <w:p w14:paraId="728B7826" w14:textId="77777777" w:rsidR="000F1BCE" w:rsidRPr="00BD0E4C" w:rsidRDefault="00DA6DFE" w:rsidP="0036738C">
      <w:pPr>
        <w:pStyle w:val="30"/>
        <w:widowControl w:val="0"/>
        <w:numPr>
          <w:ilvl w:val="0"/>
          <w:numId w:val="0"/>
        </w:numPr>
        <w:ind w:left="1871"/>
        <w:rPr>
          <w:rFonts w:ascii="David" w:hAnsi="David"/>
        </w:rPr>
      </w:pPr>
      <w:r w:rsidRPr="00BD0E4C">
        <w:rPr>
          <w:rFonts w:ascii="David" w:hAnsi="David"/>
          <w:b/>
          <w:bCs/>
          <w:rtl/>
        </w:rPr>
        <w:t>הערה</w:t>
      </w:r>
      <w:r w:rsidRPr="00BD0E4C">
        <w:rPr>
          <w:rFonts w:ascii="David" w:hAnsi="David"/>
          <w:rtl/>
        </w:rPr>
        <w:t xml:space="preserve"> – במקרה ששני מציעים יזקפו לעצמם את ביצועו של אותו פרויקט, תכריע ה</w:t>
      </w:r>
      <w:r w:rsidR="00517FEC" w:rsidRPr="00BD0E4C">
        <w:rPr>
          <w:rFonts w:ascii="David" w:hAnsi="David"/>
          <w:rtl/>
        </w:rPr>
        <w:t>עירייה</w:t>
      </w:r>
      <w:r w:rsidRPr="00BD0E4C">
        <w:rPr>
          <w:rFonts w:ascii="David" w:hAnsi="David"/>
          <w:rtl/>
        </w:rPr>
        <w:t xml:space="preserve"> </w:t>
      </w:r>
      <w:r w:rsidR="00DC3472" w:rsidRPr="00BD0E4C">
        <w:rPr>
          <w:rFonts w:ascii="David" w:hAnsi="David"/>
          <w:rtl/>
        </w:rPr>
        <w:t>האם ניתן לזקוף א</w:t>
      </w:r>
      <w:r w:rsidR="002F5518" w:rsidRPr="00BD0E4C">
        <w:rPr>
          <w:rFonts w:ascii="David" w:hAnsi="David"/>
          <w:rtl/>
        </w:rPr>
        <w:t>ת ביצוע הפרויקט לשני המציעים ו</w:t>
      </w:r>
      <w:r w:rsidR="00DC3472" w:rsidRPr="00BD0E4C">
        <w:rPr>
          <w:rFonts w:ascii="David" w:hAnsi="David"/>
          <w:rtl/>
        </w:rPr>
        <w:t>לחלופין</w:t>
      </w:r>
      <w:r w:rsidR="005D66F3" w:rsidRPr="00BD0E4C">
        <w:rPr>
          <w:rFonts w:ascii="David" w:hAnsi="David"/>
          <w:rtl/>
        </w:rPr>
        <w:t>,</w:t>
      </w:r>
      <w:r w:rsidR="00DC3472" w:rsidRPr="00BD0E4C">
        <w:rPr>
          <w:rFonts w:ascii="David" w:hAnsi="David"/>
          <w:rtl/>
        </w:rPr>
        <w:t xml:space="preserve"> </w:t>
      </w:r>
      <w:r w:rsidRPr="00BD0E4C">
        <w:rPr>
          <w:rFonts w:ascii="David" w:hAnsi="David"/>
          <w:rtl/>
        </w:rPr>
        <w:t>מי מבין המציעים הינו זה אשר ביצע בפועל את הפרויקט, וזאת בין היתר באמצעות בדיקת חשבונות</w:t>
      </w:r>
      <w:r w:rsidR="005D66F3" w:rsidRPr="00BD0E4C">
        <w:rPr>
          <w:rFonts w:ascii="David" w:hAnsi="David"/>
          <w:rtl/>
        </w:rPr>
        <w:t xml:space="preserve"> (חלקיים / סופיים)</w:t>
      </w:r>
      <w:r w:rsidRPr="00BD0E4C">
        <w:rPr>
          <w:rFonts w:ascii="David" w:hAnsi="David"/>
          <w:rtl/>
        </w:rPr>
        <w:t xml:space="preserve"> ו/או פנייה לקבלת הבהרות משני המציעים ו/או באמצעות פנייה ללקוח עבורו </w:t>
      </w:r>
      <w:r w:rsidR="00DC3472" w:rsidRPr="00BD0E4C">
        <w:rPr>
          <w:rFonts w:ascii="David" w:hAnsi="David"/>
          <w:rtl/>
        </w:rPr>
        <w:t>בוצע הפרויקט</w:t>
      </w:r>
      <w:r w:rsidRPr="00BD0E4C">
        <w:rPr>
          <w:rFonts w:ascii="David" w:hAnsi="David"/>
          <w:rtl/>
        </w:rPr>
        <w:t xml:space="preserve"> (לרבות באמצעות בירור פנימי ב</w:t>
      </w:r>
      <w:r w:rsidR="00517FEC" w:rsidRPr="00BD0E4C">
        <w:rPr>
          <w:rFonts w:ascii="David" w:hAnsi="David"/>
          <w:rtl/>
        </w:rPr>
        <w:t>עירייה</w:t>
      </w:r>
      <w:r w:rsidRPr="00BD0E4C">
        <w:rPr>
          <w:rFonts w:ascii="David" w:hAnsi="David"/>
          <w:rtl/>
        </w:rPr>
        <w:t>), הכל לפי שיקול דעתה הבלעדי של ה</w:t>
      </w:r>
      <w:r w:rsidR="00517FEC" w:rsidRPr="00BD0E4C">
        <w:rPr>
          <w:rFonts w:ascii="David" w:hAnsi="David"/>
          <w:rtl/>
        </w:rPr>
        <w:t>עירייה</w:t>
      </w:r>
      <w:r w:rsidRPr="00BD0E4C">
        <w:rPr>
          <w:rFonts w:ascii="David" w:hAnsi="David"/>
          <w:rtl/>
        </w:rPr>
        <w:t xml:space="preserve">. </w:t>
      </w:r>
    </w:p>
    <w:p w14:paraId="6B8D3A1F" w14:textId="77777777" w:rsidR="000F1BCE" w:rsidRPr="00BD0E4C" w:rsidRDefault="00DA6DFE" w:rsidP="0036738C">
      <w:pPr>
        <w:pStyle w:val="30"/>
        <w:widowControl w:val="0"/>
        <w:numPr>
          <w:ilvl w:val="0"/>
          <w:numId w:val="0"/>
        </w:numPr>
        <w:ind w:left="1871"/>
        <w:rPr>
          <w:rFonts w:ascii="David" w:hAnsi="David"/>
          <w:rtl/>
        </w:rPr>
      </w:pPr>
      <w:bookmarkStart w:id="60" w:name="_Hlk93329294"/>
      <w:r w:rsidRPr="00BD0E4C">
        <w:rPr>
          <w:rFonts w:ascii="David" w:hAnsi="David"/>
          <w:b/>
          <w:bCs/>
          <w:rtl/>
        </w:rPr>
        <w:t>הערה</w:t>
      </w:r>
      <w:r w:rsidRPr="00BD0E4C">
        <w:rPr>
          <w:rFonts w:ascii="David" w:hAnsi="David"/>
          <w:rtl/>
        </w:rPr>
        <w:t xml:space="preserve"> – פרויקט </w:t>
      </w:r>
      <w:r w:rsidR="007C58CA" w:rsidRPr="00BD0E4C">
        <w:rPr>
          <w:rFonts w:ascii="David" w:hAnsi="David"/>
          <w:rtl/>
        </w:rPr>
        <w:t>ש</w:t>
      </w:r>
      <w:r w:rsidRPr="00BD0E4C">
        <w:rPr>
          <w:rFonts w:ascii="David" w:hAnsi="David"/>
          <w:rtl/>
        </w:rPr>
        <w:t>בוצע על</w:t>
      </w:r>
      <w:r w:rsidR="007C58CA" w:rsidRPr="00BD0E4C">
        <w:rPr>
          <w:rFonts w:ascii="David" w:hAnsi="David"/>
          <w:rtl/>
        </w:rPr>
        <w:t>-</w:t>
      </w:r>
      <w:r w:rsidRPr="00BD0E4C">
        <w:rPr>
          <w:rFonts w:ascii="David" w:hAnsi="David"/>
          <w:rtl/>
        </w:rPr>
        <w:t xml:space="preserve">ידי המציע במסגרת מיזם משותף עם אחרים, יובא בחשבון לעניין תנאי הסף רק ההיקף הכספי של הפרויקט שבוצע במכפלת שיעור אחזקותיו של המציע במיזם המשותף. בלי לגרוע מהאמור מובהר כי: (1) אם שיעור אחזקותיו של המציע במיזם המשותף עולה על 75%, יובא בחשבון לעניין תנאי הסף הנ"ל מלוא ההיקף הכספי של הפרויקט; (2) לצורך הוכחת תנאי הסף המציע אינו רשאי להסתמך על פרויקט שבוצע </w:t>
      </w:r>
      <w:r w:rsidR="005F0E94" w:rsidRPr="00BD0E4C">
        <w:rPr>
          <w:rFonts w:ascii="David" w:hAnsi="David"/>
          <w:rtl/>
        </w:rPr>
        <w:t>על-ידי</w:t>
      </w:r>
      <w:r w:rsidRPr="00BD0E4C">
        <w:rPr>
          <w:rFonts w:ascii="David" w:hAnsi="David"/>
          <w:rtl/>
        </w:rPr>
        <w:t xml:space="preserve"> המציע במסגרת מיזם משותף עם אחרים, אם חלקו של המציע בביצוע הפרויקט הינו באופן מובהק בתחום מומחיות מסוים שאינו רלוונטי לעבודות מושא המכרז</w:t>
      </w:r>
      <w:bookmarkEnd w:id="60"/>
      <w:r w:rsidRPr="00BD0E4C">
        <w:rPr>
          <w:rFonts w:ascii="David" w:hAnsi="David"/>
        </w:rPr>
        <w:t>.</w:t>
      </w:r>
      <w:r w:rsidRPr="00BD0E4C">
        <w:rPr>
          <w:rFonts w:ascii="David" w:hAnsi="David"/>
          <w:rtl/>
        </w:rPr>
        <w:t xml:space="preserve"> </w:t>
      </w:r>
    </w:p>
    <w:p w14:paraId="23FB9BE4" w14:textId="77777777" w:rsidR="000F1BCE" w:rsidRPr="00BD0E4C" w:rsidRDefault="00DA6DFE" w:rsidP="0036738C">
      <w:pPr>
        <w:pStyle w:val="20"/>
        <w:widowControl w:val="0"/>
        <w:spacing w:before="120" w:after="120" w:line="276" w:lineRule="auto"/>
        <w:rPr>
          <w:rFonts w:ascii="David" w:hAnsi="David"/>
          <w:u w:val="single"/>
        </w:rPr>
      </w:pPr>
      <w:bookmarkStart w:id="61" w:name="_Ref9793092"/>
      <w:r w:rsidRPr="00BD0E4C">
        <w:rPr>
          <w:rFonts w:ascii="David" w:hAnsi="David"/>
          <w:u w:val="single"/>
          <w:rtl/>
        </w:rPr>
        <w:t>ייחוס ניסיון וה</w:t>
      </w:r>
      <w:r w:rsidR="009F79FC" w:rsidRPr="00BD0E4C">
        <w:rPr>
          <w:rFonts w:ascii="David" w:hAnsi="David"/>
          <w:u w:val="single"/>
          <w:rtl/>
        </w:rPr>
        <w:t>גבלות על הגשת ה</w:t>
      </w:r>
      <w:r w:rsidRPr="00BD0E4C">
        <w:rPr>
          <w:rFonts w:ascii="David" w:hAnsi="David"/>
          <w:u w:val="single"/>
          <w:rtl/>
        </w:rPr>
        <w:t>צע</w:t>
      </w:r>
      <w:bookmarkEnd w:id="61"/>
      <w:r w:rsidR="009F79FC" w:rsidRPr="00BD0E4C">
        <w:rPr>
          <w:rFonts w:ascii="David" w:hAnsi="David"/>
          <w:u w:val="single"/>
          <w:rtl/>
        </w:rPr>
        <w:t>ות</w:t>
      </w:r>
      <w:r w:rsidRPr="00BD0E4C">
        <w:rPr>
          <w:rFonts w:ascii="David" w:hAnsi="David"/>
          <w:u w:val="single"/>
          <w:rtl/>
        </w:rPr>
        <w:t xml:space="preserve"> </w:t>
      </w:r>
    </w:p>
    <w:p w14:paraId="06985193" w14:textId="77777777" w:rsidR="000F1BCE" w:rsidRPr="00BD0E4C" w:rsidRDefault="00DA6DFE" w:rsidP="0036738C">
      <w:pPr>
        <w:pStyle w:val="30"/>
        <w:widowControl w:val="0"/>
        <w:spacing w:before="120"/>
        <w:rPr>
          <w:rFonts w:ascii="David" w:hAnsi="David"/>
        </w:rPr>
      </w:pPr>
      <w:bookmarkStart w:id="62" w:name="_Ref432597841"/>
      <w:r w:rsidRPr="00BD0E4C">
        <w:rPr>
          <w:rFonts w:ascii="David" w:hAnsi="David"/>
          <w:rtl/>
        </w:rPr>
        <w:t>על תנאי הסף ויתר הדרישות המפורטות במסמכי המכרז להתקיים אך ורק במציע עצמו, אלא אם נקבע אחרת במסמכי המכרז.</w:t>
      </w:r>
      <w:bookmarkStart w:id="63" w:name="_Ref275707118"/>
    </w:p>
    <w:p w14:paraId="1C7E1C6B" w14:textId="77777777" w:rsidR="000F1BCE" w:rsidRPr="00BD0E4C" w:rsidRDefault="00DA6DFE" w:rsidP="0036738C">
      <w:pPr>
        <w:pStyle w:val="30"/>
        <w:widowControl w:val="0"/>
        <w:spacing w:before="120"/>
        <w:rPr>
          <w:rFonts w:ascii="David" w:hAnsi="David"/>
          <w:rtl/>
        </w:rPr>
      </w:pPr>
      <w:r w:rsidRPr="00BD0E4C">
        <w:rPr>
          <w:rFonts w:ascii="David" w:hAnsi="David"/>
          <w:u w:val="single"/>
          <w:rtl/>
        </w:rPr>
        <w:t>אין</w:t>
      </w:r>
      <w:r w:rsidRPr="00BD0E4C">
        <w:rPr>
          <w:rFonts w:ascii="David" w:hAnsi="David"/>
          <w:rtl/>
        </w:rPr>
        <w:t xml:space="preserve"> אפשרות להגיש הצעות במשותף, דהיינו הצעה המוגשת כמיזם משותף ו/או הצעה אחת המוגשת ע</w:t>
      </w:r>
      <w:r w:rsidR="00126122" w:rsidRPr="00BD0E4C">
        <w:rPr>
          <w:rFonts w:ascii="David" w:hAnsi="David"/>
          <w:rtl/>
        </w:rPr>
        <w:t>ל-ידי</w:t>
      </w:r>
      <w:r w:rsidRPr="00BD0E4C">
        <w:rPr>
          <w:rFonts w:ascii="David" w:hAnsi="David"/>
          <w:rtl/>
        </w:rPr>
        <w:t xml:space="preserve"> שני מציעים במשותף, או יותר.</w:t>
      </w:r>
      <w:bookmarkEnd w:id="62"/>
      <w:bookmarkEnd w:id="63"/>
      <w:r w:rsidRPr="00BD0E4C">
        <w:rPr>
          <w:rFonts w:ascii="David" w:hAnsi="David"/>
          <w:rtl/>
        </w:rPr>
        <w:t xml:space="preserve"> </w:t>
      </w:r>
    </w:p>
    <w:p w14:paraId="2D14E833" w14:textId="77777777" w:rsidR="000F1BCE" w:rsidRPr="00BD0E4C" w:rsidRDefault="00DA6DFE" w:rsidP="0036738C">
      <w:pPr>
        <w:pStyle w:val="30"/>
        <w:widowControl w:val="0"/>
        <w:spacing w:before="120"/>
        <w:rPr>
          <w:rFonts w:ascii="David" w:hAnsi="David"/>
        </w:rPr>
      </w:pPr>
      <w:bookmarkStart w:id="64" w:name="_Ref26434114"/>
      <w:r w:rsidRPr="00BD0E4C">
        <w:rPr>
          <w:rFonts w:ascii="David" w:hAnsi="David"/>
          <w:rtl/>
        </w:rPr>
        <w:t>כל מציע רשאי להגיש הצעה אחת בלבד.</w:t>
      </w:r>
      <w:bookmarkEnd w:id="64"/>
      <w:r w:rsidRPr="00BD0E4C">
        <w:rPr>
          <w:rFonts w:ascii="David" w:hAnsi="David"/>
          <w:rtl/>
        </w:rPr>
        <w:t xml:space="preserve"> למען הסר ספק </w:t>
      </w:r>
      <w:r w:rsidR="00841D42" w:rsidRPr="00BD0E4C">
        <w:rPr>
          <w:rFonts w:ascii="David" w:hAnsi="David"/>
          <w:rtl/>
        </w:rPr>
        <w:t xml:space="preserve">מובהר כי גופים קשורים </w:t>
      </w:r>
      <w:r w:rsidR="00055D7F" w:rsidRPr="00BD0E4C">
        <w:rPr>
          <w:rFonts w:ascii="David" w:hAnsi="David"/>
          <w:rtl/>
        </w:rPr>
        <w:t>אינם</w:t>
      </w:r>
      <w:r w:rsidR="00841D42" w:rsidRPr="00BD0E4C">
        <w:rPr>
          <w:rFonts w:ascii="David" w:hAnsi="David"/>
          <w:rtl/>
        </w:rPr>
        <w:t xml:space="preserve"> רשאים להגיש הצעות נפרדות למכרז. </w:t>
      </w:r>
    </w:p>
    <w:p w14:paraId="161CB044" w14:textId="0E8B8F50" w:rsidR="003E13EB" w:rsidRDefault="00DA6DFE" w:rsidP="0036738C">
      <w:pPr>
        <w:pStyle w:val="30"/>
        <w:widowControl w:val="0"/>
        <w:numPr>
          <w:ilvl w:val="0"/>
          <w:numId w:val="0"/>
        </w:numPr>
        <w:spacing w:before="120"/>
        <w:ind w:left="1871" w:hanging="737"/>
        <w:rPr>
          <w:rFonts w:ascii="David" w:hAnsi="David"/>
          <w:rtl/>
        </w:rPr>
      </w:pPr>
      <w:r w:rsidRPr="00BD0E4C">
        <w:rPr>
          <w:rFonts w:ascii="David" w:hAnsi="David"/>
          <w:rtl/>
        </w:rPr>
        <w:tab/>
      </w:r>
      <w:bookmarkStart w:id="65" w:name="_Hlk93328721"/>
      <w:r w:rsidR="00536E09" w:rsidRPr="00BD0E4C">
        <w:rPr>
          <w:rFonts w:ascii="David" w:hAnsi="David"/>
          <w:rtl/>
        </w:rPr>
        <w:t>לצורך</w:t>
      </w:r>
      <w:r w:rsidR="00536E09" w:rsidRPr="00BD0E4C">
        <w:rPr>
          <w:rFonts w:ascii="David" w:hAnsi="David"/>
        </w:rPr>
        <w:t xml:space="preserve"> </w:t>
      </w:r>
      <w:r w:rsidR="00536E09" w:rsidRPr="00BD0E4C">
        <w:rPr>
          <w:rFonts w:ascii="David" w:hAnsi="David"/>
          <w:rtl/>
        </w:rPr>
        <w:t xml:space="preserve">סעיף זה: </w:t>
      </w:r>
      <w:r w:rsidR="00841D42" w:rsidRPr="00BD0E4C">
        <w:rPr>
          <w:rFonts w:ascii="David" w:hAnsi="David"/>
          <w:rtl/>
        </w:rPr>
        <w:t>"</w:t>
      </w:r>
      <w:r w:rsidR="00841D42" w:rsidRPr="00BD0E4C">
        <w:rPr>
          <w:rFonts w:ascii="David" w:hAnsi="David"/>
          <w:b/>
          <w:bCs/>
          <w:rtl/>
        </w:rPr>
        <w:t>גופים קשורים</w:t>
      </w:r>
      <w:r w:rsidR="00841D42" w:rsidRPr="00BD0E4C">
        <w:rPr>
          <w:rFonts w:ascii="David" w:hAnsi="David"/>
          <w:rtl/>
        </w:rPr>
        <w:t>" – ישויות משפטיות שונות שאחת מהן</w:t>
      </w:r>
      <w:r w:rsidRPr="00BD0E4C">
        <w:rPr>
          <w:rFonts w:ascii="David" w:hAnsi="David"/>
          <w:rtl/>
        </w:rPr>
        <w:t xml:space="preserve"> </w:t>
      </w:r>
      <w:r w:rsidRPr="00BD0E4C">
        <w:rPr>
          <w:rFonts w:ascii="David" w:hAnsi="David"/>
          <w:sz w:val="24"/>
          <w:rtl/>
        </w:rPr>
        <w:t>הנה בעלת אחזקות בשנייה בשיעור של 25% לכל הפחות, במישרין או בעקיפין; או ששתיהן מצויות באחזקה משותפת בשיעור של 25% לכל הפחות, במישרין או בעקיפין (כלומר, שכל אחת מהן מוחזקת על ידי אותו גורם</w:t>
      </w:r>
      <w:r w:rsidR="00777A31" w:rsidRPr="00BD0E4C">
        <w:rPr>
          <w:rFonts w:ascii="David" w:hAnsi="David"/>
          <w:sz w:val="24"/>
          <w:rtl/>
        </w:rPr>
        <w:t>,</w:t>
      </w:r>
      <w:r w:rsidRPr="00BD0E4C">
        <w:rPr>
          <w:rFonts w:ascii="David" w:hAnsi="David"/>
          <w:sz w:val="24"/>
          <w:rtl/>
        </w:rPr>
        <w:t xml:space="preserve"> </w:t>
      </w:r>
      <w:r w:rsidR="00777A31" w:rsidRPr="00BD0E4C">
        <w:rPr>
          <w:rFonts w:ascii="David" w:hAnsi="David"/>
          <w:sz w:val="24"/>
          <w:rtl/>
        </w:rPr>
        <w:t xml:space="preserve">במישרין או בעקיפין, </w:t>
      </w:r>
      <w:r w:rsidRPr="00BD0E4C">
        <w:rPr>
          <w:rFonts w:ascii="David" w:hAnsi="David"/>
          <w:sz w:val="24"/>
          <w:rtl/>
        </w:rPr>
        <w:t>בשיעור של 25% לכל הפחות)</w:t>
      </w:r>
      <w:bookmarkEnd w:id="65"/>
      <w:r w:rsidRPr="00BD0E4C">
        <w:rPr>
          <w:rFonts w:ascii="David" w:hAnsi="David"/>
          <w:sz w:val="24"/>
          <w:rtl/>
        </w:rPr>
        <w:t>.</w:t>
      </w:r>
    </w:p>
    <w:p w14:paraId="1B05BB71" w14:textId="77777777" w:rsidR="00031B82" w:rsidRPr="00BD0E4C" w:rsidRDefault="00031B82" w:rsidP="0036738C">
      <w:pPr>
        <w:pStyle w:val="30"/>
        <w:widowControl w:val="0"/>
        <w:numPr>
          <w:ilvl w:val="0"/>
          <w:numId w:val="0"/>
        </w:numPr>
        <w:spacing w:before="120"/>
        <w:ind w:left="1871" w:hanging="737"/>
        <w:rPr>
          <w:rFonts w:ascii="David" w:hAnsi="David"/>
          <w:rtl/>
        </w:rPr>
      </w:pPr>
    </w:p>
    <w:p w14:paraId="65A2DBF8" w14:textId="77777777" w:rsidR="00B602E6" w:rsidRPr="00BD0E4C" w:rsidRDefault="00DA6DFE" w:rsidP="0036738C">
      <w:pPr>
        <w:pStyle w:val="10"/>
        <w:widowControl w:val="0"/>
        <w:rPr>
          <w:rFonts w:ascii="David" w:hAnsi="David"/>
          <w:b/>
          <w:bCs/>
          <w:u w:val="single"/>
        </w:rPr>
      </w:pPr>
      <w:bookmarkStart w:id="66" w:name="_Ref281208149"/>
      <w:bookmarkStart w:id="67" w:name="_Toc286147424"/>
      <w:bookmarkStart w:id="68" w:name="_Ref25928693"/>
      <w:bookmarkStart w:id="69" w:name="_Ref416966528"/>
      <w:r w:rsidRPr="00BD0E4C">
        <w:rPr>
          <w:rFonts w:ascii="David" w:hAnsi="David"/>
          <w:b/>
          <w:bCs/>
          <w:u w:val="single"/>
          <w:rtl/>
        </w:rPr>
        <w:t>מפגש וסיור מציעים</w:t>
      </w:r>
      <w:bookmarkEnd w:id="66"/>
      <w:bookmarkEnd w:id="67"/>
      <w:r w:rsidRPr="00BD0E4C">
        <w:rPr>
          <w:rFonts w:ascii="David" w:hAnsi="David"/>
          <w:b/>
          <w:bCs/>
          <w:u w:val="single"/>
          <w:rtl/>
        </w:rPr>
        <w:t xml:space="preserve"> </w:t>
      </w:r>
      <w:r w:rsidR="002B342F" w:rsidRPr="00BD0E4C">
        <w:rPr>
          <w:rFonts w:ascii="David" w:hAnsi="David"/>
          <w:b/>
          <w:bCs/>
          <w:u w:val="single"/>
          <w:rtl/>
        </w:rPr>
        <w:t xml:space="preserve">- </w:t>
      </w:r>
      <w:r w:rsidRPr="00BD0E4C">
        <w:rPr>
          <w:rFonts w:ascii="David" w:hAnsi="David"/>
          <w:b/>
          <w:bCs/>
          <w:u w:val="single"/>
          <w:rtl/>
        </w:rPr>
        <w:t>חובה</w:t>
      </w:r>
      <w:bookmarkEnd w:id="68"/>
      <w:bookmarkEnd w:id="69"/>
    </w:p>
    <w:p w14:paraId="33DDACEF" w14:textId="6DA929F3" w:rsidR="00731C30" w:rsidRPr="00BD0E4C" w:rsidRDefault="00DA6DFE" w:rsidP="0036738C">
      <w:pPr>
        <w:pStyle w:val="20"/>
        <w:widowControl w:val="0"/>
        <w:spacing w:before="120" w:after="120" w:line="276" w:lineRule="auto"/>
        <w:rPr>
          <w:rFonts w:ascii="David" w:hAnsi="David"/>
          <w:rtl/>
        </w:rPr>
      </w:pPr>
      <w:r w:rsidRPr="00BD0E4C">
        <w:rPr>
          <w:rFonts w:ascii="David" w:hAnsi="David"/>
          <w:rtl/>
        </w:rPr>
        <w:t xml:space="preserve">מפגש מציעים יתקיים במועד </w:t>
      </w:r>
      <w:r w:rsidRPr="00BD0E4C">
        <w:rPr>
          <w:rFonts w:ascii="David" w:hAnsi="David"/>
          <w:sz w:val="24"/>
          <w:rtl/>
        </w:rPr>
        <w:t xml:space="preserve">המפורט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Ref457747263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sz w:val="24"/>
          <w:cs/>
        </w:rPr>
        <w:t>‎</w:t>
      </w:r>
      <w:r w:rsidR="00200B73">
        <w:rPr>
          <w:rFonts w:ascii="David" w:hAnsi="David"/>
          <w:sz w:val="24"/>
        </w:rPr>
        <w:t>4.1</w:t>
      </w:r>
      <w:r w:rsidRPr="00BD0E4C">
        <w:rPr>
          <w:rFonts w:ascii="David" w:hAnsi="David"/>
          <w:sz w:val="24"/>
          <w:rtl/>
        </w:rPr>
        <w:fldChar w:fldCharType="end"/>
      </w:r>
      <w:r w:rsidRPr="00BD0E4C">
        <w:rPr>
          <w:rFonts w:ascii="David" w:hAnsi="David"/>
          <w:sz w:val="24"/>
          <w:rtl/>
        </w:rPr>
        <w:t xml:space="preserve"> לעיל, </w:t>
      </w:r>
      <w:r w:rsidR="005E3D3A" w:rsidRPr="00BD0E4C">
        <w:rPr>
          <w:rFonts w:ascii="David" w:hAnsi="David"/>
          <w:sz w:val="24"/>
          <w:rtl/>
        </w:rPr>
        <w:t>במשרדי מרכז ההפעלה עירוני, רחוב 11 הנקודות, נתיבות ("</w:t>
      </w:r>
      <w:r w:rsidR="005E3D3A" w:rsidRPr="00BD0E4C">
        <w:rPr>
          <w:rFonts w:ascii="David" w:hAnsi="David"/>
          <w:b/>
          <w:bCs/>
          <w:sz w:val="24"/>
          <w:rtl/>
        </w:rPr>
        <w:t>מרכז הפעלה עירוני נתיבות</w:t>
      </w:r>
      <w:r w:rsidR="005E3D3A" w:rsidRPr="00BD0E4C">
        <w:rPr>
          <w:rFonts w:ascii="David" w:hAnsi="David"/>
          <w:sz w:val="24"/>
          <w:rtl/>
        </w:rPr>
        <w:t>"</w:t>
      </w:r>
      <w:r w:rsidR="005E3D3A" w:rsidRPr="00BD0E4C">
        <w:rPr>
          <w:rFonts w:ascii="David" w:hAnsi="David"/>
          <w:sz w:val="24"/>
        </w:rPr>
        <w:t xml:space="preserve">Waze - </w:t>
      </w:r>
      <w:r w:rsidR="005E3D3A" w:rsidRPr="00BD0E4C">
        <w:rPr>
          <w:rFonts w:ascii="David" w:hAnsi="David"/>
          <w:sz w:val="24"/>
          <w:rtl/>
        </w:rPr>
        <w:t>)</w:t>
      </w:r>
      <w:r w:rsidR="002F5518" w:rsidRPr="00BD0E4C">
        <w:rPr>
          <w:rFonts w:ascii="David" w:hAnsi="David"/>
          <w:sz w:val="24"/>
          <w:rtl/>
        </w:rPr>
        <w:t>.</w:t>
      </w:r>
      <w:r w:rsidR="005E3D3A" w:rsidRPr="00BD0E4C">
        <w:rPr>
          <w:rFonts w:ascii="David" w:hAnsi="David"/>
          <w:sz w:val="24"/>
          <w:rtl/>
        </w:rPr>
        <w:t xml:space="preserve"> </w:t>
      </w:r>
      <w:r w:rsidR="002F5518" w:rsidRPr="00BD0E4C">
        <w:rPr>
          <w:rFonts w:ascii="David" w:hAnsi="David"/>
          <w:sz w:val="24"/>
          <w:rtl/>
        </w:rPr>
        <w:t xml:space="preserve">העירייה תהיה רשאית לקיים </w:t>
      </w:r>
      <w:r w:rsidRPr="00BD0E4C">
        <w:rPr>
          <w:rFonts w:ascii="David" w:hAnsi="David"/>
          <w:rtl/>
        </w:rPr>
        <w:t xml:space="preserve">סיור באתר ביצוע הפרויקט, במיקום שיוגדר </w:t>
      </w:r>
      <w:r w:rsidR="005F0E94" w:rsidRPr="00BD0E4C">
        <w:rPr>
          <w:rFonts w:ascii="David" w:hAnsi="David"/>
          <w:rtl/>
        </w:rPr>
        <w:t>על-ידי</w:t>
      </w:r>
      <w:r w:rsidRPr="00BD0E4C">
        <w:rPr>
          <w:rFonts w:ascii="David" w:hAnsi="David"/>
          <w:rtl/>
        </w:rPr>
        <w:t xml:space="preserve"> ה</w:t>
      </w:r>
      <w:r w:rsidR="00517FEC" w:rsidRPr="00BD0E4C">
        <w:rPr>
          <w:rFonts w:ascii="David" w:hAnsi="David"/>
          <w:rtl/>
        </w:rPr>
        <w:t>עירייה</w:t>
      </w:r>
      <w:r w:rsidR="002F5518" w:rsidRPr="00BD0E4C">
        <w:rPr>
          <w:rFonts w:ascii="David" w:hAnsi="David"/>
          <w:rtl/>
        </w:rPr>
        <w:t xml:space="preserve"> ולפי שיקול דעתה</w:t>
      </w:r>
      <w:r w:rsidRPr="00BD0E4C">
        <w:rPr>
          <w:rFonts w:ascii="David" w:hAnsi="David"/>
          <w:rtl/>
        </w:rPr>
        <w:t>.</w:t>
      </w:r>
      <w:r w:rsidRPr="00BD0E4C">
        <w:rPr>
          <w:rFonts w:ascii="David" w:hAnsi="David"/>
          <w:b/>
          <w:bCs/>
          <w:rtl/>
        </w:rPr>
        <w:t xml:space="preserve"> </w:t>
      </w:r>
    </w:p>
    <w:p w14:paraId="5A401F9E" w14:textId="77777777" w:rsidR="009D3BE8" w:rsidRPr="00BD0E4C" w:rsidRDefault="00DA6DFE" w:rsidP="0036738C">
      <w:pPr>
        <w:pStyle w:val="20"/>
        <w:widowControl w:val="0"/>
        <w:spacing w:before="120" w:after="120" w:line="276" w:lineRule="auto"/>
        <w:rPr>
          <w:rFonts w:ascii="David" w:hAnsi="David"/>
        </w:rPr>
      </w:pPr>
      <w:r w:rsidRPr="00BD0E4C">
        <w:rPr>
          <w:rFonts w:ascii="David" w:hAnsi="David"/>
          <w:b/>
          <w:bCs/>
          <w:rtl/>
        </w:rPr>
        <w:t xml:space="preserve">ההשתתפות במפגש ובסיור המציעים הינה </w:t>
      </w:r>
      <w:r w:rsidRPr="00BD0E4C">
        <w:rPr>
          <w:rFonts w:ascii="David" w:hAnsi="David"/>
          <w:b/>
          <w:bCs/>
          <w:u w:val="single"/>
          <w:rtl/>
        </w:rPr>
        <w:t>חובה</w:t>
      </w:r>
      <w:r w:rsidRPr="00BD0E4C">
        <w:rPr>
          <w:rFonts w:ascii="David" w:hAnsi="David"/>
          <w:b/>
          <w:bCs/>
          <w:rtl/>
        </w:rPr>
        <w:t xml:space="preserve"> ומהווה תנאי סף להשתתפות במכרז</w:t>
      </w:r>
      <w:r w:rsidRPr="00BD0E4C">
        <w:rPr>
          <w:rFonts w:ascii="David" w:hAnsi="David"/>
          <w:rtl/>
        </w:rPr>
        <w:t>.</w:t>
      </w:r>
      <w:bookmarkStart w:id="70" w:name="_Hlk59963985"/>
      <w:r w:rsidR="00FF167E" w:rsidRPr="00BD0E4C">
        <w:rPr>
          <w:rFonts w:ascii="David" w:hAnsi="David"/>
          <w:b/>
          <w:bCs/>
          <w:rtl/>
        </w:rPr>
        <w:t xml:space="preserve"> תשומת לב המציעים כי במסגרת הסיור ייערך רישום של המשתתפים. על נציגי המציעים לוודא כי הם מופיעים ברישום זה</w:t>
      </w:r>
      <w:bookmarkEnd w:id="70"/>
      <w:r w:rsidR="00FF167E" w:rsidRPr="00BD0E4C">
        <w:rPr>
          <w:rFonts w:ascii="David" w:hAnsi="David"/>
          <w:rtl/>
        </w:rPr>
        <w:t>.</w:t>
      </w:r>
    </w:p>
    <w:p w14:paraId="6909E596" w14:textId="77777777" w:rsidR="00B602E6" w:rsidRPr="00BD0E4C" w:rsidRDefault="00DA6DFE" w:rsidP="0036738C">
      <w:pPr>
        <w:pStyle w:val="20"/>
        <w:widowControl w:val="0"/>
        <w:spacing w:before="120" w:after="120" w:line="276" w:lineRule="auto"/>
        <w:rPr>
          <w:rFonts w:ascii="David" w:hAnsi="David"/>
        </w:rPr>
      </w:pPr>
      <w:r w:rsidRPr="00BD0E4C">
        <w:rPr>
          <w:rFonts w:ascii="David" w:hAnsi="David"/>
          <w:u w:val="single"/>
          <w:rtl/>
        </w:rPr>
        <w:t>במפגש</w:t>
      </w:r>
      <w:r w:rsidRPr="00BD0E4C">
        <w:rPr>
          <w:rFonts w:ascii="David" w:hAnsi="David"/>
          <w:rtl/>
        </w:rPr>
        <w:t xml:space="preserve"> </w:t>
      </w:r>
      <w:r w:rsidR="003A2291" w:rsidRPr="00BD0E4C">
        <w:rPr>
          <w:rFonts w:ascii="David" w:hAnsi="David"/>
          <w:rtl/>
        </w:rPr>
        <w:t xml:space="preserve">ובסיור </w:t>
      </w:r>
      <w:r w:rsidRPr="00BD0E4C">
        <w:rPr>
          <w:rFonts w:ascii="David" w:hAnsi="David"/>
          <w:rtl/>
        </w:rPr>
        <w:t>תהא ה</w:t>
      </w:r>
      <w:r w:rsidR="00517FEC" w:rsidRPr="00BD0E4C">
        <w:rPr>
          <w:rFonts w:ascii="David" w:hAnsi="David"/>
          <w:rtl/>
        </w:rPr>
        <w:t>עירייה</w:t>
      </w:r>
      <w:r w:rsidRPr="00BD0E4C">
        <w:rPr>
          <w:rFonts w:ascii="David" w:hAnsi="David"/>
          <w:rtl/>
        </w:rPr>
        <w:t xml:space="preserve"> רשאית, לפי שיקול דעתה הבלעדי, להציג עניינים שונים הקשורים במכרז או ב</w:t>
      </w:r>
      <w:r w:rsidR="00754737" w:rsidRPr="00BD0E4C">
        <w:rPr>
          <w:rFonts w:ascii="David" w:hAnsi="David"/>
          <w:rtl/>
        </w:rPr>
        <w:t>פרויקט ו/או ב</w:t>
      </w:r>
      <w:r w:rsidRPr="00BD0E4C">
        <w:rPr>
          <w:rFonts w:ascii="David" w:hAnsi="David"/>
          <w:rtl/>
        </w:rPr>
        <w:t xml:space="preserve">עבודות. מובהר כי לא יהיה תוקף לכל התייחסות כאמור, אלא אם זו מצאה את ביטויה במסגרת הבהרה בכתב ובהתאם לאמור בה. </w:t>
      </w:r>
      <w:r w:rsidR="005D53F8" w:rsidRPr="00BD0E4C">
        <w:rPr>
          <w:rFonts w:ascii="David" w:hAnsi="David"/>
          <w:rtl/>
        </w:rPr>
        <w:t>סיכום מפגש וסיור המציעים יפורסם על-ידי ה</w:t>
      </w:r>
      <w:r w:rsidR="00517FEC" w:rsidRPr="00BD0E4C">
        <w:rPr>
          <w:rFonts w:ascii="David" w:hAnsi="David"/>
          <w:rtl/>
        </w:rPr>
        <w:t>עירייה</w:t>
      </w:r>
      <w:r w:rsidR="005D53F8" w:rsidRPr="00BD0E4C">
        <w:rPr>
          <w:rFonts w:ascii="David" w:hAnsi="David"/>
          <w:rtl/>
        </w:rPr>
        <w:t xml:space="preserve"> כחלק מההבהרות למכרז.</w:t>
      </w:r>
    </w:p>
    <w:p w14:paraId="3BB988A1" w14:textId="77777777" w:rsidR="00B602E6" w:rsidRPr="00BD0E4C" w:rsidRDefault="00DA6DFE" w:rsidP="0036738C">
      <w:pPr>
        <w:pStyle w:val="20"/>
        <w:widowControl w:val="0"/>
        <w:spacing w:before="120" w:after="120" w:line="276" w:lineRule="auto"/>
        <w:rPr>
          <w:rFonts w:ascii="David" w:hAnsi="David"/>
          <w:rtl/>
        </w:rPr>
      </w:pPr>
      <w:r w:rsidRPr="00BD0E4C">
        <w:rPr>
          <w:rFonts w:ascii="David" w:hAnsi="David"/>
          <w:rtl/>
        </w:rPr>
        <w:t>ה</w:t>
      </w:r>
      <w:r w:rsidR="00517FEC" w:rsidRPr="00BD0E4C">
        <w:rPr>
          <w:rFonts w:ascii="David" w:hAnsi="David"/>
          <w:rtl/>
        </w:rPr>
        <w:t>עירייה</w:t>
      </w:r>
      <w:r w:rsidRPr="00BD0E4C">
        <w:rPr>
          <w:rFonts w:ascii="David" w:hAnsi="David"/>
          <w:rtl/>
        </w:rPr>
        <w:t xml:space="preserve"> תהא רשאית, אם יהיה בכך צורך, לפי שיקול דעתה הבלעדי, </w:t>
      </w:r>
      <w:r w:rsidR="00777A31" w:rsidRPr="00BD0E4C">
        <w:rPr>
          <w:rFonts w:ascii="David" w:hAnsi="David"/>
          <w:rtl/>
        </w:rPr>
        <w:t xml:space="preserve">לפצל את מפגש המציעים ו/או </w:t>
      </w:r>
      <w:r w:rsidRPr="00BD0E4C">
        <w:rPr>
          <w:rFonts w:ascii="David" w:hAnsi="David"/>
          <w:rtl/>
        </w:rPr>
        <w:t>לערוך מפגש ו/או סיור נוספים. הודעה על מועד המפגש ו/או הסיור הנוספים האמורים תימסר בכתב ומראש באתר האינטרנט.</w:t>
      </w:r>
    </w:p>
    <w:p w14:paraId="57BB59DC" w14:textId="77777777" w:rsidR="009B6643" w:rsidRPr="00BD0E4C" w:rsidRDefault="00DA6DFE" w:rsidP="0036738C">
      <w:pPr>
        <w:pStyle w:val="10"/>
        <w:widowControl w:val="0"/>
        <w:rPr>
          <w:rFonts w:ascii="David" w:hAnsi="David"/>
          <w:b/>
          <w:bCs/>
          <w:u w:val="single"/>
        </w:rPr>
      </w:pPr>
      <w:bookmarkStart w:id="71" w:name="_Ref8929532"/>
      <w:r w:rsidRPr="00BD0E4C">
        <w:rPr>
          <w:rFonts w:ascii="David" w:hAnsi="David"/>
          <w:b/>
          <w:bCs/>
          <w:u w:val="single"/>
          <w:rtl/>
        </w:rPr>
        <w:t>עיון ורכישת</w:t>
      </w:r>
      <w:r w:rsidR="005F45DF" w:rsidRPr="00BD0E4C">
        <w:rPr>
          <w:rFonts w:ascii="David" w:hAnsi="David"/>
          <w:b/>
          <w:bCs/>
          <w:u w:val="single"/>
          <w:rtl/>
        </w:rPr>
        <w:t xml:space="preserve"> מסמכי </w:t>
      </w:r>
      <w:r w:rsidRPr="00BD0E4C">
        <w:rPr>
          <w:rFonts w:ascii="David" w:hAnsi="David"/>
          <w:b/>
          <w:bCs/>
          <w:u w:val="single"/>
          <w:rtl/>
        </w:rPr>
        <w:t>המכרז</w:t>
      </w:r>
      <w:bookmarkEnd w:id="71"/>
    </w:p>
    <w:p w14:paraId="497330CD" w14:textId="77777777" w:rsidR="00B62CB8" w:rsidRPr="00BD0E4C" w:rsidRDefault="00DA6DFE" w:rsidP="0036738C">
      <w:pPr>
        <w:pStyle w:val="20"/>
        <w:widowControl w:val="0"/>
        <w:spacing w:before="120" w:after="120" w:line="276" w:lineRule="auto"/>
        <w:rPr>
          <w:rFonts w:ascii="David" w:hAnsi="David"/>
        </w:rPr>
      </w:pPr>
      <w:bookmarkStart w:id="72" w:name="_Toc237843395"/>
      <w:r w:rsidRPr="00BD0E4C">
        <w:rPr>
          <w:rFonts w:ascii="David" w:hAnsi="David"/>
          <w:rtl/>
        </w:rPr>
        <w:t xml:space="preserve">ניתן לעיין במסמכי המכרז באמצעות אתר האינטרנט של העירייה בכתובת: </w:t>
      </w:r>
      <w:hyperlink r:id="rId9" w:history="1">
        <w:r w:rsidRPr="00D062C3">
          <w:rPr>
            <w:rStyle w:val="Hyperlink"/>
            <w:rFonts w:ascii="David" w:hAnsi="David"/>
            <w:sz w:val="24"/>
          </w:rPr>
          <w:t>www.netivot.muni.il</w:t>
        </w:r>
      </w:hyperlink>
      <w:r w:rsidRPr="00BD0E4C">
        <w:rPr>
          <w:rFonts w:ascii="David" w:hAnsi="David"/>
          <w:rtl/>
        </w:rPr>
        <w:t xml:space="preserve">   </w:t>
      </w:r>
      <w:r w:rsidRPr="00BD0E4C">
        <w:rPr>
          <w:rFonts w:ascii="David" w:hAnsi="David"/>
          <w:sz w:val="22"/>
          <w:szCs w:val="22"/>
          <w:rtl/>
        </w:rPr>
        <w:t>(</w:t>
      </w:r>
      <w:r w:rsidRPr="00BD0E4C">
        <w:rPr>
          <w:rFonts w:ascii="David" w:hAnsi="David"/>
          <w:rtl/>
        </w:rPr>
        <w:t>בהזמנה זו: "</w:t>
      </w:r>
      <w:r w:rsidRPr="00BD0E4C">
        <w:rPr>
          <w:rFonts w:ascii="David" w:hAnsi="David"/>
          <w:b/>
          <w:bCs/>
          <w:rtl/>
        </w:rPr>
        <w:t>אתר האינטרנט</w:t>
      </w:r>
      <w:r w:rsidRPr="00BD0E4C">
        <w:rPr>
          <w:rFonts w:ascii="David" w:hAnsi="David"/>
          <w:rtl/>
        </w:rPr>
        <w:t>"), תחת לשונית "</w:t>
      </w:r>
      <w:r w:rsidRPr="00BD0E4C">
        <w:rPr>
          <w:rFonts w:ascii="David" w:hAnsi="David"/>
          <w:b/>
          <w:bCs/>
          <w:rtl/>
        </w:rPr>
        <w:t>מידע ושקיפות</w:t>
      </w:r>
      <w:r w:rsidRPr="00BD0E4C">
        <w:rPr>
          <w:rFonts w:ascii="David" w:hAnsi="David"/>
          <w:rtl/>
        </w:rPr>
        <w:t>" – "</w:t>
      </w:r>
      <w:r w:rsidRPr="00BD0E4C">
        <w:rPr>
          <w:rFonts w:ascii="David" w:hAnsi="David"/>
          <w:b/>
          <w:bCs/>
          <w:rtl/>
        </w:rPr>
        <w:t>דרושים ומכרזים</w:t>
      </w:r>
      <w:r w:rsidRPr="00BD0E4C">
        <w:rPr>
          <w:rFonts w:ascii="David" w:hAnsi="David"/>
          <w:rtl/>
        </w:rPr>
        <w:t>" – "</w:t>
      </w:r>
      <w:r w:rsidRPr="00BD0E4C">
        <w:rPr>
          <w:rFonts w:ascii="David" w:hAnsi="David"/>
          <w:b/>
          <w:bCs/>
          <w:rtl/>
        </w:rPr>
        <w:t>מכרזים</w:t>
      </w:r>
      <w:r w:rsidRPr="00BD0E4C">
        <w:rPr>
          <w:rFonts w:ascii="David" w:hAnsi="David"/>
          <w:rtl/>
        </w:rPr>
        <w:t xml:space="preserve">". </w:t>
      </w:r>
    </w:p>
    <w:p w14:paraId="6324072E" w14:textId="77777777" w:rsidR="009B6643" w:rsidRPr="00BD0E4C" w:rsidRDefault="00DA6DFE" w:rsidP="0036738C">
      <w:pPr>
        <w:pStyle w:val="20"/>
        <w:widowControl w:val="0"/>
        <w:spacing w:before="120" w:after="120" w:line="276" w:lineRule="auto"/>
        <w:rPr>
          <w:rFonts w:ascii="David" w:hAnsi="David"/>
        </w:rPr>
      </w:pPr>
      <w:r w:rsidRPr="00BD0E4C">
        <w:rPr>
          <w:rFonts w:ascii="David" w:hAnsi="David"/>
          <w:rtl/>
        </w:rPr>
        <w:t xml:space="preserve">תנאי סף להשתתפות במכרז והגשת הצעה במסגרתו הוא </w:t>
      </w:r>
      <w:r w:rsidRPr="00805EA1">
        <w:rPr>
          <w:rFonts w:ascii="David" w:hAnsi="David"/>
          <w:b/>
          <w:bCs/>
          <w:u w:val="single"/>
          <w:rtl/>
        </w:rPr>
        <w:t xml:space="preserve">תשלום דמי </w:t>
      </w:r>
      <w:r w:rsidR="005F45DF" w:rsidRPr="00805EA1">
        <w:rPr>
          <w:rFonts w:ascii="David" w:hAnsi="David"/>
          <w:b/>
          <w:bCs/>
          <w:u w:val="single"/>
          <w:rtl/>
        </w:rPr>
        <w:t xml:space="preserve">רכישת מסמכי </w:t>
      </w:r>
      <w:r w:rsidRPr="00805EA1">
        <w:rPr>
          <w:rFonts w:ascii="David" w:hAnsi="David"/>
          <w:b/>
          <w:bCs/>
          <w:u w:val="single"/>
          <w:rtl/>
        </w:rPr>
        <w:t>מכרז</w:t>
      </w:r>
      <w:r w:rsidRPr="00805EA1">
        <w:rPr>
          <w:rFonts w:ascii="David" w:hAnsi="David"/>
          <w:b/>
          <w:bCs/>
          <w:rtl/>
        </w:rPr>
        <w:t xml:space="preserve"> בסך </w:t>
      </w:r>
      <w:bookmarkEnd w:id="72"/>
      <w:r w:rsidRPr="00805EA1">
        <w:rPr>
          <w:rFonts w:ascii="David" w:hAnsi="David"/>
          <w:b/>
          <w:bCs/>
          <w:rtl/>
        </w:rPr>
        <w:t>כולל של 5,000 ₪</w:t>
      </w:r>
      <w:r w:rsidRPr="00BD0E4C">
        <w:rPr>
          <w:rFonts w:ascii="David" w:hAnsi="David"/>
          <w:rtl/>
        </w:rPr>
        <w:t xml:space="preserve"> (חמשת אלפים שקלים חדשים) (להלן: "</w:t>
      </w:r>
      <w:r w:rsidRPr="00BD0E4C">
        <w:rPr>
          <w:rFonts w:ascii="David" w:hAnsi="David"/>
          <w:b/>
          <w:bCs/>
          <w:rtl/>
        </w:rPr>
        <w:t xml:space="preserve">דמי </w:t>
      </w:r>
      <w:r w:rsidR="005F45DF" w:rsidRPr="00BD0E4C">
        <w:rPr>
          <w:rFonts w:ascii="David" w:hAnsi="David"/>
          <w:b/>
          <w:bCs/>
          <w:rtl/>
        </w:rPr>
        <w:t>רכיש</w:t>
      </w:r>
      <w:r w:rsidRPr="00BD0E4C">
        <w:rPr>
          <w:rFonts w:ascii="David" w:hAnsi="David"/>
          <w:b/>
          <w:bCs/>
          <w:rtl/>
        </w:rPr>
        <w:t>ת</w:t>
      </w:r>
      <w:r w:rsidR="005F45DF" w:rsidRPr="00BD0E4C">
        <w:rPr>
          <w:rFonts w:ascii="David" w:hAnsi="David"/>
          <w:b/>
          <w:bCs/>
          <w:rtl/>
        </w:rPr>
        <w:t xml:space="preserve"> מסמכי מכרז</w:t>
      </w:r>
      <w:r w:rsidRPr="00BD0E4C">
        <w:rPr>
          <w:rFonts w:ascii="David" w:hAnsi="David"/>
          <w:rtl/>
        </w:rPr>
        <w:t>").</w:t>
      </w:r>
      <w:r w:rsidR="00B62CB8" w:rsidRPr="00BD0E4C">
        <w:rPr>
          <w:rFonts w:ascii="David" w:hAnsi="David"/>
          <w:rtl/>
        </w:rPr>
        <w:t xml:space="preserve"> תשומת לב כי אין באפשרות העיון כאמור לעיל כדי לגרוע מחובת תשלום דמי רכישת מסמכי מכרז כתנאי סף להשתתפות במכרז.</w:t>
      </w:r>
    </w:p>
    <w:p w14:paraId="78346053" w14:textId="6255BC80" w:rsidR="00B62CB8" w:rsidRPr="00BD0E4C" w:rsidRDefault="00DA6DFE" w:rsidP="0036738C">
      <w:pPr>
        <w:pStyle w:val="20"/>
        <w:widowControl w:val="0"/>
        <w:spacing w:before="120" w:after="120" w:line="276" w:lineRule="auto"/>
        <w:rPr>
          <w:rFonts w:ascii="David" w:hAnsi="David"/>
          <w:sz w:val="24"/>
        </w:rPr>
      </w:pPr>
      <w:r w:rsidRPr="00BD0E4C">
        <w:rPr>
          <w:rFonts w:ascii="David" w:hAnsi="David"/>
          <w:rtl/>
        </w:rPr>
        <w:t xml:space="preserve">את </w:t>
      </w:r>
      <w:r w:rsidR="005F45DF" w:rsidRPr="00BD0E4C">
        <w:rPr>
          <w:rFonts w:ascii="David" w:hAnsi="David"/>
          <w:rtl/>
        </w:rPr>
        <w:t>מסמכי מכרז</w:t>
      </w:r>
      <w:r w:rsidRPr="00BD0E4C">
        <w:rPr>
          <w:rFonts w:ascii="David" w:hAnsi="David"/>
          <w:rtl/>
        </w:rPr>
        <w:t xml:space="preserve"> ניתן </w:t>
      </w:r>
      <w:r w:rsidR="005E3D3A" w:rsidRPr="00BD0E4C">
        <w:rPr>
          <w:rFonts w:ascii="David" w:hAnsi="David"/>
          <w:rtl/>
        </w:rPr>
        <w:t xml:space="preserve">לרכוש </w:t>
      </w:r>
      <w:r w:rsidR="00895B77" w:rsidRPr="00BD0E4C">
        <w:rPr>
          <w:rFonts w:ascii="David" w:hAnsi="David"/>
          <w:rtl/>
        </w:rPr>
        <w:t xml:space="preserve">במועדים </w:t>
      </w:r>
      <w:r w:rsidR="00895B77" w:rsidRPr="00BD0E4C">
        <w:rPr>
          <w:rFonts w:ascii="David" w:hAnsi="David"/>
          <w:sz w:val="24"/>
          <w:rtl/>
        </w:rPr>
        <w:t xml:space="preserve">המפורטים בסעיף </w:t>
      </w:r>
      <w:r w:rsidR="00895B77" w:rsidRPr="00BD0E4C">
        <w:rPr>
          <w:rFonts w:ascii="David" w:hAnsi="David"/>
          <w:sz w:val="24"/>
          <w:rtl/>
        </w:rPr>
        <w:fldChar w:fldCharType="begin"/>
      </w:r>
      <w:r w:rsidR="00895B77" w:rsidRPr="00BD0E4C">
        <w:rPr>
          <w:rFonts w:ascii="David" w:hAnsi="David"/>
          <w:sz w:val="24"/>
          <w:rtl/>
        </w:rPr>
        <w:instrText xml:space="preserve"> </w:instrText>
      </w:r>
      <w:r w:rsidR="00895B77" w:rsidRPr="00BD0E4C">
        <w:rPr>
          <w:rFonts w:ascii="David" w:hAnsi="David"/>
          <w:sz w:val="24"/>
        </w:rPr>
        <w:instrText>REF</w:instrText>
      </w:r>
      <w:r w:rsidR="00895B77" w:rsidRPr="00BD0E4C">
        <w:rPr>
          <w:rFonts w:ascii="David" w:hAnsi="David"/>
          <w:sz w:val="24"/>
          <w:rtl/>
        </w:rPr>
        <w:instrText xml:space="preserve"> _</w:instrText>
      </w:r>
      <w:r w:rsidR="00895B77" w:rsidRPr="00BD0E4C">
        <w:rPr>
          <w:rFonts w:ascii="David" w:hAnsi="David"/>
          <w:sz w:val="24"/>
        </w:rPr>
        <w:instrText>Ref457747263 \r \h</w:instrText>
      </w:r>
      <w:r w:rsidR="00895B77" w:rsidRPr="00BD0E4C">
        <w:rPr>
          <w:rFonts w:ascii="David" w:hAnsi="David"/>
          <w:sz w:val="24"/>
          <w:rtl/>
        </w:rPr>
        <w:instrText xml:space="preserve"> </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00895B77" w:rsidRPr="00BD0E4C">
        <w:rPr>
          <w:rFonts w:ascii="David" w:hAnsi="David"/>
          <w:sz w:val="24"/>
          <w:rtl/>
        </w:rPr>
      </w:r>
      <w:r w:rsidR="00895B77" w:rsidRPr="00BD0E4C">
        <w:rPr>
          <w:rFonts w:ascii="David" w:hAnsi="David"/>
          <w:sz w:val="24"/>
          <w:rtl/>
        </w:rPr>
        <w:fldChar w:fldCharType="separate"/>
      </w:r>
      <w:r w:rsidR="00200B73">
        <w:rPr>
          <w:rFonts w:ascii="David" w:hAnsi="David"/>
          <w:sz w:val="24"/>
          <w:cs/>
        </w:rPr>
        <w:t>‎</w:t>
      </w:r>
      <w:r w:rsidR="00200B73">
        <w:rPr>
          <w:rFonts w:ascii="David" w:hAnsi="David"/>
          <w:sz w:val="24"/>
        </w:rPr>
        <w:t>4.1</w:t>
      </w:r>
      <w:r w:rsidR="00895B77" w:rsidRPr="00BD0E4C">
        <w:rPr>
          <w:rFonts w:ascii="David" w:hAnsi="David"/>
          <w:sz w:val="24"/>
          <w:rtl/>
        </w:rPr>
        <w:fldChar w:fldCharType="end"/>
      </w:r>
      <w:r w:rsidRPr="00BD0E4C">
        <w:rPr>
          <w:rFonts w:ascii="David" w:hAnsi="David"/>
          <w:sz w:val="24"/>
          <w:rtl/>
        </w:rPr>
        <w:t xml:space="preserve"> לעיל</w:t>
      </w:r>
      <w:r w:rsidR="00895B77" w:rsidRPr="00BD0E4C">
        <w:rPr>
          <w:rFonts w:ascii="David" w:hAnsi="David"/>
          <w:sz w:val="24"/>
          <w:rtl/>
        </w:rPr>
        <w:t xml:space="preserve"> </w:t>
      </w:r>
      <w:r w:rsidRPr="00BD0E4C">
        <w:rPr>
          <w:rFonts w:ascii="David" w:hAnsi="David"/>
          <w:sz w:val="24"/>
          <w:rtl/>
        </w:rPr>
        <w:t>באמצעות אתר האינטרנט תחת לשונית "</w:t>
      </w:r>
      <w:r w:rsidRPr="00BD0E4C">
        <w:rPr>
          <w:rFonts w:ascii="David" w:hAnsi="David"/>
          <w:b/>
          <w:bCs/>
          <w:sz w:val="24"/>
          <w:rtl/>
        </w:rPr>
        <w:t>מכרזים</w:t>
      </w:r>
      <w:r w:rsidRPr="00BD0E4C">
        <w:rPr>
          <w:rFonts w:ascii="David" w:hAnsi="David"/>
          <w:sz w:val="24"/>
          <w:rtl/>
        </w:rPr>
        <w:t>" – "</w:t>
      </w:r>
      <w:r w:rsidRPr="00B41253">
        <w:rPr>
          <w:rFonts w:ascii="David" w:hAnsi="David"/>
          <w:b/>
          <w:bCs/>
          <w:sz w:val="24"/>
          <w:rtl/>
        </w:rPr>
        <w:t xml:space="preserve">מכרז פומבי מס' </w:t>
      </w:r>
      <w:r w:rsidR="00296E4E">
        <w:rPr>
          <w:rFonts w:ascii="David" w:hAnsi="David"/>
          <w:b/>
          <w:bCs/>
          <w:sz w:val="24"/>
          <w:rtl/>
        </w:rPr>
        <w:t>3/2025</w:t>
      </w:r>
      <w:r w:rsidRPr="00BD0E4C">
        <w:rPr>
          <w:rFonts w:ascii="David" w:hAnsi="David"/>
          <w:sz w:val="24"/>
          <w:rtl/>
        </w:rPr>
        <w:t xml:space="preserve">". </w:t>
      </w:r>
      <w:r w:rsidR="00710526" w:rsidRPr="00BD0E4C">
        <w:rPr>
          <w:rFonts w:ascii="David" w:hAnsi="David"/>
          <w:sz w:val="24"/>
          <w:rtl/>
        </w:rPr>
        <w:t xml:space="preserve">לחילופין, ניתן לשלם באמצעות </w:t>
      </w:r>
      <w:r w:rsidR="00B41253">
        <w:rPr>
          <w:rFonts w:ascii="David" w:hAnsi="David" w:hint="cs"/>
          <w:b/>
          <w:bCs/>
          <w:sz w:val="24"/>
          <w:rtl/>
        </w:rPr>
        <w:t>תשלום</w:t>
      </w:r>
      <w:r w:rsidR="00B41253" w:rsidRPr="00BD0E4C">
        <w:rPr>
          <w:rFonts w:ascii="David" w:hAnsi="David"/>
          <w:sz w:val="24"/>
          <w:rtl/>
        </w:rPr>
        <w:t xml:space="preserve"> </w:t>
      </w:r>
      <w:r w:rsidR="00710526" w:rsidRPr="00BD0E4C">
        <w:rPr>
          <w:rFonts w:ascii="David" w:hAnsi="David"/>
          <w:sz w:val="24"/>
          <w:rtl/>
        </w:rPr>
        <w:t>במשרדי העירייה – מחלקת הגזברות, בשדרות ירושלים 8, נתיבות, בין השעות: 10:00 עד 15:00.</w:t>
      </w:r>
    </w:p>
    <w:p w14:paraId="0C605095" w14:textId="77777777" w:rsidR="009B6643" w:rsidRPr="00BD0E4C" w:rsidRDefault="00DA6DFE" w:rsidP="0036738C">
      <w:pPr>
        <w:pStyle w:val="20"/>
        <w:widowControl w:val="0"/>
        <w:spacing w:before="120" w:after="120" w:line="276" w:lineRule="auto"/>
        <w:rPr>
          <w:rFonts w:ascii="David" w:hAnsi="David"/>
          <w:sz w:val="24"/>
        </w:rPr>
      </w:pPr>
      <w:r w:rsidRPr="00BD0E4C">
        <w:rPr>
          <w:rFonts w:ascii="David" w:hAnsi="David"/>
          <w:rtl/>
        </w:rPr>
        <w:t xml:space="preserve">דמי </w:t>
      </w:r>
      <w:r w:rsidR="005F45DF" w:rsidRPr="00BD0E4C">
        <w:rPr>
          <w:rFonts w:ascii="David" w:hAnsi="David"/>
          <w:rtl/>
        </w:rPr>
        <w:t xml:space="preserve">רכישת מסמכי </w:t>
      </w:r>
      <w:r w:rsidRPr="00BD0E4C">
        <w:rPr>
          <w:rFonts w:ascii="David" w:hAnsi="David"/>
          <w:rtl/>
        </w:rPr>
        <w:t>מכרז לא יוחזרו</w:t>
      </w:r>
      <w:r w:rsidRPr="00BD0E4C">
        <w:rPr>
          <w:rFonts w:ascii="David" w:hAnsi="David"/>
          <w:sz w:val="24"/>
          <w:rtl/>
        </w:rPr>
        <w:t xml:space="preserve"> למציע בשום מקרה, גם אם בחר המציע שלא להגיש הצעה במסגרת המכרז. </w:t>
      </w:r>
    </w:p>
    <w:p w14:paraId="6600247E" w14:textId="77777777" w:rsidR="009F6272" w:rsidRPr="00BD0E4C" w:rsidRDefault="00DA6DFE" w:rsidP="0036738C">
      <w:pPr>
        <w:pStyle w:val="20"/>
        <w:widowControl w:val="0"/>
        <w:spacing w:before="120" w:after="120" w:line="276" w:lineRule="auto"/>
        <w:rPr>
          <w:rFonts w:ascii="David" w:hAnsi="David"/>
        </w:rPr>
      </w:pPr>
      <w:r w:rsidRPr="00BD0E4C">
        <w:rPr>
          <w:rFonts w:ascii="David" w:hAnsi="David"/>
          <w:rtl/>
        </w:rPr>
        <w:t>כל הבהרה ו/או שינוי ו/או עדכון שיופצו על-ידי העירייה במסגרת המכרז יפורסמו באתר האינטרנט. באחריות המשתתפים להתעדכן באתר האינטרנט, באופן שוטף ובמיוחד טרם המועד להגשת ההצעות, ביחס לכל הבהרה ו/או עדכון ו/או שינוי שיפורסם באתר. מציע לא יישמע בטענה לפיה לא היה מודע להבהרה/שינוי/עדכון כלשהו אשר פורסם באתר האינטרנט.</w:t>
      </w:r>
      <w:r w:rsidR="0029151C" w:rsidRPr="00BD0E4C">
        <w:rPr>
          <w:rFonts w:ascii="David" w:hAnsi="David"/>
          <w:rtl/>
        </w:rPr>
        <w:t xml:space="preserve"> </w:t>
      </w:r>
    </w:p>
    <w:p w14:paraId="2E84D0BD" w14:textId="77777777" w:rsidR="0092209F" w:rsidRPr="00BD0E4C" w:rsidRDefault="00DA6DFE" w:rsidP="0036738C">
      <w:pPr>
        <w:pStyle w:val="20"/>
        <w:widowControl w:val="0"/>
        <w:spacing w:before="120" w:after="120" w:line="276" w:lineRule="auto"/>
        <w:rPr>
          <w:rFonts w:ascii="David" w:hAnsi="David"/>
          <w:rtl/>
        </w:rPr>
      </w:pPr>
      <w:r w:rsidRPr="00BD0E4C">
        <w:rPr>
          <w:rFonts w:ascii="David" w:hAnsi="David"/>
          <w:rtl/>
        </w:rPr>
        <w:t xml:space="preserve">העירייה תהיה רשאית </w:t>
      </w:r>
      <w:r w:rsidR="00777A31" w:rsidRPr="00BD0E4C">
        <w:rPr>
          <w:rFonts w:ascii="David" w:hAnsi="David"/>
          <w:rtl/>
        </w:rPr>
        <w:t xml:space="preserve">(אך בשום מקרה לא חייבת) </w:t>
      </w:r>
      <w:r w:rsidRPr="00BD0E4C">
        <w:rPr>
          <w:rFonts w:ascii="David" w:hAnsi="David"/>
          <w:rtl/>
        </w:rPr>
        <w:t xml:space="preserve">להביא לידיעת משתתף ששילם דמי רכישת מסמכי המכרז, אודות שינויים ו/או עדכונים ו/או הבהרות שבוצעו במסמכי המכרז, באמצעות </w:t>
      </w:r>
      <w:r w:rsidR="0029151C" w:rsidRPr="00BD0E4C">
        <w:rPr>
          <w:rFonts w:ascii="David" w:hAnsi="David"/>
          <w:rtl/>
        </w:rPr>
        <w:t xml:space="preserve">כתובת </w:t>
      </w:r>
      <w:r w:rsidRPr="00BD0E4C">
        <w:rPr>
          <w:rFonts w:ascii="David" w:hAnsi="David"/>
          <w:rtl/>
        </w:rPr>
        <w:t>דואר אלקטרוני כפי שנמסרה על ידי רוכש מסמכי המכרז במועד הרכישה.</w:t>
      </w:r>
      <w:r w:rsidR="0029151C" w:rsidRPr="00BD0E4C">
        <w:rPr>
          <w:rFonts w:ascii="David" w:hAnsi="David"/>
          <w:rtl/>
        </w:rPr>
        <w:t xml:space="preserve"> למען הסר ספר מובהר כי האחריות להתעדכן בשינויים כאמור </w:t>
      </w:r>
      <w:r w:rsidR="00777A31" w:rsidRPr="00BD0E4C">
        <w:rPr>
          <w:rFonts w:ascii="David" w:hAnsi="David"/>
          <w:rtl/>
        </w:rPr>
        <w:t xml:space="preserve">מוטלת בכל מקרה על </w:t>
      </w:r>
      <w:r w:rsidR="0029151C" w:rsidRPr="00BD0E4C">
        <w:rPr>
          <w:rFonts w:ascii="David" w:hAnsi="David"/>
          <w:rtl/>
        </w:rPr>
        <w:t>המשתתפים בלבד והעירייה אינה מחויבת לעדכן את המשתתפים בדבר שינויים כאמור</w:t>
      </w:r>
      <w:r w:rsidR="00777A31" w:rsidRPr="00BD0E4C">
        <w:rPr>
          <w:rFonts w:ascii="David" w:hAnsi="David"/>
          <w:rtl/>
        </w:rPr>
        <w:t xml:space="preserve"> והמשתתפים יהיו מנועים ומושתקים מלהעלות כל טענה, דרישה או תביעה בקשר לכך</w:t>
      </w:r>
      <w:r w:rsidR="0029151C" w:rsidRPr="00BD0E4C">
        <w:rPr>
          <w:rFonts w:ascii="David" w:hAnsi="David"/>
          <w:rtl/>
        </w:rPr>
        <w:t>.</w:t>
      </w:r>
      <w:r w:rsidR="00777A31" w:rsidRPr="00BD0E4C">
        <w:rPr>
          <w:rFonts w:ascii="David" w:hAnsi="David"/>
          <w:rtl/>
        </w:rPr>
        <w:t xml:space="preserve"> </w:t>
      </w:r>
    </w:p>
    <w:p w14:paraId="3848A9C5" w14:textId="7E5C6481" w:rsidR="00F4098A" w:rsidRDefault="00DA6DFE" w:rsidP="0036738C">
      <w:pPr>
        <w:pStyle w:val="20"/>
        <w:widowControl w:val="0"/>
        <w:spacing w:before="120" w:after="120" w:line="276" w:lineRule="auto"/>
        <w:rPr>
          <w:rFonts w:ascii="David" w:hAnsi="David"/>
          <w:b/>
          <w:bCs/>
          <w:sz w:val="24"/>
        </w:rPr>
      </w:pPr>
      <w:bookmarkStart w:id="73" w:name="_Ref255928269"/>
      <w:r w:rsidRPr="00BD0E4C">
        <w:rPr>
          <w:rFonts w:ascii="David" w:hAnsi="David"/>
          <w:rtl/>
        </w:rPr>
        <w:t xml:space="preserve">מובהר כי הנוסח שניתן למציע במסגרת רכישת מסמכי המכרז, הנו באופן בלעדי ומוחלט, הנוסח המחייב לצורך מכרז זה. כל מסמך אותו תאפשר העירייה למציע לערוך בעצמו, לא יהיה בו כדי להוות תחליף ו/או לגבור בשום אופן וצורה על הנוסח המחייב של מסמכי המכרז. המציע אינו רשאי לערוך כל שינוי במסמכי המכרז, ובהקשר זה </w:t>
      </w:r>
      <w:r w:rsidRPr="00BD0E4C">
        <w:rPr>
          <w:rFonts w:ascii="David" w:hAnsi="David"/>
          <w:sz w:val="24"/>
          <w:rtl/>
        </w:rPr>
        <w:t xml:space="preserve">תשומת לב המציעים מופנית לאמור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Ref51858634 \r \h</w:instrText>
      </w:r>
      <w:r w:rsidRPr="00BD0E4C">
        <w:rPr>
          <w:rFonts w:ascii="David" w:hAnsi="David"/>
          <w:sz w:val="24"/>
          <w:rtl/>
        </w:rPr>
        <w:instrText xml:space="preserve"> </w:instrText>
      </w:r>
      <w:r w:rsidR="00F67AFB" w:rsidRPr="00BD0E4C">
        <w:rPr>
          <w:rFonts w:ascii="David" w:hAnsi="David"/>
          <w:sz w:val="24"/>
          <w:rtl/>
        </w:rPr>
        <w:instrText xml:space="preserve"> \* </w:instrText>
      </w:r>
      <w:r w:rsidR="00F67AFB" w:rsidRPr="00BD0E4C">
        <w:rPr>
          <w:rFonts w:ascii="David" w:hAnsi="David"/>
          <w:sz w:val="24"/>
        </w:rPr>
        <w:instrText>MERGEFORMAT</w:instrText>
      </w:r>
      <w:r w:rsidR="00F67AFB"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sz w:val="24"/>
          <w:cs/>
        </w:rPr>
        <w:t>‎</w:t>
      </w:r>
      <w:r w:rsidR="00200B73">
        <w:rPr>
          <w:rFonts w:ascii="David" w:hAnsi="David"/>
          <w:sz w:val="24"/>
        </w:rPr>
        <w:t>10.5</w:t>
      </w:r>
      <w:r w:rsidRPr="00BD0E4C">
        <w:rPr>
          <w:rFonts w:ascii="David" w:hAnsi="David"/>
          <w:sz w:val="24"/>
          <w:rtl/>
        </w:rPr>
        <w:fldChar w:fldCharType="end"/>
      </w:r>
      <w:r w:rsidRPr="00BD0E4C">
        <w:rPr>
          <w:rFonts w:ascii="David" w:hAnsi="David"/>
          <w:sz w:val="24"/>
          <w:rtl/>
        </w:rPr>
        <w:t xml:space="preserve"> להלן. </w:t>
      </w:r>
    </w:p>
    <w:p w14:paraId="31CD91FF" w14:textId="77777777" w:rsidR="00E25D66" w:rsidRPr="00BD0E4C" w:rsidRDefault="00E25D66" w:rsidP="00E25D66">
      <w:pPr>
        <w:pStyle w:val="20"/>
        <w:widowControl w:val="0"/>
        <w:numPr>
          <w:ilvl w:val="0"/>
          <w:numId w:val="0"/>
        </w:numPr>
        <w:spacing w:before="120" w:after="120" w:line="276" w:lineRule="auto"/>
        <w:ind w:left="1134"/>
        <w:rPr>
          <w:rFonts w:ascii="David" w:hAnsi="David"/>
          <w:b/>
          <w:bCs/>
          <w:sz w:val="24"/>
        </w:rPr>
      </w:pPr>
    </w:p>
    <w:p w14:paraId="56A5AC81" w14:textId="77777777" w:rsidR="00B82EA7" w:rsidRPr="00BD0E4C" w:rsidRDefault="00DA6DFE" w:rsidP="0036738C">
      <w:pPr>
        <w:pStyle w:val="10"/>
        <w:widowControl w:val="0"/>
        <w:rPr>
          <w:rFonts w:ascii="David" w:hAnsi="David"/>
          <w:b/>
          <w:bCs/>
          <w:sz w:val="24"/>
          <w:u w:val="single"/>
          <w:rtl/>
        </w:rPr>
      </w:pPr>
      <w:bookmarkStart w:id="74" w:name="_Ref1562408"/>
      <w:bookmarkStart w:id="75" w:name="_Ref1643221"/>
      <w:bookmarkStart w:id="76" w:name="_Ref49759619"/>
      <w:bookmarkEnd w:id="73"/>
      <w:r w:rsidRPr="00BD0E4C">
        <w:rPr>
          <w:rFonts w:ascii="David" w:hAnsi="David"/>
          <w:b/>
          <w:bCs/>
          <w:sz w:val="24"/>
          <w:u w:val="single"/>
          <w:rtl/>
        </w:rPr>
        <w:t xml:space="preserve">ערבות </w:t>
      </w:r>
      <w:r w:rsidR="00A6123D" w:rsidRPr="00BD0E4C">
        <w:rPr>
          <w:rFonts w:ascii="David" w:hAnsi="David"/>
          <w:b/>
          <w:bCs/>
          <w:sz w:val="24"/>
          <w:u w:val="single"/>
          <w:rtl/>
        </w:rPr>
        <w:t>לקיום ה</w:t>
      </w:r>
      <w:r w:rsidRPr="00BD0E4C">
        <w:rPr>
          <w:rFonts w:ascii="David" w:hAnsi="David"/>
          <w:b/>
          <w:bCs/>
          <w:sz w:val="24"/>
          <w:u w:val="single"/>
          <w:rtl/>
        </w:rPr>
        <w:t>הצעה</w:t>
      </w:r>
      <w:bookmarkEnd w:id="74"/>
      <w:bookmarkEnd w:id="75"/>
      <w:bookmarkEnd w:id="76"/>
    </w:p>
    <w:p w14:paraId="2CD7A4B6" w14:textId="79AB8999" w:rsidR="00B82EA7" w:rsidRPr="00BD0E4C" w:rsidRDefault="00DA6DFE" w:rsidP="0036738C">
      <w:pPr>
        <w:pStyle w:val="20"/>
        <w:widowControl w:val="0"/>
        <w:spacing w:before="120" w:after="120" w:line="276" w:lineRule="auto"/>
        <w:rPr>
          <w:rFonts w:ascii="David" w:hAnsi="David"/>
          <w:sz w:val="24"/>
        </w:rPr>
      </w:pPr>
      <w:r w:rsidRPr="00BD0E4C">
        <w:rPr>
          <w:rFonts w:ascii="David" w:hAnsi="David"/>
          <w:rtl/>
        </w:rPr>
        <w:t>המציע יצרף להצעה ערבות מקורית אוטונומית בלתי הדירה ובלתי מותנית לטובת ה</w:t>
      </w:r>
      <w:r w:rsidR="00517FEC" w:rsidRPr="00BD0E4C">
        <w:rPr>
          <w:rFonts w:ascii="David" w:hAnsi="David"/>
          <w:rtl/>
        </w:rPr>
        <w:t>עירייה</w:t>
      </w:r>
      <w:r w:rsidRPr="00BD0E4C">
        <w:rPr>
          <w:rFonts w:ascii="David" w:hAnsi="David"/>
          <w:rtl/>
        </w:rPr>
        <w:t xml:space="preserve"> לקיום ההצעה, בנוסח המצורף כ</w:t>
      </w:r>
      <w:r w:rsidR="00BB30AE" w:rsidRPr="00BD0E4C">
        <w:rPr>
          <w:rFonts w:ascii="David" w:hAnsi="David"/>
          <w:b/>
          <w:bCs/>
          <w:u w:val="single"/>
          <w:rtl/>
        </w:rPr>
        <w:t>נספח</w:t>
      </w:r>
      <w:r w:rsidRPr="00BD0E4C">
        <w:rPr>
          <w:rFonts w:ascii="David" w:hAnsi="David"/>
          <w:b/>
          <w:bCs/>
          <w:u w:val="single"/>
          <w:rtl/>
        </w:rPr>
        <w:t xml:space="preserve"> מס' 3</w:t>
      </w:r>
      <w:r w:rsidRPr="00BD0E4C">
        <w:rPr>
          <w:rFonts w:ascii="David" w:hAnsi="David"/>
          <w:rtl/>
        </w:rPr>
        <w:t xml:space="preserve"> להזמנה, </w:t>
      </w:r>
      <w:r w:rsidRPr="00805EA1">
        <w:rPr>
          <w:rFonts w:ascii="David" w:hAnsi="David"/>
          <w:b/>
          <w:bCs/>
          <w:rtl/>
        </w:rPr>
        <w:t xml:space="preserve">בסכום של </w:t>
      </w:r>
      <w:r w:rsidR="00F67AFB" w:rsidRPr="00805EA1">
        <w:rPr>
          <w:rFonts w:ascii="David" w:hAnsi="David"/>
          <w:b/>
          <w:bCs/>
          <w:rtl/>
        </w:rPr>
        <w:t>1,000,000</w:t>
      </w:r>
      <w:r w:rsidRPr="00805EA1">
        <w:rPr>
          <w:rFonts w:ascii="David" w:hAnsi="David"/>
          <w:b/>
          <w:bCs/>
          <w:rtl/>
        </w:rPr>
        <w:t xml:space="preserve"> ₪</w:t>
      </w:r>
      <w:r w:rsidRPr="00D15EA6">
        <w:rPr>
          <w:rFonts w:ascii="David" w:hAnsi="David"/>
          <w:rtl/>
        </w:rPr>
        <w:t>,</w:t>
      </w:r>
      <w:r w:rsidRPr="00BD0E4C">
        <w:rPr>
          <w:rFonts w:ascii="David" w:hAnsi="David"/>
          <w:rtl/>
        </w:rPr>
        <w:t xml:space="preserve"> </w:t>
      </w:r>
      <w:r w:rsidRPr="00BD0E4C">
        <w:rPr>
          <w:rFonts w:ascii="David" w:hAnsi="David"/>
          <w:sz w:val="24"/>
          <w:rtl/>
        </w:rPr>
        <w:t xml:space="preserve">כשסכום זה צמוד למדד </w:t>
      </w:r>
      <w:r w:rsidR="00521D42" w:rsidRPr="00BD0E4C">
        <w:rPr>
          <w:rFonts w:ascii="David" w:hAnsi="David"/>
          <w:sz w:val="24"/>
          <w:rtl/>
        </w:rPr>
        <w:t xml:space="preserve">מחירי </w:t>
      </w:r>
      <w:r w:rsidRPr="00BD0E4C">
        <w:rPr>
          <w:rFonts w:ascii="David" w:hAnsi="David"/>
          <w:sz w:val="24"/>
          <w:rtl/>
        </w:rPr>
        <w:t>תשומ</w:t>
      </w:r>
      <w:r w:rsidR="00464145">
        <w:rPr>
          <w:rFonts w:ascii="David" w:hAnsi="David" w:hint="cs"/>
          <w:sz w:val="24"/>
          <w:rtl/>
        </w:rPr>
        <w:t>ות</w:t>
      </w:r>
      <w:r w:rsidRPr="00BD0E4C">
        <w:rPr>
          <w:rFonts w:ascii="David" w:hAnsi="David"/>
          <w:sz w:val="24"/>
          <w:rtl/>
        </w:rPr>
        <w:t xml:space="preserve"> </w:t>
      </w:r>
      <w:r w:rsidR="00464145">
        <w:rPr>
          <w:rFonts w:ascii="David" w:hAnsi="David" w:hint="cs"/>
          <w:sz w:val="24"/>
          <w:rtl/>
        </w:rPr>
        <w:t>הבניה למגורים</w:t>
      </w:r>
      <w:r w:rsidRPr="00BD0E4C">
        <w:rPr>
          <w:rFonts w:ascii="David" w:hAnsi="David"/>
          <w:sz w:val="24"/>
          <w:rtl/>
        </w:rPr>
        <w:t xml:space="preserve">. הערבות תישאר בתוקף עד למועד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Ref457747263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sz w:val="24"/>
          <w:cs/>
        </w:rPr>
        <w:t>‎</w:t>
      </w:r>
      <w:r w:rsidR="00200B73">
        <w:rPr>
          <w:rFonts w:ascii="David" w:hAnsi="David"/>
          <w:sz w:val="24"/>
        </w:rPr>
        <w:t>4.1</w:t>
      </w:r>
      <w:r w:rsidRPr="00BD0E4C">
        <w:rPr>
          <w:rFonts w:ascii="David" w:hAnsi="David"/>
          <w:sz w:val="24"/>
          <w:rtl/>
        </w:rPr>
        <w:fldChar w:fldCharType="end"/>
      </w:r>
      <w:r w:rsidRPr="00BD0E4C">
        <w:rPr>
          <w:rFonts w:ascii="David" w:hAnsi="David"/>
          <w:sz w:val="24"/>
          <w:rtl/>
        </w:rPr>
        <w:t xml:space="preserve"> לעיל. ה</w:t>
      </w:r>
      <w:r w:rsidR="00517FEC" w:rsidRPr="00BD0E4C">
        <w:rPr>
          <w:rFonts w:ascii="David" w:hAnsi="David"/>
          <w:sz w:val="24"/>
          <w:rtl/>
        </w:rPr>
        <w:t>עירייה</w:t>
      </w:r>
      <w:r w:rsidRPr="00BD0E4C">
        <w:rPr>
          <w:rFonts w:ascii="David" w:hAnsi="David"/>
          <w:sz w:val="24"/>
          <w:rtl/>
        </w:rPr>
        <w:t xml:space="preserve"> תהיה רשאית לדרוש מהמציעים להאריך את משך תוקפה של הערבות כאמור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Ref536114078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sz w:val="24"/>
          <w:cs/>
        </w:rPr>
        <w:t>‎</w:t>
      </w:r>
      <w:r w:rsidR="00200B73">
        <w:rPr>
          <w:rFonts w:ascii="David" w:hAnsi="David"/>
          <w:sz w:val="24"/>
        </w:rPr>
        <w:t>13.1</w:t>
      </w:r>
      <w:r w:rsidRPr="00BD0E4C">
        <w:rPr>
          <w:rFonts w:ascii="David" w:hAnsi="David"/>
          <w:sz w:val="24"/>
          <w:rtl/>
        </w:rPr>
        <w:fldChar w:fldCharType="end"/>
      </w:r>
      <w:r w:rsidRPr="00BD0E4C">
        <w:rPr>
          <w:rFonts w:ascii="David" w:hAnsi="David"/>
          <w:sz w:val="24"/>
          <w:rtl/>
        </w:rPr>
        <w:t xml:space="preserve"> </w:t>
      </w:r>
      <w:r w:rsidR="002A4B51" w:rsidRPr="00BD0E4C">
        <w:rPr>
          <w:rFonts w:ascii="David" w:hAnsi="David"/>
          <w:sz w:val="24"/>
          <w:rtl/>
        </w:rPr>
        <w:t>להלן</w:t>
      </w:r>
      <w:r w:rsidRPr="00BD0E4C">
        <w:rPr>
          <w:rFonts w:ascii="David" w:hAnsi="David"/>
          <w:sz w:val="24"/>
          <w:rtl/>
        </w:rPr>
        <w:t xml:space="preserve">. </w:t>
      </w:r>
    </w:p>
    <w:p w14:paraId="67D69768" w14:textId="77777777" w:rsidR="00B82EA7" w:rsidRPr="00BD0E4C" w:rsidRDefault="00DA6DFE" w:rsidP="0036738C">
      <w:pPr>
        <w:pStyle w:val="20"/>
        <w:widowControl w:val="0"/>
        <w:spacing w:before="120" w:after="120" w:line="276" w:lineRule="auto"/>
        <w:rPr>
          <w:rFonts w:ascii="David" w:hAnsi="David"/>
        </w:rPr>
      </w:pPr>
      <w:r w:rsidRPr="00BD0E4C">
        <w:rPr>
          <w:rFonts w:ascii="David" w:hAnsi="David"/>
          <w:sz w:val="24"/>
          <w:rtl/>
        </w:rPr>
        <w:t>הערבות תוצא מאת בנק ישראלי</w:t>
      </w:r>
      <w:r w:rsidRPr="00BD0E4C">
        <w:rPr>
          <w:rFonts w:ascii="David" w:hAnsi="David"/>
          <w:rtl/>
        </w:rPr>
        <w:t xml:space="preserve">. הנערב/המבקש הרשום בכתב הערבות לקיום ההצעה חייב להיות המציע עצמו. </w:t>
      </w:r>
    </w:p>
    <w:p w14:paraId="2E7B60F3" w14:textId="77777777" w:rsidR="00B82EA7" w:rsidRPr="00BD0E4C" w:rsidRDefault="00DA6DFE" w:rsidP="0036738C">
      <w:pPr>
        <w:pStyle w:val="20"/>
        <w:widowControl w:val="0"/>
        <w:spacing w:before="120" w:after="120" w:line="276" w:lineRule="auto"/>
        <w:rPr>
          <w:rFonts w:ascii="David" w:hAnsi="David"/>
          <w:rtl/>
        </w:rPr>
      </w:pPr>
      <w:r w:rsidRPr="00BD0E4C">
        <w:rPr>
          <w:rFonts w:ascii="David" w:hAnsi="David"/>
          <w:rtl/>
        </w:rPr>
        <w:t>נוכח מקרים קודמים בהם נאלצה ה</w:t>
      </w:r>
      <w:r w:rsidR="00517FEC" w:rsidRPr="00BD0E4C">
        <w:rPr>
          <w:rFonts w:ascii="David" w:hAnsi="David"/>
          <w:rtl/>
        </w:rPr>
        <w:t>עירייה</w:t>
      </w:r>
      <w:r w:rsidRPr="00BD0E4C">
        <w:rPr>
          <w:rFonts w:ascii="David" w:hAnsi="David"/>
          <w:rtl/>
        </w:rPr>
        <w:t xml:space="preserve"> לפסול הצעות עקב אי-התאמות בערבויות שהוגשו להבטחת קיום ההצעה, ממליצה ה</w:t>
      </w:r>
      <w:r w:rsidR="00517FEC" w:rsidRPr="00BD0E4C">
        <w:rPr>
          <w:rFonts w:ascii="David" w:hAnsi="David"/>
          <w:rtl/>
        </w:rPr>
        <w:t>עירייה</w:t>
      </w:r>
      <w:r w:rsidRPr="00BD0E4C">
        <w:rPr>
          <w:rFonts w:ascii="David" w:hAnsi="David"/>
          <w:rtl/>
        </w:rPr>
        <w:t xml:space="preserve"> למציעים לוודא כי נוסח הערבות המונפק עבורם מטעם הבנק הוא כנדרש על-פי סעיף זה ותואם את הנוסח המצורף כ</w:t>
      </w:r>
      <w:r w:rsidR="00BB30AE" w:rsidRPr="00BD0E4C">
        <w:rPr>
          <w:rFonts w:ascii="David" w:hAnsi="David"/>
          <w:rtl/>
        </w:rPr>
        <w:t>נספח</w:t>
      </w:r>
      <w:r w:rsidRPr="00BD0E4C">
        <w:rPr>
          <w:rFonts w:ascii="David" w:hAnsi="David"/>
          <w:rtl/>
        </w:rPr>
        <w:t xml:space="preserve"> מס' 3 להזמנה. </w:t>
      </w:r>
    </w:p>
    <w:p w14:paraId="4E4320E5" w14:textId="2C1D5EAB" w:rsidR="00A377B2" w:rsidRPr="00BD0E4C" w:rsidRDefault="00DA6DFE" w:rsidP="0036738C">
      <w:pPr>
        <w:pStyle w:val="20"/>
        <w:widowControl w:val="0"/>
        <w:spacing w:before="120" w:after="120" w:line="276" w:lineRule="auto"/>
        <w:rPr>
          <w:rFonts w:ascii="David" w:hAnsi="David"/>
        </w:rPr>
      </w:pPr>
      <w:r w:rsidRPr="00BD0E4C">
        <w:rPr>
          <w:rFonts w:ascii="David" w:hAnsi="David"/>
          <w:rtl/>
        </w:rPr>
        <w:t xml:space="preserve">ערבות לקיום הצעה שבמסגרתה ינקב תאריך (תוקף) </w:t>
      </w:r>
      <w:r w:rsidRPr="00BD0E4C">
        <w:rPr>
          <w:rFonts w:ascii="David" w:hAnsi="David"/>
          <w:b/>
          <w:bCs/>
          <w:rtl/>
        </w:rPr>
        <w:t>המאוחר</w:t>
      </w:r>
      <w:r w:rsidRPr="00BD0E4C">
        <w:rPr>
          <w:rFonts w:ascii="David" w:hAnsi="David"/>
          <w:rtl/>
        </w:rPr>
        <w:t xml:space="preserve"> למועד הנקוב בסעיף</w:t>
      </w:r>
      <w:r w:rsidRPr="00BD0E4C">
        <w:rPr>
          <w:rFonts w:ascii="David" w:hAnsi="David"/>
          <w:sz w:val="22"/>
          <w:szCs w:val="26"/>
          <w:rtl/>
        </w:rPr>
        <w:t xml:space="preserve"> </w:t>
      </w:r>
      <w:r w:rsidRPr="00BD0E4C">
        <w:rPr>
          <w:rFonts w:ascii="David" w:hAnsi="David"/>
          <w:sz w:val="22"/>
          <w:szCs w:val="26"/>
          <w:rtl/>
        </w:rPr>
        <w:fldChar w:fldCharType="begin"/>
      </w:r>
      <w:r w:rsidRPr="00BD0E4C">
        <w:rPr>
          <w:rFonts w:ascii="David" w:hAnsi="David"/>
          <w:sz w:val="22"/>
          <w:szCs w:val="26"/>
          <w:rtl/>
        </w:rPr>
        <w:instrText xml:space="preserve"> </w:instrText>
      </w:r>
      <w:r w:rsidRPr="00BD0E4C">
        <w:rPr>
          <w:rFonts w:ascii="David" w:hAnsi="David"/>
          <w:sz w:val="22"/>
          <w:szCs w:val="26"/>
        </w:rPr>
        <w:instrText>REF</w:instrText>
      </w:r>
      <w:r w:rsidRPr="00BD0E4C">
        <w:rPr>
          <w:rFonts w:ascii="David" w:hAnsi="David"/>
          <w:sz w:val="22"/>
          <w:szCs w:val="26"/>
          <w:rtl/>
        </w:rPr>
        <w:instrText xml:space="preserve"> _</w:instrText>
      </w:r>
      <w:r w:rsidRPr="00BD0E4C">
        <w:rPr>
          <w:rFonts w:ascii="David" w:hAnsi="David"/>
          <w:sz w:val="22"/>
          <w:szCs w:val="26"/>
        </w:rPr>
        <w:instrText>Ref457747263 \r \h</w:instrText>
      </w:r>
      <w:r w:rsidRPr="00BD0E4C">
        <w:rPr>
          <w:rFonts w:ascii="David" w:hAnsi="David"/>
          <w:sz w:val="22"/>
          <w:szCs w:val="26"/>
          <w:rtl/>
        </w:rPr>
        <w:instrText xml:space="preserve">  \* </w:instrText>
      </w:r>
      <w:r w:rsidRPr="00BD0E4C">
        <w:rPr>
          <w:rFonts w:ascii="David" w:hAnsi="David"/>
          <w:sz w:val="22"/>
          <w:szCs w:val="26"/>
        </w:rPr>
        <w:instrText>MERGEFORMAT</w:instrText>
      </w:r>
      <w:r w:rsidRPr="00BD0E4C">
        <w:rPr>
          <w:rFonts w:ascii="David" w:hAnsi="David"/>
          <w:sz w:val="22"/>
          <w:szCs w:val="26"/>
          <w:rtl/>
        </w:rPr>
        <w:instrText xml:space="preserve"> </w:instrText>
      </w:r>
      <w:r w:rsidRPr="00BD0E4C">
        <w:rPr>
          <w:rFonts w:ascii="David" w:hAnsi="David"/>
          <w:sz w:val="22"/>
          <w:szCs w:val="26"/>
          <w:rtl/>
        </w:rPr>
      </w:r>
      <w:r w:rsidRPr="00BD0E4C">
        <w:rPr>
          <w:rFonts w:ascii="David" w:hAnsi="David"/>
          <w:sz w:val="22"/>
          <w:szCs w:val="26"/>
          <w:rtl/>
        </w:rPr>
        <w:fldChar w:fldCharType="separate"/>
      </w:r>
      <w:r w:rsidR="00200B73">
        <w:rPr>
          <w:rFonts w:ascii="David" w:hAnsi="David"/>
          <w:sz w:val="22"/>
          <w:szCs w:val="26"/>
          <w:cs/>
        </w:rPr>
        <w:t>‎</w:t>
      </w:r>
      <w:r w:rsidR="00200B73">
        <w:rPr>
          <w:rFonts w:ascii="David" w:hAnsi="David"/>
          <w:sz w:val="22"/>
          <w:szCs w:val="26"/>
        </w:rPr>
        <w:t>4.1</w:t>
      </w:r>
      <w:r w:rsidRPr="00BD0E4C">
        <w:rPr>
          <w:rFonts w:ascii="David" w:hAnsi="David"/>
          <w:sz w:val="22"/>
          <w:szCs w:val="26"/>
          <w:rtl/>
        </w:rPr>
        <w:fldChar w:fldCharType="end"/>
      </w:r>
      <w:r w:rsidRPr="00BD0E4C">
        <w:rPr>
          <w:rFonts w:ascii="David" w:hAnsi="David"/>
          <w:sz w:val="22"/>
          <w:szCs w:val="26"/>
          <w:rtl/>
        </w:rPr>
        <w:t xml:space="preserve"> </w:t>
      </w:r>
      <w:r w:rsidRPr="007A7F74">
        <w:rPr>
          <w:rFonts w:ascii="David" w:hAnsi="David" w:hint="eastAsia"/>
          <w:rtl/>
        </w:rPr>
        <w:t>לעיל</w:t>
      </w:r>
      <w:r w:rsidRPr="00BD0E4C">
        <w:rPr>
          <w:rFonts w:ascii="David" w:hAnsi="David"/>
          <w:rtl/>
        </w:rPr>
        <w:t>, לא תיפסל מן הטעם הזה</w:t>
      </w:r>
      <w:r w:rsidRPr="00BD0E4C">
        <w:rPr>
          <w:rFonts w:ascii="David" w:hAnsi="David"/>
          <w:sz w:val="22"/>
          <w:szCs w:val="26"/>
          <w:rtl/>
        </w:rPr>
        <w:t xml:space="preserve">. </w:t>
      </w:r>
      <w:r w:rsidR="00863133" w:rsidRPr="00BD0E4C">
        <w:rPr>
          <w:rFonts w:ascii="David" w:hAnsi="David"/>
          <w:sz w:val="22"/>
          <w:szCs w:val="26"/>
          <w:rtl/>
        </w:rPr>
        <w:t xml:space="preserve"> </w:t>
      </w:r>
    </w:p>
    <w:p w14:paraId="0051CA23" w14:textId="77777777" w:rsidR="00B82EA7" w:rsidRPr="00BD0E4C" w:rsidRDefault="00DA6DFE" w:rsidP="0036738C">
      <w:pPr>
        <w:pStyle w:val="20"/>
        <w:widowControl w:val="0"/>
        <w:spacing w:before="120" w:after="120" w:line="276" w:lineRule="auto"/>
        <w:rPr>
          <w:rFonts w:ascii="David" w:hAnsi="David"/>
          <w:rtl/>
        </w:rPr>
      </w:pPr>
      <w:r w:rsidRPr="00BD0E4C">
        <w:rPr>
          <w:rFonts w:ascii="David" w:hAnsi="David"/>
          <w:rtl/>
        </w:rPr>
        <w:t xml:space="preserve">הערבות תשמש כביטחון לקיום ההצעה </w:t>
      </w:r>
      <w:r w:rsidR="005F0E94" w:rsidRPr="00BD0E4C">
        <w:rPr>
          <w:rFonts w:ascii="David" w:hAnsi="David"/>
          <w:rtl/>
        </w:rPr>
        <w:t>על-ידי</w:t>
      </w:r>
      <w:r w:rsidRPr="00BD0E4C">
        <w:rPr>
          <w:rFonts w:ascii="David" w:hAnsi="David"/>
          <w:rtl/>
        </w:rPr>
        <w:t xml:space="preserve"> המציע וכביטחון למילוי כל התחייבויותיו </w:t>
      </w:r>
      <w:r w:rsidR="00F67AFB" w:rsidRPr="00BD0E4C">
        <w:rPr>
          <w:rFonts w:ascii="David" w:hAnsi="David"/>
          <w:rtl/>
        </w:rPr>
        <w:t>כמפורט בהזמנה זו ובהצעת המציע, לרבות חתימת החוזה על ידי הזוכה אם יוזמן לחתום על החוזה ולא יעשה כן.</w:t>
      </w:r>
    </w:p>
    <w:p w14:paraId="5CC44521" w14:textId="6C18A3AA" w:rsidR="00B82EA7" w:rsidRPr="00BD0E4C" w:rsidRDefault="00DA6DFE" w:rsidP="0036738C">
      <w:pPr>
        <w:pStyle w:val="20"/>
        <w:widowControl w:val="0"/>
        <w:spacing w:before="120" w:after="120" w:line="276" w:lineRule="auto"/>
        <w:rPr>
          <w:rFonts w:ascii="David" w:hAnsi="David"/>
        </w:rPr>
      </w:pPr>
      <w:r w:rsidRPr="00BD0E4C">
        <w:rPr>
          <w:rFonts w:ascii="David" w:hAnsi="David"/>
          <w:rtl/>
        </w:rPr>
        <w:t>ה</w:t>
      </w:r>
      <w:r w:rsidR="00517FEC" w:rsidRPr="00BD0E4C">
        <w:rPr>
          <w:rFonts w:ascii="David" w:hAnsi="David"/>
          <w:rtl/>
        </w:rPr>
        <w:t>עירייה</w:t>
      </w:r>
      <w:r w:rsidRPr="00BD0E4C">
        <w:rPr>
          <w:rFonts w:ascii="David" w:hAnsi="David"/>
          <w:rtl/>
        </w:rPr>
        <w:t xml:space="preserve"> תהיה רשאית להציג את ערבות ההצעה לפירעון ולחלט את הסכום הנקוב בה (או כל חלק ממנו), לפי שיקול דעתה הבלעדי, </w:t>
      </w:r>
      <w:r w:rsidR="00F67AFB" w:rsidRPr="00BD0E4C">
        <w:rPr>
          <w:rFonts w:ascii="David" w:hAnsi="David"/>
          <w:rtl/>
        </w:rPr>
        <w:t>אם המציע  נהג במהלך המכרז בעורמה, בתכסיסנות או בחוסר ניקיון כפיים; מסר לוועדת המכרזים מידע מטעה או מידע מהותי בלתי מדויק;</w:t>
      </w:r>
      <w:r w:rsidR="00F67AFB" w:rsidRPr="00BD0E4C">
        <w:rPr>
          <w:rFonts w:ascii="David" w:hAnsi="David"/>
        </w:rPr>
        <w:t xml:space="preserve"> </w:t>
      </w:r>
      <w:r w:rsidR="00F67AFB" w:rsidRPr="00BD0E4C">
        <w:rPr>
          <w:rFonts w:ascii="David" w:hAnsi="David"/>
          <w:rtl/>
        </w:rPr>
        <w:t>חזר בו מההצעה שהגיש למכרז לאחר חלוף המועד האחרון להגשת ההצעות במכרז; אחרי שנבחר כזוכה במכרז הוא לא פעל לפי ההוראות הקבועות במכרז שהן תנאי מוקדם ליצירת ההתקשרות של העירייה עמו, לרבות בנסיבות בהן לא יתקשר עם העירייה בחוזה במועד שתקבע העירייה</w:t>
      </w:r>
      <w:r w:rsidR="00A87347" w:rsidRPr="00BD0E4C">
        <w:rPr>
          <w:rFonts w:ascii="David" w:hAnsi="David"/>
          <w:rtl/>
        </w:rPr>
        <w:t xml:space="preserve"> או לא המציא ערבות בנקאית, אישור קיום ביטוחים </w:t>
      </w:r>
      <w:r w:rsidR="008B0DD0">
        <w:rPr>
          <w:rFonts w:ascii="David" w:hAnsi="David" w:hint="cs"/>
          <w:rtl/>
        </w:rPr>
        <w:t xml:space="preserve">(נספח ח') </w:t>
      </w:r>
      <w:r w:rsidR="00A87347" w:rsidRPr="00BD0E4C">
        <w:rPr>
          <w:rFonts w:ascii="David" w:hAnsi="David"/>
          <w:rtl/>
        </w:rPr>
        <w:t>או כל מסמך אחר בהתאם לדרישות המכרז</w:t>
      </w:r>
      <w:r w:rsidR="00F67AFB" w:rsidRPr="00BD0E4C">
        <w:rPr>
          <w:rFonts w:ascii="David" w:hAnsi="David"/>
          <w:rtl/>
        </w:rPr>
        <w:t>.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וזאת מבלי לגרוע מזכותה של העירייה לכל סעד, פיצוי ושיפוי נוספים בגין נזקים עודפים שיגרמו לה כתוצאה מהאמור, ע</w:t>
      </w:r>
      <w:r w:rsidRPr="00BD0E4C">
        <w:rPr>
          <w:rFonts w:ascii="David" w:hAnsi="David"/>
          <w:rtl/>
        </w:rPr>
        <w:t>ל</w:t>
      </w:r>
      <w:r w:rsidR="00414A19" w:rsidRPr="00BD0E4C">
        <w:rPr>
          <w:rFonts w:ascii="David" w:hAnsi="David"/>
          <w:rtl/>
        </w:rPr>
        <w:t>-</w:t>
      </w:r>
      <w:r w:rsidRPr="00BD0E4C">
        <w:rPr>
          <w:rFonts w:ascii="David" w:hAnsi="David"/>
          <w:rtl/>
        </w:rPr>
        <w:t>פי מסמכי המכרז ו/או כל דין.</w:t>
      </w:r>
    </w:p>
    <w:p w14:paraId="709CE777" w14:textId="77777777" w:rsidR="00B82EA7" w:rsidRPr="00BD0E4C" w:rsidRDefault="00DA6DFE" w:rsidP="0036738C">
      <w:pPr>
        <w:pStyle w:val="20"/>
        <w:widowControl w:val="0"/>
        <w:spacing w:before="120" w:after="120" w:line="276" w:lineRule="auto"/>
        <w:rPr>
          <w:rFonts w:ascii="David" w:hAnsi="David"/>
        </w:rPr>
      </w:pPr>
      <w:r w:rsidRPr="00BD0E4C">
        <w:rPr>
          <w:rFonts w:ascii="David" w:hAnsi="David"/>
          <w:rtl/>
        </w:rPr>
        <w:t>קבעה ה</w:t>
      </w:r>
      <w:r w:rsidR="00517FEC" w:rsidRPr="00BD0E4C">
        <w:rPr>
          <w:rFonts w:ascii="David" w:hAnsi="David"/>
          <w:rtl/>
        </w:rPr>
        <w:t>עירייה</w:t>
      </w:r>
      <w:r w:rsidRPr="00BD0E4C">
        <w:rPr>
          <w:rFonts w:ascii="David" w:hAnsi="David"/>
          <w:rtl/>
        </w:rPr>
        <w:t>, על</w:t>
      </w:r>
      <w:r w:rsidR="00414A19" w:rsidRPr="00BD0E4C">
        <w:rPr>
          <w:rFonts w:ascii="David" w:hAnsi="David"/>
          <w:rtl/>
        </w:rPr>
        <w:t>-</w:t>
      </w:r>
      <w:r w:rsidRPr="00BD0E4C">
        <w:rPr>
          <w:rFonts w:ascii="David" w:hAnsi="David"/>
          <w:rtl/>
        </w:rPr>
        <w:t>פי שיקול דעתה הבלעדי, כי להצעה לא צורפה ערבות מקורית בהתאם לאמור לעיל, תהיה ה</w:t>
      </w:r>
      <w:r w:rsidR="00517FEC" w:rsidRPr="00BD0E4C">
        <w:rPr>
          <w:rFonts w:ascii="David" w:hAnsi="David"/>
          <w:rtl/>
        </w:rPr>
        <w:t>עירייה</w:t>
      </w:r>
      <w:r w:rsidRPr="00BD0E4C">
        <w:rPr>
          <w:rFonts w:ascii="David" w:hAnsi="David"/>
          <w:rtl/>
        </w:rPr>
        <w:t xml:space="preserve"> רשאית לפסול את אותה הצעה.</w:t>
      </w:r>
    </w:p>
    <w:p w14:paraId="4E68BEB5" w14:textId="1C74CD25" w:rsidR="00B82EA7" w:rsidRPr="00BD0E4C" w:rsidRDefault="00DA6DFE" w:rsidP="0036738C">
      <w:pPr>
        <w:pStyle w:val="20"/>
        <w:widowControl w:val="0"/>
        <w:spacing w:before="120" w:after="120" w:line="276" w:lineRule="auto"/>
        <w:rPr>
          <w:rFonts w:ascii="David" w:hAnsi="David"/>
          <w:sz w:val="24"/>
        </w:rPr>
      </w:pPr>
      <w:bookmarkStart w:id="77" w:name="_Ref26992691"/>
      <w:r w:rsidRPr="00BD0E4C">
        <w:rPr>
          <w:rFonts w:ascii="David" w:hAnsi="David"/>
          <w:sz w:val="24"/>
          <w:rtl/>
        </w:rPr>
        <w:t>ה</w:t>
      </w:r>
      <w:r w:rsidR="00517FEC" w:rsidRPr="00BD0E4C">
        <w:rPr>
          <w:rFonts w:ascii="David" w:hAnsi="David"/>
          <w:sz w:val="24"/>
          <w:rtl/>
        </w:rPr>
        <w:t>עירייה</w:t>
      </w:r>
      <w:r w:rsidRPr="00BD0E4C">
        <w:rPr>
          <w:rFonts w:ascii="David" w:hAnsi="David"/>
          <w:sz w:val="24"/>
          <w:rtl/>
        </w:rPr>
        <w:t xml:space="preserve"> תהיה רשאית להחזיק אצלה את ערבויות ההצעה של המציעים אשר הצעותיהם הוכרזו ככשירים נוספים, ואף לדרוש את הארכת תוקף ההצעה ותוקף ערבות ההצעה של מציעים אלה, </w:t>
      </w:r>
      <w:r w:rsidR="00B8759C" w:rsidRPr="00BD0E4C">
        <w:rPr>
          <w:rFonts w:ascii="David" w:hAnsi="David"/>
          <w:sz w:val="24"/>
          <w:rtl/>
        </w:rPr>
        <w:t xml:space="preserve">והכול בהתאם להוראות סעיף </w:t>
      </w:r>
      <w:r w:rsidR="00B8759C" w:rsidRPr="00BD0E4C">
        <w:rPr>
          <w:rFonts w:ascii="David" w:hAnsi="David"/>
          <w:sz w:val="24"/>
          <w:rtl/>
        </w:rPr>
        <w:fldChar w:fldCharType="begin"/>
      </w:r>
      <w:r w:rsidR="00B8759C" w:rsidRPr="00BD0E4C">
        <w:rPr>
          <w:rFonts w:ascii="David" w:hAnsi="David"/>
          <w:sz w:val="24"/>
          <w:rtl/>
        </w:rPr>
        <w:instrText xml:space="preserve"> </w:instrText>
      </w:r>
      <w:r w:rsidR="00B8759C" w:rsidRPr="00BD0E4C">
        <w:rPr>
          <w:rFonts w:ascii="David" w:hAnsi="David"/>
          <w:sz w:val="24"/>
        </w:rPr>
        <w:instrText>REF</w:instrText>
      </w:r>
      <w:r w:rsidR="00B8759C" w:rsidRPr="00BD0E4C">
        <w:rPr>
          <w:rFonts w:ascii="David" w:hAnsi="David"/>
          <w:sz w:val="24"/>
          <w:rtl/>
        </w:rPr>
        <w:instrText xml:space="preserve"> _</w:instrText>
      </w:r>
      <w:r w:rsidR="00B8759C" w:rsidRPr="00BD0E4C">
        <w:rPr>
          <w:rFonts w:ascii="David" w:hAnsi="David"/>
          <w:sz w:val="24"/>
        </w:rPr>
        <w:instrText>Ref54167375 \r \h</w:instrText>
      </w:r>
      <w:r w:rsidR="00B8759C" w:rsidRPr="00BD0E4C">
        <w:rPr>
          <w:rFonts w:ascii="David" w:hAnsi="David"/>
          <w:sz w:val="24"/>
          <w:rtl/>
        </w:rPr>
        <w:instrText xml:space="preserve">  \* </w:instrText>
      </w:r>
      <w:r w:rsidR="00B8759C" w:rsidRPr="00BD0E4C">
        <w:rPr>
          <w:rFonts w:ascii="David" w:hAnsi="David"/>
          <w:sz w:val="24"/>
        </w:rPr>
        <w:instrText>MERGEFORMAT</w:instrText>
      </w:r>
      <w:r w:rsidR="00B8759C" w:rsidRPr="00BD0E4C">
        <w:rPr>
          <w:rFonts w:ascii="David" w:hAnsi="David"/>
          <w:sz w:val="24"/>
          <w:rtl/>
        </w:rPr>
        <w:instrText xml:space="preserve"> </w:instrText>
      </w:r>
      <w:r w:rsidR="00B8759C" w:rsidRPr="00BD0E4C">
        <w:rPr>
          <w:rFonts w:ascii="David" w:hAnsi="David"/>
          <w:sz w:val="24"/>
          <w:rtl/>
        </w:rPr>
      </w:r>
      <w:r w:rsidR="00B8759C" w:rsidRPr="00BD0E4C">
        <w:rPr>
          <w:rFonts w:ascii="David" w:hAnsi="David"/>
          <w:sz w:val="24"/>
          <w:rtl/>
        </w:rPr>
        <w:fldChar w:fldCharType="separate"/>
      </w:r>
      <w:r w:rsidR="00200B73">
        <w:rPr>
          <w:rFonts w:ascii="David" w:hAnsi="David"/>
          <w:sz w:val="24"/>
          <w:cs/>
        </w:rPr>
        <w:t>‎</w:t>
      </w:r>
      <w:r w:rsidR="00200B73">
        <w:rPr>
          <w:rFonts w:ascii="David" w:hAnsi="David"/>
          <w:sz w:val="24"/>
        </w:rPr>
        <w:t>14.5</w:t>
      </w:r>
      <w:r w:rsidR="00B8759C" w:rsidRPr="00BD0E4C">
        <w:rPr>
          <w:rFonts w:ascii="David" w:hAnsi="David"/>
          <w:sz w:val="24"/>
          <w:rtl/>
        </w:rPr>
        <w:fldChar w:fldCharType="end"/>
      </w:r>
      <w:r w:rsidR="00B8759C" w:rsidRPr="00BD0E4C">
        <w:rPr>
          <w:rFonts w:ascii="David" w:hAnsi="David"/>
          <w:sz w:val="24"/>
          <w:rtl/>
        </w:rPr>
        <w:t xml:space="preserve"> להלן</w:t>
      </w:r>
      <w:r w:rsidRPr="00BD0E4C">
        <w:rPr>
          <w:rFonts w:ascii="David" w:hAnsi="David"/>
          <w:sz w:val="24"/>
          <w:rtl/>
        </w:rPr>
        <w:t>.</w:t>
      </w:r>
      <w:bookmarkEnd w:id="77"/>
    </w:p>
    <w:p w14:paraId="236916F9" w14:textId="77777777" w:rsidR="00F67AFB" w:rsidRPr="00BD0E4C" w:rsidRDefault="00DA6DFE" w:rsidP="0036738C">
      <w:pPr>
        <w:pStyle w:val="20"/>
        <w:widowControl w:val="0"/>
        <w:spacing w:before="120" w:after="120" w:line="276" w:lineRule="auto"/>
        <w:rPr>
          <w:rFonts w:ascii="David" w:hAnsi="David"/>
          <w:sz w:val="24"/>
        </w:rPr>
      </w:pPr>
      <w:r w:rsidRPr="00BD0E4C">
        <w:rPr>
          <w:rFonts w:ascii="David" w:hAnsi="David"/>
          <w:rtl/>
        </w:rPr>
        <w:t xml:space="preserve">ערבות לקיום ההצעה תושב לקבלן הזוכה שהצעתו תתקבל, רק לאחר ובכפוף להמצאת </w:t>
      </w:r>
      <w:r w:rsidR="00CE5AF7" w:rsidRPr="00BD0E4C">
        <w:rPr>
          <w:rFonts w:ascii="David" w:hAnsi="David"/>
          <w:rtl/>
        </w:rPr>
        <w:t>ערבויות</w:t>
      </w:r>
      <w:r w:rsidRPr="00BD0E4C">
        <w:rPr>
          <w:rFonts w:ascii="David" w:hAnsi="David"/>
          <w:rtl/>
        </w:rPr>
        <w:t xml:space="preserve"> ביצוע, על פי הוראות החוזה.  </w:t>
      </w:r>
    </w:p>
    <w:p w14:paraId="11A3138B" w14:textId="77777777" w:rsidR="000F1BCE" w:rsidRPr="00BD0E4C" w:rsidRDefault="00DA6DFE" w:rsidP="0036738C">
      <w:pPr>
        <w:pStyle w:val="10"/>
        <w:keepNext/>
        <w:widowControl w:val="0"/>
        <w:rPr>
          <w:rFonts w:ascii="David" w:hAnsi="David"/>
          <w:b/>
          <w:bCs/>
          <w:u w:val="single"/>
          <w:rtl/>
        </w:rPr>
      </w:pPr>
      <w:bookmarkStart w:id="78" w:name="_Ref432599263"/>
      <w:bookmarkStart w:id="79" w:name="_Ref462916095"/>
      <w:bookmarkStart w:id="80" w:name="_Ref473975374"/>
      <w:r w:rsidRPr="00BD0E4C">
        <w:rPr>
          <w:rFonts w:ascii="David" w:hAnsi="David"/>
          <w:b/>
          <w:bCs/>
          <w:u w:val="single"/>
          <w:rtl/>
        </w:rPr>
        <w:t>המסמכים שיש לצרף להצעה</w:t>
      </w:r>
      <w:bookmarkEnd w:id="78"/>
      <w:bookmarkEnd w:id="79"/>
      <w:bookmarkEnd w:id="80"/>
    </w:p>
    <w:p w14:paraId="3831811B" w14:textId="77777777" w:rsidR="000F1BCE" w:rsidRPr="00BD0E4C" w:rsidRDefault="00DA6DFE" w:rsidP="0036738C">
      <w:pPr>
        <w:pStyle w:val="10"/>
        <w:widowControl w:val="0"/>
        <w:numPr>
          <w:ilvl w:val="0"/>
          <w:numId w:val="0"/>
        </w:numPr>
        <w:ind w:left="567"/>
        <w:rPr>
          <w:rFonts w:ascii="David" w:hAnsi="David"/>
          <w:sz w:val="24"/>
          <w:rtl/>
        </w:rPr>
      </w:pPr>
      <w:r w:rsidRPr="00BD0E4C">
        <w:rPr>
          <w:rFonts w:ascii="David" w:hAnsi="David"/>
          <w:rtl/>
        </w:rPr>
        <w:t>על המציע לצרף להצעתו את כל המסמכים המפורטים להלן:</w:t>
      </w:r>
    </w:p>
    <w:p w14:paraId="5E32B8D5" w14:textId="77777777" w:rsidR="00A33ADD" w:rsidRPr="00BD0E4C" w:rsidRDefault="00DA6DFE" w:rsidP="0036738C">
      <w:pPr>
        <w:pStyle w:val="20"/>
        <w:widowControl w:val="0"/>
        <w:spacing w:before="120" w:after="120" w:line="276" w:lineRule="auto"/>
        <w:rPr>
          <w:rFonts w:ascii="David" w:hAnsi="David"/>
          <w:sz w:val="24"/>
        </w:rPr>
      </w:pPr>
      <w:bookmarkStart w:id="81" w:name="_Ref51847865"/>
      <w:r w:rsidRPr="00BD0E4C">
        <w:rPr>
          <w:rFonts w:ascii="David" w:hAnsi="David"/>
          <w:rtl/>
        </w:rPr>
        <w:t>תצהיר חתום על-ידי המורשה לשם כך מטעם המציע ומאושר על-ידי עו"ד, בנוסח המצורף כ</w:t>
      </w:r>
      <w:r w:rsidR="00BB30AE" w:rsidRPr="00BD0E4C">
        <w:rPr>
          <w:rFonts w:ascii="David" w:hAnsi="David"/>
          <w:b/>
          <w:bCs/>
          <w:u w:val="single"/>
          <w:rtl/>
        </w:rPr>
        <w:t>נספח</w:t>
      </w:r>
      <w:r w:rsidRPr="00BD0E4C">
        <w:rPr>
          <w:rFonts w:ascii="David" w:hAnsi="David"/>
          <w:b/>
          <w:bCs/>
          <w:u w:val="single"/>
          <w:rtl/>
        </w:rPr>
        <w:t xml:space="preserve"> מס' 1</w:t>
      </w:r>
      <w:r w:rsidRPr="00BD0E4C">
        <w:rPr>
          <w:rFonts w:ascii="David" w:hAnsi="David"/>
          <w:rtl/>
        </w:rPr>
        <w:t xml:space="preserve"> להזמנה</w:t>
      </w:r>
      <w:r w:rsidRPr="00BD0E4C">
        <w:rPr>
          <w:rFonts w:ascii="David" w:hAnsi="David"/>
          <w:sz w:val="24"/>
          <w:rtl/>
        </w:rPr>
        <w:t>.</w:t>
      </w:r>
      <w:bookmarkEnd w:id="81"/>
    </w:p>
    <w:p w14:paraId="5AE99CEB" w14:textId="77777777" w:rsidR="00E5691F" w:rsidRPr="00BD0E4C" w:rsidRDefault="00DA6DFE" w:rsidP="0036738C">
      <w:pPr>
        <w:pStyle w:val="20"/>
        <w:widowControl w:val="0"/>
        <w:spacing w:before="120" w:after="120" w:line="276" w:lineRule="auto"/>
        <w:rPr>
          <w:rFonts w:ascii="David" w:hAnsi="David"/>
          <w:sz w:val="24"/>
          <w:rtl/>
        </w:rPr>
      </w:pPr>
      <w:bookmarkStart w:id="82" w:name="_Ref54094988"/>
      <w:r w:rsidRPr="00BD0E4C">
        <w:rPr>
          <w:rFonts w:ascii="David" w:hAnsi="David"/>
          <w:rtl/>
        </w:rPr>
        <w:t>אישור עו"ד בדבר זכויות חתימה ומנהל במציע</w:t>
      </w:r>
      <w:r w:rsidRPr="00BD0E4C">
        <w:rPr>
          <w:rFonts w:ascii="David" w:hAnsi="David"/>
          <w:sz w:val="24"/>
          <w:rtl/>
        </w:rPr>
        <w:t>, בנוסח המצורף כ</w:t>
      </w:r>
      <w:r w:rsidR="00BB30AE" w:rsidRPr="00BD0E4C">
        <w:rPr>
          <w:rFonts w:ascii="David" w:hAnsi="David"/>
          <w:b/>
          <w:bCs/>
          <w:sz w:val="24"/>
          <w:u w:val="single"/>
          <w:rtl/>
        </w:rPr>
        <w:t>נספח</w:t>
      </w:r>
      <w:r w:rsidRPr="00BD0E4C">
        <w:rPr>
          <w:rFonts w:ascii="David" w:hAnsi="David"/>
          <w:b/>
          <w:bCs/>
          <w:sz w:val="24"/>
          <w:u w:val="single"/>
          <w:rtl/>
        </w:rPr>
        <w:t xml:space="preserve"> מס' 2</w:t>
      </w:r>
      <w:r w:rsidRPr="00BD0E4C">
        <w:rPr>
          <w:rFonts w:ascii="David" w:hAnsi="David"/>
          <w:sz w:val="24"/>
          <w:rtl/>
        </w:rPr>
        <w:t xml:space="preserve"> להזמנה.</w:t>
      </w:r>
      <w:bookmarkEnd w:id="82"/>
    </w:p>
    <w:p w14:paraId="4F35BF88" w14:textId="2C8B3E9D" w:rsidR="000F1BCE" w:rsidRPr="00BD0E4C" w:rsidRDefault="00DA6DFE" w:rsidP="0036738C">
      <w:pPr>
        <w:pStyle w:val="20"/>
        <w:widowControl w:val="0"/>
        <w:spacing w:before="120" w:after="120" w:line="276" w:lineRule="auto"/>
        <w:rPr>
          <w:rFonts w:ascii="David" w:hAnsi="David"/>
          <w:sz w:val="24"/>
        </w:rPr>
      </w:pPr>
      <w:bookmarkStart w:id="83" w:name="_Ref288131048"/>
      <w:bookmarkStart w:id="84" w:name="_Ref1562716"/>
      <w:bookmarkStart w:id="85" w:name="_Ref225761806"/>
      <w:bookmarkStart w:id="86" w:name="_Ref224368084"/>
      <w:bookmarkStart w:id="87" w:name="_Ref226968096"/>
      <w:bookmarkStart w:id="88" w:name="_Ref458702930"/>
      <w:r w:rsidRPr="00BD0E4C">
        <w:rPr>
          <w:rFonts w:ascii="David" w:hAnsi="David"/>
          <w:sz w:val="24"/>
          <w:rtl/>
        </w:rPr>
        <w:t>תעודת התאגדות של המציע</w:t>
      </w:r>
      <w:bookmarkEnd w:id="83"/>
      <w:r w:rsidRPr="00BD0E4C">
        <w:rPr>
          <w:rFonts w:ascii="David" w:hAnsi="David"/>
          <w:sz w:val="24"/>
          <w:rtl/>
        </w:rPr>
        <w:t xml:space="preserve">, לצורך הוכחת עמידה בתנאי הסף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Ref26122314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sz w:val="24"/>
          <w:cs/>
        </w:rPr>
        <w:t>‎</w:t>
      </w:r>
      <w:r w:rsidR="00200B73">
        <w:rPr>
          <w:rFonts w:ascii="David" w:hAnsi="David"/>
          <w:sz w:val="24"/>
        </w:rPr>
        <w:t>5.1.1</w:t>
      </w:r>
      <w:r w:rsidRPr="00BD0E4C">
        <w:rPr>
          <w:rFonts w:ascii="David" w:hAnsi="David"/>
          <w:sz w:val="24"/>
          <w:rtl/>
        </w:rPr>
        <w:fldChar w:fldCharType="end"/>
      </w:r>
      <w:r w:rsidRPr="00BD0E4C">
        <w:rPr>
          <w:rFonts w:ascii="David" w:hAnsi="David"/>
          <w:sz w:val="24"/>
          <w:rtl/>
        </w:rPr>
        <w:t xml:space="preserve"> לעיל.</w:t>
      </w:r>
      <w:bookmarkEnd w:id="84"/>
    </w:p>
    <w:p w14:paraId="5C01AE47" w14:textId="51F38760" w:rsidR="00FA1E71" w:rsidRPr="00BD0E4C" w:rsidRDefault="00DA6DFE" w:rsidP="0036738C">
      <w:pPr>
        <w:pStyle w:val="20"/>
        <w:widowControl w:val="0"/>
        <w:spacing w:before="120" w:after="120" w:line="276" w:lineRule="auto"/>
        <w:rPr>
          <w:rFonts w:ascii="David" w:hAnsi="David"/>
          <w:sz w:val="24"/>
        </w:rPr>
      </w:pPr>
      <w:bookmarkStart w:id="89" w:name="_Ref54095021"/>
      <w:r w:rsidRPr="00BD0E4C">
        <w:rPr>
          <w:rFonts w:ascii="David" w:hAnsi="David"/>
          <w:sz w:val="24"/>
          <w:rtl/>
        </w:rPr>
        <w:t xml:space="preserve">ערבות לקיום </w:t>
      </w:r>
      <w:r w:rsidR="00F67AFB" w:rsidRPr="00BD0E4C">
        <w:rPr>
          <w:rFonts w:ascii="David" w:hAnsi="David"/>
          <w:sz w:val="24"/>
          <w:rtl/>
        </w:rPr>
        <w:t>הצעה</w:t>
      </w:r>
      <w:r w:rsidRPr="00BD0E4C">
        <w:rPr>
          <w:rFonts w:ascii="David" w:hAnsi="David"/>
          <w:sz w:val="24"/>
          <w:rtl/>
        </w:rPr>
        <w:t xml:space="preserve"> בנוסח המצורף כ</w:t>
      </w:r>
      <w:r w:rsidRPr="00BD0E4C">
        <w:rPr>
          <w:rFonts w:ascii="David" w:hAnsi="David"/>
          <w:b/>
          <w:bCs/>
          <w:sz w:val="24"/>
          <w:u w:val="single"/>
          <w:rtl/>
        </w:rPr>
        <w:t>נספח מס' 3</w:t>
      </w:r>
      <w:r w:rsidRPr="00BD0E4C">
        <w:rPr>
          <w:rFonts w:ascii="David" w:hAnsi="David"/>
          <w:sz w:val="24"/>
          <w:rtl/>
        </w:rPr>
        <w:t xml:space="preserve"> להזמנה ובהתאם להוראות המפורטות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Ref1562408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sz w:val="24"/>
          <w:cs/>
        </w:rPr>
        <w:t>‎</w:t>
      </w:r>
      <w:r w:rsidR="00200B73">
        <w:rPr>
          <w:rFonts w:ascii="David" w:hAnsi="David"/>
          <w:sz w:val="24"/>
        </w:rPr>
        <w:t>8</w:t>
      </w:r>
      <w:r w:rsidRPr="00BD0E4C">
        <w:rPr>
          <w:rFonts w:ascii="David" w:hAnsi="David"/>
          <w:sz w:val="24"/>
          <w:rtl/>
        </w:rPr>
        <w:fldChar w:fldCharType="end"/>
      </w:r>
      <w:r w:rsidRPr="00BD0E4C">
        <w:rPr>
          <w:rFonts w:ascii="David" w:hAnsi="David"/>
          <w:sz w:val="24"/>
          <w:rtl/>
        </w:rPr>
        <w:t xml:space="preserve"> לעיל, לצורך הוכחת עמידה בתנאי הסף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Ref27998505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sz w:val="24"/>
          <w:cs/>
        </w:rPr>
        <w:t>‎</w:t>
      </w:r>
      <w:r w:rsidR="00200B73">
        <w:rPr>
          <w:rFonts w:ascii="David" w:hAnsi="David"/>
          <w:sz w:val="24"/>
        </w:rPr>
        <w:t>5.1.6</w:t>
      </w:r>
      <w:r w:rsidRPr="00BD0E4C">
        <w:rPr>
          <w:rFonts w:ascii="David" w:hAnsi="David"/>
          <w:sz w:val="24"/>
          <w:rtl/>
        </w:rPr>
        <w:fldChar w:fldCharType="end"/>
      </w:r>
      <w:r w:rsidRPr="00BD0E4C">
        <w:rPr>
          <w:rFonts w:ascii="David" w:hAnsi="David"/>
          <w:sz w:val="24"/>
          <w:rtl/>
        </w:rPr>
        <w:t xml:space="preserve"> לעיל.</w:t>
      </w:r>
      <w:bookmarkEnd w:id="89"/>
    </w:p>
    <w:p w14:paraId="4787CCE2" w14:textId="5AF78799" w:rsidR="000F1BCE" w:rsidRPr="00BD0E4C" w:rsidRDefault="00DA6DFE" w:rsidP="0036738C">
      <w:pPr>
        <w:pStyle w:val="20"/>
        <w:widowControl w:val="0"/>
        <w:spacing w:before="120" w:after="120" w:line="276" w:lineRule="auto"/>
        <w:rPr>
          <w:rFonts w:ascii="David" w:hAnsi="David"/>
          <w:sz w:val="24"/>
        </w:rPr>
      </w:pPr>
      <w:bookmarkStart w:id="90" w:name="_Ref54095093"/>
      <w:bookmarkStart w:id="91" w:name="_Ref288131104"/>
      <w:r w:rsidRPr="00BD0E4C">
        <w:rPr>
          <w:rFonts w:ascii="David" w:hAnsi="David"/>
          <w:sz w:val="24"/>
          <w:rtl/>
        </w:rPr>
        <w:t>תצהיר בנוסח המצורף כ</w:t>
      </w:r>
      <w:r w:rsidR="00BB30AE" w:rsidRPr="00BD0E4C">
        <w:rPr>
          <w:rFonts w:ascii="David" w:hAnsi="David"/>
          <w:b/>
          <w:bCs/>
          <w:sz w:val="24"/>
          <w:u w:val="single"/>
          <w:rtl/>
        </w:rPr>
        <w:t>נספח</w:t>
      </w:r>
      <w:r w:rsidRPr="00BD0E4C">
        <w:rPr>
          <w:rFonts w:ascii="David" w:hAnsi="David"/>
          <w:b/>
          <w:bCs/>
          <w:sz w:val="24"/>
          <w:u w:val="single"/>
          <w:rtl/>
        </w:rPr>
        <w:t xml:space="preserve"> מס' 4</w:t>
      </w:r>
      <w:r w:rsidRPr="00BD0E4C">
        <w:rPr>
          <w:rFonts w:ascii="David" w:hAnsi="David"/>
          <w:sz w:val="24"/>
          <w:rtl/>
        </w:rPr>
        <w:t xml:space="preserve"> להזמנה, בהתאם לחוק עסקאות גופים ציבוריים, לצורך הוכחת עמידה בתנאי הסף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Ref1561327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sz w:val="24"/>
          <w:cs/>
        </w:rPr>
        <w:t>‎</w:t>
      </w:r>
      <w:r w:rsidR="00200B73">
        <w:rPr>
          <w:rFonts w:ascii="David" w:hAnsi="David"/>
          <w:sz w:val="24"/>
        </w:rPr>
        <w:t>5.1.3</w:t>
      </w:r>
      <w:r w:rsidRPr="00BD0E4C">
        <w:rPr>
          <w:rFonts w:ascii="David" w:hAnsi="David"/>
          <w:sz w:val="24"/>
          <w:rtl/>
        </w:rPr>
        <w:fldChar w:fldCharType="end"/>
      </w:r>
      <w:r w:rsidRPr="00BD0E4C">
        <w:rPr>
          <w:rFonts w:ascii="David" w:hAnsi="David"/>
          <w:sz w:val="24"/>
          <w:rtl/>
        </w:rPr>
        <w:t xml:space="preserve"> לעיל.</w:t>
      </w:r>
      <w:bookmarkEnd w:id="90"/>
    </w:p>
    <w:p w14:paraId="3FCBD3F1" w14:textId="2EAF5C9C" w:rsidR="00046482" w:rsidRPr="00BD0E4C" w:rsidRDefault="00DA6DFE" w:rsidP="0036738C">
      <w:pPr>
        <w:pStyle w:val="20"/>
        <w:widowControl w:val="0"/>
        <w:numPr>
          <w:ilvl w:val="0"/>
          <w:numId w:val="0"/>
        </w:numPr>
        <w:spacing w:before="120" w:after="120" w:line="276" w:lineRule="auto"/>
        <w:ind w:left="1134"/>
        <w:rPr>
          <w:rFonts w:ascii="David" w:hAnsi="David"/>
          <w:sz w:val="24"/>
        </w:rPr>
      </w:pPr>
      <w:bookmarkStart w:id="92" w:name="_Ref473989498"/>
      <w:r w:rsidRPr="00BD0E4C">
        <w:rPr>
          <w:rFonts w:ascii="David" w:hAnsi="David"/>
          <w:rtl/>
        </w:rPr>
        <w:t xml:space="preserve">לתצהיר זה יש לצרף את </w:t>
      </w:r>
      <w:r w:rsidRPr="00BD0E4C">
        <w:rPr>
          <w:rFonts w:ascii="David" w:hAnsi="David"/>
          <w:sz w:val="24"/>
          <w:rtl/>
        </w:rPr>
        <w:t>העתק האישורים הנדרשים לפי סעיף 2 לחוק עסקאות גופים ציבוריים – "אישור על ניהול פנקסי חשבונות ורשומות" וכן "אישור לצורך ניכוי מס", כשכל אחד</w:t>
      </w:r>
      <w:r w:rsidRPr="00BD0E4C">
        <w:rPr>
          <w:rFonts w:ascii="David" w:hAnsi="David"/>
          <w:rtl/>
        </w:rPr>
        <w:t xml:space="preserve"> מהאישורים </w:t>
      </w:r>
      <w:r w:rsidRPr="00BD0E4C">
        <w:rPr>
          <w:rFonts w:ascii="David" w:hAnsi="David"/>
          <w:sz w:val="24"/>
          <w:rtl/>
        </w:rPr>
        <w:t xml:space="preserve">האמורים תקף על שמו של המציע, נכון למועד להגשת ההצעות, וזאת לצורך הוכחת עמידה בתנאי הסף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Ref226886121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sz w:val="24"/>
          <w:cs/>
        </w:rPr>
        <w:t>‎</w:t>
      </w:r>
      <w:r w:rsidR="00200B73">
        <w:rPr>
          <w:rFonts w:ascii="David" w:hAnsi="David"/>
          <w:sz w:val="24"/>
        </w:rPr>
        <w:t>5.1.2</w:t>
      </w:r>
      <w:r w:rsidRPr="00BD0E4C">
        <w:rPr>
          <w:rFonts w:ascii="David" w:hAnsi="David"/>
          <w:sz w:val="24"/>
          <w:rtl/>
        </w:rPr>
        <w:fldChar w:fldCharType="end"/>
      </w:r>
      <w:r w:rsidRPr="00BD0E4C">
        <w:rPr>
          <w:rFonts w:ascii="David" w:hAnsi="David"/>
          <w:sz w:val="24"/>
          <w:rtl/>
        </w:rPr>
        <w:t xml:space="preserve"> לעיל.</w:t>
      </w:r>
      <w:bookmarkEnd w:id="92"/>
    </w:p>
    <w:p w14:paraId="098E963A" w14:textId="16E996BD" w:rsidR="000F1BCE" w:rsidRPr="00BD0E4C" w:rsidRDefault="00DA6DFE" w:rsidP="0036738C">
      <w:pPr>
        <w:pStyle w:val="20"/>
        <w:widowControl w:val="0"/>
        <w:spacing w:before="120" w:after="120" w:line="276" w:lineRule="auto"/>
        <w:rPr>
          <w:rFonts w:ascii="David" w:hAnsi="David"/>
          <w:sz w:val="24"/>
        </w:rPr>
      </w:pPr>
      <w:r w:rsidRPr="00BD0E4C">
        <w:rPr>
          <w:rFonts w:ascii="David" w:hAnsi="David"/>
          <w:sz w:val="24"/>
          <w:rtl/>
        </w:rPr>
        <w:t>קבלה</w:t>
      </w:r>
      <w:r w:rsidR="00805EA1">
        <w:rPr>
          <w:rFonts w:ascii="David" w:hAnsi="David" w:hint="cs"/>
          <w:sz w:val="24"/>
          <w:rtl/>
        </w:rPr>
        <w:t>/אישור</w:t>
      </w:r>
      <w:r w:rsidRPr="00BD0E4C">
        <w:rPr>
          <w:rFonts w:ascii="David" w:hAnsi="David"/>
          <w:sz w:val="24"/>
          <w:rtl/>
        </w:rPr>
        <w:t xml:space="preserve"> המעיד על תשלום דמי </w:t>
      </w:r>
      <w:r w:rsidR="00CE576E" w:rsidRPr="00BD0E4C">
        <w:rPr>
          <w:rFonts w:ascii="David" w:hAnsi="David"/>
          <w:sz w:val="24"/>
          <w:rtl/>
        </w:rPr>
        <w:t xml:space="preserve">רכישת מסמכי </w:t>
      </w:r>
      <w:r w:rsidRPr="00BD0E4C">
        <w:rPr>
          <w:rFonts w:ascii="David" w:hAnsi="David"/>
          <w:sz w:val="24"/>
          <w:rtl/>
        </w:rPr>
        <w:t xml:space="preserve">מכרז בסכום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Ref8929532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sz w:val="24"/>
          <w:cs/>
        </w:rPr>
        <w:t>‎</w:t>
      </w:r>
      <w:r w:rsidR="00200B73">
        <w:rPr>
          <w:rFonts w:ascii="David" w:hAnsi="David"/>
          <w:sz w:val="24"/>
        </w:rPr>
        <w:t>7</w:t>
      </w:r>
      <w:r w:rsidRPr="00BD0E4C">
        <w:rPr>
          <w:rFonts w:ascii="David" w:hAnsi="David"/>
          <w:sz w:val="24"/>
          <w:rtl/>
        </w:rPr>
        <w:fldChar w:fldCharType="end"/>
      </w:r>
      <w:r w:rsidRPr="00BD0E4C">
        <w:rPr>
          <w:rFonts w:ascii="David" w:hAnsi="David"/>
          <w:sz w:val="24"/>
          <w:rtl/>
        </w:rPr>
        <w:t xml:space="preserve"> לעיל, לצורך הוכחת עמידה בתנאי הסף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Ref26122648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sz w:val="24"/>
          <w:cs/>
        </w:rPr>
        <w:t>‎</w:t>
      </w:r>
      <w:r w:rsidR="00200B73">
        <w:rPr>
          <w:rFonts w:ascii="David" w:hAnsi="David"/>
          <w:sz w:val="24"/>
        </w:rPr>
        <w:t>5.1.5</w:t>
      </w:r>
      <w:r w:rsidRPr="00BD0E4C">
        <w:rPr>
          <w:rFonts w:ascii="David" w:hAnsi="David"/>
          <w:sz w:val="24"/>
          <w:rtl/>
        </w:rPr>
        <w:fldChar w:fldCharType="end"/>
      </w:r>
      <w:r w:rsidRPr="00BD0E4C">
        <w:rPr>
          <w:rFonts w:ascii="David" w:hAnsi="David"/>
          <w:sz w:val="24"/>
          <w:rtl/>
        </w:rPr>
        <w:t xml:space="preserve"> לעיל.</w:t>
      </w:r>
      <w:r w:rsidR="00777A31" w:rsidRPr="00BD0E4C">
        <w:rPr>
          <w:rFonts w:ascii="David" w:hAnsi="David"/>
          <w:sz w:val="24"/>
          <w:rtl/>
        </w:rPr>
        <w:t xml:space="preserve"> הקבלה תהיה על שם המציע או על שם צד שלישי שאינו המציע ובלבד ששני מציעים לא יוכלו להציג את אותה קבלה מטעמם לצורך עמידה בתנאי הסף הנקוב בסעיף </w:t>
      </w:r>
      <w:r w:rsidR="000C3A81" w:rsidRPr="00BD0E4C">
        <w:rPr>
          <w:rFonts w:ascii="David" w:hAnsi="David"/>
          <w:sz w:val="24"/>
          <w:highlight w:val="green"/>
          <w:rtl/>
        </w:rPr>
        <w:fldChar w:fldCharType="begin"/>
      </w:r>
      <w:r w:rsidR="000C3A81" w:rsidRPr="00BD0E4C">
        <w:rPr>
          <w:rFonts w:ascii="David" w:hAnsi="David"/>
          <w:sz w:val="24"/>
          <w:rtl/>
        </w:rPr>
        <w:instrText xml:space="preserve"> </w:instrText>
      </w:r>
      <w:r w:rsidR="000C3A81" w:rsidRPr="00BD0E4C">
        <w:rPr>
          <w:rFonts w:ascii="David" w:hAnsi="David"/>
          <w:sz w:val="24"/>
        </w:rPr>
        <w:instrText>REF</w:instrText>
      </w:r>
      <w:r w:rsidR="000C3A81" w:rsidRPr="00BD0E4C">
        <w:rPr>
          <w:rFonts w:ascii="David" w:hAnsi="David"/>
          <w:sz w:val="24"/>
          <w:rtl/>
        </w:rPr>
        <w:instrText xml:space="preserve"> _</w:instrText>
      </w:r>
      <w:r w:rsidR="000C3A81" w:rsidRPr="00BD0E4C">
        <w:rPr>
          <w:rFonts w:ascii="David" w:hAnsi="David"/>
          <w:sz w:val="24"/>
        </w:rPr>
        <w:instrText>Ref26122648 \r \h</w:instrText>
      </w:r>
      <w:r w:rsidR="000C3A81" w:rsidRPr="00BD0E4C">
        <w:rPr>
          <w:rFonts w:ascii="David" w:hAnsi="David"/>
          <w:sz w:val="24"/>
          <w:rtl/>
        </w:rPr>
        <w:instrText xml:space="preserve"> </w:instrText>
      </w:r>
      <w:r w:rsidR="00BD0E4C">
        <w:rPr>
          <w:rFonts w:ascii="David" w:hAnsi="David"/>
          <w:sz w:val="24"/>
          <w:highlight w:val="green"/>
          <w:rtl/>
        </w:rPr>
        <w:instrText xml:space="preserve"> \* </w:instrText>
      </w:r>
      <w:r w:rsidR="00BD0E4C">
        <w:rPr>
          <w:rFonts w:ascii="David" w:hAnsi="David"/>
          <w:sz w:val="24"/>
          <w:highlight w:val="green"/>
        </w:rPr>
        <w:instrText>MERGEFORMAT</w:instrText>
      </w:r>
      <w:r w:rsidR="00BD0E4C">
        <w:rPr>
          <w:rFonts w:ascii="David" w:hAnsi="David"/>
          <w:sz w:val="24"/>
          <w:highlight w:val="green"/>
          <w:rtl/>
        </w:rPr>
        <w:instrText xml:space="preserve"> </w:instrText>
      </w:r>
      <w:r w:rsidR="000C3A81" w:rsidRPr="00BD0E4C">
        <w:rPr>
          <w:rFonts w:ascii="David" w:hAnsi="David"/>
          <w:sz w:val="24"/>
          <w:highlight w:val="green"/>
          <w:rtl/>
        </w:rPr>
      </w:r>
      <w:r w:rsidR="000C3A81" w:rsidRPr="00BD0E4C">
        <w:rPr>
          <w:rFonts w:ascii="David" w:hAnsi="David"/>
          <w:sz w:val="24"/>
          <w:highlight w:val="green"/>
          <w:rtl/>
        </w:rPr>
        <w:fldChar w:fldCharType="separate"/>
      </w:r>
      <w:r w:rsidR="00200B73">
        <w:rPr>
          <w:rFonts w:ascii="David" w:hAnsi="David"/>
          <w:sz w:val="24"/>
          <w:cs/>
        </w:rPr>
        <w:t>‎</w:t>
      </w:r>
      <w:r w:rsidR="00200B73">
        <w:rPr>
          <w:rFonts w:ascii="David" w:hAnsi="David"/>
          <w:sz w:val="24"/>
        </w:rPr>
        <w:t>5.1.5</w:t>
      </w:r>
      <w:r w:rsidR="000C3A81" w:rsidRPr="00BD0E4C">
        <w:rPr>
          <w:rFonts w:ascii="David" w:hAnsi="David"/>
          <w:sz w:val="24"/>
          <w:highlight w:val="green"/>
          <w:rtl/>
        </w:rPr>
        <w:fldChar w:fldCharType="end"/>
      </w:r>
      <w:r w:rsidR="00777A31" w:rsidRPr="00BD0E4C">
        <w:rPr>
          <w:rFonts w:ascii="David" w:hAnsi="David"/>
          <w:sz w:val="24"/>
          <w:rtl/>
        </w:rPr>
        <w:t xml:space="preserve"> לעיל.</w:t>
      </w:r>
    </w:p>
    <w:p w14:paraId="3E25E219" w14:textId="6DAE259B" w:rsidR="000F1BCE" w:rsidRPr="00BD0E4C" w:rsidRDefault="00DA6DFE" w:rsidP="0036738C">
      <w:pPr>
        <w:pStyle w:val="20"/>
        <w:widowControl w:val="0"/>
        <w:spacing w:before="120" w:after="120" w:line="276" w:lineRule="auto"/>
        <w:rPr>
          <w:rFonts w:ascii="David" w:hAnsi="David"/>
          <w:sz w:val="24"/>
        </w:rPr>
      </w:pPr>
      <w:bookmarkStart w:id="93" w:name="_Ref1562732"/>
      <w:bookmarkEnd w:id="91"/>
      <w:r w:rsidRPr="00BD0E4C">
        <w:rPr>
          <w:rFonts w:ascii="David" w:hAnsi="David"/>
          <w:sz w:val="24"/>
          <w:rtl/>
        </w:rPr>
        <w:t>תצהיר בנוסח המצורף כ</w:t>
      </w:r>
      <w:r w:rsidR="00BB30AE" w:rsidRPr="00BD0E4C">
        <w:rPr>
          <w:rFonts w:ascii="David" w:hAnsi="David"/>
          <w:b/>
          <w:bCs/>
          <w:sz w:val="24"/>
          <w:u w:val="single"/>
          <w:rtl/>
        </w:rPr>
        <w:t>נספח</w:t>
      </w:r>
      <w:r w:rsidRPr="00BD0E4C">
        <w:rPr>
          <w:rFonts w:ascii="David" w:hAnsi="David"/>
          <w:b/>
          <w:bCs/>
          <w:sz w:val="24"/>
          <w:u w:val="single"/>
          <w:rtl/>
        </w:rPr>
        <w:t xml:space="preserve"> מס' 5</w:t>
      </w:r>
      <w:r w:rsidRPr="00BD0E4C">
        <w:rPr>
          <w:rFonts w:ascii="David" w:hAnsi="David"/>
          <w:sz w:val="24"/>
          <w:rtl/>
        </w:rPr>
        <w:t xml:space="preserve"> להזמנה, לרבות כל המסמכים הנדרשים במסגרתו, לצורך הוכחת עמידה בתנאי הסף הנקוב</w:t>
      </w:r>
      <w:bookmarkEnd w:id="93"/>
      <w:r w:rsidR="00CE576E" w:rsidRPr="00BD0E4C">
        <w:rPr>
          <w:rFonts w:ascii="David" w:hAnsi="David"/>
          <w:sz w:val="24"/>
          <w:rtl/>
        </w:rPr>
        <w:t xml:space="preserve"> בסעיף </w:t>
      </w:r>
      <w:r w:rsidR="009D01BB" w:rsidRPr="00BD0E4C">
        <w:rPr>
          <w:rFonts w:ascii="David" w:hAnsi="David"/>
          <w:sz w:val="24"/>
          <w:rtl/>
        </w:rPr>
        <w:fldChar w:fldCharType="begin"/>
      </w:r>
      <w:r w:rsidR="009D01BB" w:rsidRPr="00BD0E4C">
        <w:rPr>
          <w:rFonts w:ascii="David" w:hAnsi="David"/>
          <w:sz w:val="24"/>
          <w:rtl/>
        </w:rPr>
        <w:instrText xml:space="preserve"> </w:instrText>
      </w:r>
      <w:r w:rsidR="009D01BB" w:rsidRPr="00BD0E4C">
        <w:rPr>
          <w:rFonts w:ascii="David" w:hAnsi="David"/>
          <w:sz w:val="24"/>
        </w:rPr>
        <w:instrText>REF</w:instrText>
      </w:r>
      <w:r w:rsidR="009D01BB" w:rsidRPr="00BD0E4C">
        <w:rPr>
          <w:rFonts w:ascii="David" w:hAnsi="David"/>
          <w:sz w:val="24"/>
          <w:rtl/>
        </w:rPr>
        <w:instrText xml:space="preserve"> _</w:instrText>
      </w:r>
      <w:r w:rsidR="009D01BB" w:rsidRPr="00BD0E4C">
        <w:rPr>
          <w:rFonts w:ascii="David" w:hAnsi="David"/>
          <w:sz w:val="24"/>
        </w:rPr>
        <w:instrText>Ref109066950 \r \h</w:instrText>
      </w:r>
      <w:r w:rsidR="009D01BB" w:rsidRPr="00BD0E4C">
        <w:rPr>
          <w:rFonts w:ascii="David" w:hAnsi="David"/>
          <w:sz w:val="24"/>
          <w:rtl/>
        </w:rPr>
        <w:instrText xml:space="preserve"> </w:instrText>
      </w:r>
      <w:r w:rsidR="00BD0E4C">
        <w:rPr>
          <w:rFonts w:ascii="David" w:hAnsi="David"/>
          <w:sz w:val="24"/>
          <w:rtl/>
        </w:rPr>
        <w:instrText xml:space="preserve"> \* </w:instrText>
      </w:r>
      <w:r w:rsidR="00BD0E4C">
        <w:rPr>
          <w:rFonts w:ascii="David" w:hAnsi="David"/>
          <w:sz w:val="24"/>
        </w:rPr>
        <w:instrText>MERGEFORMAT</w:instrText>
      </w:r>
      <w:r w:rsidR="00BD0E4C">
        <w:rPr>
          <w:rFonts w:ascii="David" w:hAnsi="David"/>
          <w:sz w:val="24"/>
          <w:rtl/>
        </w:rPr>
        <w:instrText xml:space="preserve"> </w:instrText>
      </w:r>
      <w:r w:rsidR="009D01BB" w:rsidRPr="00BD0E4C">
        <w:rPr>
          <w:rFonts w:ascii="David" w:hAnsi="David"/>
          <w:sz w:val="24"/>
          <w:rtl/>
        </w:rPr>
      </w:r>
      <w:r w:rsidR="009D01BB" w:rsidRPr="00BD0E4C">
        <w:rPr>
          <w:rFonts w:ascii="David" w:hAnsi="David"/>
          <w:sz w:val="24"/>
          <w:rtl/>
        </w:rPr>
        <w:fldChar w:fldCharType="separate"/>
      </w:r>
      <w:r w:rsidR="00200B73">
        <w:rPr>
          <w:rFonts w:ascii="David" w:hAnsi="David"/>
          <w:sz w:val="24"/>
          <w:cs/>
        </w:rPr>
        <w:t>‎</w:t>
      </w:r>
      <w:r w:rsidR="00200B73">
        <w:rPr>
          <w:rFonts w:ascii="David" w:hAnsi="David"/>
          <w:sz w:val="24"/>
        </w:rPr>
        <w:t>5.2.2</w:t>
      </w:r>
      <w:r w:rsidR="009D01BB" w:rsidRPr="00BD0E4C">
        <w:rPr>
          <w:rFonts w:ascii="David" w:hAnsi="David"/>
          <w:sz w:val="24"/>
          <w:rtl/>
        </w:rPr>
        <w:fldChar w:fldCharType="end"/>
      </w:r>
      <w:r w:rsidR="009D01BB" w:rsidRPr="00BD0E4C">
        <w:rPr>
          <w:rFonts w:ascii="David" w:hAnsi="David"/>
          <w:sz w:val="24"/>
          <w:rtl/>
        </w:rPr>
        <w:t xml:space="preserve"> </w:t>
      </w:r>
      <w:r w:rsidR="00CE576E" w:rsidRPr="00BD0E4C">
        <w:rPr>
          <w:rFonts w:ascii="David" w:hAnsi="David"/>
          <w:sz w:val="24"/>
          <w:rtl/>
        </w:rPr>
        <w:t>לעיל</w:t>
      </w:r>
      <w:r w:rsidR="00B93A97">
        <w:rPr>
          <w:rFonts w:ascii="David" w:hAnsi="David" w:hint="cs"/>
          <w:sz w:val="24"/>
          <w:rtl/>
        </w:rPr>
        <w:t xml:space="preserve">, לרבות </w:t>
      </w:r>
      <w:r w:rsidR="00B93A97">
        <w:rPr>
          <w:rFonts w:ascii="David" w:hAnsi="David"/>
          <w:sz w:val="24"/>
          <w:rtl/>
        </w:rPr>
        <w:t>–</w:t>
      </w:r>
      <w:r w:rsidR="00B93A97">
        <w:rPr>
          <w:rFonts w:ascii="David" w:hAnsi="David" w:hint="cs"/>
          <w:sz w:val="24"/>
          <w:rtl/>
        </w:rPr>
        <w:t xml:space="preserve"> על פי דרישת העירייה - חשבונות חלקיים ו/או סופיים, כמפורט במסגרת נספח מס' 5</w:t>
      </w:r>
      <w:r w:rsidR="00CE576E" w:rsidRPr="00BD0E4C">
        <w:rPr>
          <w:rFonts w:ascii="David" w:hAnsi="David"/>
          <w:sz w:val="24"/>
          <w:rtl/>
        </w:rPr>
        <w:t>.</w:t>
      </w:r>
      <w:r w:rsidR="00DD6E06" w:rsidRPr="00BD0E4C">
        <w:rPr>
          <w:rFonts w:ascii="David" w:hAnsi="David"/>
          <w:sz w:val="24"/>
          <w:rtl/>
        </w:rPr>
        <w:t xml:space="preserve"> </w:t>
      </w:r>
      <w:r w:rsidR="00B93A97">
        <w:rPr>
          <w:rFonts w:ascii="David" w:hAnsi="David" w:hint="cs"/>
          <w:sz w:val="24"/>
          <w:rtl/>
        </w:rPr>
        <w:t xml:space="preserve">בנוסף, </w:t>
      </w:r>
      <w:r w:rsidR="00DD6E06" w:rsidRPr="00BD0E4C">
        <w:rPr>
          <w:rFonts w:ascii="David" w:hAnsi="David"/>
          <w:sz w:val="24"/>
          <w:rtl/>
        </w:rPr>
        <w:t xml:space="preserve">תשומת הלב בהקשר זה כי העירייה תהיה רשאית לפנות למזמין ו/או למנהל הפרויקט הרלוונטי </w:t>
      </w:r>
      <w:r w:rsidR="00847027" w:rsidRPr="00BD0E4C">
        <w:rPr>
          <w:rFonts w:ascii="David" w:hAnsi="David"/>
          <w:sz w:val="24"/>
          <w:rtl/>
        </w:rPr>
        <w:t xml:space="preserve">לפרויקט שהוצג על ידי המציע ו/או לכל פרויקט אחר </w:t>
      </w:r>
      <w:r w:rsidR="0082609B">
        <w:rPr>
          <w:rFonts w:ascii="David" w:hAnsi="David" w:hint="cs"/>
          <w:sz w:val="24"/>
          <w:rtl/>
        </w:rPr>
        <w:t>ש</w:t>
      </w:r>
      <w:r w:rsidR="00847027" w:rsidRPr="00BD0E4C">
        <w:rPr>
          <w:rFonts w:ascii="David" w:hAnsi="David"/>
          <w:sz w:val="24"/>
          <w:rtl/>
        </w:rPr>
        <w:t xml:space="preserve">ביצע המציע גם אם לא צוין במפורש בהצעה וזאת </w:t>
      </w:r>
      <w:r w:rsidR="00DD6E06" w:rsidRPr="00BD0E4C">
        <w:rPr>
          <w:rFonts w:ascii="David" w:hAnsi="David"/>
          <w:sz w:val="24"/>
          <w:rtl/>
        </w:rPr>
        <w:t>לצורך קבלת המלצות ו/או כדי לאשש את תצהירי המציע וכן תהיה רשאית לדרוש המלצות</w:t>
      </w:r>
      <w:r w:rsidR="008962A6">
        <w:rPr>
          <w:rFonts w:ascii="David" w:hAnsi="David" w:hint="cs"/>
          <w:sz w:val="24"/>
          <w:rtl/>
        </w:rPr>
        <w:t>/אישורים</w:t>
      </w:r>
      <w:r w:rsidR="00DD6E06" w:rsidRPr="00BD0E4C">
        <w:rPr>
          <w:rFonts w:ascii="David" w:hAnsi="David"/>
          <w:sz w:val="24"/>
          <w:rtl/>
        </w:rPr>
        <w:t xml:space="preserve"> כאמור בכתב.</w:t>
      </w:r>
      <w:r w:rsidR="008962A6">
        <w:rPr>
          <w:rFonts w:ascii="David" w:hAnsi="David" w:hint="cs"/>
          <w:sz w:val="24"/>
          <w:rtl/>
        </w:rPr>
        <w:t xml:space="preserve"> </w:t>
      </w:r>
    </w:p>
    <w:p w14:paraId="4E5FA74E" w14:textId="77777777" w:rsidR="000F1BCE" w:rsidRPr="00BD0E4C" w:rsidRDefault="00DA6DFE" w:rsidP="0036738C">
      <w:pPr>
        <w:pStyle w:val="20"/>
        <w:widowControl w:val="0"/>
        <w:spacing w:before="120" w:after="120" w:line="276" w:lineRule="auto"/>
        <w:rPr>
          <w:rFonts w:ascii="David" w:hAnsi="David"/>
        </w:rPr>
      </w:pPr>
      <w:bookmarkStart w:id="94" w:name="_Ref51859315"/>
      <w:bookmarkStart w:id="95" w:name="_Ref1646293"/>
      <w:bookmarkStart w:id="96" w:name="_Ref9070312"/>
      <w:bookmarkStart w:id="97" w:name="_Ref9070668"/>
      <w:bookmarkStart w:id="98" w:name="_Ref279301420"/>
      <w:bookmarkStart w:id="99" w:name="_Ref217043864"/>
      <w:bookmarkStart w:id="100" w:name="_Ref226893486"/>
      <w:bookmarkStart w:id="101" w:name="_Ref225761879"/>
      <w:bookmarkEnd w:id="85"/>
      <w:bookmarkEnd w:id="86"/>
      <w:bookmarkEnd w:id="87"/>
      <w:bookmarkEnd w:id="88"/>
      <w:r w:rsidRPr="00BD0E4C">
        <w:rPr>
          <w:rFonts w:ascii="David" w:hAnsi="David"/>
          <w:rtl/>
        </w:rPr>
        <w:t>נוהל לבדיקה ולמניעת חשש לניגוד עניינים בהעסקת יועצים חיצוניים בנוסח המצורף כ</w:t>
      </w:r>
      <w:r w:rsidR="00BB30AE" w:rsidRPr="00BD0E4C">
        <w:rPr>
          <w:rFonts w:ascii="David" w:hAnsi="David"/>
          <w:b/>
          <w:bCs/>
          <w:u w:val="single"/>
          <w:rtl/>
        </w:rPr>
        <w:t>נספח</w:t>
      </w:r>
      <w:r w:rsidRPr="00BD0E4C">
        <w:rPr>
          <w:rFonts w:ascii="David" w:hAnsi="David"/>
          <w:b/>
          <w:bCs/>
          <w:u w:val="single"/>
          <w:rtl/>
        </w:rPr>
        <w:t xml:space="preserve"> מס' </w:t>
      </w:r>
      <w:r w:rsidR="004C6E56" w:rsidRPr="00BD0E4C">
        <w:rPr>
          <w:rFonts w:ascii="David" w:hAnsi="David"/>
          <w:b/>
          <w:bCs/>
          <w:u w:val="single"/>
          <w:rtl/>
        </w:rPr>
        <w:t>6</w:t>
      </w:r>
      <w:r w:rsidRPr="00BD0E4C">
        <w:rPr>
          <w:rFonts w:ascii="David" w:hAnsi="David"/>
          <w:rtl/>
        </w:rPr>
        <w:t xml:space="preserve"> להזמנה.</w:t>
      </w:r>
      <w:bookmarkEnd w:id="94"/>
    </w:p>
    <w:p w14:paraId="46A24D74" w14:textId="77777777" w:rsidR="000F1BCE" w:rsidRPr="00BD0E4C" w:rsidRDefault="00DA6DFE" w:rsidP="0036738C">
      <w:pPr>
        <w:pStyle w:val="20"/>
        <w:widowControl w:val="0"/>
        <w:spacing w:before="120" w:after="120" w:line="276" w:lineRule="auto"/>
        <w:rPr>
          <w:rFonts w:ascii="David" w:hAnsi="David"/>
        </w:rPr>
      </w:pPr>
      <w:bookmarkStart w:id="102" w:name="_Ref26193329"/>
      <w:r w:rsidRPr="00BD0E4C">
        <w:rPr>
          <w:rFonts w:ascii="David" w:hAnsi="David"/>
          <w:rtl/>
        </w:rPr>
        <w:t xml:space="preserve">כל מסמכי המכרז, </w:t>
      </w:r>
      <w:r w:rsidR="00CE576E" w:rsidRPr="00BD0E4C">
        <w:rPr>
          <w:rFonts w:ascii="David" w:hAnsi="David"/>
          <w:rtl/>
        </w:rPr>
        <w:t xml:space="preserve">לרבות </w:t>
      </w:r>
      <w:r w:rsidRPr="00BD0E4C">
        <w:rPr>
          <w:rFonts w:ascii="David" w:hAnsi="David"/>
          <w:rtl/>
        </w:rPr>
        <w:t>החוזה ונספחיו</w:t>
      </w:r>
      <w:r w:rsidR="00CE576E" w:rsidRPr="00BD0E4C">
        <w:rPr>
          <w:rFonts w:ascii="David" w:hAnsi="David"/>
          <w:rtl/>
        </w:rPr>
        <w:t xml:space="preserve">, </w:t>
      </w:r>
      <w:r w:rsidR="000C3A81" w:rsidRPr="00BD0E4C">
        <w:rPr>
          <w:rFonts w:ascii="David" w:hAnsi="David"/>
          <w:rtl/>
        </w:rPr>
        <w:t>כמפורט בנספח 1 להזמנה</w:t>
      </w:r>
      <w:r w:rsidRPr="00BD0E4C">
        <w:rPr>
          <w:rFonts w:ascii="David" w:hAnsi="David"/>
          <w:rtl/>
        </w:rPr>
        <w:t xml:space="preserve">, וכן כל מסמך ו/או הבהרה </w:t>
      </w:r>
      <w:r w:rsidR="006778A8" w:rsidRPr="00BD0E4C">
        <w:rPr>
          <w:rFonts w:ascii="David" w:hAnsi="David"/>
          <w:rtl/>
        </w:rPr>
        <w:t xml:space="preserve">ו/או שינוי </w:t>
      </w:r>
      <w:r w:rsidRPr="00BD0E4C">
        <w:rPr>
          <w:rFonts w:ascii="David" w:hAnsi="David"/>
          <w:rtl/>
        </w:rPr>
        <w:t xml:space="preserve">ו/או </w:t>
      </w:r>
      <w:r w:rsidR="006778A8" w:rsidRPr="00BD0E4C">
        <w:rPr>
          <w:rFonts w:ascii="David" w:hAnsi="David"/>
          <w:rtl/>
        </w:rPr>
        <w:t>עדכון</w:t>
      </w:r>
      <w:r w:rsidRPr="00BD0E4C">
        <w:rPr>
          <w:rFonts w:ascii="David" w:hAnsi="David"/>
          <w:rtl/>
        </w:rPr>
        <w:t xml:space="preserve"> אותם תוציא ה</w:t>
      </w:r>
      <w:r w:rsidR="00517FEC" w:rsidRPr="00BD0E4C">
        <w:rPr>
          <w:rFonts w:ascii="David" w:hAnsi="David"/>
          <w:rtl/>
        </w:rPr>
        <w:t>עירייה</w:t>
      </w:r>
      <w:r w:rsidRPr="00BD0E4C">
        <w:rPr>
          <w:rFonts w:ascii="David" w:hAnsi="David"/>
          <w:rtl/>
        </w:rPr>
        <w:t xml:space="preserve"> במסגרת המכרז, אם תוציא (לרבות סיכום מפגש המציעים), הכול כשהם חתומים על</w:t>
      </w:r>
      <w:r w:rsidR="00934515" w:rsidRPr="00BD0E4C">
        <w:rPr>
          <w:rFonts w:ascii="David" w:hAnsi="David"/>
          <w:rtl/>
        </w:rPr>
        <w:t>-</w:t>
      </w:r>
      <w:r w:rsidRPr="00BD0E4C">
        <w:rPr>
          <w:rFonts w:ascii="David" w:hAnsi="David"/>
          <w:rtl/>
        </w:rPr>
        <w:t>ידי המציע.</w:t>
      </w:r>
      <w:bookmarkEnd w:id="95"/>
      <w:bookmarkEnd w:id="96"/>
      <w:bookmarkEnd w:id="97"/>
      <w:bookmarkEnd w:id="102"/>
      <w:r w:rsidRPr="00BD0E4C">
        <w:rPr>
          <w:rFonts w:ascii="David" w:hAnsi="David"/>
          <w:rtl/>
        </w:rPr>
        <w:t xml:space="preserve"> </w:t>
      </w:r>
    </w:p>
    <w:p w14:paraId="5B82271E" w14:textId="1E9EB89F" w:rsidR="000F1BCE" w:rsidRPr="00BD0E4C" w:rsidRDefault="00DA6DFE" w:rsidP="0036738C">
      <w:pPr>
        <w:pStyle w:val="20"/>
        <w:widowControl w:val="0"/>
        <w:numPr>
          <w:ilvl w:val="0"/>
          <w:numId w:val="0"/>
        </w:numPr>
        <w:spacing w:before="120" w:after="120" w:line="276" w:lineRule="auto"/>
        <w:ind w:left="1134"/>
        <w:rPr>
          <w:rFonts w:ascii="David" w:hAnsi="David"/>
          <w:sz w:val="24"/>
          <w:rtl/>
        </w:rPr>
      </w:pPr>
      <w:bookmarkStart w:id="103" w:name="_Ref224306508"/>
      <w:bookmarkStart w:id="104" w:name="_Ref9070255"/>
      <w:bookmarkStart w:id="105" w:name="_Ref349033826"/>
      <w:bookmarkStart w:id="106" w:name="_Ref535334670"/>
      <w:r w:rsidRPr="00BD0E4C">
        <w:rPr>
          <w:rFonts w:ascii="David" w:hAnsi="David"/>
          <w:rtl/>
        </w:rPr>
        <w:t xml:space="preserve">מובהר </w:t>
      </w:r>
      <w:r w:rsidRPr="00BD0E4C">
        <w:rPr>
          <w:rFonts w:ascii="David" w:hAnsi="David"/>
          <w:sz w:val="24"/>
          <w:rtl/>
        </w:rPr>
        <w:t xml:space="preserve">כי </w:t>
      </w:r>
      <w:r w:rsidR="006778A8" w:rsidRPr="00BD0E4C">
        <w:rPr>
          <w:rFonts w:ascii="David" w:hAnsi="David"/>
          <w:sz w:val="24"/>
          <w:rtl/>
        </w:rPr>
        <w:t>נדרש ש</w:t>
      </w:r>
      <w:r w:rsidRPr="00BD0E4C">
        <w:rPr>
          <w:rFonts w:ascii="David" w:hAnsi="David"/>
          <w:sz w:val="24"/>
          <w:rtl/>
        </w:rPr>
        <w:t xml:space="preserve">אישור </w:t>
      </w:r>
      <w:r w:rsidR="006778A8" w:rsidRPr="00BD0E4C">
        <w:rPr>
          <w:rFonts w:ascii="David" w:hAnsi="David"/>
          <w:sz w:val="24"/>
          <w:rtl/>
        </w:rPr>
        <w:t xml:space="preserve">עריכת </w:t>
      </w:r>
      <w:r w:rsidRPr="00BD0E4C">
        <w:rPr>
          <w:rFonts w:ascii="David" w:hAnsi="David"/>
          <w:sz w:val="24"/>
          <w:rtl/>
        </w:rPr>
        <w:t xml:space="preserve">הביטוח </w:t>
      </w:r>
      <w:r w:rsidR="00015F3B" w:rsidRPr="00BD0E4C">
        <w:rPr>
          <w:rFonts w:ascii="David" w:hAnsi="David"/>
          <w:sz w:val="24"/>
          <w:rtl/>
        </w:rPr>
        <w:t>(</w:t>
      </w:r>
      <w:r w:rsidR="006778A8" w:rsidRPr="00BD0E4C">
        <w:rPr>
          <w:rFonts w:ascii="David" w:hAnsi="David"/>
          <w:sz w:val="24"/>
          <w:rtl/>
        </w:rPr>
        <w:t xml:space="preserve">מצורף </w:t>
      </w:r>
      <w:r w:rsidR="009E6D9B" w:rsidRPr="00BD0E4C">
        <w:rPr>
          <w:rFonts w:ascii="David" w:hAnsi="David"/>
          <w:sz w:val="24"/>
          <w:rtl/>
        </w:rPr>
        <w:t xml:space="preserve">כנספח ח' למסמך ב'1 </w:t>
      </w:r>
      <w:r w:rsidR="00777A31" w:rsidRPr="00BD0E4C">
        <w:rPr>
          <w:rFonts w:ascii="David" w:hAnsi="David"/>
          <w:sz w:val="24"/>
          <w:rtl/>
        </w:rPr>
        <w:t>–</w:t>
      </w:r>
      <w:r w:rsidR="009E6D9B" w:rsidRPr="00BD0E4C">
        <w:rPr>
          <w:rFonts w:ascii="David" w:hAnsi="David"/>
          <w:sz w:val="24"/>
          <w:rtl/>
        </w:rPr>
        <w:t xml:space="preserve"> </w:t>
      </w:r>
      <w:r w:rsidR="00777A31" w:rsidRPr="00BD0E4C">
        <w:rPr>
          <w:rFonts w:ascii="David" w:hAnsi="David"/>
          <w:sz w:val="24"/>
          <w:rtl/>
        </w:rPr>
        <w:t>מסמך התנאים הכללים</w:t>
      </w:r>
      <w:r w:rsidR="00015F3B" w:rsidRPr="00BD0E4C">
        <w:rPr>
          <w:rFonts w:ascii="David" w:hAnsi="David"/>
          <w:sz w:val="24"/>
          <w:rtl/>
        </w:rPr>
        <w:t>)</w:t>
      </w:r>
      <w:r w:rsidRPr="00BD0E4C">
        <w:rPr>
          <w:rFonts w:ascii="David" w:hAnsi="David"/>
          <w:sz w:val="24"/>
          <w:rtl/>
        </w:rPr>
        <w:t xml:space="preserve"> </w:t>
      </w:r>
      <w:r w:rsidR="006778A8" w:rsidRPr="00BD0E4C">
        <w:rPr>
          <w:rFonts w:ascii="David" w:hAnsi="David"/>
          <w:sz w:val="24"/>
          <w:rtl/>
        </w:rPr>
        <w:t>שיצורף להצעה יהיה חתום על-ידי המציע בכל עמוד, אך לא נדרש כי המסמך יהיה חתום על-ידי גורם מבטח.</w:t>
      </w:r>
      <w:r w:rsidRPr="00BD0E4C">
        <w:rPr>
          <w:rFonts w:ascii="David" w:hAnsi="David"/>
          <w:sz w:val="24"/>
          <w:rtl/>
        </w:rPr>
        <w:t xml:space="preserve"> חתימת הגורם המבטח על</w:t>
      </w:r>
      <w:r w:rsidR="00015F3B" w:rsidRPr="00BD0E4C">
        <w:rPr>
          <w:rFonts w:ascii="David" w:hAnsi="David"/>
          <w:sz w:val="24"/>
          <w:rtl/>
        </w:rPr>
        <w:t>-</w:t>
      </w:r>
      <w:r w:rsidRPr="00BD0E4C">
        <w:rPr>
          <w:rFonts w:ascii="David" w:hAnsi="David"/>
          <w:sz w:val="24"/>
          <w:rtl/>
        </w:rPr>
        <w:t xml:space="preserve">גבי מסמך זה תידרש מהזוכה בלבד, כאמור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Ref28253898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sz w:val="24"/>
          <w:cs/>
        </w:rPr>
        <w:t>‎</w:t>
      </w:r>
      <w:r w:rsidR="00200B73">
        <w:rPr>
          <w:rFonts w:ascii="David" w:hAnsi="David"/>
          <w:sz w:val="24"/>
        </w:rPr>
        <w:t>17.1</w:t>
      </w:r>
      <w:r w:rsidRPr="00BD0E4C">
        <w:rPr>
          <w:rFonts w:ascii="David" w:hAnsi="David"/>
          <w:sz w:val="24"/>
          <w:rtl/>
        </w:rPr>
        <w:fldChar w:fldCharType="end"/>
      </w:r>
      <w:r w:rsidRPr="00BD0E4C">
        <w:rPr>
          <w:rFonts w:ascii="David" w:hAnsi="David"/>
          <w:sz w:val="24"/>
          <w:rtl/>
        </w:rPr>
        <w:t xml:space="preserve"> ל</w:t>
      </w:r>
      <w:r w:rsidR="00015F3B" w:rsidRPr="00BD0E4C">
        <w:rPr>
          <w:rFonts w:ascii="David" w:hAnsi="David"/>
          <w:sz w:val="24"/>
          <w:rtl/>
        </w:rPr>
        <w:t>הלן</w:t>
      </w:r>
      <w:r w:rsidRPr="00BD0E4C">
        <w:rPr>
          <w:rFonts w:ascii="David" w:hAnsi="David"/>
          <w:sz w:val="24"/>
          <w:rtl/>
        </w:rPr>
        <w:t xml:space="preserve">. </w:t>
      </w:r>
    </w:p>
    <w:p w14:paraId="2B238AC8" w14:textId="7BB2FC32" w:rsidR="000F1BCE" w:rsidRPr="00BD0E4C" w:rsidRDefault="00DA6DFE" w:rsidP="0036738C">
      <w:pPr>
        <w:pStyle w:val="20"/>
        <w:widowControl w:val="0"/>
        <w:spacing w:before="120" w:after="120" w:line="276" w:lineRule="auto"/>
        <w:rPr>
          <w:rFonts w:ascii="David" w:hAnsi="David"/>
          <w:rtl/>
        </w:rPr>
      </w:pPr>
      <w:bookmarkStart w:id="107" w:name="_Ref9792984"/>
      <w:bookmarkEnd w:id="103"/>
      <w:bookmarkEnd w:id="104"/>
      <w:bookmarkEnd w:id="105"/>
      <w:bookmarkEnd w:id="106"/>
      <w:r w:rsidRPr="002E7579">
        <w:rPr>
          <w:rFonts w:ascii="David" w:hAnsi="David" w:hint="eastAsia"/>
          <w:b/>
          <w:bCs/>
          <w:u w:val="single"/>
          <w:rtl/>
        </w:rPr>
        <w:t>נספח</w:t>
      </w:r>
      <w:r w:rsidRPr="002E7579">
        <w:rPr>
          <w:rFonts w:ascii="David" w:hAnsi="David"/>
          <w:b/>
          <w:bCs/>
          <w:u w:val="single"/>
          <w:rtl/>
        </w:rPr>
        <w:t xml:space="preserve"> </w:t>
      </w:r>
      <w:r w:rsidRPr="002E7579">
        <w:rPr>
          <w:rFonts w:ascii="David" w:hAnsi="David" w:hint="eastAsia"/>
          <w:b/>
          <w:bCs/>
          <w:u w:val="single"/>
          <w:rtl/>
        </w:rPr>
        <w:t>מס</w:t>
      </w:r>
      <w:r w:rsidRPr="002E7579">
        <w:rPr>
          <w:rFonts w:ascii="David" w:hAnsi="David"/>
          <w:b/>
          <w:bCs/>
          <w:u w:val="single"/>
          <w:rtl/>
        </w:rPr>
        <w:t>' 7</w:t>
      </w:r>
      <w:r w:rsidRPr="00BD0E4C">
        <w:rPr>
          <w:rFonts w:ascii="David" w:hAnsi="David"/>
          <w:rtl/>
        </w:rPr>
        <w:t xml:space="preserve"> – טופס ההצעה </w:t>
      </w:r>
      <w:r w:rsidRPr="00BD0E4C">
        <w:rPr>
          <w:rFonts w:ascii="David" w:hAnsi="David"/>
          <w:sz w:val="24"/>
          <w:rtl/>
        </w:rPr>
        <w:t>הכספית</w:t>
      </w:r>
      <w:r w:rsidR="006C5EBE" w:rsidRPr="00BD0E4C">
        <w:rPr>
          <w:rFonts w:ascii="David" w:hAnsi="David"/>
          <w:sz w:val="24"/>
          <w:rtl/>
        </w:rPr>
        <w:t xml:space="preserve">, </w:t>
      </w:r>
      <w:r w:rsidR="002756EB" w:rsidRPr="00BD0E4C">
        <w:rPr>
          <w:rFonts w:ascii="David" w:hAnsi="David"/>
          <w:sz w:val="24"/>
          <w:rtl/>
        </w:rPr>
        <w:t xml:space="preserve">הכולל את ריכוז הצעת המציע, </w:t>
      </w:r>
      <w:r w:rsidRPr="00BD0E4C">
        <w:rPr>
          <w:rFonts w:ascii="David" w:hAnsi="David"/>
          <w:sz w:val="24"/>
          <w:rtl/>
        </w:rPr>
        <w:t xml:space="preserve">כשהם מלאים וחתומים </w:t>
      </w:r>
      <w:r w:rsidR="005F0E94" w:rsidRPr="00BD0E4C">
        <w:rPr>
          <w:rFonts w:ascii="David" w:hAnsi="David"/>
          <w:sz w:val="24"/>
          <w:rtl/>
        </w:rPr>
        <w:t>על-ידי</w:t>
      </w:r>
      <w:r w:rsidRPr="00BD0E4C">
        <w:rPr>
          <w:rFonts w:ascii="David" w:hAnsi="David"/>
          <w:sz w:val="24"/>
          <w:rtl/>
        </w:rPr>
        <w:t xml:space="preserve"> המציע</w:t>
      </w:r>
      <w:r w:rsidR="000C3A81" w:rsidRPr="00BD0E4C">
        <w:rPr>
          <w:rFonts w:ascii="David" w:hAnsi="David"/>
          <w:sz w:val="24"/>
          <w:rtl/>
        </w:rPr>
        <w:t xml:space="preserve"> בהתאם להוראות המפורטות לשם כך בסעיף </w:t>
      </w:r>
      <w:r w:rsidR="00871EF9">
        <w:rPr>
          <w:rFonts w:ascii="David" w:hAnsi="David" w:hint="cs"/>
          <w:sz w:val="24"/>
          <w:rtl/>
        </w:rPr>
        <w:t xml:space="preserve">14.3 </w:t>
      </w:r>
      <w:r w:rsidR="000C3A81" w:rsidRPr="00BD0E4C">
        <w:rPr>
          <w:rFonts w:ascii="David" w:hAnsi="David"/>
          <w:sz w:val="24"/>
          <w:rtl/>
        </w:rPr>
        <w:t>להלן</w:t>
      </w:r>
      <w:r w:rsidRPr="00BD0E4C">
        <w:rPr>
          <w:rFonts w:ascii="David" w:hAnsi="David"/>
          <w:sz w:val="24"/>
          <w:rtl/>
        </w:rPr>
        <w:t>.</w:t>
      </w:r>
      <w:bookmarkEnd w:id="98"/>
      <w:bookmarkEnd w:id="107"/>
      <w:r w:rsidR="009E6D9B" w:rsidRPr="00BD0E4C">
        <w:rPr>
          <w:rFonts w:ascii="David" w:hAnsi="David"/>
          <w:sz w:val="24"/>
          <w:rtl/>
        </w:rPr>
        <w:t xml:space="preserve"> </w:t>
      </w:r>
    </w:p>
    <w:bookmarkEnd w:id="99"/>
    <w:bookmarkEnd w:id="100"/>
    <w:bookmarkEnd w:id="101"/>
    <w:p w14:paraId="0D8FEF2E" w14:textId="77777777" w:rsidR="000F1BCE" w:rsidRPr="00BD0E4C" w:rsidRDefault="00DA6DFE" w:rsidP="0036738C">
      <w:pPr>
        <w:pStyle w:val="10"/>
        <w:widowControl w:val="0"/>
        <w:numPr>
          <w:ilvl w:val="0"/>
          <w:numId w:val="0"/>
        </w:numPr>
        <w:ind w:left="567"/>
        <w:rPr>
          <w:rFonts w:ascii="David" w:hAnsi="David"/>
          <w:rtl/>
        </w:rPr>
      </w:pPr>
      <w:r w:rsidRPr="00BD0E4C">
        <w:rPr>
          <w:rFonts w:ascii="David" w:hAnsi="David"/>
          <w:b/>
          <w:bCs/>
          <w:rtl/>
        </w:rPr>
        <w:t xml:space="preserve">מובהר כי תצהירים על-פי סעיף זה משמעם תצהירים </w:t>
      </w:r>
      <w:r w:rsidRPr="00BD0E4C">
        <w:rPr>
          <w:rFonts w:ascii="David" w:hAnsi="David"/>
          <w:b/>
          <w:bCs/>
          <w:u w:val="single"/>
          <w:rtl/>
        </w:rPr>
        <w:t>מקוריים בלבד</w:t>
      </w:r>
      <w:r w:rsidRPr="00BD0E4C">
        <w:rPr>
          <w:rFonts w:ascii="David" w:hAnsi="David"/>
          <w:b/>
          <w:bCs/>
          <w:rtl/>
        </w:rPr>
        <w:t>, ערוכים</w:t>
      </w:r>
      <w:r w:rsidR="006778A8" w:rsidRPr="00BD0E4C">
        <w:rPr>
          <w:rFonts w:ascii="David" w:hAnsi="David"/>
          <w:b/>
          <w:bCs/>
          <w:rtl/>
        </w:rPr>
        <w:t>, חתומים ומאומתים</w:t>
      </w:r>
      <w:r w:rsidRPr="00BD0E4C">
        <w:rPr>
          <w:rFonts w:ascii="David" w:hAnsi="David"/>
          <w:b/>
          <w:bCs/>
          <w:rtl/>
        </w:rPr>
        <w:t xml:space="preserve"> כדין</w:t>
      </w:r>
      <w:r w:rsidRPr="00BD0E4C">
        <w:rPr>
          <w:rFonts w:ascii="David" w:hAnsi="David"/>
          <w:rtl/>
        </w:rPr>
        <w:t>.</w:t>
      </w:r>
    </w:p>
    <w:p w14:paraId="65D766FD" w14:textId="77777777" w:rsidR="00D5470D" w:rsidRPr="00BD0E4C" w:rsidRDefault="00DA6DFE" w:rsidP="0036738C">
      <w:pPr>
        <w:widowControl w:val="0"/>
        <w:numPr>
          <w:ilvl w:val="0"/>
          <w:numId w:val="1"/>
        </w:numPr>
        <w:spacing w:before="120" w:after="120" w:line="276" w:lineRule="auto"/>
        <w:outlineLvl w:val="0"/>
        <w:rPr>
          <w:rFonts w:ascii="David" w:hAnsi="David"/>
          <w:b/>
          <w:bCs/>
          <w:u w:val="single"/>
        </w:rPr>
      </w:pPr>
      <w:bookmarkStart w:id="108" w:name="_Ref350769155"/>
      <w:bookmarkStart w:id="109" w:name="_Ref423263986"/>
      <w:bookmarkStart w:id="110" w:name="_Ref535433636"/>
      <w:bookmarkEnd w:id="27"/>
      <w:r w:rsidRPr="00BD0E4C">
        <w:rPr>
          <w:rFonts w:ascii="David" w:hAnsi="David"/>
          <w:b/>
          <w:bCs/>
          <w:u w:val="single"/>
          <w:rtl/>
        </w:rPr>
        <w:t>אופן הגשת ההצעה – הוראות כלליות</w:t>
      </w:r>
      <w:bookmarkEnd w:id="21"/>
      <w:bookmarkEnd w:id="22"/>
      <w:bookmarkEnd w:id="108"/>
      <w:bookmarkEnd w:id="109"/>
      <w:bookmarkEnd w:id="110"/>
    </w:p>
    <w:p w14:paraId="1396E95B" w14:textId="63AA9B07" w:rsidR="0092209F" w:rsidRPr="00BD0E4C" w:rsidRDefault="00DA6DFE" w:rsidP="0036738C">
      <w:pPr>
        <w:pStyle w:val="20"/>
        <w:widowControl w:val="0"/>
        <w:spacing w:before="120" w:after="120" w:line="276" w:lineRule="auto"/>
        <w:rPr>
          <w:rFonts w:ascii="David" w:hAnsi="David"/>
          <w:sz w:val="24"/>
        </w:rPr>
      </w:pPr>
      <w:bookmarkStart w:id="111" w:name="_Ref224531512"/>
      <w:bookmarkStart w:id="112" w:name="_Ref225224096"/>
      <w:bookmarkStart w:id="113" w:name="_Ref452900055"/>
      <w:bookmarkStart w:id="114" w:name="_Ref418838693"/>
      <w:r w:rsidRPr="00BD0E4C">
        <w:rPr>
          <w:rFonts w:ascii="David" w:hAnsi="David"/>
          <w:sz w:val="24"/>
          <w:rtl/>
        </w:rPr>
        <w:t>מציע המעוניין להשתתף במכרז, יערוך ויגיש את הצעתו בפורמט כתוב (</w:t>
      </w:r>
      <w:r w:rsidRPr="00BD0E4C">
        <w:rPr>
          <w:rFonts w:ascii="David" w:hAnsi="David"/>
          <w:sz w:val="24"/>
        </w:rPr>
        <w:t>Hard Copy</w:t>
      </w:r>
      <w:r w:rsidRPr="00BD0E4C">
        <w:rPr>
          <w:rFonts w:ascii="David" w:hAnsi="David"/>
          <w:sz w:val="24"/>
          <w:rtl/>
        </w:rPr>
        <w:t xml:space="preserve">) </w:t>
      </w:r>
      <w:proofErr w:type="spellStart"/>
      <w:r w:rsidR="00805EA1">
        <w:rPr>
          <w:rFonts w:ascii="David" w:hAnsi="David" w:hint="cs"/>
          <w:sz w:val="24"/>
          <w:rtl/>
        </w:rPr>
        <w:t>ןב</w:t>
      </w:r>
      <w:proofErr w:type="spellEnd"/>
      <w:r w:rsidR="00805EA1">
        <w:rPr>
          <w:rFonts w:ascii="David" w:hAnsi="David" w:hint="cs"/>
          <w:sz w:val="24"/>
          <w:rtl/>
        </w:rPr>
        <w:t xml:space="preserve">- </w:t>
      </w:r>
      <w:r w:rsidR="00805EA1">
        <w:rPr>
          <w:rFonts w:ascii="David" w:hAnsi="David"/>
          <w:sz w:val="24"/>
        </w:rPr>
        <w:t>USB</w:t>
      </w:r>
      <w:r w:rsidR="00805EA1">
        <w:rPr>
          <w:rFonts w:ascii="David" w:hAnsi="David" w:hint="cs"/>
          <w:sz w:val="24"/>
          <w:rtl/>
        </w:rPr>
        <w:t xml:space="preserve"> </w:t>
      </w:r>
      <w:r w:rsidR="00CE640C" w:rsidRPr="00BD0E4C">
        <w:rPr>
          <w:rFonts w:ascii="David" w:hAnsi="David"/>
          <w:sz w:val="24"/>
          <w:rtl/>
        </w:rPr>
        <w:t>ו</w:t>
      </w:r>
      <w:r w:rsidRPr="00BD0E4C">
        <w:rPr>
          <w:rFonts w:ascii="David" w:hAnsi="David"/>
          <w:sz w:val="24"/>
          <w:rtl/>
        </w:rPr>
        <w:t>יצרף את כל המידע והמסמכים הנדרשים לצורך הוכחת עמידתו בתנאי הסף</w:t>
      </w:r>
      <w:r w:rsidR="00CE640C" w:rsidRPr="00BD0E4C">
        <w:rPr>
          <w:rFonts w:ascii="David" w:hAnsi="David"/>
          <w:sz w:val="24"/>
          <w:rtl/>
        </w:rPr>
        <w:t xml:space="preserve"> ויתר דרישות המכרז</w:t>
      </w:r>
      <w:r w:rsidRPr="00BD0E4C">
        <w:rPr>
          <w:rFonts w:ascii="David" w:hAnsi="David"/>
          <w:sz w:val="24"/>
          <w:rtl/>
        </w:rPr>
        <w:t xml:space="preserve">, </w:t>
      </w:r>
      <w:r w:rsidR="00DD6E06" w:rsidRPr="00BD0E4C">
        <w:rPr>
          <w:rFonts w:ascii="David" w:hAnsi="David"/>
          <w:sz w:val="24"/>
          <w:rtl/>
        </w:rPr>
        <w:t xml:space="preserve">כמפורט </w:t>
      </w:r>
      <w:r w:rsidR="006F5B22" w:rsidRPr="00BD0E4C">
        <w:rPr>
          <w:rFonts w:ascii="David" w:hAnsi="David"/>
          <w:sz w:val="24"/>
          <w:rtl/>
        </w:rPr>
        <w:t xml:space="preserve">בסעיף </w:t>
      </w:r>
      <w:r w:rsidR="006F5B22" w:rsidRPr="00BD0E4C">
        <w:rPr>
          <w:rFonts w:ascii="David" w:hAnsi="David"/>
          <w:sz w:val="24"/>
          <w:rtl/>
        </w:rPr>
        <w:fldChar w:fldCharType="begin"/>
      </w:r>
      <w:r w:rsidR="006F5B22" w:rsidRPr="00BD0E4C">
        <w:rPr>
          <w:rFonts w:ascii="David" w:hAnsi="David"/>
          <w:sz w:val="24"/>
          <w:rtl/>
        </w:rPr>
        <w:instrText xml:space="preserve"> </w:instrText>
      </w:r>
      <w:r w:rsidR="006F5B22" w:rsidRPr="00BD0E4C">
        <w:rPr>
          <w:rFonts w:ascii="David" w:hAnsi="David"/>
          <w:sz w:val="24"/>
        </w:rPr>
        <w:instrText>REF</w:instrText>
      </w:r>
      <w:r w:rsidR="006F5B22" w:rsidRPr="00BD0E4C">
        <w:rPr>
          <w:rFonts w:ascii="David" w:hAnsi="David"/>
          <w:sz w:val="24"/>
          <w:rtl/>
        </w:rPr>
        <w:instrText xml:space="preserve"> _</w:instrText>
      </w:r>
      <w:r w:rsidR="006F5B22" w:rsidRPr="00BD0E4C">
        <w:rPr>
          <w:rFonts w:ascii="David" w:hAnsi="David"/>
          <w:sz w:val="24"/>
        </w:rPr>
        <w:instrText>Ref432599263 \r \h</w:instrText>
      </w:r>
      <w:r w:rsidR="006F5B22" w:rsidRPr="00BD0E4C">
        <w:rPr>
          <w:rFonts w:ascii="David" w:hAnsi="David"/>
          <w:sz w:val="24"/>
          <w:rtl/>
        </w:rPr>
        <w:instrText xml:space="preserve"> </w:instrText>
      </w:r>
      <w:r w:rsidR="00BD0E4C">
        <w:rPr>
          <w:rFonts w:ascii="David" w:hAnsi="David"/>
          <w:sz w:val="24"/>
          <w:rtl/>
        </w:rPr>
        <w:instrText xml:space="preserve"> \* </w:instrText>
      </w:r>
      <w:r w:rsidR="00BD0E4C">
        <w:rPr>
          <w:rFonts w:ascii="David" w:hAnsi="David"/>
          <w:sz w:val="24"/>
        </w:rPr>
        <w:instrText>MERGEFORMAT</w:instrText>
      </w:r>
      <w:r w:rsidR="00BD0E4C">
        <w:rPr>
          <w:rFonts w:ascii="David" w:hAnsi="David"/>
          <w:sz w:val="24"/>
          <w:rtl/>
        </w:rPr>
        <w:instrText xml:space="preserve"> </w:instrText>
      </w:r>
      <w:r w:rsidR="006F5B22" w:rsidRPr="00BD0E4C">
        <w:rPr>
          <w:rFonts w:ascii="David" w:hAnsi="David"/>
          <w:sz w:val="24"/>
          <w:rtl/>
        </w:rPr>
      </w:r>
      <w:r w:rsidR="006F5B22" w:rsidRPr="00BD0E4C">
        <w:rPr>
          <w:rFonts w:ascii="David" w:hAnsi="David"/>
          <w:sz w:val="24"/>
          <w:rtl/>
        </w:rPr>
        <w:fldChar w:fldCharType="separate"/>
      </w:r>
      <w:r w:rsidR="00200B73">
        <w:rPr>
          <w:rFonts w:ascii="David" w:hAnsi="David"/>
          <w:sz w:val="24"/>
          <w:cs/>
        </w:rPr>
        <w:t>‎</w:t>
      </w:r>
      <w:r w:rsidR="00200B73">
        <w:rPr>
          <w:rFonts w:ascii="David" w:hAnsi="David"/>
          <w:sz w:val="24"/>
        </w:rPr>
        <w:t>9</w:t>
      </w:r>
      <w:r w:rsidR="006F5B22" w:rsidRPr="00BD0E4C">
        <w:rPr>
          <w:rFonts w:ascii="David" w:hAnsi="David"/>
          <w:sz w:val="24"/>
          <w:rtl/>
        </w:rPr>
        <w:fldChar w:fldCharType="end"/>
      </w:r>
      <w:r w:rsidR="006F5B22" w:rsidRPr="00BD0E4C">
        <w:rPr>
          <w:rFonts w:ascii="David" w:hAnsi="David"/>
          <w:sz w:val="24"/>
          <w:rtl/>
        </w:rPr>
        <w:t xml:space="preserve"> לעיל </w:t>
      </w:r>
      <w:bookmarkStart w:id="115" w:name="_Ref49159784"/>
      <w:r w:rsidR="006F5B22" w:rsidRPr="00BD0E4C">
        <w:rPr>
          <w:rFonts w:ascii="David" w:hAnsi="David"/>
          <w:sz w:val="24"/>
          <w:rtl/>
        </w:rPr>
        <w:t>ובנספח 1 להזמנה</w:t>
      </w:r>
      <w:bookmarkEnd w:id="115"/>
      <w:r w:rsidR="006F5B22" w:rsidRPr="00BD0E4C">
        <w:rPr>
          <w:rFonts w:ascii="David" w:hAnsi="David"/>
          <w:sz w:val="24"/>
          <w:rtl/>
        </w:rPr>
        <w:t xml:space="preserve">, </w:t>
      </w:r>
      <w:r w:rsidRPr="00BD0E4C">
        <w:rPr>
          <w:rFonts w:ascii="David" w:hAnsi="David"/>
          <w:sz w:val="24"/>
          <w:rtl/>
        </w:rPr>
        <w:t xml:space="preserve">כשכל הפרטים ו/או כל המסמכים הנדרשים ממולאים ו/או מצורפים כדבעי, </w:t>
      </w:r>
      <w:bookmarkEnd w:id="111"/>
      <w:bookmarkEnd w:id="112"/>
      <w:r w:rsidRPr="00BD0E4C">
        <w:rPr>
          <w:rFonts w:ascii="David" w:hAnsi="David"/>
          <w:sz w:val="24"/>
          <w:rtl/>
        </w:rPr>
        <w:t xml:space="preserve">וזאת </w:t>
      </w:r>
      <w:bookmarkStart w:id="116" w:name="_Ref473884211"/>
      <w:bookmarkStart w:id="117" w:name="_Ref51859520"/>
      <w:bookmarkStart w:id="118" w:name="_Ref224556652"/>
      <w:r w:rsidRPr="00BD0E4C">
        <w:rPr>
          <w:rFonts w:ascii="David" w:hAnsi="David"/>
          <w:sz w:val="24"/>
          <w:rtl/>
        </w:rPr>
        <w:t>באמצעות מעטפה</w:t>
      </w:r>
      <w:r w:rsidRPr="00BD0E4C">
        <w:rPr>
          <w:rFonts w:ascii="David" w:hAnsi="David"/>
          <w:rtl/>
        </w:rPr>
        <w:t xml:space="preserve"> על גבה יציין המציע את המשפט הבא: "</w:t>
      </w:r>
      <w:r w:rsidRPr="00B41253">
        <w:rPr>
          <w:rFonts w:ascii="David" w:hAnsi="David"/>
          <w:b/>
          <w:bCs/>
          <w:rtl/>
        </w:rPr>
        <w:t xml:space="preserve">מכרז פומבי מס' </w:t>
      </w:r>
      <w:r w:rsidR="00296E4E">
        <w:rPr>
          <w:rFonts w:ascii="David" w:hAnsi="David"/>
          <w:b/>
          <w:bCs/>
          <w:rtl/>
        </w:rPr>
        <w:t>3/2025</w:t>
      </w:r>
      <w:r w:rsidRPr="00BD0E4C">
        <w:rPr>
          <w:rFonts w:ascii="David" w:hAnsi="David"/>
          <w:rtl/>
        </w:rPr>
        <w:t>"</w:t>
      </w:r>
      <w:r w:rsidR="00CE640C" w:rsidRPr="00BD0E4C">
        <w:rPr>
          <w:rFonts w:ascii="David" w:hAnsi="David"/>
          <w:rtl/>
        </w:rPr>
        <w:t>.</w:t>
      </w:r>
      <w:r w:rsidRPr="00BD0E4C">
        <w:rPr>
          <w:rFonts w:ascii="David" w:hAnsi="David"/>
          <w:rtl/>
        </w:rPr>
        <w:t xml:space="preserve"> </w:t>
      </w:r>
    </w:p>
    <w:p w14:paraId="1F82FBB0" w14:textId="5EF36B2B" w:rsidR="00847027" w:rsidRPr="00BD0E4C" w:rsidRDefault="00DA6DFE" w:rsidP="0036738C">
      <w:pPr>
        <w:pStyle w:val="20"/>
        <w:widowControl w:val="0"/>
        <w:spacing w:before="120" w:after="120" w:line="276" w:lineRule="auto"/>
        <w:rPr>
          <w:rFonts w:ascii="David" w:hAnsi="David"/>
        </w:rPr>
      </w:pPr>
      <w:bookmarkStart w:id="119" w:name="_Ref102809670"/>
      <w:bookmarkEnd w:id="116"/>
      <w:bookmarkEnd w:id="117"/>
      <w:r w:rsidRPr="00BD0E4C">
        <w:rPr>
          <w:rFonts w:ascii="David" w:hAnsi="David"/>
          <w:rtl/>
        </w:rPr>
        <w:t xml:space="preserve">המציע יכלול במעטפה </w:t>
      </w:r>
      <w:r w:rsidRPr="00BD0E4C">
        <w:rPr>
          <w:rFonts w:ascii="David" w:hAnsi="David"/>
          <w:u w:val="single"/>
          <w:rtl/>
        </w:rPr>
        <w:t>2 העתקים</w:t>
      </w:r>
      <w:r w:rsidRPr="00BD0E4C">
        <w:rPr>
          <w:rFonts w:ascii="David" w:hAnsi="David"/>
          <w:rtl/>
        </w:rPr>
        <w:t xml:space="preserve"> </w:t>
      </w:r>
      <w:r w:rsidR="00805EA1">
        <w:rPr>
          <w:rFonts w:ascii="David" w:hAnsi="David" w:hint="cs"/>
          <w:rtl/>
        </w:rPr>
        <w:t xml:space="preserve">בפורמט כתוב </w:t>
      </w:r>
      <w:r w:rsidRPr="00BD0E4C">
        <w:rPr>
          <w:rFonts w:ascii="David" w:hAnsi="David"/>
          <w:rtl/>
        </w:rPr>
        <w:t xml:space="preserve">מהצעתו, כאשר עותק אחד יסומן על ידי המציע כעותק "מקור", ועותק נוסף שיסומן על ידי המציע כ"העתק". </w:t>
      </w:r>
      <w:r w:rsidR="00777A31" w:rsidRPr="00BD0E4C">
        <w:rPr>
          <w:rFonts w:ascii="David" w:hAnsi="David"/>
          <w:rtl/>
        </w:rPr>
        <w:t xml:space="preserve">על שני העתקים </w:t>
      </w:r>
      <w:r w:rsidRPr="00BD0E4C">
        <w:rPr>
          <w:rFonts w:ascii="David" w:hAnsi="David"/>
          <w:rtl/>
        </w:rPr>
        <w:t>להיות זהים.</w:t>
      </w:r>
      <w:bookmarkEnd w:id="119"/>
      <w:r w:rsidRPr="00BD0E4C">
        <w:rPr>
          <w:rFonts w:ascii="David" w:hAnsi="David"/>
          <w:rtl/>
        </w:rPr>
        <w:t xml:space="preserve"> </w:t>
      </w:r>
    </w:p>
    <w:p w14:paraId="7EFE482E" w14:textId="77777777" w:rsidR="00D5470D" w:rsidRPr="00BD0E4C" w:rsidRDefault="00DA6DFE" w:rsidP="0036738C">
      <w:pPr>
        <w:pStyle w:val="20"/>
        <w:widowControl w:val="0"/>
        <w:spacing w:before="120" w:after="120" w:line="276" w:lineRule="auto"/>
        <w:rPr>
          <w:rFonts w:ascii="David" w:hAnsi="David"/>
          <w:rtl/>
        </w:rPr>
      </w:pPr>
      <w:r w:rsidRPr="00BD0E4C">
        <w:rPr>
          <w:rFonts w:ascii="David" w:hAnsi="David"/>
          <w:rtl/>
        </w:rPr>
        <w:t xml:space="preserve">כל אחד ממסמכי </w:t>
      </w:r>
      <w:r w:rsidR="00934515" w:rsidRPr="00BD0E4C">
        <w:rPr>
          <w:rFonts w:ascii="David" w:hAnsi="David"/>
          <w:rtl/>
        </w:rPr>
        <w:t>ההצעה</w:t>
      </w:r>
      <w:r w:rsidRPr="00BD0E4C">
        <w:rPr>
          <w:rFonts w:ascii="David" w:hAnsi="David"/>
          <w:rtl/>
        </w:rPr>
        <w:t xml:space="preserve"> יישאו את חתימת </w:t>
      </w:r>
      <w:r w:rsidR="001227CE" w:rsidRPr="00BD0E4C">
        <w:rPr>
          <w:rFonts w:ascii="David" w:hAnsi="David"/>
          <w:rtl/>
        </w:rPr>
        <w:t>ה</w:t>
      </w:r>
      <w:r w:rsidRPr="00BD0E4C">
        <w:rPr>
          <w:rFonts w:ascii="David" w:hAnsi="David"/>
          <w:rtl/>
        </w:rPr>
        <w:t>מציע</w:t>
      </w:r>
      <w:r w:rsidR="001227CE" w:rsidRPr="00BD0E4C">
        <w:rPr>
          <w:rFonts w:ascii="David" w:hAnsi="David"/>
          <w:rtl/>
        </w:rPr>
        <w:t xml:space="preserve"> </w:t>
      </w:r>
      <w:r w:rsidRPr="00BD0E4C">
        <w:rPr>
          <w:rFonts w:ascii="David" w:hAnsi="David"/>
          <w:rtl/>
        </w:rPr>
        <w:t>בהתאם ל</w:t>
      </w:r>
      <w:r w:rsidR="00BB30AE" w:rsidRPr="00BD0E4C">
        <w:rPr>
          <w:rFonts w:ascii="David" w:hAnsi="David"/>
          <w:b/>
          <w:bCs/>
          <w:u w:val="single"/>
          <w:rtl/>
        </w:rPr>
        <w:t>נספח</w:t>
      </w:r>
      <w:r w:rsidRPr="00BD0E4C">
        <w:rPr>
          <w:rFonts w:ascii="David" w:hAnsi="David"/>
          <w:b/>
          <w:bCs/>
          <w:u w:val="single"/>
          <w:rtl/>
        </w:rPr>
        <w:t xml:space="preserve"> מס' 2</w:t>
      </w:r>
      <w:r w:rsidRPr="00BD0E4C">
        <w:rPr>
          <w:rFonts w:ascii="David" w:hAnsi="David"/>
          <w:rtl/>
        </w:rPr>
        <w:t xml:space="preserve"> להזמנה, וזאת בנוסף לחתימה מלאה במקומות המיועדים לחתימת המציע בגוף כל מסמך.</w:t>
      </w:r>
      <w:bookmarkEnd w:id="118"/>
      <w:r w:rsidRPr="00BD0E4C">
        <w:rPr>
          <w:rFonts w:ascii="David" w:hAnsi="David"/>
          <w:rtl/>
        </w:rPr>
        <w:t xml:space="preserve"> </w:t>
      </w:r>
    </w:p>
    <w:p w14:paraId="7C240438" w14:textId="77777777" w:rsidR="00D5470D" w:rsidRPr="00BD0E4C" w:rsidRDefault="00DA6DFE" w:rsidP="0036738C">
      <w:pPr>
        <w:pStyle w:val="20"/>
        <w:widowControl w:val="0"/>
        <w:spacing w:before="120" w:after="120" w:line="276" w:lineRule="auto"/>
        <w:rPr>
          <w:rFonts w:ascii="David" w:hAnsi="David"/>
        </w:rPr>
      </w:pPr>
      <w:r w:rsidRPr="00BD0E4C">
        <w:rPr>
          <w:rFonts w:ascii="David" w:hAnsi="David"/>
          <w:rtl/>
        </w:rPr>
        <w:t xml:space="preserve">כל עמודי </w:t>
      </w:r>
      <w:r w:rsidR="00934515" w:rsidRPr="00BD0E4C">
        <w:rPr>
          <w:rFonts w:ascii="David" w:hAnsi="David"/>
          <w:rtl/>
        </w:rPr>
        <w:t>המסמכים י</w:t>
      </w:r>
      <w:r w:rsidRPr="00BD0E4C">
        <w:rPr>
          <w:rFonts w:ascii="David" w:hAnsi="David"/>
          <w:rtl/>
        </w:rPr>
        <w:t>כרכ</w:t>
      </w:r>
      <w:r w:rsidR="00934515" w:rsidRPr="00BD0E4C">
        <w:rPr>
          <w:rFonts w:ascii="David" w:hAnsi="David"/>
          <w:rtl/>
        </w:rPr>
        <w:t>ו</w:t>
      </w:r>
      <w:r w:rsidRPr="00BD0E4C">
        <w:rPr>
          <w:rFonts w:ascii="David" w:hAnsi="David"/>
          <w:rtl/>
        </w:rPr>
        <w:t xml:space="preserve"> בכרך אחד </w:t>
      </w:r>
      <w:r w:rsidR="00934515" w:rsidRPr="00BD0E4C">
        <w:rPr>
          <w:rFonts w:ascii="David" w:hAnsi="David"/>
          <w:rtl/>
        </w:rPr>
        <w:t>ו</w:t>
      </w:r>
      <w:r w:rsidRPr="00BD0E4C">
        <w:rPr>
          <w:rFonts w:ascii="David" w:hAnsi="David"/>
          <w:rtl/>
        </w:rPr>
        <w:t xml:space="preserve">ימוספרו במספרים עוקבים אליהם </w:t>
      </w:r>
      <w:r w:rsidR="00161788" w:rsidRPr="00BD0E4C">
        <w:rPr>
          <w:rFonts w:ascii="David" w:hAnsi="David"/>
          <w:rtl/>
        </w:rPr>
        <w:t>ויצורף אליהם</w:t>
      </w:r>
      <w:r w:rsidRPr="00BD0E4C">
        <w:rPr>
          <w:rFonts w:ascii="David" w:hAnsi="David"/>
          <w:rtl/>
        </w:rPr>
        <w:t xml:space="preserve"> תוכן עניינים.</w:t>
      </w:r>
      <w:r w:rsidR="004F7284" w:rsidRPr="00BD0E4C">
        <w:rPr>
          <w:rFonts w:ascii="David" w:hAnsi="David"/>
          <w:rtl/>
        </w:rPr>
        <w:t xml:space="preserve"> </w:t>
      </w:r>
      <w:r w:rsidR="004F7284" w:rsidRPr="00BD0E4C">
        <w:rPr>
          <w:rFonts w:ascii="David" w:hAnsi="David"/>
          <w:b/>
          <w:bCs/>
          <w:rtl/>
        </w:rPr>
        <w:t>אין למלא את ההצעה ו/או לחתום בעיפרון.</w:t>
      </w:r>
    </w:p>
    <w:p w14:paraId="0CC2CDC3" w14:textId="77777777" w:rsidR="00DA7AFE" w:rsidRPr="00BD0E4C" w:rsidRDefault="00DA6DFE" w:rsidP="0036738C">
      <w:pPr>
        <w:pStyle w:val="20"/>
        <w:widowControl w:val="0"/>
        <w:spacing w:before="120" w:after="120" w:line="276" w:lineRule="auto"/>
        <w:rPr>
          <w:rFonts w:ascii="David" w:hAnsi="David"/>
        </w:rPr>
      </w:pPr>
      <w:bookmarkStart w:id="120" w:name="_Ref51858634"/>
      <w:r w:rsidRPr="00BD0E4C">
        <w:rPr>
          <w:rFonts w:ascii="David" w:hAnsi="David"/>
          <w:rtl/>
        </w:rPr>
        <w:t>אין לערוך כל שינוי במסמכי המכרז. מודגש כי כל שינוי או תוספת שייעשו בתנאי המכרז על-ידי המציע או כל הסתייגויות שלו לגביהם, בין על-ידי תוספת בתנאי המכרז ובין במכתב לוואי או בכל דרך אחרת לרבות הצעה חסרה או מוטעית, או הצעה המבוססת על הנחות בלתי נכונות או על הבנה מוטעית של נושא המכרז או הגשה שלא בהתאם למכלול דרישות המכרז, עלולים להביא לפסילת ההצעה, והכול בהתאם ובכפוף לשיקול דעתה הבלעדי והמוחלט של ה</w:t>
      </w:r>
      <w:r w:rsidR="00517FEC" w:rsidRPr="00BD0E4C">
        <w:rPr>
          <w:rFonts w:ascii="David" w:hAnsi="David"/>
          <w:rtl/>
        </w:rPr>
        <w:t>עירייה</w:t>
      </w:r>
      <w:r w:rsidRPr="00BD0E4C">
        <w:rPr>
          <w:rFonts w:ascii="David" w:hAnsi="David"/>
          <w:rtl/>
        </w:rPr>
        <w:t>.</w:t>
      </w:r>
      <w:bookmarkEnd w:id="120"/>
    </w:p>
    <w:p w14:paraId="285C573B" w14:textId="77777777" w:rsidR="00D5470D" w:rsidRPr="00BD0E4C" w:rsidRDefault="00DA6DFE" w:rsidP="0036738C">
      <w:pPr>
        <w:pStyle w:val="20"/>
        <w:widowControl w:val="0"/>
        <w:spacing w:before="120" w:after="120" w:line="276" w:lineRule="auto"/>
        <w:rPr>
          <w:rFonts w:ascii="David" w:hAnsi="David"/>
          <w:u w:val="single"/>
        </w:rPr>
      </w:pPr>
      <w:bookmarkStart w:id="121" w:name="_Ref1564469"/>
      <w:r w:rsidRPr="00BD0E4C">
        <w:rPr>
          <w:rFonts w:ascii="David" w:hAnsi="David"/>
          <w:u w:val="single"/>
          <w:rtl/>
        </w:rPr>
        <w:t>בקשה לסודיות</w:t>
      </w:r>
      <w:bookmarkEnd w:id="113"/>
      <w:bookmarkEnd w:id="121"/>
    </w:p>
    <w:p w14:paraId="798B3E68" w14:textId="5E5D6C58" w:rsidR="00D5470D" w:rsidRPr="00BD0E4C" w:rsidRDefault="00DA6DFE" w:rsidP="0036738C">
      <w:pPr>
        <w:pStyle w:val="30"/>
        <w:widowControl w:val="0"/>
        <w:spacing w:before="120"/>
        <w:rPr>
          <w:rFonts w:ascii="David" w:hAnsi="David"/>
        </w:rPr>
      </w:pPr>
      <w:r w:rsidRPr="00BD0E4C">
        <w:rPr>
          <w:rFonts w:ascii="David" w:hAnsi="David"/>
          <w:rtl/>
        </w:rPr>
        <w:t>בלי לגרוע משיקול דעתה של ה</w:t>
      </w:r>
      <w:r w:rsidR="00517FEC" w:rsidRPr="00BD0E4C">
        <w:rPr>
          <w:rFonts w:ascii="David" w:hAnsi="David"/>
          <w:rtl/>
        </w:rPr>
        <w:t>עירייה</w:t>
      </w:r>
      <w:r w:rsidRPr="00BD0E4C">
        <w:rPr>
          <w:rFonts w:ascii="David" w:hAnsi="David"/>
          <w:rtl/>
        </w:rPr>
        <w:t xml:space="preserve"> וסמכויותיה על</w:t>
      </w:r>
      <w:r w:rsidR="00786F73" w:rsidRPr="00BD0E4C">
        <w:rPr>
          <w:rFonts w:ascii="David" w:hAnsi="David"/>
          <w:rtl/>
        </w:rPr>
        <w:t>-</w:t>
      </w:r>
      <w:r w:rsidRPr="00BD0E4C">
        <w:rPr>
          <w:rFonts w:ascii="David" w:hAnsi="David"/>
          <w:rtl/>
        </w:rPr>
        <w:t xml:space="preserve">פי כל דין, כל מציע מתבקש לציין </w:t>
      </w:r>
      <w:r w:rsidRPr="00BD0E4C">
        <w:rPr>
          <w:rFonts w:ascii="David" w:hAnsi="David"/>
          <w:sz w:val="24"/>
          <w:rtl/>
        </w:rPr>
        <w:t xml:space="preserve">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Ref27996445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sz w:val="24"/>
          <w:cs/>
        </w:rPr>
        <w:t>‎</w:t>
      </w:r>
      <w:r w:rsidR="00200B73">
        <w:rPr>
          <w:rFonts w:ascii="David" w:hAnsi="David"/>
          <w:sz w:val="24"/>
        </w:rPr>
        <w:t>4</w:t>
      </w:r>
      <w:r w:rsidRPr="00BD0E4C">
        <w:rPr>
          <w:rFonts w:ascii="David" w:hAnsi="David"/>
          <w:sz w:val="24"/>
          <w:rtl/>
        </w:rPr>
        <w:fldChar w:fldCharType="end"/>
      </w:r>
      <w:r w:rsidRPr="00BD0E4C">
        <w:rPr>
          <w:rFonts w:ascii="David" w:hAnsi="David"/>
          <w:sz w:val="24"/>
          <w:rtl/>
        </w:rPr>
        <w:t xml:space="preserve"> ל</w:t>
      </w:r>
      <w:r w:rsidR="00BB30AE" w:rsidRPr="00BD0E4C">
        <w:rPr>
          <w:rFonts w:ascii="David" w:hAnsi="David"/>
          <w:b/>
          <w:bCs/>
          <w:sz w:val="24"/>
          <w:u w:val="single"/>
          <w:rtl/>
        </w:rPr>
        <w:t>נספח</w:t>
      </w:r>
      <w:r w:rsidRPr="00BD0E4C">
        <w:rPr>
          <w:rFonts w:ascii="David" w:hAnsi="David"/>
          <w:b/>
          <w:bCs/>
          <w:sz w:val="24"/>
          <w:u w:val="single"/>
          <w:rtl/>
        </w:rPr>
        <w:t xml:space="preserve"> מס' 1</w:t>
      </w:r>
      <w:r w:rsidRPr="00BD0E4C">
        <w:rPr>
          <w:rFonts w:ascii="David" w:hAnsi="David"/>
          <w:sz w:val="24"/>
          <w:rtl/>
        </w:rPr>
        <w:t xml:space="preserve"> להזמנה שיצורף להצעתו, מהם הנתונים ו/או המסמכים הכלולים בהצעה, </w:t>
      </w:r>
      <w:r w:rsidR="00C45CF2" w:rsidRPr="00BD0E4C">
        <w:rPr>
          <w:rFonts w:ascii="David" w:hAnsi="David"/>
          <w:sz w:val="24"/>
          <w:rtl/>
        </w:rPr>
        <w:t xml:space="preserve">ככל שיש כאלו, </w:t>
      </w:r>
      <w:r w:rsidRPr="00BD0E4C">
        <w:rPr>
          <w:rFonts w:ascii="David" w:hAnsi="David"/>
          <w:sz w:val="24"/>
          <w:rtl/>
        </w:rPr>
        <w:t xml:space="preserve">אשר העיון בהם </w:t>
      </w:r>
      <w:r w:rsidR="005F0E94" w:rsidRPr="00BD0E4C">
        <w:rPr>
          <w:rFonts w:ascii="David" w:hAnsi="David"/>
          <w:sz w:val="24"/>
          <w:rtl/>
        </w:rPr>
        <w:t>על-ידי</w:t>
      </w:r>
      <w:r w:rsidRPr="00BD0E4C">
        <w:rPr>
          <w:rFonts w:ascii="David" w:hAnsi="David"/>
          <w:sz w:val="24"/>
          <w:rtl/>
        </w:rPr>
        <w:t xml:space="preserve"> המציעים האחרים עלול, לדעת </w:t>
      </w:r>
      <w:r w:rsidR="00786F73" w:rsidRPr="00BD0E4C">
        <w:rPr>
          <w:rFonts w:ascii="David" w:hAnsi="David"/>
          <w:sz w:val="24"/>
          <w:rtl/>
        </w:rPr>
        <w:t>ה</w:t>
      </w:r>
      <w:r w:rsidRPr="00BD0E4C">
        <w:rPr>
          <w:rFonts w:ascii="David" w:hAnsi="David"/>
          <w:sz w:val="24"/>
          <w:rtl/>
        </w:rPr>
        <w:t>מציע, לחשוף סוד מסחרי ו/או סוד מקצועי</w:t>
      </w:r>
      <w:r w:rsidR="00FF1B0F" w:rsidRPr="00BD0E4C">
        <w:rPr>
          <w:rFonts w:ascii="David" w:hAnsi="David"/>
          <w:sz w:val="24"/>
          <w:rtl/>
        </w:rPr>
        <w:t>,</w:t>
      </w:r>
      <w:r w:rsidRPr="00BD0E4C">
        <w:rPr>
          <w:rFonts w:ascii="David" w:hAnsi="David"/>
          <w:sz w:val="24"/>
          <w:rtl/>
        </w:rPr>
        <w:t xml:space="preserve"> ואשר המציע מתנגד למסירתם לעיון כאמור</w:t>
      </w:r>
      <w:r w:rsidRPr="00BD0E4C">
        <w:rPr>
          <w:rFonts w:ascii="David" w:hAnsi="David"/>
          <w:rtl/>
        </w:rPr>
        <w:t xml:space="preserve"> (להלן: "</w:t>
      </w:r>
      <w:r w:rsidRPr="00BD0E4C">
        <w:rPr>
          <w:rFonts w:ascii="David" w:hAnsi="David"/>
          <w:b/>
          <w:bCs/>
          <w:rtl/>
        </w:rPr>
        <w:t>בקשה לסודיות</w:t>
      </w:r>
      <w:r w:rsidRPr="00BD0E4C">
        <w:rPr>
          <w:rFonts w:ascii="David" w:hAnsi="David"/>
          <w:rtl/>
        </w:rPr>
        <w:t xml:space="preserve">"). </w:t>
      </w:r>
    </w:p>
    <w:p w14:paraId="6DE62306" w14:textId="77777777" w:rsidR="00D5470D" w:rsidRPr="00BD0E4C" w:rsidRDefault="00DA6DFE" w:rsidP="0036738C">
      <w:pPr>
        <w:pStyle w:val="30"/>
        <w:widowControl w:val="0"/>
        <w:spacing w:before="120"/>
        <w:rPr>
          <w:rFonts w:ascii="David" w:hAnsi="David"/>
        </w:rPr>
      </w:pPr>
      <w:r w:rsidRPr="00BD0E4C">
        <w:rPr>
          <w:rFonts w:ascii="David" w:hAnsi="David"/>
          <w:rtl/>
        </w:rPr>
        <w:t xml:space="preserve">בקשה לסודיות תתייחס באופן פרטני לפרקים ולסעיפים קונקרטיים בהצעה. בנוסף, על המציע לנמק במסגרת ההצעה את הטעמים לבקשת הסודיות עבור כל פרק וסעיף עבורם היא מתבקשת. </w:t>
      </w:r>
    </w:p>
    <w:p w14:paraId="30DA9823" w14:textId="77777777" w:rsidR="00D5470D" w:rsidRPr="00BD0E4C" w:rsidRDefault="00DA6DFE" w:rsidP="0036738C">
      <w:pPr>
        <w:pStyle w:val="30"/>
        <w:widowControl w:val="0"/>
        <w:spacing w:before="120"/>
        <w:rPr>
          <w:rFonts w:ascii="David" w:hAnsi="David"/>
        </w:rPr>
      </w:pPr>
      <w:r w:rsidRPr="00BD0E4C">
        <w:rPr>
          <w:rFonts w:ascii="David" w:hAnsi="David"/>
          <w:rtl/>
        </w:rPr>
        <w:t>ה</w:t>
      </w:r>
      <w:r w:rsidR="00517FEC" w:rsidRPr="00BD0E4C">
        <w:rPr>
          <w:rFonts w:ascii="David" w:hAnsi="David"/>
          <w:rtl/>
        </w:rPr>
        <w:t>עירייה</w:t>
      </w:r>
      <w:r w:rsidRPr="00BD0E4C">
        <w:rPr>
          <w:rFonts w:ascii="David" w:hAnsi="David"/>
          <w:rtl/>
        </w:rPr>
        <w:t xml:space="preserve"> תהיה רשאית, על</w:t>
      </w:r>
      <w:r w:rsidR="00786F73" w:rsidRPr="00BD0E4C">
        <w:rPr>
          <w:rFonts w:ascii="David" w:hAnsi="David"/>
          <w:rtl/>
        </w:rPr>
        <w:t>-</w:t>
      </w:r>
      <w:r w:rsidRPr="00BD0E4C">
        <w:rPr>
          <w:rFonts w:ascii="David" w:hAnsi="David"/>
          <w:rtl/>
        </w:rPr>
        <w:t xml:space="preserve">פי שיקול דעתה, לדחות כל בקשה לסודיות אשר הוגשה באופן כוללני ללא הפנייה לפרקים ולסעיפים קונקרטיים בהצעה ו/או שהמציע לא נימק כהלכה את הטעמים לבקשת הסודיות עבור מידע כאמור. </w:t>
      </w:r>
    </w:p>
    <w:p w14:paraId="4D0B5367" w14:textId="77777777" w:rsidR="00D5470D" w:rsidRPr="00BD0E4C" w:rsidRDefault="00DA6DFE" w:rsidP="0036738C">
      <w:pPr>
        <w:pStyle w:val="30"/>
        <w:widowControl w:val="0"/>
        <w:spacing w:before="120"/>
        <w:rPr>
          <w:rFonts w:ascii="David" w:hAnsi="David"/>
        </w:rPr>
      </w:pPr>
      <w:r w:rsidRPr="00BD0E4C">
        <w:rPr>
          <w:rFonts w:ascii="David" w:hAnsi="David"/>
          <w:rtl/>
        </w:rPr>
        <w:t xml:space="preserve">ההצעה הכספית של המציע וכן כל מידע המתייחס להוכחת עמידת המציע בתנאי הסף - אינם חסויים. </w:t>
      </w:r>
      <w:r w:rsidR="00777A31" w:rsidRPr="00BD0E4C">
        <w:rPr>
          <w:rFonts w:ascii="David" w:hAnsi="David"/>
          <w:rtl/>
        </w:rPr>
        <w:t xml:space="preserve">על אף האמור מובהר כי העירייה תהיה רשאית לחשוף במסגרת זכות העיון רק את סכם </w:t>
      </w:r>
      <w:r w:rsidR="00C33EF7" w:rsidRPr="00BD0E4C">
        <w:rPr>
          <w:rFonts w:ascii="David" w:hAnsi="David"/>
          <w:rtl/>
        </w:rPr>
        <w:t xml:space="preserve">ההצעה </w:t>
      </w:r>
      <w:r w:rsidR="00777A31" w:rsidRPr="00BD0E4C">
        <w:rPr>
          <w:rFonts w:ascii="David" w:hAnsi="David"/>
          <w:rtl/>
        </w:rPr>
        <w:t xml:space="preserve">הכספית, ללא חשיפת </w:t>
      </w:r>
      <w:r w:rsidR="00C33EF7" w:rsidRPr="00BD0E4C">
        <w:rPr>
          <w:rFonts w:ascii="David" w:hAnsi="David"/>
          <w:rtl/>
        </w:rPr>
        <w:t xml:space="preserve">אחוזי ההנחה </w:t>
      </w:r>
      <w:r w:rsidR="00777A31" w:rsidRPr="00BD0E4C">
        <w:rPr>
          <w:rFonts w:ascii="David" w:hAnsi="David"/>
          <w:rtl/>
        </w:rPr>
        <w:t>המתייחס</w:t>
      </w:r>
      <w:r w:rsidR="00C33EF7" w:rsidRPr="00BD0E4C">
        <w:rPr>
          <w:rFonts w:ascii="David" w:hAnsi="David"/>
          <w:rtl/>
        </w:rPr>
        <w:t xml:space="preserve">ים </w:t>
      </w:r>
      <w:r w:rsidR="00777A31" w:rsidRPr="00BD0E4C">
        <w:rPr>
          <w:rFonts w:ascii="David" w:hAnsi="David"/>
          <w:rtl/>
        </w:rPr>
        <w:t xml:space="preserve">לכל </w:t>
      </w:r>
      <w:r w:rsidR="00C33EF7" w:rsidRPr="00BD0E4C">
        <w:rPr>
          <w:rFonts w:ascii="David" w:hAnsi="David"/>
          <w:rtl/>
        </w:rPr>
        <w:t>פרק, הכ</w:t>
      </w:r>
      <w:r w:rsidR="00FD1E9B" w:rsidRPr="00BD0E4C">
        <w:rPr>
          <w:rFonts w:ascii="David" w:hAnsi="David"/>
          <w:rtl/>
        </w:rPr>
        <w:t>ו</w:t>
      </w:r>
      <w:r w:rsidR="00C33EF7" w:rsidRPr="00BD0E4C">
        <w:rPr>
          <w:rFonts w:ascii="David" w:hAnsi="David"/>
          <w:rtl/>
        </w:rPr>
        <w:t>ל על פי שיקול דעתה הבלעדי.</w:t>
      </w:r>
    </w:p>
    <w:p w14:paraId="468B6458" w14:textId="77777777" w:rsidR="00D5470D" w:rsidRPr="00BD0E4C" w:rsidRDefault="00DA6DFE" w:rsidP="0036738C">
      <w:pPr>
        <w:pStyle w:val="30"/>
        <w:widowControl w:val="0"/>
        <w:numPr>
          <w:ilvl w:val="0"/>
          <w:numId w:val="0"/>
        </w:numPr>
        <w:spacing w:before="120"/>
        <w:ind w:left="1871"/>
        <w:rPr>
          <w:rFonts w:ascii="David" w:hAnsi="David"/>
        </w:rPr>
      </w:pPr>
      <w:r w:rsidRPr="00BD0E4C">
        <w:rPr>
          <w:rFonts w:ascii="David" w:hAnsi="David"/>
          <w:rtl/>
        </w:rPr>
        <w:t xml:space="preserve">המציע יישא באחריות המלאה והבלעדית ליידע, במידת הצורך, את הגורמים המאוזכרים בהצעתו כי מידע אודותיהם נכלל בהצעה למכרז וכי מידע כאמור הנו כפוף לזכות עיון של מציעים אחרים במכרז, אשר ייתכן והנם מתחרים של המציע. </w:t>
      </w:r>
    </w:p>
    <w:p w14:paraId="6C955A35" w14:textId="77777777" w:rsidR="00D5470D" w:rsidRPr="00BD0E4C" w:rsidRDefault="00DA6DFE" w:rsidP="0036738C">
      <w:pPr>
        <w:pStyle w:val="30"/>
        <w:widowControl w:val="0"/>
        <w:spacing w:before="120"/>
        <w:rPr>
          <w:rFonts w:ascii="David" w:hAnsi="David"/>
          <w:rtl/>
        </w:rPr>
      </w:pPr>
      <w:r w:rsidRPr="00BD0E4C">
        <w:rPr>
          <w:rFonts w:ascii="David" w:hAnsi="David"/>
          <w:rtl/>
        </w:rPr>
        <w:t>מובהר כי ה</w:t>
      </w:r>
      <w:r w:rsidR="00517FEC" w:rsidRPr="00BD0E4C">
        <w:rPr>
          <w:rFonts w:ascii="David" w:hAnsi="David"/>
          <w:rtl/>
        </w:rPr>
        <w:t>עירייה</w:t>
      </w:r>
      <w:r w:rsidRPr="00BD0E4C">
        <w:rPr>
          <w:rFonts w:ascii="David" w:hAnsi="David"/>
          <w:rtl/>
        </w:rPr>
        <w:t xml:space="preserve"> תחליט, </w:t>
      </w:r>
      <w:r w:rsidR="005F0E94" w:rsidRPr="00BD0E4C">
        <w:rPr>
          <w:rFonts w:ascii="David" w:hAnsi="David"/>
          <w:rtl/>
        </w:rPr>
        <w:t>על-פי</w:t>
      </w:r>
      <w:r w:rsidRPr="00BD0E4C">
        <w:rPr>
          <w:rFonts w:ascii="David" w:hAnsi="David"/>
          <w:rtl/>
        </w:rPr>
        <w:t xml:space="preserve"> שיקול דעתה הבלעדי והמוחלט, מהם הנתונים ו/או המסמכים אשר יחשפו לעיונם של המציעים האחרים, וזאת בלי שלמציע תהיה כל טענה ו/או תביעה בקשר לכך. </w:t>
      </w:r>
    </w:p>
    <w:p w14:paraId="38B2A614" w14:textId="77777777" w:rsidR="000C3A81" w:rsidRPr="00BD0E4C" w:rsidRDefault="00DA6DFE" w:rsidP="0036738C">
      <w:pPr>
        <w:pStyle w:val="30"/>
        <w:widowControl w:val="0"/>
        <w:spacing w:before="120"/>
        <w:rPr>
          <w:rFonts w:ascii="David" w:hAnsi="David"/>
        </w:rPr>
      </w:pPr>
      <w:bookmarkStart w:id="122" w:name="_Ref458086803"/>
      <w:r w:rsidRPr="00BD0E4C">
        <w:rPr>
          <w:rFonts w:ascii="David" w:hAnsi="David"/>
          <w:rtl/>
        </w:rPr>
        <w:t>מציע יהיה מנוע ומושתק מלדרוש את מימושה של זכות העיון בנוגע למידע עבורו הגיש בקשה לסודיות, וזאת מבלי לגרוע מזכותה הבלעדית של העירייה בלבד, להקנות חסיון למידע כאמור וכן יהיה מנוע ומושתק מלדרוש את מימושה של זכות העיון (בין במתכונת של פנייה על פי הוראות תקנות העיריות (מכרזים), תשמ"ח-1987 ובין במתכונת של פנייה על פי חוק חופש המידע, תשנ"ח-1998), לאחר תום תקופה של 30 ימים ממועד מסירת ההודעה על תוצאות המכרז, וזאת מבלי לגרוע מכל זכות העומדת לעירייה בקשר עם האמור.</w:t>
      </w:r>
    </w:p>
    <w:p w14:paraId="389A2CCD" w14:textId="77777777" w:rsidR="00D5470D" w:rsidRPr="00BD0E4C" w:rsidRDefault="00DA6DFE" w:rsidP="0036738C">
      <w:pPr>
        <w:pStyle w:val="20"/>
        <w:widowControl w:val="0"/>
        <w:spacing w:before="120" w:after="120" w:line="276" w:lineRule="auto"/>
        <w:rPr>
          <w:rFonts w:ascii="David" w:hAnsi="David"/>
          <w:sz w:val="24"/>
          <w:u w:val="single"/>
        </w:rPr>
      </w:pPr>
      <w:r w:rsidRPr="00BD0E4C">
        <w:rPr>
          <w:rFonts w:ascii="David" w:hAnsi="David"/>
          <w:u w:val="single"/>
          <w:rtl/>
        </w:rPr>
        <w:t>מועד</w:t>
      </w:r>
      <w:r w:rsidRPr="00BD0E4C">
        <w:rPr>
          <w:rFonts w:ascii="David" w:hAnsi="David"/>
          <w:sz w:val="24"/>
          <w:u w:val="single"/>
          <w:rtl/>
        </w:rPr>
        <w:t xml:space="preserve"> הגשת ההצעה</w:t>
      </w:r>
      <w:bookmarkEnd w:id="114"/>
      <w:bookmarkEnd w:id="122"/>
    </w:p>
    <w:p w14:paraId="0DB57EA8" w14:textId="77777777" w:rsidR="00D5470D" w:rsidRPr="00BD0E4C" w:rsidRDefault="00DA6DFE" w:rsidP="0036738C">
      <w:pPr>
        <w:pStyle w:val="30"/>
        <w:widowControl w:val="0"/>
        <w:spacing w:before="120"/>
        <w:rPr>
          <w:rFonts w:ascii="David" w:hAnsi="David"/>
          <w:b/>
          <w:bCs/>
          <w:sz w:val="24"/>
        </w:rPr>
      </w:pPr>
      <w:bookmarkStart w:id="123" w:name="_Ref252958079"/>
      <w:r w:rsidRPr="00BD0E4C">
        <w:rPr>
          <w:rFonts w:ascii="David" w:hAnsi="David"/>
          <w:rtl/>
        </w:rPr>
        <w:t xml:space="preserve">את </w:t>
      </w:r>
      <w:bookmarkStart w:id="124" w:name="_Ref214715185"/>
      <w:r w:rsidRPr="00BD0E4C">
        <w:rPr>
          <w:rFonts w:ascii="David" w:hAnsi="David"/>
          <w:rtl/>
        </w:rPr>
        <w:t>ההצעות יש להגיש לתיבת המכרזים של ה</w:t>
      </w:r>
      <w:r w:rsidR="00517FEC" w:rsidRPr="00BD0E4C">
        <w:rPr>
          <w:rFonts w:ascii="David" w:hAnsi="David"/>
          <w:rtl/>
        </w:rPr>
        <w:t>עירייה</w:t>
      </w:r>
      <w:r w:rsidRPr="00BD0E4C">
        <w:rPr>
          <w:rFonts w:ascii="David" w:hAnsi="David"/>
          <w:rtl/>
        </w:rPr>
        <w:t xml:space="preserve"> אשר תיועד לכך</w:t>
      </w:r>
      <w:r w:rsidR="00A8562C" w:rsidRPr="00BD0E4C">
        <w:rPr>
          <w:rFonts w:ascii="David" w:hAnsi="David"/>
          <w:rtl/>
        </w:rPr>
        <w:t>, המצויה</w:t>
      </w:r>
      <w:r w:rsidRPr="00BD0E4C">
        <w:rPr>
          <w:rFonts w:ascii="David" w:hAnsi="David"/>
          <w:rtl/>
        </w:rPr>
        <w:t xml:space="preserve"> </w:t>
      </w:r>
      <w:r w:rsidR="008E3951" w:rsidRPr="00BD0E4C">
        <w:rPr>
          <w:rFonts w:ascii="David" w:hAnsi="David"/>
          <w:rtl/>
        </w:rPr>
        <w:t>במשרדי העירייה – מחלקת ההנדסה, שדרות ירושלים 8, נתיבות.</w:t>
      </w:r>
    </w:p>
    <w:bookmarkEnd w:id="124"/>
    <w:p w14:paraId="06C89FC4" w14:textId="76297B11" w:rsidR="00D5470D" w:rsidRPr="00BD0E4C" w:rsidRDefault="00DA6DFE" w:rsidP="0036738C">
      <w:pPr>
        <w:pStyle w:val="30"/>
        <w:widowControl w:val="0"/>
        <w:spacing w:before="120"/>
        <w:rPr>
          <w:rFonts w:ascii="David" w:hAnsi="David"/>
          <w:sz w:val="24"/>
        </w:rPr>
      </w:pPr>
      <w:r w:rsidRPr="00BD0E4C">
        <w:rPr>
          <w:rFonts w:ascii="David" w:hAnsi="David"/>
          <w:sz w:val="24"/>
          <w:rtl/>
        </w:rPr>
        <w:t xml:space="preserve">המועד להגשת ההצעות הינו זה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Ref457747263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sz w:val="24"/>
          <w:cs/>
        </w:rPr>
        <w:t>‎</w:t>
      </w:r>
      <w:r w:rsidR="00200B73">
        <w:rPr>
          <w:rFonts w:ascii="David" w:hAnsi="David"/>
          <w:sz w:val="24"/>
        </w:rPr>
        <w:t>4.1</w:t>
      </w:r>
      <w:r w:rsidRPr="00BD0E4C">
        <w:rPr>
          <w:rFonts w:ascii="David" w:hAnsi="David"/>
          <w:sz w:val="24"/>
          <w:rtl/>
        </w:rPr>
        <w:fldChar w:fldCharType="end"/>
      </w:r>
      <w:r w:rsidRPr="00BD0E4C">
        <w:rPr>
          <w:rFonts w:ascii="David" w:hAnsi="David"/>
          <w:sz w:val="24"/>
          <w:rtl/>
        </w:rPr>
        <w:t xml:space="preserve"> לעיל (</w:t>
      </w:r>
      <w:r w:rsidR="009D203E" w:rsidRPr="00BD0E4C">
        <w:rPr>
          <w:rFonts w:ascii="David" w:hAnsi="David"/>
          <w:sz w:val="24"/>
          <w:rtl/>
        </w:rPr>
        <w:t>בהזמנה זו</w:t>
      </w:r>
      <w:r w:rsidRPr="00BD0E4C">
        <w:rPr>
          <w:rFonts w:ascii="David" w:hAnsi="David"/>
          <w:sz w:val="24"/>
          <w:rtl/>
        </w:rPr>
        <w:t>: "</w:t>
      </w:r>
      <w:r w:rsidRPr="00BD0E4C">
        <w:rPr>
          <w:rFonts w:ascii="David" w:hAnsi="David"/>
          <w:b/>
          <w:bCs/>
          <w:sz w:val="24"/>
          <w:rtl/>
        </w:rPr>
        <w:t>המועד להגשת ההצעות</w:t>
      </w:r>
      <w:r w:rsidRPr="00BD0E4C">
        <w:rPr>
          <w:rFonts w:ascii="David" w:hAnsi="David"/>
          <w:sz w:val="24"/>
          <w:rtl/>
        </w:rPr>
        <w:t>").</w:t>
      </w:r>
      <w:bookmarkEnd w:id="123"/>
      <w:r w:rsidR="0092209F" w:rsidRPr="00BD0E4C">
        <w:rPr>
          <w:rFonts w:ascii="David" w:hAnsi="David"/>
          <w:sz w:val="24"/>
          <w:rtl/>
        </w:rPr>
        <w:t xml:space="preserve"> </w:t>
      </w:r>
    </w:p>
    <w:p w14:paraId="59A5E689" w14:textId="77777777" w:rsidR="0092209F" w:rsidRPr="00BD0E4C" w:rsidRDefault="00DA6DFE" w:rsidP="0036738C">
      <w:pPr>
        <w:pStyle w:val="30"/>
        <w:widowControl w:val="0"/>
        <w:spacing w:before="120"/>
        <w:rPr>
          <w:rFonts w:ascii="David" w:hAnsi="David"/>
          <w:sz w:val="24"/>
        </w:rPr>
      </w:pPr>
      <w:r w:rsidRPr="00BD0E4C">
        <w:rPr>
          <w:rFonts w:ascii="David" w:hAnsi="David"/>
          <w:sz w:val="24"/>
          <w:rtl/>
        </w:rPr>
        <w:t xml:space="preserve">תשומת הלב כי הצעה שתוגש לאחר המועד </w:t>
      </w:r>
      <w:r w:rsidR="00AB39CB">
        <w:rPr>
          <w:rFonts w:ascii="David" w:hAnsi="David" w:hint="cs"/>
          <w:sz w:val="24"/>
          <w:rtl/>
        </w:rPr>
        <w:t xml:space="preserve">האחרון </w:t>
      </w:r>
      <w:r w:rsidRPr="00BD0E4C">
        <w:rPr>
          <w:rFonts w:ascii="David" w:hAnsi="David"/>
          <w:sz w:val="24"/>
          <w:rtl/>
        </w:rPr>
        <w:t>להגשת ההצעות לא תוכנס לתיבת המכרזים ותוחזר למציע.</w:t>
      </w:r>
      <w:r w:rsidR="00777A31" w:rsidRPr="00BD0E4C">
        <w:rPr>
          <w:rFonts w:ascii="David" w:hAnsi="David"/>
          <w:sz w:val="24"/>
          <w:rtl/>
        </w:rPr>
        <w:t xml:space="preserve"> למען הסר ספק, הצעה שנפסלה בשל כך שלא הוגשה לתיבת המכרזים עד למועד </w:t>
      </w:r>
      <w:r w:rsidR="00AB39CB">
        <w:rPr>
          <w:rFonts w:ascii="David" w:hAnsi="David" w:hint="cs"/>
          <w:sz w:val="24"/>
          <w:rtl/>
        </w:rPr>
        <w:t xml:space="preserve">האחרון </w:t>
      </w:r>
      <w:r w:rsidR="00777A31" w:rsidRPr="00BD0E4C">
        <w:rPr>
          <w:rFonts w:ascii="David" w:hAnsi="David"/>
          <w:sz w:val="24"/>
          <w:rtl/>
        </w:rPr>
        <w:t xml:space="preserve">להגשת הצעות, תיוותר </w:t>
      </w:r>
      <w:proofErr w:type="spellStart"/>
      <w:r w:rsidR="00777A31" w:rsidRPr="00BD0E4C">
        <w:rPr>
          <w:rFonts w:ascii="David" w:hAnsi="David"/>
          <w:sz w:val="24"/>
          <w:rtl/>
        </w:rPr>
        <w:t>ככזו</w:t>
      </w:r>
      <w:proofErr w:type="spellEnd"/>
      <w:r w:rsidR="00777A31" w:rsidRPr="00BD0E4C">
        <w:rPr>
          <w:rFonts w:ascii="David" w:hAnsi="David"/>
          <w:sz w:val="24"/>
          <w:rtl/>
        </w:rPr>
        <w:t xml:space="preserve"> גם בנסיבות שבהן לא תוחזר בפועל למציע. </w:t>
      </w:r>
    </w:p>
    <w:p w14:paraId="4C8A08C9" w14:textId="77777777" w:rsidR="00D5470D" w:rsidRPr="00BD0E4C" w:rsidRDefault="00DA6DFE" w:rsidP="0036738C">
      <w:pPr>
        <w:pStyle w:val="20"/>
        <w:widowControl w:val="0"/>
        <w:spacing w:before="120" w:after="120" w:line="276" w:lineRule="auto"/>
        <w:rPr>
          <w:rFonts w:ascii="David" w:hAnsi="David"/>
          <w:sz w:val="24"/>
          <w:u w:val="single"/>
          <w:rtl/>
        </w:rPr>
      </w:pPr>
      <w:r w:rsidRPr="00BD0E4C">
        <w:rPr>
          <w:rFonts w:ascii="David" w:hAnsi="David"/>
          <w:u w:val="single"/>
          <w:rtl/>
        </w:rPr>
        <w:t>אחריות</w:t>
      </w:r>
      <w:r w:rsidRPr="00BD0E4C">
        <w:rPr>
          <w:rFonts w:ascii="David" w:hAnsi="David"/>
          <w:sz w:val="24"/>
          <w:u w:val="single"/>
          <w:rtl/>
        </w:rPr>
        <w:t xml:space="preserve"> למידע</w:t>
      </w:r>
    </w:p>
    <w:p w14:paraId="667FD9E3" w14:textId="77777777" w:rsidR="00D5470D" w:rsidRPr="00BD0E4C" w:rsidRDefault="00DA6DFE" w:rsidP="0036738C">
      <w:pPr>
        <w:pStyle w:val="30"/>
        <w:widowControl w:val="0"/>
        <w:spacing w:before="120"/>
        <w:rPr>
          <w:rFonts w:ascii="David" w:hAnsi="David"/>
        </w:rPr>
      </w:pPr>
      <w:bookmarkStart w:id="125" w:name="_Ref225247946"/>
      <w:r w:rsidRPr="00BD0E4C">
        <w:rPr>
          <w:rFonts w:ascii="David" w:hAnsi="David"/>
          <w:rtl/>
        </w:rPr>
        <w:t>קודם להגשת הצעתו למכרז יישא המציע באחריות המלאה והבלעדית לבדוק בעצמו, בעיני בעל מקצוע מומחה, על אחריותו ועל חשבונו, את כל היבטי המכרז, תכולת העבודות בפרויקט ומאפייניה</w:t>
      </w:r>
      <w:bookmarkEnd w:id="125"/>
      <w:r w:rsidRPr="00BD0E4C">
        <w:rPr>
          <w:rFonts w:ascii="David" w:hAnsi="David"/>
          <w:rtl/>
        </w:rPr>
        <w:t>ן.</w:t>
      </w:r>
    </w:p>
    <w:p w14:paraId="51D6D59F" w14:textId="77777777" w:rsidR="00577878" w:rsidRPr="00BD0E4C" w:rsidRDefault="00DA6DFE" w:rsidP="0036738C">
      <w:pPr>
        <w:pStyle w:val="30"/>
        <w:widowControl w:val="0"/>
        <w:spacing w:before="120"/>
        <w:rPr>
          <w:rFonts w:ascii="David" w:hAnsi="David"/>
        </w:rPr>
      </w:pPr>
      <w:r w:rsidRPr="00BD0E4C">
        <w:rPr>
          <w:rFonts w:ascii="David" w:hAnsi="David"/>
          <w:rtl/>
        </w:rPr>
        <w:t xml:space="preserve">בלי לגרוע מכלליות האמור, על המציע מוטלת החובה הבלעדית לבחון את מהות העבודות, מיקומן, אופיין, מגבלות הביצוע וכל פרט מידע אחר שיש בו כדי להשפיע על ביצוע העבודות והגשת הצעתו למכרז. בהגשת הצעתו, יראו את המציע כמי שקרא והבין את כל מסמכי המכרז, וכן כמי שבדק את המידע הנדרש לצורך ביצוע העבודות ו/או הגשת ההצעה, וכמי שהגיש את הצעתו תוך שקלול כל הגורמים והנתונים הרלוונטיים, לרבות אלו המפורטים במפרט </w:t>
      </w:r>
      <w:r w:rsidR="00215E0F" w:rsidRPr="00BD0E4C">
        <w:rPr>
          <w:rFonts w:ascii="David" w:hAnsi="David"/>
          <w:rtl/>
        </w:rPr>
        <w:t xml:space="preserve">הכללי </w:t>
      </w:r>
      <w:r w:rsidR="00F0625B" w:rsidRPr="00BD0E4C">
        <w:rPr>
          <w:rFonts w:ascii="David" w:hAnsi="David"/>
          <w:rtl/>
        </w:rPr>
        <w:t xml:space="preserve">המיוחד </w:t>
      </w:r>
      <w:r w:rsidR="00215E0F" w:rsidRPr="00BD0E4C">
        <w:rPr>
          <w:rFonts w:ascii="David" w:hAnsi="David"/>
          <w:rtl/>
        </w:rPr>
        <w:t xml:space="preserve">ובמפרט </w:t>
      </w:r>
      <w:r w:rsidR="00F0625B" w:rsidRPr="00BD0E4C">
        <w:rPr>
          <w:rFonts w:ascii="David" w:hAnsi="David"/>
          <w:rtl/>
        </w:rPr>
        <w:t xml:space="preserve">הטכני </w:t>
      </w:r>
      <w:r w:rsidRPr="00BD0E4C">
        <w:rPr>
          <w:rFonts w:ascii="David" w:hAnsi="David"/>
          <w:rtl/>
        </w:rPr>
        <w:t>המיוחד.</w:t>
      </w:r>
    </w:p>
    <w:p w14:paraId="39CE0DC7" w14:textId="4C635CE7" w:rsidR="00830679" w:rsidRPr="00BD0E4C" w:rsidRDefault="00DA6DFE" w:rsidP="0036738C">
      <w:pPr>
        <w:pStyle w:val="30"/>
        <w:widowControl w:val="0"/>
        <w:spacing w:before="120"/>
        <w:rPr>
          <w:rFonts w:ascii="David" w:hAnsi="David"/>
        </w:rPr>
      </w:pPr>
      <w:r w:rsidRPr="00BD0E4C">
        <w:rPr>
          <w:rFonts w:ascii="David" w:hAnsi="David"/>
          <w:rtl/>
        </w:rPr>
        <w:t>בלי לגרוע מכלליות האמור, המציע יישא באחריות לבחון בעצמו ו/או באמצעות בעלי מקצוע מטעמו, כקבלן סביר, כבר בשלב הליך המכרז ועד ולא יאוחר מהמועד האחרון להגשת שאלות הבהרה, את כל ה</w:t>
      </w:r>
      <w:r w:rsidR="00215E0F" w:rsidRPr="00BD0E4C">
        <w:rPr>
          <w:rFonts w:ascii="David" w:hAnsi="David"/>
          <w:rtl/>
        </w:rPr>
        <w:t>תוכניות וההוראות המפורטות במפרטים</w:t>
      </w:r>
      <w:r w:rsidRPr="00BD0E4C">
        <w:rPr>
          <w:rFonts w:ascii="David" w:hAnsi="David"/>
          <w:rtl/>
        </w:rPr>
        <w:t xml:space="preserve">, לרבות אך מבלי לגרוע, טיב והיתכנות הביצוע של התוכניות </w:t>
      </w:r>
      <w:r w:rsidR="00215E0F" w:rsidRPr="00BD0E4C">
        <w:rPr>
          <w:rFonts w:ascii="David" w:hAnsi="David"/>
          <w:rtl/>
        </w:rPr>
        <w:t>והמפרטים</w:t>
      </w:r>
      <w:r w:rsidRPr="00BD0E4C">
        <w:rPr>
          <w:rFonts w:ascii="David" w:hAnsi="David"/>
          <w:rtl/>
        </w:rPr>
        <w:t xml:space="preserve"> (להלן, יחדיו: "</w:t>
      </w:r>
      <w:r w:rsidRPr="00BD0E4C">
        <w:rPr>
          <w:rFonts w:ascii="David" w:hAnsi="David"/>
          <w:b/>
          <w:bCs/>
          <w:rtl/>
        </w:rPr>
        <w:t>התכנון</w:t>
      </w:r>
      <w:r w:rsidRPr="00BD0E4C">
        <w:rPr>
          <w:rFonts w:ascii="David" w:hAnsi="David"/>
          <w:rtl/>
        </w:rPr>
        <w:t>"), התאמתם ללוח הזמנים, ההקשרים ההדדיים, האינטגרציה וההתאמה בין חלקי התכנון, וכן כל ליקוי, אי-התאמה, סתירה, פגם, טעות, השמטה, חוסר, לקונה וכיו"ב (להלן: "</w:t>
      </w:r>
      <w:r w:rsidRPr="00BD0E4C">
        <w:rPr>
          <w:rFonts w:ascii="David" w:hAnsi="David"/>
          <w:b/>
          <w:bCs/>
          <w:rtl/>
        </w:rPr>
        <w:t>פגם בתכנון</w:t>
      </w:r>
      <w:r w:rsidRPr="00BD0E4C">
        <w:rPr>
          <w:rFonts w:ascii="David" w:hAnsi="David"/>
          <w:rtl/>
        </w:rPr>
        <w:t>") אותם יכול המציע לאתר כקבלן סביר.</w:t>
      </w:r>
    </w:p>
    <w:p w14:paraId="30F35D0A" w14:textId="77777777" w:rsidR="00830679" w:rsidRPr="00BD0E4C" w:rsidRDefault="00DA6DFE" w:rsidP="0036738C">
      <w:pPr>
        <w:pStyle w:val="30"/>
        <w:widowControl w:val="0"/>
        <w:spacing w:before="120"/>
        <w:rPr>
          <w:rFonts w:ascii="David" w:hAnsi="David"/>
        </w:rPr>
      </w:pPr>
      <w:r w:rsidRPr="00BD0E4C">
        <w:rPr>
          <w:rFonts w:ascii="David" w:hAnsi="David"/>
          <w:rtl/>
        </w:rPr>
        <w:t>המציע, יישא באחריות המלאה והבלעדית, להודיע ולהתריע ל</w:t>
      </w:r>
      <w:r w:rsidR="00517FEC" w:rsidRPr="00BD0E4C">
        <w:rPr>
          <w:rFonts w:ascii="David" w:hAnsi="David"/>
          <w:rtl/>
        </w:rPr>
        <w:t>עירייה</w:t>
      </w:r>
      <w:r w:rsidRPr="00BD0E4C">
        <w:rPr>
          <w:rFonts w:ascii="David" w:hAnsi="David"/>
          <w:rtl/>
        </w:rPr>
        <w:t>, מראש ובכתב, במתכונת של שאלת הבהרה ולא יאוחר מהמועד האחרון להגשת שאלות הבהרה, על כל עניין המשקף למיטב הבנתו, פגם בתכנון. במסגרת שאלת ההבהרה יפרט המציע באופן מלא ומדויק את מהות ותכניו של הפגם בתכנון וטעמיו ויצרף לשם כך את כל האסמכתאות המקצועיות-הנדסיות-סטטוטוריות-משפטיות הדרושות לשם כך.</w:t>
      </w:r>
    </w:p>
    <w:p w14:paraId="034528FF" w14:textId="77777777" w:rsidR="00830679" w:rsidRPr="00BD0E4C" w:rsidRDefault="00DA6DFE" w:rsidP="0036738C">
      <w:pPr>
        <w:pStyle w:val="30"/>
        <w:widowControl w:val="0"/>
        <w:spacing w:before="120"/>
        <w:rPr>
          <w:rFonts w:ascii="David" w:hAnsi="David"/>
        </w:rPr>
      </w:pPr>
      <w:r w:rsidRPr="00BD0E4C">
        <w:rPr>
          <w:rFonts w:ascii="David" w:hAnsi="David"/>
          <w:rtl/>
        </w:rPr>
        <w:t>הזוכה יישא באחריות המלאה והבלעדית לכל פגם בתכנון, בין אם הובא לידיעתה של ה</w:t>
      </w:r>
      <w:r w:rsidR="00517FEC" w:rsidRPr="00BD0E4C">
        <w:rPr>
          <w:rFonts w:ascii="David" w:hAnsi="David"/>
          <w:rtl/>
        </w:rPr>
        <w:t>עירייה</w:t>
      </w:r>
      <w:r w:rsidRPr="00BD0E4C">
        <w:rPr>
          <w:rFonts w:ascii="David" w:hAnsi="David"/>
          <w:rtl/>
        </w:rPr>
        <w:t xml:space="preserve"> במהלך ובמסגרת שאלות ההבהרה במכרז ובין אם לאו, וכן לכל השלכה הנובעת מפגם בתכנון כאמור, על התכנון ו/או על ביצוע הפרויקט, לרבות אך בלי לגרוע, בהיבטים הכרוכים בטיב התכנון, התאמת דיסציפלינות התכנון האחת לשנייה, תיאום מערכות, טיב ביצוע העבודות, התאמתן של העבודות להוראות כל דין ו/או לסטנדרטים הנדסיים מקובלים, ההקשרים ההדדיים, האינטגרציה וההתאמות שבין התוכניות והמסמכים ההנדסיים הכלולים במסגרתם, השפעת הפגם בתכנון על עיכובים בלוחות הזמנים בפרויקט ועל עמידה באבני הדרך הכלולים במסגרתו וכיו"ב. המציע מוותר בזאת, וכן יהיה מנוע ומושתק מלהעלות כל טענה, דרישה, תביעה מכל מין וסוג בקשר לפגמים בתכנון אותם יכול והיה צריך להבהיר במסגרת שאלות הבהרה בשלב המכרז, ובפרט טענות בדבר הסתמכות על התכנון, עדכון לוח הזמנים ו/או עדכון התמורה בשל כך (לרבות במתכונת של שינויים).</w:t>
      </w:r>
    </w:p>
    <w:p w14:paraId="0F426261" w14:textId="77777777" w:rsidR="00D5470D" w:rsidRPr="00BD0E4C" w:rsidRDefault="00DA6DFE" w:rsidP="0036738C">
      <w:pPr>
        <w:pStyle w:val="30"/>
        <w:widowControl w:val="0"/>
        <w:spacing w:before="120"/>
        <w:rPr>
          <w:rFonts w:ascii="David" w:hAnsi="David"/>
        </w:rPr>
      </w:pPr>
      <w:r w:rsidRPr="00BD0E4C">
        <w:rPr>
          <w:rFonts w:ascii="David" w:hAnsi="David"/>
          <w:rtl/>
        </w:rPr>
        <w:t>כל מידע אשר נמסר ו/או יימסר למציע במסגרת הליך המכרז, ניתן על</w:t>
      </w:r>
      <w:r w:rsidR="000069EF" w:rsidRPr="00BD0E4C">
        <w:rPr>
          <w:rFonts w:ascii="David" w:hAnsi="David"/>
          <w:rtl/>
        </w:rPr>
        <w:t>-</w:t>
      </w:r>
      <w:r w:rsidRPr="00BD0E4C">
        <w:rPr>
          <w:rFonts w:ascii="David" w:hAnsi="David"/>
          <w:rtl/>
        </w:rPr>
        <w:t>פי מיטב ידיעתה של ה</w:t>
      </w:r>
      <w:r w:rsidR="00517FEC" w:rsidRPr="00BD0E4C">
        <w:rPr>
          <w:rFonts w:ascii="David" w:hAnsi="David"/>
          <w:rtl/>
        </w:rPr>
        <w:t>עירייה</w:t>
      </w:r>
      <w:r w:rsidRPr="00BD0E4C">
        <w:rPr>
          <w:rFonts w:ascii="David" w:hAnsi="David"/>
          <w:rtl/>
        </w:rPr>
        <w:t xml:space="preserve"> ו</w:t>
      </w:r>
      <w:r w:rsidR="005F0E94" w:rsidRPr="00BD0E4C">
        <w:rPr>
          <w:rFonts w:ascii="David" w:hAnsi="David"/>
          <w:rtl/>
        </w:rPr>
        <w:t>על-פי</w:t>
      </w:r>
      <w:r w:rsidRPr="00BD0E4C">
        <w:rPr>
          <w:rFonts w:ascii="David" w:hAnsi="David"/>
          <w:rtl/>
        </w:rPr>
        <w:t xml:space="preserve"> הנתונים הקיימים בידה במועד פרסום המכרז.</w:t>
      </w:r>
      <w:r w:rsidR="00490891" w:rsidRPr="00BD0E4C">
        <w:rPr>
          <w:rFonts w:ascii="David" w:hAnsi="David"/>
          <w:rtl/>
        </w:rPr>
        <w:t xml:space="preserve"> על המציעים לשקלל את </w:t>
      </w:r>
      <w:r w:rsidR="000C3A81" w:rsidRPr="00BD0E4C">
        <w:rPr>
          <w:rFonts w:ascii="David" w:hAnsi="David"/>
          <w:rtl/>
        </w:rPr>
        <w:t>ההצעה הכספית</w:t>
      </w:r>
      <w:r w:rsidR="00490891" w:rsidRPr="00BD0E4C">
        <w:rPr>
          <w:rFonts w:ascii="David" w:hAnsi="David"/>
          <w:rtl/>
        </w:rPr>
        <w:t xml:space="preserve"> המוענקת על ידם בשים לב להוראות סעיף</w:t>
      </w:r>
      <w:r w:rsidR="00490891" w:rsidRPr="00BD0E4C">
        <w:rPr>
          <w:rFonts w:ascii="David" w:hAnsi="David"/>
        </w:rPr>
        <w:t xml:space="preserve"> </w:t>
      </w:r>
      <w:r w:rsidR="00490891" w:rsidRPr="00BD0E4C">
        <w:rPr>
          <w:rFonts w:ascii="David" w:hAnsi="David"/>
          <w:rtl/>
        </w:rPr>
        <w:t>זה לעיל.</w:t>
      </w:r>
    </w:p>
    <w:p w14:paraId="00C4EF5F" w14:textId="77777777" w:rsidR="00D5470D" w:rsidRDefault="00DA6DFE" w:rsidP="0036738C">
      <w:pPr>
        <w:pStyle w:val="30"/>
        <w:widowControl w:val="0"/>
        <w:spacing w:before="120"/>
        <w:rPr>
          <w:rFonts w:ascii="David" w:hAnsi="David"/>
        </w:rPr>
      </w:pPr>
      <w:r w:rsidRPr="00BD0E4C">
        <w:rPr>
          <w:rFonts w:ascii="David" w:hAnsi="David"/>
          <w:rtl/>
        </w:rPr>
        <w:t xml:space="preserve">מבלי לגרוע מהאמור, המציע יאשר במסגרת </w:t>
      </w:r>
      <w:r w:rsidR="00BB30AE" w:rsidRPr="00BD0E4C">
        <w:rPr>
          <w:rFonts w:ascii="David" w:hAnsi="David"/>
          <w:b/>
          <w:bCs/>
          <w:u w:val="single"/>
          <w:rtl/>
        </w:rPr>
        <w:t>נספח</w:t>
      </w:r>
      <w:r w:rsidRPr="00BD0E4C">
        <w:rPr>
          <w:rFonts w:ascii="David" w:hAnsi="David"/>
          <w:b/>
          <w:bCs/>
          <w:u w:val="single"/>
          <w:rtl/>
        </w:rPr>
        <w:t xml:space="preserve"> מס' 1</w:t>
      </w:r>
      <w:r w:rsidRPr="00BD0E4C">
        <w:rPr>
          <w:rFonts w:ascii="David" w:hAnsi="David"/>
          <w:rtl/>
        </w:rPr>
        <w:t xml:space="preserve"> להזמנה</w:t>
      </w:r>
      <w:r w:rsidRPr="00BD0E4C">
        <w:rPr>
          <w:rFonts w:ascii="David" w:hAnsi="David"/>
          <w:b/>
          <w:bCs/>
          <w:rtl/>
        </w:rPr>
        <w:t xml:space="preserve"> </w:t>
      </w:r>
      <w:r w:rsidRPr="00BD0E4C">
        <w:rPr>
          <w:rFonts w:ascii="David" w:hAnsi="David"/>
          <w:rtl/>
        </w:rPr>
        <w:t xml:space="preserve">כי קיבל לידיו את מסמכי המכרז, קראם והבינם, וכי הוא מקבל על עצמו את </w:t>
      </w:r>
      <w:r w:rsidR="000E1D0A" w:rsidRPr="00BD0E4C">
        <w:rPr>
          <w:rFonts w:ascii="David" w:hAnsi="David"/>
          <w:rtl/>
        </w:rPr>
        <w:t xml:space="preserve">כל </w:t>
      </w:r>
      <w:r w:rsidRPr="00BD0E4C">
        <w:rPr>
          <w:rFonts w:ascii="David" w:hAnsi="David"/>
          <w:rtl/>
        </w:rPr>
        <w:t>התנאים וההתחייבויות הכלול</w:t>
      </w:r>
      <w:r w:rsidR="000E1D0A" w:rsidRPr="00BD0E4C">
        <w:rPr>
          <w:rFonts w:ascii="David" w:hAnsi="David"/>
          <w:rtl/>
        </w:rPr>
        <w:t>ים</w:t>
      </w:r>
      <w:r w:rsidRPr="00BD0E4C">
        <w:rPr>
          <w:rFonts w:ascii="David" w:hAnsi="David"/>
          <w:rtl/>
        </w:rPr>
        <w:t xml:space="preserve"> בהם.</w:t>
      </w:r>
    </w:p>
    <w:p w14:paraId="6F3F9F09" w14:textId="77777777" w:rsidR="005A0DB9" w:rsidRPr="00BD0E4C" w:rsidRDefault="005A0DB9" w:rsidP="005A0DB9">
      <w:pPr>
        <w:pStyle w:val="30"/>
        <w:widowControl w:val="0"/>
        <w:numPr>
          <w:ilvl w:val="0"/>
          <w:numId w:val="0"/>
        </w:numPr>
        <w:spacing w:before="120"/>
        <w:ind w:left="1871"/>
        <w:rPr>
          <w:rFonts w:ascii="David" w:hAnsi="David"/>
        </w:rPr>
      </w:pPr>
    </w:p>
    <w:p w14:paraId="1E1FC89C" w14:textId="77777777" w:rsidR="006A15EE" w:rsidRPr="00BD0E4C" w:rsidRDefault="00DA6DFE" w:rsidP="0036738C">
      <w:pPr>
        <w:pStyle w:val="20"/>
        <w:widowControl w:val="0"/>
        <w:spacing w:before="120" w:after="120" w:line="276" w:lineRule="auto"/>
        <w:rPr>
          <w:rFonts w:ascii="David" w:hAnsi="David"/>
          <w:u w:val="single"/>
        </w:rPr>
      </w:pPr>
      <w:bookmarkStart w:id="126" w:name="_Toc144030049"/>
      <w:bookmarkStart w:id="127" w:name="_Toc170990519"/>
      <w:bookmarkStart w:id="128" w:name="_Toc170990771"/>
      <w:bookmarkStart w:id="129" w:name="_Toc170990911"/>
      <w:bookmarkStart w:id="130" w:name="_Toc223780076"/>
      <w:bookmarkStart w:id="131" w:name="_Toc282548003"/>
      <w:bookmarkStart w:id="132" w:name="_Toc190411809"/>
      <w:bookmarkStart w:id="133" w:name="_Ref226086053"/>
      <w:bookmarkStart w:id="134" w:name="_Ref534374365"/>
      <w:bookmarkStart w:id="135" w:name="_Ref49759758"/>
      <w:r w:rsidRPr="00BD0E4C">
        <w:rPr>
          <w:rFonts w:ascii="David" w:hAnsi="David"/>
          <w:u w:val="single"/>
          <w:rtl/>
        </w:rPr>
        <w:t>סודיות ההצעה ושמירה על הליך הוגן</w:t>
      </w:r>
      <w:bookmarkEnd w:id="126"/>
      <w:bookmarkEnd w:id="127"/>
      <w:bookmarkEnd w:id="128"/>
      <w:bookmarkEnd w:id="129"/>
      <w:bookmarkEnd w:id="130"/>
      <w:bookmarkEnd w:id="131"/>
      <w:bookmarkEnd w:id="132"/>
      <w:bookmarkEnd w:id="133"/>
      <w:bookmarkEnd w:id="134"/>
      <w:bookmarkEnd w:id="135"/>
    </w:p>
    <w:p w14:paraId="445FCBE2" w14:textId="77777777" w:rsidR="006A15EE" w:rsidRPr="00BD0E4C" w:rsidRDefault="00DA6DFE" w:rsidP="0036738C">
      <w:pPr>
        <w:pStyle w:val="30"/>
        <w:widowControl w:val="0"/>
        <w:numPr>
          <w:ilvl w:val="0"/>
          <w:numId w:val="0"/>
        </w:numPr>
        <w:spacing w:before="120"/>
        <w:ind w:left="1134"/>
        <w:rPr>
          <w:rFonts w:ascii="David" w:hAnsi="David"/>
          <w:rtl/>
        </w:rPr>
      </w:pPr>
      <w:bookmarkStart w:id="136" w:name="_Toc144001247"/>
      <w:bookmarkStart w:id="137" w:name="_Toc144030050"/>
      <w:r w:rsidRPr="00BD0E4C">
        <w:rPr>
          <w:rFonts w:ascii="David" w:hAnsi="David"/>
          <w:rtl/>
        </w:rPr>
        <w:t xml:space="preserve">המציע אינו רשאי לגלות את פרטי הצעתו לאחרים בכלל ולמשתתפים אחרים במכרז זה בפרט או לבצע כל פעולה שיש בה משום קנוניה או תכסיסנות. </w:t>
      </w:r>
    </w:p>
    <w:p w14:paraId="2A1D7FD2" w14:textId="77777777" w:rsidR="006A15EE" w:rsidRPr="00BD0E4C" w:rsidRDefault="00DA6DFE" w:rsidP="0036738C">
      <w:pPr>
        <w:pStyle w:val="10"/>
        <w:widowControl w:val="0"/>
        <w:rPr>
          <w:rFonts w:ascii="David" w:hAnsi="David"/>
          <w:b/>
          <w:bCs/>
          <w:u w:val="single"/>
          <w:rtl/>
        </w:rPr>
      </w:pPr>
      <w:bookmarkStart w:id="138" w:name="_Toc282548004"/>
      <w:bookmarkStart w:id="139" w:name="_Ref22390058"/>
      <w:bookmarkStart w:id="140" w:name="_Ref49759766"/>
      <w:bookmarkEnd w:id="136"/>
      <w:bookmarkEnd w:id="137"/>
      <w:r w:rsidRPr="00BD0E4C">
        <w:rPr>
          <w:rFonts w:ascii="David" w:hAnsi="David"/>
          <w:b/>
          <w:bCs/>
          <w:u w:val="single"/>
          <w:rtl/>
        </w:rPr>
        <w:t>ניגוד עניינים</w:t>
      </w:r>
      <w:bookmarkEnd w:id="138"/>
      <w:bookmarkEnd w:id="139"/>
      <w:r w:rsidRPr="00BD0E4C">
        <w:rPr>
          <w:rFonts w:ascii="David" w:hAnsi="David"/>
          <w:b/>
          <w:bCs/>
          <w:u w:val="single"/>
          <w:rtl/>
        </w:rPr>
        <w:t xml:space="preserve"> </w:t>
      </w:r>
      <w:bookmarkEnd w:id="140"/>
    </w:p>
    <w:p w14:paraId="48BD6DDC" w14:textId="77777777" w:rsidR="006A15EE" w:rsidRPr="00BD0E4C" w:rsidRDefault="00DA6DFE" w:rsidP="0036738C">
      <w:pPr>
        <w:pStyle w:val="20"/>
        <w:widowControl w:val="0"/>
        <w:spacing w:before="120" w:after="120" w:line="276" w:lineRule="auto"/>
        <w:rPr>
          <w:rFonts w:ascii="David" w:hAnsi="David"/>
        </w:rPr>
      </w:pPr>
      <w:r w:rsidRPr="00BD0E4C">
        <w:rPr>
          <w:rFonts w:ascii="David" w:hAnsi="David"/>
          <w:rtl/>
        </w:rPr>
        <w:t xml:space="preserve">המציע לא ימצא בניגוד עניינים בין הצהרותיו והתחייבויותיו כפי שנטל על עצמו לצורך השתתפותו במכרז זה לבין ביצוע הפרויקט (במקרה שהצעתו תיבחר כהצעה הזוכה במכרז) ובין קשריו העסקים, המקצועיים או האישיים. זאת, בין בשכר או בתמורה לטובת הנאה כלשהי ובין אם לאו, לרבות בכל עסקה או בהתחייבות שיש בה ניגוד עניינים ולא יתקיים קשר כלשהו בינם לבין כל גורם אחר הנוגע לתחומים שבהם עוסק מכרז זה, זולת במסגרת מכרז זה ולצורך ביצועו. </w:t>
      </w:r>
    </w:p>
    <w:p w14:paraId="262C7135" w14:textId="77777777" w:rsidR="006A15EE" w:rsidRPr="00BD0E4C" w:rsidRDefault="00DA6DFE" w:rsidP="0036738C">
      <w:pPr>
        <w:pStyle w:val="20"/>
        <w:widowControl w:val="0"/>
        <w:numPr>
          <w:ilvl w:val="0"/>
          <w:numId w:val="0"/>
        </w:numPr>
        <w:spacing w:before="120" w:after="120" w:line="276" w:lineRule="auto"/>
        <w:ind w:left="1134"/>
        <w:rPr>
          <w:rFonts w:ascii="David" w:hAnsi="David"/>
        </w:rPr>
      </w:pPr>
      <w:r w:rsidRPr="00BD0E4C">
        <w:rPr>
          <w:rFonts w:ascii="David" w:hAnsi="David"/>
          <w:rtl/>
        </w:rPr>
        <w:t>"</w:t>
      </w:r>
      <w:r w:rsidRPr="00BD0E4C">
        <w:rPr>
          <w:rFonts w:ascii="David" w:hAnsi="David"/>
          <w:b/>
          <w:bCs/>
          <w:rtl/>
        </w:rPr>
        <w:t>ניגוד עניינים</w:t>
      </w:r>
      <w:r w:rsidRPr="00BD0E4C">
        <w:rPr>
          <w:rFonts w:ascii="David" w:hAnsi="David"/>
          <w:rtl/>
        </w:rPr>
        <w:t>" משמעו אף חשש לניגוד עניינים כאמור.</w:t>
      </w:r>
    </w:p>
    <w:p w14:paraId="11FFC165" w14:textId="77777777" w:rsidR="006A15EE" w:rsidRPr="00BD0E4C" w:rsidRDefault="00DA6DFE" w:rsidP="0036738C">
      <w:pPr>
        <w:pStyle w:val="20"/>
        <w:widowControl w:val="0"/>
        <w:spacing w:before="120" w:after="120" w:line="276" w:lineRule="auto"/>
        <w:rPr>
          <w:rFonts w:ascii="David" w:hAnsi="David"/>
        </w:rPr>
      </w:pPr>
      <w:r w:rsidRPr="00BD0E4C">
        <w:rPr>
          <w:rFonts w:ascii="David" w:hAnsi="David"/>
          <w:rtl/>
        </w:rPr>
        <w:t>היה ונוצר מצב של ניגוד עניינים, ידווח המציע על כך מיד לאיש הקשר הרלוונטי ב</w:t>
      </w:r>
      <w:r w:rsidR="00517FEC" w:rsidRPr="00BD0E4C">
        <w:rPr>
          <w:rFonts w:ascii="David" w:hAnsi="David"/>
          <w:rtl/>
        </w:rPr>
        <w:t>עירייה</w:t>
      </w:r>
      <w:r w:rsidRPr="00BD0E4C">
        <w:rPr>
          <w:rFonts w:ascii="David" w:hAnsi="David"/>
          <w:rtl/>
        </w:rPr>
        <w:t xml:space="preserve"> בכתב וימלא אחר כל הנחיות ה</w:t>
      </w:r>
      <w:r w:rsidR="00517FEC" w:rsidRPr="00BD0E4C">
        <w:rPr>
          <w:rFonts w:ascii="David" w:hAnsi="David"/>
          <w:rtl/>
        </w:rPr>
        <w:t>עירייה</w:t>
      </w:r>
      <w:r w:rsidRPr="00BD0E4C">
        <w:rPr>
          <w:rFonts w:ascii="David" w:hAnsi="David"/>
          <w:rtl/>
        </w:rPr>
        <w:t xml:space="preserve"> בנדון.</w:t>
      </w:r>
    </w:p>
    <w:p w14:paraId="1BAAE994" w14:textId="663254B7" w:rsidR="006A15EE" w:rsidRPr="00BD0E4C" w:rsidRDefault="00DA6DFE" w:rsidP="0036738C">
      <w:pPr>
        <w:pStyle w:val="20"/>
        <w:widowControl w:val="0"/>
        <w:spacing w:before="120" w:after="120" w:line="276" w:lineRule="auto"/>
        <w:rPr>
          <w:rFonts w:ascii="David" w:hAnsi="David"/>
          <w:bCs/>
          <w:sz w:val="24"/>
          <w:u w:val="single"/>
        </w:rPr>
      </w:pPr>
      <w:r w:rsidRPr="00BD0E4C">
        <w:rPr>
          <w:rFonts w:ascii="David" w:hAnsi="David"/>
          <w:rtl/>
        </w:rPr>
        <w:t xml:space="preserve">המציע </w:t>
      </w:r>
      <w:r w:rsidR="00913648" w:rsidRPr="00BD0E4C">
        <w:rPr>
          <w:rFonts w:ascii="David" w:hAnsi="David"/>
          <w:rtl/>
        </w:rPr>
        <w:t>ימלא את "</w:t>
      </w:r>
      <w:r w:rsidR="00913648" w:rsidRPr="00BD0E4C">
        <w:rPr>
          <w:rFonts w:ascii="David" w:hAnsi="David"/>
          <w:b/>
          <w:bCs/>
          <w:sz w:val="24"/>
          <w:rtl/>
        </w:rPr>
        <w:t>נוהל לבדיקה ולמניעת חשש לניגוד עניינים בהעסקת יועצים חיצוניים</w:t>
      </w:r>
      <w:r w:rsidR="00913648" w:rsidRPr="00BD0E4C">
        <w:rPr>
          <w:rFonts w:ascii="David" w:hAnsi="David"/>
          <w:sz w:val="24"/>
          <w:rtl/>
        </w:rPr>
        <w:t xml:space="preserve">" </w:t>
      </w:r>
      <w:r w:rsidRPr="00BD0E4C">
        <w:rPr>
          <w:rFonts w:ascii="David" w:hAnsi="David"/>
          <w:rtl/>
        </w:rPr>
        <w:t xml:space="preserve">בנוסח המצורף </w:t>
      </w:r>
      <w:r w:rsidRPr="00BD0E4C">
        <w:rPr>
          <w:rFonts w:ascii="David" w:hAnsi="David"/>
          <w:b/>
          <w:bCs/>
          <w:u w:val="single"/>
          <w:rtl/>
        </w:rPr>
        <w:t>כ</w:t>
      </w:r>
      <w:r w:rsidR="00BB30AE" w:rsidRPr="00BD0E4C">
        <w:rPr>
          <w:rFonts w:ascii="David" w:hAnsi="David"/>
          <w:b/>
          <w:bCs/>
          <w:u w:val="single"/>
          <w:rtl/>
        </w:rPr>
        <w:t>נספח</w:t>
      </w:r>
      <w:r w:rsidRPr="00BD0E4C">
        <w:rPr>
          <w:rFonts w:ascii="David" w:hAnsi="David"/>
          <w:b/>
          <w:bCs/>
          <w:u w:val="single"/>
          <w:rtl/>
        </w:rPr>
        <w:t xml:space="preserve"> מס' </w:t>
      </w:r>
      <w:r w:rsidR="004C6E56" w:rsidRPr="00BD0E4C">
        <w:rPr>
          <w:rFonts w:ascii="David" w:hAnsi="David"/>
          <w:b/>
          <w:bCs/>
          <w:u w:val="single"/>
          <w:rtl/>
        </w:rPr>
        <w:t xml:space="preserve">6 </w:t>
      </w:r>
      <w:r w:rsidRPr="00BD0E4C">
        <w:rPr>
          <w:rFonts w:ascii="David" w:hAnsi="David"/>
          <w:rtl/>
        </w:rPr>
        <w:t xml:space="preserve">להזמנה </w:t>
      </w:r>
      <w:r w:rsidRPr="00BD0E4C">
        <w:rPr>
          <w:rFonts w:ascii="David" w:hAnsi="David"/>
          <w:sz w:val="24"/>
          <w:rtl/>
        </w:rPr>
        <w:t>ו</w:t>
      </w:r>
      <w:r w:rsidR="00913648" w:rsidRPr="00BD0E4C">
        <w:rPr>
          <w:rFonts w:ascii="David" w:hAnsi="David"/>
          <w:sz w:val="24"/>
          <w:rtl/>
        </w:rPr>
        <w:t>יצרפו</w:t>
      </w:r>
      <w:r w:rsidR="00A26400" w:rsidRPr="00BD0E4C">
        <w:rPr>
          <w:rFonts w:ascii="David" w:hAnsi="David"/>
          <w:sz w:val="24"/>
          <w:rtl/>
        </w:rPr>
        <w:t xml:space="preserve"> ל</w:t>
      </w:r>
      <w:r w:rsidRPr="00BD0E4C">
        <w:rPr>
          <w:rFonts w:ascii="David" w:hAnsi="David"/>
          <w:sz w:val="24"/>
          <w:rtl/>
        </w:rPr>
        <w:t>הצע</w:t>
      </w:r>
      <w:r w:rsidR="00A26400" w:rsidRPr="00BD0E4C">
        <w:rPr>
          <w:rFonts w:ascii="David" w:hAnsi="David"/>
          <w:sz w:val="24"/>
          <w:rtl/>
        </w:rPr>
        <w:t xml:space="preserve">תו כאמור בסעיף </w:t>
      </w:r>
      <w:r w:rsidR="00A26400" w:rsidRPr="00BD0E4C">
        <w:rPr>
          <w:rFonts w:ascii="David" w:hAnsi="David"/>
          <w:sz w:val="24"/>
          <w:rtl/>
        </w:rPr>
        <w:fldChar w:fldCharType="begin"/>
      </w:r>
      <w:r w:rsidR="00A26400" w:rsidRPr="00BD0E4C">
        <w:rPr>
          <w:rFonts w:ascii="David" w:hAnsi="David"/>
          <w:sz w:val="24"/>
          <w:rtl/>
        </w:rPr>
        <w:instrText xml:space="preserve"> </w:instrText>
      </w:r>
      <w:r w:rsidR="00A26400" w:rsidRPr="00BD0E4C">
        <w:rPr>
          <w:rFonts w:ascii="David" w:hAnsi="David"/>
          <w:sz w:val="24"/>
        </w:rPr>
        <w:instrText>REF</w:instrText>
      </w:r>
      <w:r w:rsidR="00A26400" w:rsidRPr="00BD0E4C">
        <w:rPr>
          <w:rFonts w:ascii="David" w:hAnsi="David"/>
          <w:sz w:val="24"/>
          <w:rtl/>
        </w:rPr>
        <w:instrText xml:space="preserve"> _</w:instrText>
      </w:r>
      <w:r w:rsidR="00A26400" w:rsidRPr="00BD0E4C">
        <w:rPr>
          <w:rFonts w:ascii="David" w:hAnsi="David"/>
          <w:sz w:val="24"/>
        </w:rPr>
        <w:instrText>Ref51859315 \r \h</w:instrText>
      </w:r>
      <w:r w:rsidR="00A26400" w:rsidRPr="00BD0E4C">
        <w:rPr>
          <w:rFonts w:ascii="David" w:hAnsi="David"/>
          <w:sz w:val="24"/>
          <w:rtl/>
        </w:rPr>
        <w:instrText xml:space="preserve">  \* </w:instrText>
      </w:r>
      <w:r w:rsidR="00A26400" w:rsidRPr="00BD0E4C">
        <w:rPr>
          <w:rFonts w:ascii="David" w:hAnsi="David"/>
          <w:sz w:val="24"/>
        </w:rPr>
        <w:instrText>MERGEFORMAT</w:instrText>
      </w:r>
      <w:r w:rsidR="00A26400" w:rsidRPr="00BD0E4C">
        <w:rPr>
          <w:rFonts w:ascii="David" w:hAnsi="David"/>
          <w:sz w:val="24"/>
          <w:rtl/>
        </w:rPr>
        <w:instrText xml:space="preserve"> </w:instrText>
      </w:r>
      <w:r w:rsidR="00A26400" w:rsidRPr="00BD0E4C">
        <w:rPr>
          <w:rFonts w:ascii="David" w:hAnsi="David"/>
          <w:sz w:val="24"/>
          <w:rtl/>
        </w:rPr>
      </w:r>
      <w:r w:rsidR="00A26400" w:rsidRPr="00BD0E4C">
        <w:rPr>
          <w:rFonts w:ascii="David" w:hAnsi="David"/>
          <w:sz w:val="24"/>
          <w:rtl/>
        </w:rPr>
        <w:fldChar w:fldCharType="separate"/>
      </w:r>
      <w:r w:rsidR="00200B73">
        <w:rPr>
          <w:rFonts w:ascii="David" w:hAnsi="David"/>
          <w:sz w:val="24"/>
          <w:cs/>
        </w:rPr>
        <w:t>‎</w:t>
      </w:r>
      <w:r w:rsidR="00200B73">
        <w:rPr>
          <w:rFonts w:ascii="David" w:hAnsi="David"/>
          <w:sz w:val="24"/>
        </w:rPr>
        <w:t>9.8</w:t>
      </w:r>
      <w:r w:rsidR="00A26400" w:rsidRPr="00BD0E4C">
        <w:rPr>
          <w:rFonts w:ascii="David" w:hAnsi="David"/>
          <w:sz w:val="24"/>
          <w:rtl/>
        </w:rPr>
        <w:fldChar w:fldCharType="end"/>
      </w:r>
      <w:r w:rsidR="00A26400" w:rsidRPr="00BD0E4C">
        <w:rPr>
          <w:rFonts w:ascii="David" w:hAnsi="David"/>
          <w:sz w:val="24"/>
          <w:rtl/>
        </w:rPr>
        <w:t xml:space="preserve"> לעיל</w:t>
      </w:r>
      <w:r w:rsidRPr="00BD0E4C">
        <w:rPr>
          <w:rFonts w:ascii="David" w:hAnsi="David"/>
          <w:sz w:val="24"/>
          <w:rtl/>
        </w:rPr>
        <w:t xml:space="preserve">. </w:t>
      </w:r>
    </w:p>
    <w:p w14:paraId="06CF9ADA" w14:textId="77777777" w:rsidR="006A15EE" w:rsidRPr="00BD0E4C" w:rsidRDefault="00DA6DFE" w:rsidP="0036738C">
      <w:pPr>
        <w:pStyle w:val="20"/>
        <w:widowControl w:val="0"/>
        <w:spacing w:before="120" w:after="120" w:line="276" w:lineRule="auto"/>
        <w:rPr>
          <w:rFonts w:ascii="David" w:hAnsi="David"/>
        </w:rPr>
      </w:pPr>
      <w:r w:rsidRPr="00BD0E4C">
        <w:rPr>
          <w:rFonts w:ascii="David" w:hAnsi="David"/>
          <w:sz w:val="24"/>
          <w:rtl/>
        </w:rPr>
        <w:t>ה</w:t>
      </w:r>
      <w:r w:rsidR="00517FEC" w:rsidRPr="00BD0E4C">
        <w:rPr>
          <w:rFonts w:ascii="David" w:hAnsi="David"/>
          <w:sz w:val="24"/>
          <w:rtl/>
        </w:rPr>
        <w:t>עירייה</w:t>
      </w:r>
      <w:r w:rsidRPr="00BD0E4C">
        <w:rPr>
          <w:rFonts w:ascii="David" w:hAnsi="David"/>
          <w:sz w:val="24"/>
          <w:rtl/>
        </w:rPr>
        <w:t xml:space="preserve"> תהיה רשאית, לפי שיקול דעתה הבלעדי</w:t>
      </w:r>
      <w:r w:rsidRPr="00BD0E4C">
        <w:rPr>
          <w:rFonts w:ascii="David" w:hAnsi="David"/>
          <w:rtl/>
        </w:rPr>
        <w:t xml:space="preserve"> והסופי, לפסול מציעים שאינם עומדים בהוראות סעיף זה.</w:t>
      </w:r>
    </w:p>
    <w:p w14:paraId="657446A1" w14:textId="77777777" w:rsidR="00E4545C" w:rsidRPr="00BD0E4C" w:rsidRDefault="00DA6DFE" w:rsidP="0036738C">
      <w:pPr>
        <w:pStyle w:val="10"/>
        <w:widowControl w:val="0"/>
        <w:rPr>
          <w:rFonts w:ascii="David" w:hAnsi="David"/>
          <w:b/>
          <w:bCs/>
          <w:u w:val="single"/>
          <w:rtl/>
        </w:rPr>
      </w:pPr>
      <w:bookmarkStart w:id="141" w:name="_Toc224530916"/>
      <w:bookmarkStart w:id="142" w:name="_Ref49759749"/>
      <w:bookmarkStart w:id="143" w:name="_Ref51839087"/>
      <w:bookmarkStart w:id="144" w:name="_Ref51865831"/>
      <w:r w:rsidRPr="00BD0E4C">
        <w:rPr>
          <w:rFonts w:ascii="David" w:hAnsi="David"/>
          <w:bCs/>
          <w:u w:val="single"/>
          <w:rtl/>
        </w:rPr>
        <w:t>הבהרות ושאלות הבהרה</w:t>
      </w:r>
      <w:bookmarkEnd w:id="141"/>
      <w:bookmarkEnd w:id="142"/>
      <w:bookmarkEnd w:id="143"/>
      <w:bookmarkEnd w:id="144"/>
    </w:p>
    <w:p w14:paraId="38C6797D" w14:textId="6756681B" w:rsidR="00E4545C" w:rsidRPr="00BD0E4C" w:rsidRDefault="00DA6DFE" w:rsidP="0036738C">
      <w:pPr>
        <w:pStyle w:val="20"/>
        <w:widowControl w:val="0"/>
        <w:spacing w:before="120" w:after="120" w:line="276" w:lineRule="auto"/>
        <w:rPr>
          <w:rFonts w:ascii="David" w:hAnsi="David"/>
          <w:sz w:val="24"/>
        </w:rPr>
      </w:pPr>
      <w:bookmarkStart w:id="145" w:name="_Ref8929001"/>
      <w:bookmarkStart w:id="146" w:name="_Ref26193197"/>
      <w:bookmarkStart w:id="147" w:name="_Ref225760977"/>
      <w:bookmarkStart w:id="148" w:name="_Ref231212460"/>
      <w:bookmarkStart w:id="149" w:name="_Ref231868387"/>
      <w:r w:rsidRPr="00BD0E4C">
        <w:rPr>
          <w:rFonts w:ascii="David" w:hAnsi="David"/>
          <w:sz w:val="24"/>
          <w:rtl/>
        </w:rPr>
        <w:t>שאלות ובירורים ב</w:t>
      </w:r>
      <w:r w:rsidR="00D8441E" w:rsidRPr="00BD0E4C">
        <w:rPr>
          <w:rFonts w:ascii="David" w:hAnsi="David"/>
          <w:sz w:val="24"/>
          <w:rtl/>
        </w:rPr>
        <w:t>קשר</w:t>
      </w:r>
      <w:r w:rsidRPr="00BD0E4C">
        <w:rPr>
          <w:rFonts w:ascii="David" w:hAnsi="David"/>
          <w:sz w:val="24"/>
          <w:rtl/>
        </w:rPr>
        <w:t xml:space="preserve"> </w:t>
      </w:r>
      <w:r w:rsidR="00D8441E" w:rsidRPr="00BD0E4C">
        <w:rPr>
          <w:rFonts w:ascii="David" w:hAnsi="David"/>
          <w:sz w:val="24"/>
          <w:rtl/>
        </w:rPr>
        <w:t>ל</w:t>
      </w:r>
      <w:r w:rsidRPr="00BD0E4C">
        <w:rPr>
          <w:rFonts w:ascii="David" w:hAnsi="David"/>
          <w:sz w:val="24"/>
          <w:rtl/>
        </w:rPr>
        <w:t>מכרז זה יש להפנות בכתב בלבד, לידי</w:t>
      </w:r>
      <w:r w:rsidR="00AB39CB">
        <w:rPr>
          <w:rFonts w:ascii="David" w:hAnsi="David" w:hint="cs"/>
          <w:sz w:val="24"/>
          <w:rtl/>
        </w:rPr>
        <w:t xml:space="preserve"> מזכירת ועדת המכרזים, הגב יאנה בורוחוב לכתובת דוא"ל: </w:t>
      </w:r>
      <w:hyperlink r:id="rId10" w:history="1">
        <w:r w:rsidR="00AB39CB" w:rsidRPr="00380CB6">
          <w:rPr>
            <w:rStyle w:val="Hyperlink"/>
            <w:rFonts w:ascii="David" w:hAnsi="David"/>
            <w:sz w:val="24"/>
          </w:rPr>
          <w:t>yana@netivot.muni.il</w:t>
        </w:r>
      </w:hyperlink>
      <w:r w:rsidR="00AB39CB">
        <w:rPr>
          <w:rFonts w:ascii="David" w:hAnsi="David" w:hint="cs"/>
          <w:sz w:val="24"/>
          <w:rtl/>
        </w:rPr>
        <w:t xml:space="preserve"> בלבד</w:t>
      </w:r>
      <w:bookmarkEnd w:id="145"/>
      <w:bookmarkEnd w:id="146"/>
      <w:r w:rsidR="00AB39CB">
        <w:rPr>
          <w:rFonts w:ascii="David" w:hAnsi="David" w:hint="cs"/>
          <w:sz w:val="24"/>
          <w:rtl/>
        </w:rPr>
        <w:t>.</w:t>
      </w:r>
    </w:p>
    <w:p w14:paraId="312F7293" w14:textId="77777777" w:rsidR="00E4545C" w:rsidRPr="00BD0E4C" w:rsidRDefault="00DA6DFE" w:rsidP="0036738C">
      <w:pPr>
        <w:pStyle w:val="20"/>
        <w:widowControl w:val="0"/>
        <w:spacing w:before="120" w:after="120" w:line="276" w:lineRule="auto"/>
        <w:rPr>
          <w:rFonts w:ascii="David" w:hAnsi="David"/>
          <w:sz w:val="24"/>
        </w:rPr>
      </w:pPr>
      <w:r w:rsidRPr="00BD0E4C">
        <w:rPr>
          <w:rFonts w:ascii="David" w:hAnsi="David"/>
          <w:sz w:val="24"/>
          <w:rtl/>
        </w:rPr>
        <w:t xml:space="preserve">את שאלות ההבהרה יש לשלוח </w:t>
      </w:r>
      <w:r w:rsidRPr="00BD0E4C">
        <w:rPr>
          <w:rFonts w:ascii="David" w:hAnsi="David"/>
          <w:sz w:val="24"/>
          <w:u w:val="single"/>
          <w:rtl/>
        </w:rPr>
        <w:t xml:space="preserve">באמצעות קובץ </w:t>
      </w:r>
      <w:r w:rsidRPr="00BD0E4C">
        <w:rPr>
          <w:rFonts w:ascii="David" w:hAnsi="David"/>
          <w:sz w:val="24"/>
          <w:u w:val="single"/>
        </w:rPr>
        <w:t>Word</w:t>
      </w:r>
      <w:r w:rsidRPr="00BD0E4C">
        <w:rPr>
          <w:rFonts w:ascii="David" w:hAnsi="David"/>
          <w:sz w:val="24"/>
          <w:u w:val="single"/>
          <w:rtl/>
        </w:rPr>
        <w:t xml:space="preserve"> בלבד, במבנה שלהלן</w:t>
      </w:r>
      <w:r w:rsidRPr="00BD0E4C">
        <w:rPr>
          <w:rFonts w:ascii="David" w:hAnsi="David"/>
          <w:sz w:val="24"/>
          <w:rtl/>
        </w:rPr>
        <w:t>:</w:t>
      </w:r>
    </w:p>
    <w:tbl>
      <w:tblPr>
        <w:bidiVisual/>
        <w:tblW w:w="8267" w:type="dxa"/>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749"/>
        <w:gridCol w:w="2409"/>
        <w:gridCol w:w="1135"/>
        <w:gridCol w:w="1418"/>
      </w:tblGrid>
      <w:tr w:rsidR="00791342" w14:paraId="372B0E90" w14:textId="77777777" w:rsidTr="004A5AF4">
        <w:tc>
          <w:tcPr>
            <w:tcW w:w="556" w:type="dxa"/>
            <w:shd w:val="clear" w:color="auto" w:fill="D9D9D9"/>
          </w:tcPr>
          <w:p w14:paraId="044B33CB" w14:textId="77777777" w:rsidR="00E4545C" w:rsidRPr="00BD0E4C" w:rsidRDefault="00DA6DFE" w:rsidP="0036738C">
            <w:pPr>
              <w:pStyle w:val="20"/>
              <w:widowControl w:val="0"/>
              <w:numPr>
                <w:ilvl w:val="0"/>
                <w:numId w:val="0"/>
              </w:numPr>
              <w:spacing w:before="60" w:after="60" w:line="276" w:lineRule="auto"/>
              <w:jc w:val="center"/>
              <w:rPr>
                <w:rFonts w:ascii="David" w:hAnsi="David"/>
                <w:b/>
                <w:bCs/>
                <w:szCs w:val="20"/>
                <w:rtl/>
              </w:rPr>
            </w:pPr>
            <w:r w:rsidRPr="00BD0E4C">
              <w:rPr>
                <w:rFonts w:ascii="David" w:hAnsi="David"/>
                <w:b/>
                <w:bCs/>
                <w:szCs w:val="20"/>
                <w:rtl/>
              </w:rPr>
              <w:t>מס'</w:t>
            </w:r>
          </w:p>
        </w:tc>
        <w:tc>
          <w:tcPr>
            <w:tcW w:w="2749" w:type="dxa"/>
            <w:shd w:val="clear" w:color="auto" w:fill="D9D9D9"/>
          </w:tcPr>
          <w:p w14:paraId="540EA3AC" w14:textId="77777777" w:rsidR="00E4545C" w:rsidRPr="00BD0E4C" w:rsidRDefault="00DA6DFE" w:rsidP="0036738C">
            <w:pPr>
              <w:pStyle w:val="20"/>
              <w:widowControl w:val="0"/>
              <w:numPr>
                <w:ilvl w:val="0"/>
                <w:numId w:val="0"/>
              </w:numPr>
              <w:spacing w:before="60" w:after="60" w:line="276" w:lineRule="auto"/>
              <w:jc w:val="center"/>
              <w:rPr>
                <w:rFonts w:ascii="David" w:hAnsi="David"/>
                <w:b/>
                <w:bCs/>
                <w:szCs w:val="20"/>
                <w:rtl/>
              </w:rPr>
            </w:pPr>
            <w:r w:rsidRPr="00BD0E4C">
              <w:rPr>
                <w:rFonts w:ascii="David" w:hAnsi="David"/>
                <w:b/>
                <w:bCs/>
                <w:szCs w:val="20"/>
                <w:rtl/>
              </w:rPr>
              <w:t>שם המסמך</w:t>
            </w:r>
          </w:p>
          <w:p w14:paraId="50A9EEC6" w14:textId="77777777" w:rsidR="00E4545C" w:rsidRPr="00BD0E4C" w:rsidRDefault="00DA6DFE" w:rsidP="0036738C">
            <w:pPr>
              <w:pStyle w:val="20"/>
              <w:widowControl w:val="0"/>
              <w:numPr>
                <w:ilvl w:val="0"/>
                <w:numId w:val="0"/>
              </w:numPr>
              <w:spacing w:before="60" w:after="60" w:line="276" w:lineRule="auto"/>
              <w:rPr>
                <w:rFonts w:ascii="David" w:hAnsi="David"/>
                <w:szCs w:val="20"/>
                <w:rtl/>
              </w:rPr>
            </w:pPr>
            <w:r w:rsidRPr="00BD0E4C">
              <w:rPr>
                <w:rFonts w:ascii="David" w:hAnsi="David"/>
                <w:sz w:val="18"/>
                <w:szCs w:val="18"/>
                <w:rtl/>
              </w:rPr>
              <w:t>[הפנייה למסמך אליו מתייחסת השאלה – ההזמנה, נספח, מסמך חוזה וכיו"ב]</w:t>
            </w:r>
          </w:p>
        </w:tc>
        <w:tc>
          <w:tcPr>
            <w:tcW w:w="2409" w:type="dxa"/>
            <w:shd w:val="clear" w:color="auto" w:fill="D9D9D9"/>
          </w:tcPr>
          <w:p w14:paraId="223A1459" w14:textId="77777777" w:rsidR="00E4545C" w:rsidRPr="00BD0E4C" w:rsidRDefault="00DA6DFE" w:rsidP="0036738C">
            <w:pPr>
              <w:pStyle w:val="20"/>
              <w:widowControl w:val="0"/>
              <w:numPr>
                <w:ilvl w:val="0"/>
                <w:numId w:val="0"/>
              </w:numPr>
              <w:spacing w:before="60" w:after="60" w:line="276" w:lineRule="auto"/>
              <w:jc w:val="center"/>
              <w:rPr>
                <w:rFonts w:ascii="David" w:hAnsi="David"/>
                <w:b/>
                <w:bCs/>
                <w:szCs w:val="20"/>
                <w:rtl/>
              </w:rPr>
            </w:pPr>
            <w:r w:rsidRPr="00BD0E4C">
              <w:rPr>
                <w:rFonts w:ascii="David" w:hAnsi="David"/>
                <w:b/>
                <w:bCs/>
                <w:szCs w:val="20"/>
                <w:rtl/>
              </w:rPr>
              <w:t>סעיף/מראה מקום אחר</w:t>
            </w:r>
          </w:p>
          <w:p w14:paraId="292B5BD2" w14:textId="77777777" w:rsidR="00E4545C" w:rsidRPr="00BD0E4C" w:rsidRDefault="00DA6DFE" w:rsidP="0036738C">
            <w:pPr>
              <w:pStyle w:val="20"/>
              <w:widowControl w:val="0"/>
              <w:numPr>
                <w:ilvl w:val="0"/>
                <w:numId w:val="0"/>
              </w:numPr>
              <w:spacing w:before="60" w:after="60" w:line="276" w:lineRule="auto"/>
              <w:rPr>
                <w:rFonts w:ascii="David" w:hAnsi="David"/>
                <w:szCs w:val="20"/>
                <w:rtl/>
              </w:rPr>
            </w:pPr>
            <w:r w:rsidRPr="00BD0E4C">
              <w:rPr>
                <w:rFonts w:ascii="David" w:hAnsi="David"/>
                <w:sz w:val="18"/>
                <w:szCs w:val="18"/>
                <w:rtl/>
              </w:rPr>
              <w:t>[הפנייה לסעיף הרלוונטי במסמך אליו מתייחסת השאלה]</w:t>
            </w:r>
          </w:p>
        </w:tc>
        <w:tc>
          <w:tcPr>
            <w:tcW w:w="1135" w:type="dxa"/>
            <w:shd w:val="clear" w:color="auto" w:fill="D9D9D9"/>
          </w:tcPr>
          <w:p w14:paraId="7F6E57AF" w14:textId="77777777" w:rsidR="00E4545C" w:rsidRPr="00BD0E4C" w:rsidRDefault="00DA6DFE" w:rsidP="0036738C">
            <w:pPr>
              <w:pStyle w:val="20"/>
              <w:widowControl w:val="0"/>
              <w:numPr>
                <w:ilvl w:val="0"/>
                <w:numId w:val="0"/>
              </w:numPr>
              <w:spacing w:before="60" w:after="60" w:line="276" w:lineRule="auto"/>
              <w:jc w:val="center"/>
              <w:rPr>
                <w:rFonts w:ascii="David" w:hAnsi="David"/>
                <w:b/>
                <w:bCs/>
                <w:szCs w:val="20"/>
                <w:rtl/>
              </w:rPr>
            </w:pPr>
            <w:r w:rsidRPr="00BD0E4C">
              <w:rPr>
                <w:rFonts w:ascii="David" w:hAnsi="David"/>
                <w:b/>
                <w:bCs/>
                <w:szCs w:val="20"/>
                <w:rtl/>
              </w:rPr>
              <w:t>נושא/כותרת הסעיף</w:t>
            </w:r>
          </w:p>
        </w:tc>
        <w:tc>
          <w:tcPr>
            <w:tcW w:w="1418" w:type="dxa"/>
            <w:shd w:val="clear" w:color="auto" w:fill="D9D9D9"/>
          </w:tcPr>
          <w:p w14:paraId="4726D0F4" w14:textId="77777777" w:rsidR="00E4545C" w:rsidRPr="00BD0E4C" w:rsidRDefault="00DA6DFE" w:rsidP="0036738C">
            <w:pPr>
              <w:pStyle w:val="20"/>
              <w:widowControl w:val="0"/>
              <w:numPr>
                <w:ilvl w:val="0"/>
                <w:numId w:val="0"/>
              </w:numPr>
              <w:spacing w:before="60" w:after="60" w:line="276" w:lineRule="auto"/>
              <w:jc w:val="center"/>
              <w:rPr>
                <w:rFonts w:ascii="David" w:hAnsi="David"/>
                <w:b/>
                <w:bCs/>
                <w:szCs w:val="20"/>
                <w:rtl/>
              </w:rPr>
            </w:pPr>
            <w:r w:rsidRPr="00BD0E4C">
              <w:rPr>
                <w:rFonts w:ascii="David" w:hAnsi="David"/>
                <w:b/>
                <w:bCs/>
                <w:szCs w:val="20"/>
                <w:rtl/>
              </w:rPr>
              <w:t>שאלה/הערה</w:t>
            </w:r>
          </w:p>
        </w:tc>
      </w:tr>
      <w:tr w:rsidR="00791342" w14:paraId="7A2997CC" w14:textId="77777777" w:rsidTr="004A5AF4">
        <w:tc>
          <w:tcPr>
            <w:tcW w:w="556" w:type="dxa"/>
            <w:shd w:val="clear" w:color="auto" w:fill="auto"/>
          </w:tcPr>
          <w:p w14:paraId="09DA6FB3" w14:textId="77777777" w:rsidR="00E4545C" w:rsidRPr="00BD0E4C" w:rsidRDefault="00DA6DFE" w:rsidP="0036738C">
            <w:pPr>
              <w:pStyle w:val="20"/>
              <w:widowControl w:val="0"/>
              <w:numPr>
                <w:ilvl w:val="0"/>
                <w:numId w:val="0"/>
              </w:numPr>
              <w:spacing w:before="60" w:after="60" w:line="276" w:lineRule="auto"/>
              <w:jc w:val="center"/>
              <w:rPr>
                <w:rFonts w:ascii="David" w:hAnsi="David"/>
                <w:szCs w:val="20"/>
                <w:rtl/>
              </w:rPr>
            </w:pPr>
            <w:r w:rsidRPr="00BD0E4C">
              <w:rPr>
                <w:rFonts w:ascii="David" w:hAnsi="David"/>
                <w:szCs w:val="20"/>
                <w:rtl/>
              </w:rPr>
              <w:t>1.</w:t>
            </w:r>
          </w:p>
        </w:tc>
        <w:tc>
          <w:tcPr>
            <w:tcW w:w="2749" w:type="dxa"/>
            <w:shd w:val="clear" w:color="auto" w:fill="auto"/>
          </w:tcPr>
          <w:p w14:paraId="1BFBE126" w14:textId="77777777" w:rsidR="00E4545C" w:rsidRPr="00BD0E4C" w:rsidRDefault="00E4545C" w:rsidP="0036738C">
            <w:pPr>
              <w:pStyle w:val="20"/>
              <w:widowControl w:val="0"/>
              <w:numPr>
                <w:ilvl w:val="0"/>
                <w:numId w:val="0"/>
              </w:numPr>
              <w:spacing w:before="60" w:after="60" w:line="276" w:lineRule="auto"/>
              <w:rPr>
                <w:rFonts w:ascii="David" w:hAnsi="David"/>
                <w:szCs w:val="20"/>
                <w:rtl/>
              </w:rPr>
            </w:pPr>
          </w:p>
        </w:tc>
        <w:tc>
          <w:tcPr>
            <w:tcW w:w="2409" w:type="dxa"/>
            <w:shd w:val="clear" w:color="auto" w:fill="auto"/>
          </w:tcPr>
          <w:p w14:paraId="28F92E58" w14:textId="77777777" w:rsidR="00E4545C" w:rsidRPr="00BD0E4C" w:rsidRDefault="00E4545C" w:rsidP="0036738C">
            <w:pPr>
              <w:pStyle w:val="20"/>
              <w:widowControl w:val="0"/>
              <w:numPr>
                <w:ilvl w:val="0"/>
                <w:numId w:val="0"/>
              </w:numPr>
              <w:spacing w:before="60" w:after="60" w:line="276" w:lineRule="auto"/>
              <w:rPr>
                <w:rFonts w:ascii="David" w:hAnsi="David"/>
                <w:szCs w:val="20"/>
                <w:rtl/>
              </w:rPr>
            </w:pPr>
          </w:p>
        </w:tc>
        <w:tc>
          <w:tcPr>
            <w:tcW w:w="1135" w:type="dxa"/>
            <w:shd w:val="clear" w:color="auto" w:fill="auto"/>
          </w:tcPr>
          <w:p w14:paraId="7A73C101" w14:textId="77777777" w:rsidR="00E4545C" w:rsidRPr="00BD0E4C" w:rsidRDefault="00E4545C" w:rsidP="0036738C">
            <w:pPr>
              <w:pStyle w:val="20"/>
              <w:widowControl w:val="0"/>
              <w:numPr>
                <w:ilvl w:val="0"/>
                <w:numId w:val="0"/>
              </w:numPr>
              <w:spacing w:before="60" w:after="60" w:line="276" w:lineRule="auto"/>
              <w:rPr>
                <w:rFonts w:ascii="David" w:hAnsi="David"/>
                <w:szCs w:val="20"/>
                <w:rtl/>
              </w:rPr>
            </w:pPr>
          </w:p>
        </w:tc>
        <w:tc>
          <w:tcPr>
            <w:tcW w:w="1418" w:type="dxa"/>
            <w:shd w:val="clear" w:color="auto" w:fill="auto"/>
          </w:tcPr>
          <w:p w14:paraId="45C037CD" w14:textId="77777777" w:rsidR="00E4545C" w:rsidRPr="00BD0E4C" w:rsidRDefault="00E4545C" w:rsidP="0036738C">
            <w:pPr>
              <w:pStyle w:val="20"/>
              <w:widowControl w:val="0"/>
              <w:numPr>
                <w:ilvl w:val="0"/>
                <w:numId w:val="0"/>
              </w:numPr>
              <w:spacing w:before="60" w:after="60" w:line="276" w:lineRule="auto"/>
              <w:rPr>
                <w:rFonts w:ascii="David" w:hAnsi="David"/>
                <w:szCs w:val="20"/>
                <w:rtl/>
              </w:rPr>
            </w:pPr>
          </w:p>
        </w:tc>
      </w:tr>
      <w:tr w:rsidR="00791342" w14:paraId="63DD996B" w14:textId="77777777" w:rsidTr="004A5AF4">
        <w:tc>
          <w:tcPr>
            <w:tcW w:w="556" w:type="dxa"/>
            <w:shd w:val="clear" w:color="auto" w:fill="auto"/>
          </w:tcPr>
          <w:p w14:paraId="28B175A1" w14:textId="77777777" w:rsidR="00E4545C" w:rsidRPr="00BD0E4C" w:rsidRDefault="00DA6DFE" w:rsidP="0036738C">
            <w:pPr>
              <w:pStyle w:val="20"/>
              <w:widowControl w:val="0"/>
              <w:numPr>
                <w:ilvl w:val="0"/>
                <w:numId w:val="0"/>
              </w:numPr>
              <w:spacing w:before="60" w:after="60" w:line="276" w:lineRule="auto"/>
              <w:jc w:val="center"/>
              <w:rPr>
                <w:rFonts w:ascii="David" w:hAnsi="David"/>
                <w:szCs w:val="20"/>
                <w:rtl/>
              </w:rPr>
            </w:pPr>
            <w:r w:rsidRPr="00BD0E4C">
              <w:rPr>
                <w:rFonts w:ascii="David" w:hAnsi="David"/>
                <w:szCs w:val="20"/>
                <w:rtl/>
              </w:rPr>
              <w:t>2.</w:t>
            </w:r>
          </w:p>
        </w:tc>
        <w:tc>
          <w:tcPr>
            <w:tcW w:w="2749" w:type="dxa"/>
            <w:shd w:val="clear" w:color="auto" w:fill="auto"/>
          </w:tcPr>
          <w:p w14:paraId="3AFA7988" w14:textId="77777777" w:rsidR="00E4545C" w:rsidRPr="00BD0E4C" w:rsidRDefault="00E4545C" w:rsidP="0036738C">
            <w:pPr>
              <w:pStyle w:val="20"/>
              <w:widowControl w:val="0"/>
              <w:numPr>
                <w:ilvl w:val="0"/>
                <w:numId w:val="0"/>
              </w:numPr>
              <w:spacing w:before="60" w:after="60" w:line="276" w:lineRule="auto"/>
              <w:rPr>
                <w:rFonts w:ascii="David" w:hAnsi="David"/>
                <w:szCs w:val="20"/>
                <w:rtl/>
              </w:rPr>
            </w:pPr>
          </w:p>
        </w:tc>
        <w:tc>
          <w:tcPr>
            <w:tcW w:w="2409" w:type="dxa"/>
            <w:shd w:val="clear" w:color="auto" w:fill="auto"/>
          </w:tcPr>
          <w:p w14:paraId="36151A4B" w14:textId="77777777" w:rsidR="00E4545C" w:rsidRPr="00BD0E4C" w:rsidRDefault="00E4545C" w:rsidP="0036738C">
            <w:pPr>
              <w:pStyle w:val="20"/>
              <w:widowControl w:val="0"/>
              <w:numPr>
                <w:ilvl w:val="0"/>
                <w:numId w:val="0"/>
              </w:numPr>
              <w:spacing w:before="60" w:after="60" w:line="276" w:lineRule="auto"/>
              <w:rPr>
                <w:rFonts w:ascii="David" w:hAnsi="David"/>
                <w:szCs w:val="20"/>
                <w:rtl/>
              </w:rPr>
            </w:pPr>
          </w:p>
        </w:tc>
        <w:tc>
          <w:tcPr>
            <w:tcW w:w="1135" w:type="dxa"/>
            <w:shd w:val="clear" w:color="auto" w:fill="auto"/>
          </w:tcPr>
          <w:p w14:paraId="629E7873" w14:textId="77777777" w:rsidR="00E4545C" w:rsidRPr="00BD0E4C" w:rsidRDefault="00E4545C" w:rsidP="0036738C">
            <w:pPr>
              <w:pStyle w:val="20"/>
              <w:widowControl w:val="0"/>
              <w:numPr>
                <w:ilvl w:val="0"/>
                <w:numId w:val="0"/>
              </w:numPr>
              <w:spacing w:before="60" w:after="60" w:line="276" w:lineRule="auto"/>
              <w:rPr>
                <w:rFonts w:ascii="David" w:hAnsi="David"/>
                <w:szCs w:val="20"/>
                <w:rtl/>
              </w:rPr>
            </w:pPr>
          </w:p>
        </w:tc>
        <w:tc>
          <w:tcPr>
            <w:tcW w:w="1418" w:type="dxa"/>
            <w:shd w:val="clear" w:color="auto" w:fill="auto"/>
          </w:tcPr>
          <w:p w14:paraId="747FBF5F" w14:textId="77777777" w:rsidR="00E4545C" w:rsidRPr="00BD0E4C" w:rsidRDefault="00E4545C" w:rsidP="0036738C">
            <w:pPr>
              <w:pStyle w:val="20"/>
              <w:widowControl w:val="0"/>
              <w:numPr>
                <w:ilvl w:val="0"/>
                <w:numId w:val="0"/>
              </w:numPr>
              <w:spacing w:before="60" w:after="60" w:line="276" w:lineRule="auto"/>
              <w:rPr>
                <w:rFonts w:ascii="David" w:hAnsi="David"/>
                <w:szCs w:val="20"/>
                <w:rtl/>
              </w:rPr>
            </w:pPr>
          </w:p>
        </w:tc>
      </w:tr>
    </w:tbl>
    <w:p w14:paraId="47538C17" w14:textId="698AA7C5" w:rsidR="00E4545C" w:rsidRPr="00BD0E4C" w:rsidRDefault="00DA6DFE" w:rsidP="0036738C">
      <w:pPr>
        <w:pStyle w:val="20"/>
        <w:widowControl w:val="0"/>
        <w:spacing w:before="120" w:after="120" w:line="276" w:lineRule="auto"/>
        <w:rPr>
          <w:rFonts w:ascii="David" w:hAnsi="David"/>
          <w:sz w:val="24"/>
        </w:rPr>
      </w:pPr>
      <w:bookmarkStart w:id="150" w:name="_Ref457746485"/>
      <w:r w:rsidRPr="00BD0E4C">
        <w:rPr>
          <w:rFonts w:ascii="David" w:hAnsi="David"/>
          <w:rtl/>
        </w:rPr>
        <w:t xml:space="preserve">פניות להבהרות (בכתב בלבד כאמור לעיל) תעשנה עד למועד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Ref457747263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sz w:val="24"/>
          <w:cs/>
        </w:rPr>
        <w:t>‎</w:t>
      </w:r>
      <w:r w:rsidR="00200B73">
        <w:rPr>
          <w:rFonts w:ascii="David" w:hAnsi="David"/>
          <w:sz w:val="24"/>
        </w:rPr>
        <w:t>4.1</w:t>
      </w:r>
      <w:r w:rsidRPr="00BD0E4C">
        <w:rPr>
          <w:rFonts w:ascii="David" w:hAnsi="David"/>
          <w:sz w:val="24"/>
          <w:rtl/>
        </w:rPr>
        <w:fldChar w:fldCharType="end"/>
      </w:r>
      <w:r w:rsidRPr="00BD0E4C">
        <w:rPr>
          <w:rFonts w:ascii="David" w:hAnsi="David"/>
          <w:rtl/>
        </w:rPr>
        <w:t xml:space="preserve"> לעיל. על הפונ</w:t>
      </w:r>
      <w:r w:rsidR="00FE69AE" w:rsidRPr="00BD0E4C">
        <w:rPr>
          <w:rFonts w:ascii="David" w:hAnsi="David"/>
          <w:rtl/>
        </w:rPr>
        <w:t>ה</w:t>
      </w:r>
      <w:r w:rsidRPr="00BD0E4C">
        <w:rPr>
          <w:rFonts w:ascii="David" w:hAnsi="David"/>
          <w:rtl/>
        </w:rPr>
        <w:t xml:space="preserve"> לציין בפניית</w:t>
      </w:r>
      <w:r w:rsidR="00FE69AE" w:rsidRPr="00BD0E4C">
        <w:rPr>
          <w:rFonts w:ascii="David" w:hAnsi="David"/>
          <w:rtl/>
        </w:rPr>
        <w:t>ו</w:t>
      </w:r>
      <w:r w:rsidRPr="00BD0E4C">
        <w:rPr>
          <w:rFonts w:ascii="David" w:hAnsi="David"/>
          <w:rtl/>
        </w:rPr>
        <w:t xml:space="preserve"> כתובת דוא"ל ומס' טלפון לבירורים. </w:t>
      </w:r>
      <w:r w:rsidR="00FE69AE" w:rsidRPr="00BD0E4C">
        <w:rPr>
          <w:rFonts w:ascii="David" w:hAnsi="David"/>
          <w:rtl/>
        </w:rPr>
        <w:t xml:space="preserve">בלי לגרוע מהאמור </w:t>
      </w:r>
      <w:r w:rsidR="00FE69AE" w:rsidRPr="00BD0E4C">
        <w:rPr>
          <w:rFonts w:ascii="David" w:hAnsi="David"/>
          <w:sz w:val="24"/>
          <w:rtl/>
        </w:rPr>
        <w:t>בסעיף</w:t>
      </w:r>
      <w:r w:rsidR="00F92761" w:rsidRPr="00BD0E4C">
        <w:rPr>
          <w:rFonts w:ascii="David" w:hAnsi="David"/>
          <w:sz w:val="24"/>
          <w:rtl/>
        </w:rPr>
        <w:t xml:space="preserve"> </w:t>
      </w:r>
      <w:r w:rsidR="00F92761" w:rsidRPr="00BD0E4C">
        <w:rPr>
          <w:rFonts w:ascii="David" w:hAnsi="David"/>
          <w:sz w:val="24"/>
          <w:rtl/>
        </w:rPr>
        <w:fldChar w:fldCharType="begin"/>
      </w:r>
      <w:r w:rsidR="00F92761" w:rsidRPr="00BD0E4C">
        <w:rPr>
          <w:rFonts w:ascii="David" w:hAnsi="David"/>
          <w:sz w:val="24"/>
          <w:rtl/>
        </w:rPr>
        <w:instrText xml:space="preserve"> </w:instrText>
      </w:r>
      <w:r w:rsidR="00F92761" w:rsidRPr="00BD0E4C">
        <w:rPr>
          <w:rFonts w:ascii="David" w:hAnsi="David"/>
          <w:sz w:val="24"/>
        </w:rPr>
        <w:instrText>REF</w:instrText>
      </w:r>
      <w:r w:rsidR="00F92761" w:rsidRPr="00BD0E4C">
        <w:rPr>
          <w:rFonts w:ascii="David" w:hAnsi="David"/>
          <w:sz w:val="24"/>
          <w:rtl/>
        </w:rPr>
        <w:instrText xml:space="preserve"> _</w:instrText>
      </w:r>
      <w:r w:rsidR="00F92761" w:rsidRPr="00BD0E4C">
        <w:rPr>
          <w:rFonts w:ascii="David" w:hAnsi="David"/>
          <w:sz w:val="24"/>
        </w:rPr>
        <w:instrText>Ref91755622 \r \h</w:instrText>
      </w:r>
      <w:r w:rsidR="00F92761" w:rsidRPr="00BD0E4C">
        <w:rPr>
          <w:rFonts w:ascii="David" w:hAnsi="David"/>
          <w:sz w:val="24"/>
          <w:rtl/>
        </w:rPr>
        <w:instrText xml:space="preserve">  \* </w:instrText>
      </w:r>
      <w:r w:rsidR="00F92761" w:rsidRPr="00BD0E4C">
        <w:rPr>
          <w:rFonts w:ascii="David" w:hAnsi="David"/>
          <w:sz w:val="24"/>
        </w:rPr>
        <w:instrText>MERGEFORMAT</w:instrText>
      </w:r>
      <w:r w:rsidR="00F92761" w:rsidRPr="00BD0E4C">
        <w:rPr>
          <w:rFonts w:ascii="David" w:hAnsi="David"/>
          <w:sz w:val="24"/>
          <w:rtl/>
        </w:rPr>
        <w:instrText xml:space="preserve"> </w:instrText>
      </w:r>
      <w:r w:rsidR="00F92761" w:rsidRPr="00BD0E4C">
        <w:rPr>
          <w:rFonts w:ascii="David" w:hAnsi="David"/>
          <w:sz w:val="24"/>
          <w:rtl/>
        </w:rPr>
      </w:r>
      <w:r w:rsidR="00F92761" w:rsidRPr="00BD0E4C">
        <w:rPr>
          <w:rFonts w:ascii="David" w:hAnsi="David"/>
          <w:sz w:val="24"/>
          <w:rtl/>
        </w:rPr>
        <w:fldChar w:fldCharType="separate"/>
      </w:r>
      <w:r w:rsidR="00200B73">
        <w:rPr>
          <w:rFonts w:ascii="David" w:hAnsi="David"/>
          <w:sz w:val="24"/>
          <w:cs/>
        </w:rPr>
        <w:t>‎</w:t>
      </w:r>
      <w:r w:rsidR="00200B73">
        <w:rPr>
          <w:rFonts w:ascii="David" w:hAnsi="David"/>
          <w:sz w:val="24"/>
        </w:rPr>
        <w:t>12.6</w:t>
      </w:r>
      <w:r w:rsidR="00F92761" w:rsidRPr="00BD0E4C">
        <w:rPr>
          <w:rFonts w:ascii="David" w:hAnsi="David"/>
          <w:sz w:val="24"/>
          <w:rtl/>
        </w:rPr>
        <w:fldChar w:fldCharType="end"/>
      </w:r>
      <w:r w:rsidR="00F92761" w:rsidRPr="00BD0E4C">
        <w:rPr>
          <w:rFonts w:ascii="David" w:hAnsi="David"/>
          <w:sz w:val="24"/>
          <w:rtl/>
        </w:rPr>
        <w:t xml:space="preserve"> </w:t>
      </w:r>
      <w:r w:rsidR="00FE69AE" w:rsidRPr="00BD0E4C">
        <w:rPr>
          <w:rFonts w:ascii="David" w:hAnsi="David"/>
          <w:sz w:val="24"/>
          <w:rtl/>
        </w:rPr>
        <w:t>להלן,</w:t>
      </w:r>
      <w:r w:rsidR="00FE69AE" w:rsidRPr="00BD0E4C">
        <w:rPr>
          <w:rFonts w:ascii="David" w:hAnsi="David"/>
          <w:rtl/>
        </w:rPr>
        <w:t xml:space="preserve"> מובהר כי ה</w:t>
      </w:r>
      <w:r w:rsidR="00517FEC" w:rsidRPr="00BD0E4C">
        <w:rPr>
          <w:rFonts w:ascii="David" w:hAnsi="David"/>
          <w:rtl/>
        </w:rPr>
        <w:t>עירייה</w:t>
      </w:r>
      <w:r w:rsidR="00FE69AE" w:rsidRPr="00BD0E4C">
        <w:rPr>
          <w:rFonts w:ascii="David" w:hAnsi="David"/>
          <w:rtl/>
        </w:rPr>
        <w:t xml:space="preserve"> תהא רשאית שלא לענות לשאלות מציעים שיתקבלו לאחר המועד הנ"ל</w:t>
      </w:r>
      <w:r w:rsidRPr="00BD0E4C">
        <w:rPr>
          <w:rFonts w:ascii="David" w:hAnsi="David"/>
        </w:rPr>
        <w:t>.</w:t>
      </w:r>
    </w:p>
    <w:p w14:paraId="6B322F9C" w14:textId="77777777" w:rsidR="00E4545C" w:rsidRPr="00BD0E4C" w:rsidRDefault="00DA6DFE" w:rsidP="0036738C">
      <w:pPr>
        <w:pStyle w:val="20"/>
        <w:widowControl w:val="0"/>
        <w:spacing w:before="120" w:after="120" w:line="276" w:lineRule="auto"/>
        <w:rPr>
          <w:rFonts w:ascii="David" w:hAnsi="David"/>
          <w:sz w:val="24"/>
        </w:rPr>
      </w:pPr>
      <w:r w:rsidRPr="00BD0E4C">
        <w:rPr>
          <w:rFonts w:ascii="David" w:hAnsi="David"/>
          <w:sz w:val="24"/>
          <w:rtl/>
        </w:rPr>
        <w:t>באחריות הפונ</w:t>
      </w:r>
      <w:r w:rsidR="00F92761" w:rsidRPr="00BD0E4C">
        <w:rPr>
          <w:rFonts w:ascii="David" w:hAnsi="David"/>
          <w:sz w:val="24"/>
          <w:rtl/>
        </w:rPr>
        <w:t>ה</w:t>
      </w:r>
      <w:r w:rsidRPr="00BD0E4C">
        <w:rPr>
          <w:rFonts w:ascii="David" w:hAnsi="David"/>
          <w:sz w:val="24"/>
          <w:rtl/>
        </w:rPr>
        <w:t xml:space="preserve"> לוודא קבלת פניית</w:t>
      </w:r>
      <w:r w:rsidR="00F92761" w:rsidRPr="00BD0E4C">
        <w:rPr>
          <w:rFonts w:ascii="David" w:hAnsi="David"/>
          <w:sz w:val="24"/>
          <w:rtl/>
        </w:rPr>
        <w:t>ו</w:t>
      </w:r>
      <w:r w:rsidRPr="00BD0E4C">
        <w:rPr>
          <w:rFonts w:ascii="David" w:hAnsi="David"/>
          <w:sz w:val="24"/>
          <w:rtl/>
        </w:rPr>
        <w:t xml:space="preserve"> להבהרות על-ידי קבלת אישור בדוא"ל חוזר.</w:t>
      </w:r>
    </w:p>
    <w:p w14:paraId="7F596B07" w14:textId="77777777" w:rsidR="00E4545C" w:rsidRPr="00BD0E4C" w:rsidRDefault="00DA6DFE" w:rsidP="0036738C">
      <w:pPr>
        <w:pStyle w:val="20"/>
        <w:widowControl w:val="0"/>
        <w:spacing w:before="120" w:after="120" w:line="276" w:lineRule="auto"/>
        <w:rPr>
          <w:rFonts w:ascii="David" w:hAnsi="David"/>
          <w:sz w:val="24"/>
        </w:rPr>
      </w:pPr>
      <w:bookmarkStart w:id="151" w:name="_Ref465500825"/>
      <w:bookmarkEnd w:id="147"/>
      <w:bookmarkEnd w:id="150"/>
      <w:r w:rsidRPr="00BD0E4C">
        <w:rPr>
          <w:rFonts w:ascii="David" w:hAnsi="David"/>
          <w:sz w:val="24"/>
          <w:rtl/>
        </w:rPr>
        <w:t>כל הבהרה ו/או שינוי ו/או תיקון ו/או עדכון ו/או תוספת אשר ייערכו על-ידי ה</w:t>
      </w:r>
      <w:r w:rsidR="00517FEC" w:rsidRPr="00BD0E4C">
        <w:rPr>
          <w:rFonts w:ascii="David" w:hAnsi="David"/>
          <w:sz w:val="24"/>
          <w:rtl/>
        </w:rPr>
        <w:t>עירייה</w:t>
      </w:r>
      <w:r w:rsidRPr="00BD0E4C">
        <w:rPr>
          <w:rFonts w:ascii="David" w:hAnsi="David"/>
          <w:sz w:val="24"/>
          <w:rtl/>
        </w:rPr>
        <w:t xml:space="preserve"> בקשר עם המכרז, מיוזמתה ו/או כמענה לשאלות משתתפים במכרז (להלן, יחדיו בסעיף זה: "</w:t>
      </w:r>
      <w:r w:rsidRPr="00BD0E4C">
        <w:rPr>
          <w:rFonts w:ascii="David" w:hAnsi="David"/>
          <w:b/>
          <w:bCs/>
          <w:sz w:val="24"/>
          <w:rtl/>
        </w:rPr>
        <w:t>ההבהרות</w:t>
      </w:r>
      <w:r w:rsidRPr="00BD0E4C">
        <w:rPr>
          <w:rFonts w:ascii="David" w:hAnsi="David"/>
          <w:sz w:val="24"/>
          <w:rtl/>
        </w:rPr>
        <w:t>"), יפורסמו באתר האינטרנט. פרסום ההבהרות באמצעות אתר האינטרנט יחשב לכל דבר ועניין כאילו הובא לידיעתו של כל אחד מהמציעים, ועל המציעים מוטלת האחריות המלאה והבלעדית, להתעדכן בכל עת, בעצמם ובאופן ייזום, אודות קיומן של ההבהרות, להדפיסן, ולצרפן להצעה לאחר ששקללו את האמור בהן.</w:t>
      </w:r>
      <w:bookmarkEnd w:id="148"/>
      <w:bookmarkEnd w:id="151"/>
    </w:p>
    <w:p w14:paraId="35750C46" w14:textId="4B530AF0" w:rsidR="00534981" w:rsidRDefault="00DA6DFE" w:rsidP="00B41253">
      <w:pPr>
        <w:pStyle w:val="20"/>
        <w:widowControl w:val="0"/>
        <w:numPr>
          <w:ilvl w:val="1"/>
          <w:numId w:val="97"/>
        </w:numPr>
        <w:tabs>
          <w:tab w:val="left" w:pos="680"/>
        </w:tabs>
        <w:spacing w:before="120" w:after="120" w:line="276" w:lineRule="auto"/>
        <w:ind w:left="999" w:hanging="467"/>
        <w:rPr>
          <w:rFonts w:ascii="David" w:hAnsi="David"/>
          <w:sz w:val="24"/>
          <w:u w:val="single"/>
        </w:rPr>
      </w:pPr>
      <w:bookmarkStart w:id="152" w:name="_Hlk91755730"/>
      <w:bookmarkStart w:id="153" w:name="_Ref91755622"/>
      <w:r w:rsidRPr="005F157D">
        <w:rPr>
          <w:rFonts w:ascii="David" w:hAnsi="David"/>
          <w:sz w:val="24"/>
          <w:rtl/>
        </w:rPr>
        <w:t>ה</w:t>
      </w:r>
      <w:r w:rsidR="00517FEC" w:rsidRPr="005F157D">
        <w:rPr>
          <w:rFonts w:ascii="David" w:hAnsi="David"/>
          <w:sz w:val="24"/>
          <w:rtl/>
        </w:rPr>
        <w:t>עירייה</w:t>
      </w:r>
      <w:r w:rsidRPr="005F157D">
        <w:rPr>
          <w:rFonts w:ascii="David" w:hAnsi="David"/>
          <w:sz w:val="24"/>
          <w:rtl/>
        </w:rPr>
        <w:t xml:space="preserve"> תהיה רשאית לערוך ולנסח בעצמה את שאלות ההבהרה שנשאלו על-ידי מי מהמציעים (כולם או חלקם). כמו כן, ה</w:t>
      </w:r>
      <w:r w:rsidR="00517FEC" w:rsidRPr="005F157D">
        <w:rPr>
          <w:rFonts w:ascii="David" w:hAnsi="David"/>
          <w:sz w:val="24"/>
          <w:rtl/>
        </w:rPr>
        <w:t>עירייה</w:t>
      </w:r>
      <w:r w:rsidRPr="005F157D">
        <w:rPr>
          <w:rFonts w:ascii="David" w:hAnsi="David"/>
          <w:sz w:val="24"/>
          <w:rtl/>
        </w:rPr>
        <w:t xml:space="preserve"> לא תהיה מחויבת לענות על כל אחת משאלות ההבהרה, ובנסיבות אלו תחשבנה שאלות הבהרה כאלה כאילו התקבל בגינן המענה "הבקשה נדחית"</w:t>
      </w:r>
      <w:bookmarkEnd w:id="152"/>
      <w:r w:rsidRPr="005F157D">
        <w:rPr>
          <w:rFonts w:ascii="David" w:hAnsi="David"/>
          <w:sz w:val="24"/>
          <w:rtl/>
        </w:rPr>
        <w:t>. לא יהיה תוקף לכל התייחסות של ה</w:t>
      </w:r>
      <w:r w:rsidR="00517FEC" w:rsidRPr="005F157D">
        <w:rPr>
          <w:rFonts w:ascii="David" w:hAnsi="David"/>
          <w:sz w:val="24"/>
          <w:rtl/>
        </w:rPr>
        <w:t>עירייה</w:t>
      </w:r>
      <w:r w:rsidRPr="005F157D">
        <w:rPr>
          <w:rFonts w:ascii="David" w:hAnsi="David"/>
          <w:sz w:val="24"/>
          <w:rtl/>
        </w:rPr>
        <w:t xml:space="preserve"> למסמכי המכרז</w:t>
      </w:r>
      <w:r w:rsidRPr="005F157D">
        <w:rPr>
          <w:rFonts w:ascii="David" w:hAnsi="David" w:hint="cs"/>
          <w:sz w:val="24"/>
          <w:rtl/>
        </w:rPr>
        <w:t>,</w:t>
      </w:r>
      <w:r w:rsidRPr="005F157D">
        <w:rPr>
          <w:rFonts w:ascii="David" w:hAnsi="David"/>
          <w:sz w:val="24"/>
          <w:rtl/>
        </w:rPr>
        <w:t xml:space="preserve"> אלא אם </w:t>
      </w:r>
      <w:r w:rsidRPr="005F157D">
        <w:rPr>
          <w:rFonts w:ascii="David" w:hAnsi="David" w:hint="cs"/>
          <w:sz w:val="24"/>
          <w:rtl/>
        </w:rPr>
        <w:t>ניתנה בכתב, עד למועד האחרון להגשת הצעות</w:t>
      </w:r>
      <w:bookmarkEnd w:id="153"/>
      <w:r w:rsidRPr="005F157D">
        <w:rPr>
          <w:rFonts w:ascii="David" w:hAnsi="David" w:hint="cs"/>
          <w:sz w:val="24"/>
          <w:rtl/>
        </w:rPr>
        <w:t>.</w:t>
      </w:r>
      <w:bookmarkStart w:id="154" w:name="_Toc224530903"/>
      <w:bookmarkStart w:id="155" w:name="_Ref225761746"/>
      <w:bookmarkStart w:id="156" w:name="_Ref279302172"/>
      <w:bookmarkStart w:id="157" w:name="_Ref49759454"/>
      <w:bookmarkStart w:id="158" w:name="_Ref49759607"/>
      <w:bookmarkStart w:id="159" w:name="_Ref51865857"/>
      <w:bookmarkEnd w:id="1"/>
      <w:bookmarkEnd w:id="2"/>
      <w:bookmarkEnd w:id="149"/>
    </w:p>
    <w:p w14:paraId="03A876B6" w14:textId="77777777" w:rsidR="005A0DB9" w:rsidRDefault="005A0DB9" w:rsidP="005A0DB9">
      <w:pPr>
        <w:pStyle w:val="20"/>
        <w:widowControl w:val="0"/>
        <w:numPr>
          <w:ilvl w:val="0"/>
          <w:numId w:val="0"/>
        </w:numPr>
        <w:tabs>
          <w:tab w:val="left" w:pos="680"/>
        </w:tabs>
        <w:spacing w:before="120" w:after="120" w:line="276" w:lineRule="auto"/>
        <w:ind w:left="1134" w:hanging="567"/>
        <w:rPr>
          <w:rFonts w:ascii="David" w:hAnsi="David"/>
          <w:sz w:val="24"/>
          <w:u w:val="single"/>
          <w:rtl/>
        </w:rPr>
      </w:pPr>
    </w:p>
    <w:p w14:paraId="2D94CFD4" w14:textId="77777777" w:rsidR="005A0DB9" w:rsidRPr="005F157D" w:rsidRDefault="005A0DB9" w:rsidP="005A0DB9">
      <w:pPr>
        <w:pStyle w:val="20"/>
        <w:widowControl w:val="0"/>
        <w:numPr>
          <w:ilvl w:val="0"/>
          <w:numId w:val="0"/>
        </w:numPr>
        <w:tabs>
          <w:tab w:val="left" w:pos="680"/>
        </w:tabs>
        <w:spacing w:before="120" w:after="120" w:line="276" w:lineRule="auto"/>
        <w:ind w:left="1134" w:hanging="567"/>
        <w:rPr>
          <w:rFonts w:ascii="David" w:hAnsi="David"/>
          <w:sz w:val="24"/>
          <w:u w:val="single"/>
        </w:rPr>
      </w:pPr>
    </w:p>
    <w:p w14:paraId="5D4AF898" w14:textId="3AE67075" w:rsidR="00D5470D" w:rsidRPr="00AB39CB" w:rsidRDefault="00DA6DFE" w:rsidP="0036738C">
      <w:pPr>
        <w:pStyle w:val="20"/>
        <w:widowControl w:val="0"/>
        <w:numPr>
          <w:ilvl w:val="0"/>
          <w:numId w:val="1"/>
        </w:numPr>
        <w:spacing w:before="120" w:after="120" w:line="276" w:lineRule="auto"/>
        <w:rPr>
          <w:rFonts w:ascii="David" w:hAnsi="David"/>
          <w:b/>
          <w:bCs/>
          <w:sz w:val="24"/>
          <w:u w:val="single"/>
          <w:rtl/>
        </w:rPr>
      </w:pPr>
      <w:r w:rsidRPr="00AB39CB">
        <w:rPr>
          <w:rFonts w:ascii="David" w:hAnsi="David"/>
          <w:bCs/>
          <w:sz w:val="24"/>
          <w:u w:val="single"/>
          <w:rtl/>
        </w:rPr>
        <w:t>תוקף ההצעה</w:t>
      </w:r>
      <w:bookmarkEnd w:id="154"/>
      <w:bookmarkEnd w:id="155"/>
      <w:bookmarkEnd w:id="156"/>
      <w:bookmarkEnd w:id="157"/>
      <w:bookmarkEnd w:id="158"/>
      <w:bookmarkEnd w:id="159"/>
    </w:p>
    <w:p w14:paraId="202FD0D0" w14:textId="430B8191" w:rsidR="00D5470D" w:rsidRPr="00BD0E4C" w:rsidRDefault="00DA6DFE" w:rsidP="0036738C">
      <w:pPr>
        <w:pStyle w:val="20"/>
        <w:widowControl w:val="0"/>
        <w:spacing w:before="120" w:after="120" w:line="276" w:lineRule="auto"/>
        <w:rPr>
          <w:rFonts w:ascii="David" w:hAnsi="David"/>
        </w:rPr>
      </w:pPr>
      <w:bookmarkStart w:id="160" w:name="_Ref536114078"/>
      <w:bookmarkStart w:id="161" w:name="_Hlk105073034"/>
      <w:bookmarkStart w:id="162" w:name="_Toc224530904"/>
      <w:bookmarkStart w:id="163" w:name="_Ref432438003"/>
      <w:r w:rsidRPr="00BD0E4C">
        <w:rPr>
          <w:rFonts w:ascii="David" w:hAnsi="David"/>
          <w:rtl/>
        </w:rPr>
        <w:t xml:space="preserve">הצעת המציע תחשב כעומדת בתוקפה עד למועד </w:t>
      </w:r>
      <w:r w:rsidRPr="00BD0E4C">
        <w:rPr>
          <w:rFonts w:ascii="David" w:hAnsi="David"/>
          <w:sz w:val="24"/>
          <w:rtl/>
        </w:rPr>
        <w:t xml:space="preserve">הנקוב </w:t>
      </w:r>
      <w:r w:rsidRPr="005F44B3">
        <w:rPr>
          <w:rFonts w:ascii="David" w:hAnsi="David"/>
          <w:sz w:val="24"/>
          <w:rtl/>
        </w:rPr>
        <w:t xml:space="preserve">בסעיף </w:t>
      </w:r>
      <w:r w:rsidRPr="005F44B3">
        <w:rPr>
          <w:rFonts w:ascii="David" w:hAnsi="David"/>
          <w:sz w:val="24"/>
          <w:rtl/>
        </w:rPr>
        <w:fldChar w:fldCharType="begin"/>
      </w:r>
      <w:r w:rsidRPr="005F44B3">
        <w:rPr>
          <w:rFonts w:ascii="David" w:hAnsi="David"/>
          <w:sz w:val="24"/>
          <w:rtl/>
        </w:rPr>
        <w:instrText xml:space="preserve"> </w:instrText>
      </w:r>
      <w:r w:rsidRPr="005F44B3">
        <w:rPr>
          <w:rFonts w:ascii="David" w:hAnsi="David"/>
          <w:sz w:val="24"/>
        </w:rPr>
        <w:instrText>REF</w:instrText>
      </w:r>
      <w:r w:rsidRPr="005F44B3">
        <w:rPr>
          <w:rFonts w:ascii="David" w:hAnsi="David"/>
          <w:sz w:val="24"/>
          <w:rtl/>
        </w:rPr>
        <w:instrText xml:space="preserve"> _</w:instrText>
      </w:r>
      <w:r w:rsidRPr="005F44B3">
        <w:rPr>
          <w:rFonts w:ascii="David" w:hAnsi="David"/>
          <w:sz w:val="24"/>
        </w:rPr>
        <w:instrText>Ref457747263 \r \h</w:instrText>
      </w:r>
      <w:r w:rsidRPr="005F44B3">
        <w:rPr>
          <w:rFonts w:ascii="David" w:hAnsi="David"/>
          <w:sz w:val="24"/>
          <w:rtl/>
        </w:rPr>
        <w:instrText xml:space="preserve">  \* </w:instrText>
      </w:r>
      <w:r w:rsidRPr="005F44B3">
        <w:rPr>
          <w:rFonts w:ascii="David" w:hAnsi="David"/>
          <w:sz w:val="24"/>
        </w:rPr>
        <w:instrText>MERGEFORMAT</w:instrText>
      </w:r>
      <w:r w:rsidRPr="005F44B3">
        <w:rPr>
          <w:rFonts w:ascii="David" w:hAnsi="David"/>
          <w:sz w:val="24"/>
          <w:rtl/>
        </w:rPr>
        <w:instrText xml:space="preserve"> </w:instrText>
      </w:r>
      <w:r w:rsidRPr="005F44B3">
        <w:rPr>
          <w:rFonts w:ascii="David" w:hAnsi="David"/>
          <w:sz w:val="24"/>
          <w:rtl/>
        </w:rPr>
      </w:r>
      <w:r w:rsidRPr="005F44B3">
        <w:rPr>
          <w:rFonts w:ascii="David" w:hAnsi="David"/>
          <w:sz w:val="24"/>
          <w:rtl/>
        </w:rPr>
        <w:fldChar w:fldCharType="separate"/>
      </w:r>
      <w:r w:rsidR="00200B73">
        <w:rPr>
          <w:rFonts w:ascii="David" w:hAnsi="David"/>
          <w:sz w:val="24"/>
          <w:cs/>
        </w:rPr>
        <w:t>‎</w:t>
      </w:r>
      <w:r w:rsidR="00200B73">
        <w:rPr>
          <w:rFonts w:ascii="David" w:hAnsi="David"/>
          <w:sz w:val="24"/>
        </w:rPr>
        <w:t>4.1</w:t>
      </w:r>
      <w:r w:rsidRPr="005F44B3">
        <w:rPr>
          <w:rFonts w:ascii="David" w:hAnsi="David"/>
          <w:sz w:val="24"/>
          <w:rtl/>
        </w:rPr>
        <w:fldChar w:fldCharType="end"/>
      </w:r>
      <w:r w:rsidRPr="005F44B3">
        <w:rPr>
          <w:rFonts w:ascii="David" w:hAnsi="David"/>
          <w:sz w:val="24"/>
          <w:rtl/>
        </w:rPr>
        <w:t xml:space="preserve"> לעיל</w:t>
      </w:r>
      <w:r w:rsidRPr="00BD0E4C">
        <w:rPr>
          <w:rFonts w:ascii="David" w:hAnsi="David"/>
          <w:sz w:val="24"/>
          <w:rtl/>
        </w:rPr>
        <w:t>. ה</w:t>
      </w:r>
      <w:r w:rsidR="00517FEC" w:rsidRPr="00BD0E4C">
        <w:rPr>
          <w:rFonts w:ascii="David" w:hAnsi="David"/>
          <w:sz w:val="24"/>
          <w:rtl/>
        </w:rPr>
        <w:t>עירייה</w:t>
      </w:r>
      <w:r w:rsidRPr="00BD0E4C">
        <w:rPr>
          <w:rFonts w:ascii="David" w:hAnsi="David"/>
          <w:sz w:val="24"/>
          <w:rtl/>
        </w:rPr>
        <w:t xml:space="preserve"> תהיה רשאית להאריך את תוקף הצעתו של המציע לשתי תקופות קצובות שאינן עולות על 60 ימים, כל אחת, וזאת מכל סיבה שהיא, בכל תמהיל שתבחר ו</w:t>
      </w:r>
      <w:r w:rsidR="005F0E94" w:rsidRPr="00BD0E4C">
        <w:rPr>
          <w:rFonts w:ascii="David" w:hAnsi="David"/>
          <w:sz w:val="24"/>
          <w:rtl/>
        </w:rPr>
        <w:t>על-פי</w:t>
      </w:r>
      <w:r w:rsidRPr="00BD0E4C">
        <w:rPr>
          <w:rFonts w:ascii="David" w:hAnsi="David"/>
          <w:sz w:val="24"/>
          <w:rtl/>
        </w:rPr>
        <w:t xml:space="preserve"> שיקול דעתה הבלעדי (להלן: "</w:t>
      </w:r>
      <w:r w:rsidRPr="00BD0E4C">
        <w:rPr>
          <w:rFonts w:ascii="David" w:hAnsi="David"/>
          <w:b/>
          <w:bCs/>
          <w:sz w:val="24"/>
          <w:rtl/>
        </w:rPr>
        <w:t>תקופת הארכת תוקף ההצעה</w:t>
      </w:r>
      <w:r w:rsidRPr="00BD0E4C">
        <w:rPr>
          <w:rFonts w:ascii="David" w:hAnsi="David"/>
          <w:sz w:val="24"/>
          <w:rtl/>
        </w:rPr>
        <w:t xml:space="preserve">"). תשומת הלב כי במקרה שמתנהל הליך משפטי בקשר עם המכרז, תעמודנה כל ההצעות בתוקפן עד </w:t>
      </w:r>
      <w:r w:rsidR="00777A31" w:rsidRPr="00BD0E4C">
        <w:rPr>
          <w:rFonts w:ascii="David" w:hAnsi="David"/>
          <w:sz w:val="24"/>
          <w:rtl/>
        </w:rPr>
        <w:t xml:space="preserve">60 ימים שלאחר </w:t>
      </w:r>
      <w:r w:rsidRPr="00BD0E4C">
        <w:rPr>
          <w:rFonts w:ascii="David" w:hAnsi="David"/>
          <w:sz w:val="24"/>
          <w:rtl/>
        </w:rPr>
        <w:t>סיום</w:t>
      </w:r>
      <w:r w:rsidRPr="00BD0E4C">
        <w:rPr>
          <w:rFonts w:ascii="David" w:hAnsi="David"/>
          <w:rtl/>
        </w:rPr>
        <w:t xml:space="preserve"> ההליך המשפטי וזאת גם בנסיבות בהן חלפה תקופה הארכת תוקף ההצעה.</w:t>
      </w:r>
      <w:bookmarkEnd w:id="160"/>
    </w:p>
    <w:p w14:paraId="656A7D1F" w14:textId="15C334C9" w:rsidR="00D5470D" w:rsidRPr="00BD0E4C" w:rsidRDefault="00DA6DFE" w:rsidP="0036738C">
      <w:pPr>
        <w:pStyle w:val="20"/>
        <w:widowControl w:val="0"/>
        <w:spacing w:before="120" w:after="120" w:line="276" w:lineRule="auto"/>
        <w:rPr>
          <w:rFonts w:ascii="David" w:hAnsi="David"/>
          <w:sz w:val="24"/>
        </w:rPr>
      </w:pPr>
      <w:r w:rsidRPr="00BD0E4C">
        <w:rPr>
          <w:rFonts w:ascii="David" w:hAnsi="David"/>
          <w:rtl/>
        </w:rPr>
        <w:t>מובהר כי אין במסירת הודעת</w:t>
      </w:r>
      <w:r w:rsidR="00613F36" w:rsidRPr="00BD0E4C">
        <w:rPr>
          <w:rFonts w:ascii="David" w:hAnsi="David"/>
          <w:rtl/>
        </w:rPr>
        <w:t xml:space="preserve"> זכייה או </w:t>
      </w:r>
      <w:r w:rsidRPr="00BD0E4C">
        <w:rPr>
          <w:rFonts w:ascii="David" w:hAnsi="David"/>
          <w:rtl/>
        </w:rPr>
        <w:t xml:space="preserve">אי-זכייה למציע משום ראיה לסיום ההליך המכרזי ולפיכך, לא יהיה בהודעה כאמור כדי לגרוע מתוקף ההצעות </w:t>
      </w:r>
      <w:r w:rsidRPr="00BD0E4C">
        <w:rPr>
          <w:rFonts w:ascii="David" w:hAnsi="David"/>
          <w:sz w:val="24"/>
          <w:rtl/>
        </w:rPr>
        <w:t xml:space="preserve">כאמור </w:t>
      </w:r>
      <w:r w:rsidRPr="00B41253">
        <w:rPr>
          <w:rFonts w:ascii="David" w:hAnsi="David"/>
          <w:sz w:val="24"/>
          <w:rtl/>
        </w:rPr>
        <w:t>בסעיף</w:t>
      </w:r>
      <w:r w:rsidR="00805EA1">
        <w:rPr>
          <w:rFonts w:ascii="David" w:hAnsi="David" w:hint="cs"/>
          <w:sz w:val="24"/>
          <w:rtl/>
        </w:rPr>
        <w:t xml:space="preserve"> 13.1 </w:t>
      </w:r>
      <w:r w:rsidRPr="00BD0E4C">
        <w:rPr>
          <w:rFonts w:ascii="David" w:hAnsi="David"/>
          <w:sz w:val="24"/>
          <w:rtl/>
        </w:rPr>
        <w:t xml:space="preserve">לעיל. </w:t>
      </w:r>
    </w:p>
    <w:p w14:paraId="414F0BFE" w14:textId="77777777" w:rsidR="00D5470D" w:rsidRPr="00BD0E4C" w:rsidRDefault="00DA6DFE" w:rsidP="0036738C">
      <w:pPr>
        <w:pStyle w:val="10"/>
        <w:widowControl w:val="0"/>
        <w:rPr>
          <w:rFonts w:ascii="David" w:hAnsi="David"/>
          <w:b/>
          <w:bCs/>
          <w:u w:val="single"/>
        </w:rPr>
      </w:pPr>
      <w:bookmarkStart w:id="164" w:name="_Ref49759627"/>
      <w:bookmarkStart w:id="165" w:name="_Ref51865862"/>
      <w:bookmarkEnd w:id="161"/>
      <w:r w:rsidRPr="00BD0E4C">
        <w:rPr>
          <w:rFonts w:ascii="David" w:hAnsi="David"/>
          <w:bCs/>
          <w:u w:val="single"/>
          <w:rtl/>
        </w:rPr>
        <w:t>בדיקת ההצעות</w:t>
      </w:r>
      <w:bookmarkEnd w:id="162"/>
      <w:bookmarkEnd w:id="163"/>
      <w:bookmarkEnd w:id="164"/>
      <w:r w:rsidR="005768B0" w:rsidRPr="00BD0E4C">
        <w:rPr>
          <w:rFonts w:ascii="David" w:hAnsi="David"/>
          <w:b/>
          <w:bCs/>
          <w:u w:val="single"/>
          <w:rtl/>
        </w:rPr>
        <w:t xml:space="preserve"> ובחירת הזוכה</w:t>
      </w:r>
      <w:bookmarkEnd w:id="165"/>
    </w:p>
    <w:p w14:paraId="108BE12C" w14:textId="77777777" w:rsidR="00146B8B" w:rsidRPr="00BD0E4C" w:rsidRDefault="00DA6DFE" w:rsidP="0036738C">
      <w:pPr>
        <w:pStyle w:val="20"/>
        <w:widowControl w:val="0"/>
        <w:spacing w:before="120" w:after="120" w:line="276" w:lineRule="auto"/>
        <w:rPr>
          <w:rFonts w:ascii="David" w:hAnsi="David"/>
          <w:u w:val="single"/>
        </w:rPr>
      </w:pPr>
      <w:bookmarkStart w:id="166" w:name="_Ref103057866"/>
      <w:bookmarkStart w:id="167" w:name="_Ref225762126"/>
      <w:bookmarkStart w:id="168" w:name="_Ref238880884"/>
      <w:bookmarkStart w:id="169" w:name="_Ref420505230"/>
      <w:r w:rsidRPr="00BD0E4C">
        <w:rPr>
          <w:rFonts w:ascii="David" w:hAnsi="David"/>
          <w:u w:val="single"/>
          <w:rtl/>
        </w:rPr>
        <w:t xml:space="preserve">הוראות כללית </w:t>
      </w:r>
    </w:p>
    <w:p w14:paraId="614A1CEA" w14:textId="77777777" w:rsidR="00490891" w:rsidRPr="00BD0E4C" w:rsidRDefault="00DA6DFE" w:rsidP="0036738C">
      <w:pPr>
        <w:pStyle w:val="30"/>
        <w:widowControl w:val="0"/>
        <w:rPr>
          <w:rFonts w:ascii="David" w:hAnsi="David"/>
        </w:rPr>
      </w:pPr>
      <w:r w:rsidRPr="00BD0E4C">
        <w:rPr>
          <w:rFonts w:ascii="David" w:hAnsi="David"/>
          <w:rtl/>
        </w:rPr>
        <w:t xml:space="preserve">אמת המידה היחידה לבחירת ההצעה הזוכה, מבין כל ההצעות שהוגשו במכרז, אשר עמדה בכל </w:t>
      </w:r>
      <w:r w:rsidR="00B74A01" w:rsidRPr="00BD0E4C">
        <w:rPr>
          <w:rFonts w:ascii="David" w:hAnsi="David"/>
          <w:rtl/>
        </w:rPr>
        <w:t>תנאי הסף ויתר תנאי המכרז</w:t>
      </w:r>
      <w:r w:rsidRPr="00BD0E4C">
        <w:rPr>
          <w:rFonts w:ascii="David" w:hAnsi="David"/>
          <w:rtl/>
        </w:rPr>
        <w:t xml:space="preserve">, תהא כדלקמן: </w:t>
      </w:r>
      <w:r w:rsidRPr="00BD0E4C">
        <w:rPr>
          <w:rFonts w:ascii="David" w:hAnsi="David"/>
          <w:b/>
          <w:bCs/>
          <w:rtl/>
        </w:rPr>
        <w:t xml:space="preserve">100% מהמשקל </w:t>
      </w:r>
      <w:r w:rsidRPr="00BD0E4C">
        <w:rPr>
          <w:rFonts w:ascii="David" w:hAnsi="David"/>
          <w:rtl/>
        </w:rPr>
        <w:t xml:space="preserve">– </w:t>
      </w:r>
      <w:r w:rsidRPr="00BD0E4C">
        <w:rPr>
          <w:rFonts w:ascii="David" w:hAnsi="David"/>
          <w:b/>
          <w:bCs/>
          <w:rtl/>
        </w:rPr>
        <w:t>ההצעה הכספית של המציע</w:t>
      </w:r>
      <w:r w:rsidRPr="00BD0E4C">
        <w:rPr>
          <w:rFonts w:ascii="David" w:hAnsi="David"/>
          <w:rtl/>
        </w:rPr>
        <w:t>.</w:t>
      </w:r>
      <w:bookmarkEnd w:id="166"/>
      <w:r w:rsidRPr="00BD0E4C">
        <w:rPr>
          <w:rFonts w:ascii="David" w:hAnsi="David"/>
          <w:rtl/>
        </w:rPr>
        <w:t xml:space="preserve"> </w:t>
      </w:r>
    </w:p>
    <w:p w14:paraId="7344253B" w14:textId="77777777" w:rsidR="00D5470D" w:rsidRPr="00805EA1" w:rsidRDefault="00DA6DFE" w:rsidP="0036738C">
      <w:pPr>
        <w:pStyle w:val="30"/>
        <w:widowControl w:val="0"/>
        <w:rPr>
          <w:rFonts w:ascii="David" w:hAnsi="David"/>
        </w:rPr>
      </w:pPr>
      <w:bookmarkStart w:id="170" w:name="_Ref216106782"/>
      <w:r w:rsidRPr="00BD0E4C">
        <w:rPr>
          <w:rFonts w:ascii="David" w:hAnsi="David"/>
          <w:rtl/>
        </w:rPr>
        <w:t>בדיקת ההצעות ובחירת הזוכה תתבצע על-ידי ה</w:t>
      </w:r>
      <w:r w:rsidR="00517FEC" w:rsidRPr="00BD0E4C">
        <w:rPr>
          <w:rFonts w:ascii="David" w:hAnsi="David"/>
          <w:rtl/>
        </w:rPr>
        <w:t>עירייה</w:t>
      </w:r>
      <w:r w:rsidRPr="00BD0E4C">
        <w:rPr>
          <w:rFonts w:ascii="David" w:hAnsi="David"/>
          <w:rtl/>
        </w:rPr>
        <w:t>, אשר תהיה רשאית (אך לא חייבת), להיעזר ביועצים ובמומחים חיצוניים מטעמה</w:t>
      </w:r>
      <w:bookmarkEnd w:id="170"/>
      <w:r w:rsidR="00B74A01" w:rsidRPr="00BD0E4C">
        <w:rPr>
          <w:rFonts w:ascii="David" w:hAnsi="David"/>
          <w:rtl/>
        </w:rPr>
        <w:t>.</w:t>
      </w:r>
      <w:r w:rsidR="00637F65" w:rsidRPr="00BD0E4C">
        <w:rPr>
          <w:rFonts w:ascii="David" w:hAnsi="David"/>
          <w:rtl/>
        </w:rPr>
        <w:t xml:space="preserve"> </w:t>
      </w:r>
      <w:r w:rsidR="00AE7278" w:rsidRPr="00BD0E4C">
        <w:rPr>
          <w:rFonts w:ascii="David" w:hAnsi="David"/>
          <w:rtl/>
        </w:rPr>
        <w:t xml:space="preserve">במסגרת בדיקת תקינות </w:t>
      </w:r>
      <w:r w:rsidR="005C641E" w:rsidRPr="00BD0E4C">
        <w:rPr>
          <w:rFonts w:ascii="David" w:hAnsi="David"/>
          <w:rtl/>
        </w:rPr>
        <w:t>המסמכים</w:t>
      </w:r>
      <w:r w:rsidR="00AE7278" w:rsidRPr="00BD0E4C">
        <w:rPr>
          <w:rFonts w:ascii="David" w:hAnsi="David"/>
          <w:rtl/>
        </w:rPr>
        <w:t xml:space="preserve"> ובחינת </w:t>
      </w:r>
      <w:r w:rsidR="00577878" w:rsidRPr="00BD0E4C">
        <w:rPr>
          <w:rFonts w:ascii="David" w:hAnsi="David"/>
          <w:rtl/>
        </w:rPr>
        <w:t>ה</w:t>
      </w:r>
      <w:r w:rsidR="00AE7278" w:rsidRPr="00BD0E4C">
        <w:rPr>
          <w:rFonts w:ascii="David" w:hAnsi="David"/>
          <w:rtl/>
        </w:rPr>
        <w:t>עמיד</w:t>
      </w:r>
      <w:r w:rsidR="00090F62" w:rsidRPr="00BD0E4C">
        <w:rPr>
          <w:rFonts w:ascii="David" w:hAnsi="David"/>
          <w:rtl/>
        </w:rPr>
        <w:t>ה</w:t>
      </w:r>
      <w:r w:rsidR="00AE7278" w:rsidRPr="00BD0E4C">
        <w:rPr>
          <w:rFonts w:ascii="David" w:hAnsi="David"/>
          <w:rtl/>
        </w:rPr>
        <w:t xml:space="preserve"> בתנאי הסף ה</w:t>
      </w:r>
      <w:r w:rsidR="00517FEC" w:rsidRPr="00BD0E4C">
        <w:rPr>
          <w:rFonts w:ascii="David" w:hAnsi="David"/>
          <w:rtl/>
        </w:rPr>
        <w:t>עירייה</w:t>
      </w:r>
      <w:r w:rsidR="00522649" w:rsidRPr="00BD0E4C">
        <w:rPr>
          <w:rFonts w:ascii="David" w:hAnsi="David"/>
          <w:rtl/>
        </w:rPr>
        <w:t xml:space="preserve"> </w:t>
      </w:r>
      <w:r w:rsidR="00AE7278" w:rsidRPr="00BD0E4C">
        <w:rPr>
          <w:rFonts w:ascii="David" w:hAnsi="David"/>
          <w:rtl/>
        </w:rPr>
        <w:t>רשאית</w:t>
      </w:r>
      <w:r w:rsidR="00522649" w:rsidRPr="00BD0E4C">
        <w:rPr>
          <w:rFonts w:ascii="David" w:hAnsi="David"/>
          <w:rtl/>
        </w:rPr>
        <w:t xml:space="preserve"> ל</w:t>
      </w:r>
      <w:r w:rsidR="00090F62" w:rsidRPr="00BD0E4C">
        <w:rPr>
          <w:rFonts w:ascii="David" w:hAnsi="David"/>
          <w:rtl/>
        </w:rPr>
        <w:t>השתמש</w:t>
      </w:r>
      <w:r w:rsidR="00522649" w:rsidRPr="00BD0E4C">
        <w:rPr>
          <w:rFonts w:ascii="David" w:hAnsi="David"/>
          <w:rtl/>
        </w:rPr>
        <w:t xml:space="preserve"> באיזה ממסמכי ההצעה</w:t>
      </w:r>
      <w:r w:rsidR="00090F62" w:rsidRPr="00BD0E4C">
        <w:rPr>
          <w:rFonts w:ascii="David" w:hAnsi="David"/>
          <w:rtl/>
        </w:rPr>
        <w:t xml:space="preserve"> וב</w:t>
      </w:r>
      <w:r w:rsidR="00522649" w:rsidRPr="00BD0E4C">
        <w:rPr>
          <w:rFonts w:ascii="David" w:hAnsi="David"/>
          <w:rtl/>
        </w:rPr>
        <w:t>מידע ש</w:t>
      </w:r>
      <w:r w:rsidR="00090F62" w:rsidRPr="00BD0E4C">
        <w:rPr>
          <w:rFonts w:ascii="David" w:hAnsi="David"/>
          <w:rtl/>
        </w:rPr>
        <w:t>נכלל בהם</w:t>
      </w:r>
      <w:r w:rsidR="00522649" w:rsidRPr="00BD0E4C">
        <w:rPr>
          <w:rFonts w:ascii="David" w:hAnsi="David"/>
          <w:rtl/>
        </w:rPr>
        <w:t xml:space="preserve"> גם בנסיבות בהן המסמך </w:t>
      </w:r>
      <w:r w:rsidR="00577878" w:rsidRPr="00BD0E4C">
        <w:rPr>
          <w:rFonts w:ascii="David" w:hAnsi="David"/>
          <w:rtl/>
        </w:rPr>
        <w:t>ו/</w:t>
      </w:r>
      <w:r w:rsidR="00522649" w:rsidRPr="00BD0E4C">
        <w:rPr>
          <w:rFonts w:ascii="David" w:hAnsi="David"/>
          <w:rtl/>
        </w:rPr>
        <w:t xml:space="preserve">או המידע </w:t>
      </w:r>
      <w:r w:rsidR="00090F62" w:rsidRPr="00BD0E4C">
        <w:rPr>
          <w:rFonts w:ascii="David" w:hAnsi="David"/>
          <w:rtl/>
        </w:rPr>
        <w:t>הנ"ל</w:t>
      </w:r>
      <w:r w:rsidR="00522649" w:rsidRPr="00BD0E4C">
        <w:rPr>
          <w:rFonts w:ascii="David" w:hAnsi="David"/>
          <w:rtl/>
        </w:rPr>
        <w:t xml:space="preserve"> יועדו לצורך אחר מזה שלשמו עושה בו ה</w:t>
      </w:r>
      <w:r w:rsidR="00517FEC" w:rsidRPr="00BD0E4C">
        <w:rPr>
          <w:rFonts w:ascii="David" w:hAnsi="David"/>
          <w:rtl/>
        </w:rPr>
        <w:t>עירייה</w:t>
      </w:r>
      <w:r w:rsidR="00522649" w:rsidRPr="00BD0E4C">
        <w:rPr>
          <w:rFonts w:ascii="David" w:hAnsi="David"/>
          <w:rtl/>
        </w:rPr>
        <w:t xml:space="preserve"> שימוש בפועל</w:t>
      </w:r>
      <w:r w:rsidRPr="00BD0E4C">
        <w:rPr>
          <w:rFonts w:ascii="David" w:hAnsi="David"/>
          <w:rtl/>
        </w:rPr>
        <w:t>.</w:t>
      </w:r>
    </w:p>
    <w:p w14:paraId="18553BAD" w14:textId="361E7402" w:rsidR="00146B8B" w:rsidRPr="00805EA1" w:rsidRDefault="00DA6DFE" w:rsidP="0036738C">
      <w:pPr>
        <w:pStyle w:val="30"/>
        <w:widowControl w:val="0"/>
        <w:rPr>
          <w:rFonts w:ascii="David" w:hAnsi="David"/>
          <w:rtl/>
        </w:rPr>
      </w:pPr>
      <w:r w:rsidRPr="00805EA1">
        <w:rPr>
          <w:rFonts w:ascii="David" w:hAnsi="David"/>
          <w:rtl/>
        </w:rPr>
        <w:t>על אף האמור בסעיף</w:t>
      </w:r>
      <w:r w:rsidR="00300E1B" w:rsidRPr="00805EA1">
        <w:rPr>
          <w:rFonts w:ascii="David" w:hAnsi="David" w:hint="cs"/>
          <w:rtl/>
        </w:rPr>
        <w:t xml:space="preserve"> </w:t>
      </w:r>
      <w:r w:rsidR="00300E1B" w:rsidRPr="00805EA1">
        <w:rPr>
          <w:rFonts w:ascii="David" w:hAnsi="David" w:hint="cs"/>
          <w:b/>
          <w:bCs/>
          <w:rtl/>
        </w:rPr>
        <w:t>14.1</w:t>
      </w:r>
      <w:r w:rsidRPr="00805EA1">
        <w:rPr>
          <w:rFonts w:ascii="David" w:hAnsi="David"/>
          <w:b/>
          <w:bCs/>
          <w:rtl/>
        </w:rPr>
        <w:t xml:space="preserve"> </w:t>
      </w:r>
      <w:r w:rsidRPr="00805EA1">
        <w:rPr>
          <w:rFonts w:ascii="David" w:hAnsi="David"/>
          <w:rtl/>
        </w:rPr>
        <w:t>לעיל, מובהר במפורש כי 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 וזאת – מבלי לגרוע מהזכות המוקנית לה על פי סעיף</w:t>
      </w:r>
      <w:r w:rsidR="0087442A" w:rsidRPr="00805EA1">
        <w:rPr>
          <w:rFonts w:ascii="David" w:hAnsi="David" w:hint="cs"/>
          <w:rtl/>
        </w:rPr>
        <w:t xml:space="preserve"> </w:t>
      </w:r>
      <w:r w:rsidR="004A3152" w:rsidRPr="00805EA1">
        <w:rPr>
          <w:rFonts w:ascii="David" w:hAnsi="David" w:hint="cs"/>
          <w:b/>
          <w:bCs/>
          <w:rtl/>
        </w:rPr>
        <w:t>14.4</w:t>
      </w:r>
      <w:r w:rsidRPr="00805EA1">
        <w:rPr>
          <w:rFonts w:ascii="David" w:hAnsi="David"/>
          <w:rtl/>
        </w:rPr>
        <w:t xml:space="preserve"> להלן.</w:t>
      </w:r>
    </w:p>
    <w:p w14:paraId="18DF1D6A" w14:textId="77777777" w:rsidR="00146B8B" w:rsidRPr="00BD0E4C" w:rsidRDefault="00DA6DFE" w:rsidP="0036738C">
      <w:pPr>
        <w:pStyle w:val="30"/>
        <w:widowControl w:val="0"/>
        <w:rPr>
          <w:rFonts w:ascii="David" w:hAnsi="David"/>
        </w:rPr>
      </w:pPr>
      <w:r w:rsidRPr="00BD0E4C">
        <w:rPr>
          <w:rFonts w:ascii="David" w:hAnsi="David"/>
          <w:rtl/>
        </w:rPr>
        <w:t>כמו כן מובהר ומודגש, כי לעירייה שמורה הזכות שלא להתקשר עם המציע בעל ההצעה הזולה ביותר או הצעה כלשהי וזאת מנימוקים שיירשמו.  </w:t>
      </w:r>
    </w:p>
    <w:p w14:paraId="42781C83" w14:textId="77777777" w:rsidR="00777A31" w:rsidRPr="00BD0E4C" w:rsidRDefault="00DA6DFE" w:rsidP="0036738C">
      <w:pPr>
        <w:pStyle w:val="20"/>
        <w:widowControl w:val="0"/>
        <w:spacing w:before="120" w:after="120" w:line="276" w:lineRule="auto"/>
        <w:rPr>
          <w:rFonts w:ascii="David" w:hAnsi="David"/>
          <w:b/>
          <w:bCs/>
          <w:u w:val="single"/>
        </w:rPr>
      </w:pPr>
      <w:r w:rsidRPr="00BD0E4C">
        <w:rPr>
          <w:rFonts w:ascii="David" w:hAnsi="David"/>
          <w:sz w:val="24"/>
          <w:u w:val="single"/>
          <w:rtl/>
        </w:rPr>
        <w:t xml:space="preserve">תנאי סף ותקינות מסמכים </w:t>
      </w:r>
    </w:p>
    <w:p w14:paraId="14EA9F7D" w14:textId="1C429EDD" w:rsidR="00D5470D" w:rsidRPr="00BD0E4C" w:rsidRDefault="00DA6DFE" w:rsidP="0036738C">
      <w:pPr>
        <w:pStyle w:val="20"/>
        <w:widowControl w:val="0"/>
        <w:numPr>
          <w:ilvl w:val="0"/>
          <w:numId w:val="0"/>
        </w:numPr>
        <w:spacing w:before="120" w:after="120" w:line="276" w:lineRule="auto"/>
        <w:ind w:left="1134"/>
        <w:rPr>
          <w:rFonts w:ascii="David" w:hAnsi="David"/>
          <w:b/>
          <w:bCs/>
          <w:rtl/>
        </w:rPr>
      </w:pPr>
      <w:r w:rsidRPr="00BD0E4C">
        <w:rPr>
          <w:rFonts w:ascii="David" w:hAnsi="David"/>
          <w:sz w:val="24"/>
          <w:rtl/>
        </w:rPr>
        <w:t xml:space="preserve">בדיקת </w:t>
      </w:r>
      <w:r w:rsidR="006F429F" w:rsidRPr="00BD0E4C">
        <w:rPr>
          <w:rFonts w:ascii="David" w:hAnsi="David"/>
          <w:sz w:val="24"/>
          <w:rtl/>
        </w:rPr>
        <w:t>תקינות הגשת המסמכים ועמידה ב</w:t>
      </w:r>
      <w:r w:rsidRPr="00BD0E4C">
        <w:rPr>
          <w:rFonts w:ascii="David" w:hAnsi="David"/>
          <w:sz w:val="24"/>
          <w:rtl/>
        </w:rPr>
        <w:t>תנאי הסף תתבצע על בסיס</w:t>
      </w:r>
      <w:r w:rsidR="002A1DCB" w:rsidRPr="00BD0E4C">
        <w:rPr>
          <w:rFonts w:ascii="David" w:hAnsi="David"/>
          <w:sz w:val="24"/>
          <w:rtl/>
        </w:rPr>
        <w:br/>
      </w:r>
      <w:r w:rsidRPr="00BD0E4C">
        <w:rPr>
          <w:rFonts w:ascii="David" w:hAnsi="David"/>
          <w:sz w:val="24"/>
        </w:rPr>
        <w:t>"Go</w:t>
      </w:r>
      <w:r w:rsidR="002A1DCB" w:rsidRPr="00BD0E4C">
        <w:rPr>
          <w:rFonts w:ascii="David" w:hAnsi="David"/>
          <w:sz w:val="24"/>
        </w:rPr>
        <w:t>/</w:t>
      </w:r>
      <w:r w:rsidRPr="00BD0E4C">
        <w:rPr>
          <w:rFonts w:ascii="David" w:hAnsi="David"/>
          <w:sz w:val="24"/>
        </w:rPr>
        <w:t>No-Go"</w:t>
      </w:r>
      <w:r w:rsidRPr="00BD0E4C">
        <w:rPr>
          <w:rFonts w:ascii="David" w:hAnsi="David"/>
          <w:sz w:val="24"/>
          <w:rtl/>
        </w:rPr>
        <w:t>. ה</w:t>
      </w:r>
      <w:r w:rsidR="00517FEC" w:rsidRPr="00BD0E4C">
        <w:rPr>
          <w:rFonts w:ascii="David" w:hAnsi="David"/>
          <w:sz w:val="24"/>
          <w:rtl/>
        </w:rPr>
        <w:t>עירייה</w:t>
      </w:r>
      <w:r w:rsidRPr="00BD0E4C">
        <w:rPr>
          <w:rFonts w:ascii="David" w:hAnsi="David"/>
          <w:sz w:val="24"/>
          <w:rtl/>
        </w:rPr>
        <w:t xml:space="preserve"> תהיה רשאית לפסול הצעה אשר לא עמדה באיזה מתנאי הסף ו/או שלא צורף אליה איזה מהמסמכים הדרושים, </w:t>
      </w:r>
      <w:r w:rsidRPr="00BD0E4C">
        <w:rPr>
          <w:rFonts w:ascii="David" w:hAnsi="David"/>
          <w:b/>
          <w:bCs/>
          <w:sz w:val="24"/>
          <w:rtl/>
        </w:rPr>
        <w:t>והכול – למען הסר ספק – בלי לגרוע מהזכות המוקנית ל</w:t>
      </w:r>
      <w:r w:rsidR="00517FEC" w:rsidRPr="00BD0E4C">
        <w:rPr>
          <w:rFonts w:ascii="David" w:hAnsi="David"/>
          <w:b/>
          <w:bCs/>
          <w:sz w:val="24"/>
          <w:rtl/>
        </w:rPr>
        <w:t>עירייה</w:t>
      </w:r>
      <w:r w:rsidRPr="00BD0E4C">
        <w:rPr>
          <w:rFonts w:ascii="David" w:hAnsi="David"/>
          <w:b/>
          <w:bCs/>
          <w:sz w:val="24"/>
          <w:rtl/>
        </w:rPr>
        <w:t xml:space="preserve"> בהתאם להוראות ס</w:t>
      </w:r>
      <w:r w:rsidRPr="00534981">
        <w:rPr>
          <w:rFonts w:ascii="David" w:hAnsi="David"/>
          <w:b/>
          <w:bCs/>
          <w:sz w:val="24"/>
          <w:rtl/>
        </w:rPr>
        <w:t>עיף</w:t>
      </w:r>
      <w:r w:rsidR="004E5ABB" w:rsidRPr="00805EA1">
        <w:rPr>
          <w:rFonts w:ascii="David" w:hAnsi="David"/>
          <w:b/>
          <w:bCs/>
          <w:sz w:val="24"/>
          <w:rtl/>
        </w:rPr>
        <w:t xml:space="preserve"> </w:t>
      </w:r>
      <w:r w:rsidR="004707A0" w:rsidRPr="00805EA1">
        <w:rPr>
          <w:rFonts w:ascii="David" w:hAnsi="David" w:hint="cs"/>
          <w:b/>
          <w:bCs/>
          <w:sz w:val="24"/>
          <w:rtl/>
        </w:rPr>
        <w:t>15</w:t>
      </w:r>
      <w:r w:rsidR="004E5ABB" w:rsidRPr="00534981">
        <w:rPr>
          <w:rFonts w:ascii="David" w:hAnsi="David"/>
          <w:b/>
          <w:bCs/>
          <w:sz w:val="24"/>
          <w:rtl/>
        </w:rPr>
        <w:t xml:space="preserve"> </w:t>
      </w:r>
      <w:r w:rsidRPr="00534981">
        <w:rPr>
          <w:rFonts w:ascii="David" w:hAnsi="David"/>
          <w:b/>
          <w:bCs/>
          <w:sz w:val="24"/>
          <w:rtl/>
        </w:rPr>
        <w:t>להלן</w:t>
      </w:r>
      <w:r w:rsidRPr="00BD0E4C">
        <w:rPr>
          <w:rFonts w:ascii="David" w:hAnsi="David"/>
          <w:sz w:val="24"/>
          <w:rtl/>
        </w:rPr>
        <w:t xml:space="preserve">. </w:t>
      </w:r>
    </w:p>
    <w:p w14:paraId="07F54658" w14:textId="77777777" w:rsidR="00D5470D" w:rsidRPr="00BD0E4C" w:rsidRDefault="00DA6DFE" w:rsidP="0036738C">
      <w:pPr>
        <w:pStyle w:val="20"/>
        <w:widowControl w:val="0"/>
        <w:spacing w:before="120" w:after="120" w:line="276" w:lineRule="auto"/>
        <w:rPr>
          <w:rFonts w:ascii="David" w:hAnsi="David"/>
          <w:u w:val="single"/>
        </w:rPr>
      </w:pPr>
      <w:bookmarkStart w:id="171" w:name="_Ref10299333"/>
      <w:r w:rsidRPr="00BD0E4C">
        <w:rPr>
          <w:rFonts w:ascii="David" w:hAnsi="David"/>
          <w:u w:val="single"/>
          <w:rtl/>
        </w:rPr>
        <w:t>ההצעה הכספית</w:t>
      </w:r>
      <w:bookmarkEnd w:id="171"/>
    </w:p>
    <w:p w14:paraId="67985FD4" w14:textId="77777777" w:rsidR="00661094" w:rsidRPr="00BD0E4C" w:rsidRDefault="00DA6DFE" w:rsidP="0036738C">
      <w:pPr>
        <w:pStyle w:val="30"/>
        <w:widowControl w:val="0"/>
        <w:spacing w:before="120"/>
        <w:rPr>
          <w:rFonts w:ascii="David" w:hAnsi="David"/>
        </w:rPr>
      </w:pPr>
      <w:bookmarkStart w:id="172" w:name="_Ref103021572"/>
      <w:bookmarkStart w:id="173" w:name="_Ref280111783"/>
      <w:bookmarkStart w:id="174" w:name="_Ref437242911"/>
      <w:bookmarkStart w:id="175" w:name="_Ref437242207"/>
      <w:r w:rsidRPr="00BD0E4C">
        <w:rPr>
          <w:rFonts w:ascii="David" w:hAnsi="David"/>
          <w:b/>
          <w:bCs/>
          <w:rtl/>
        </w:rPr>
        <w:t xml:space="preserve">אופן מילוי </w:t>
      </w:r>
      <w:r w:rsidR="00777A31" w:rsidRPr="00BD0E4C">
        <w:rPr>
          <w:rFonts w:ascii="David" w:hAnsi="David"/>
          <w:b/>
          <w:bCs/>
          <w:rtl/>
        </w:rPr>
        <w:t>ההצעה הכספית</w:t>
      </w:r>
      <w:r w:rsidR="00486D3A" w:rsidRPr="00BD0E4C">
        <w:rPr>
          <w:rFonts w:ascii="David" w:hAnsi="David"/>
          <w:rtl/>
        </w:rPr>
        <w:t xml:space="preserve"> </w:t>
      </w:r>
      <w:r w:rsidR="00486D3A" w:rsidRPr="00BD0E4C">
        <w:rPr>
          <w:rFonts w:ascii="David" w:hAnsi="David"/>
          <w:b/>
          <w:bCs/>
          <w:rtl/>
        </w:rPr>
        <w:t>וסמכויות העירייה בקשר אליה</w:t>
      </w:r>
      <w:bookmarkEnd w:id="172"/>
    </w:p>
    <w:p w14:paraId="5BA13B41" w14:textId="6256C04F" w:rsidR="00FD1E9B" w:rsidRPr="00BD0E4C" w:rsidRDefault="00DA6DFE" w:rsidP="0036738C">
      <w:pPr>
        <w:pStyle w:val="4"/>
        <w:widowControl w:val="0"/>
        <w:spacing w:before="120" w:after="120" w:line="276" w:lineRule="auto"/>
        <w:rPr>
          <w:rFonts w:ascii="David" w:hAnsi="David"/>
          <w:sz w:val="24"/>
        </w:rPr>
      </w:pPr>
      <w:bookmarkStart w:id="176" w:name="_Ref102809894"/>
      <w:r w:rsidRPr="00BD0E4C">
        <w:rPr>
          <w:rFonts w:ascii="David" w:hAnsi="David"/>
          <w:b/>
          <w:bCs/>
          <w:sz w:val="24"/>
          <w:rtl/>
        </w:rPr>
        <w:t>אחוז הנחה</w:t>
      </w:r>
      <w:r w:rsidRPr="00BD0E4C">
        <w:rPr>
          <w:rFonts w:ascii="David" w:hAnsi="David"/>
          <w:sz w:val="24"/>
          <w:rtl/>
        </w:rPr>
        <w:t xml:space="preserve">. </w:t>
      </w:r>
      <w:r w:rsidR="000C3A81" w:rsidRPr="00BD0E4C">
        <w:rPr>
          <w:rFonts w:ascii="David" w:hAnsi="David"/>
          <w:sz w:val="24"/>
          <w:rtl/>
        </w:rPr>
        <w:t xml:space="preserve">המציע </w:t>
      </w:r>
      <w:r w:rsidR="004D32B6" w:rsidRPr="00BD0E4C">
        <w:rPr>
          <w:rFonts w:ascii="David" w:hAnsi="David"/>
          <w:sz w:val="24"/>
          <w:rtl/>
        </w:rPr>
        <w:t xml:space="preserve">ימלא </w:t>
      </w:r>
      <w:r w:rsidR="002C6853" w:rsidRPr="00BD0E4C">
        <w:rPr>
          <w:rFonts w:ascii="David" w:hAnsi="David"/>
          <w:sz w:val="24"/>
          <w:rtl/>
        </w:rPr>
        <w:t>בטופס ההצעה הכספית</w:t>
      </w:r>
      <w:r w:rsidRPr="00BD0E4C">
        <w:rPr>
          <w:rFonts w:ascii="David" w:hAnsi="David"/>
          <w:sz w:val="24"/>
          <w:rtl/>
        </w:rPr>
        <w:t xml:space="preserve">, </w:t>
      </w:r>
      <w:r w:rsidR="000C3A81" w:rsidRPr="00BD0E4C">
        <w:rPr>
          <w:rFonts w:ascii="David" w:hAnsi="David"/>
          <w:sz w:val="24"/>
          <w:rtl/>
        </w:rPr>
        <w:t xml:space="preserve">אחוז הנחה </w:t>
      </w:r>
      <w:r w:rsidR="002C6853" w:rsidRPr="00BD0E4C">
        <w:rPr>
          <w:rFonts w:ascii="David" w:hAnsi="David"/>
          <w:sz w:val="24"/>
          <w:rtl/>
        </w:rPr>
        <w:t xml:space="preserve">במקומות המיועדים לכך </w:t>
      </w:r>
      <w:r w:rsidR="00584905" w:rsidRPr="00BD0E4C">
        <w:rPr>
          <w:rFonts w:ascii="David" w:hAnsi="David"/>
          <w:sz w:val="24"/>
          <w:rtl/>
        </w:rPr>
        <w:t xml:space="preserve">וביחס למחירים הנקובים </w:t>
      </w:r>
      <w:r w:rsidR="000C3A81" w:rsidRPr="00BD0E4C">
        <w:rPr>
          <w:rFonts w:ascii="David" w:hAnsi="David"/>
          <w:sz w:val="24"/>
          <w:rtl/>
        </w:rPr>
        <w:t>בכתב הכמויות</w:t>
      </w:r>
      <w:r w:rsidR="00DD7DAA" w:rsidRPr="00BD0E4C">
        <w:rPr>
          <w:rFonts w:ascii="David" w:hAnsi="David"/>
          <w:sz w:val="24"/>
          <w:rtl/>
        </w:rPr>
        <w:t>.</w:t>
      </w:r>
      <w:r w:rsidR="000C3A81" w:rsidRPr="00BD0E4C">
        <w:rPr>
          <w:rFonts w:ascii="David" w:hAnsi="David"/>
          <w:sz w:val="24"/>
          <w:rtl/>
        </w:rPr>
        <w:t xml:space="preserve"> </w:t>
      </w:r>
    </w:p>
    <w:p w14:paraId="536B1463" w14:textId="77777777" w:rsidR="000C3A81" w:rsidRPr="00BD0E4C" w:rsidRDefault="00DA6DFE" w:rsidP="0036738C">
      <w:pPr>
        <w:pStyle w:val="4"/>
        <w:widowControl w:val="0"/>
        <w:numPr>
          <w:ilvl w:val="0"/>
          <w:numId w:val="0"/>
        </w:numPr>
        <w:spacing w:before="120" w:after="120" w:line="276" w:lineRule="auto"/>
        <w:ind w:left="2722"/>
        <w:rPr>
          <w:rFonts w:ascii="David" w:hAnsi="David"/>
          <w:sz w:val="24"/>
        </w:rPr>
      </w:pPr>
      <w:r w:rsidRPr="00BD0E4C">
        <w:rPr>
          <w:rFonts w:ascii="David" w:hAnsi="David"/>
          <w:rtl/>
        </w:rPr>
        <w:t>במידה והמציע נדרש במסגר</w:t>
      </w:r>
      <w:r w:rsidR="005958FC">
        <w:rPr>
          <w:rFonts w:ascii="David" w:hAnsi="David" w:hint="cs"/>
          <w:rtl/>
        </w:rPr>
        <w:t>ת</w:t>
      </w:r>
      <w:r w:rsidRPr="00BD0E4C">
        <w:rPr>
          <w:rFonts w:ascii="David" w:hAnsi="David"/>
          <w:rtl/>
        </w:rPr>
        <w:t xml:space="preserve"> טופס ההצעה הכספית להציע אחוז הנחה נפרד עבור פרקים שונים בכתב הכמויות, אזי </w:t>
      </w:r>
      <w:r w:rsidR="003C0E30" w:rsidRPr="00BD0E4C">
        <w:rPr>
          <w:rFonts w:ascii="David" w:hAnsi="David"/>
          <w:rtl/>
        </w:rPr>
        <w:t>אחוז ההנחה עבור כל אחד מהפרקים בכתב הכמויות יחול על כל הסעיפים הכלולים באותו פרק</w:t>
      </w:r>
      <w:r w:rsidR="006C5EBE" w:rsidRPr="00BD0E4C">
        <w:rPr>
          <w:rFonts w:ascii="David" w:hAnsi="David"/>
          <w:rtl/>
        </w:rPr>
        <w:t xml:space="preserve"> ולא ניתן להציע אחוז הנחה שונה לרכיבים שונים באותו פרק</w:t>
      </w:r>
      <w:r w:rsidR="003C0E30" w:rsidRPr="00BD0E4C">
        <w:rPr>
          <w:rFonts w:ascii="David" w:hAnsi="David"/>
          <w:rtl/>
        </w:rPr>
        <w:t>.</w:t>
      </w:r>
      <w:r w:rsidR="006C5EBE" w:rsidRPr="00BD0E4C">
        <w:rPr>
          <w:rFonts w:ascii="David" w:hAnsi="David"/>
          <w:rtl/>
        </w:rPr>
        <w:t xml:space="preserve"> לצד האמור </w:t>
      </w:r>
      <w:r w:rsidR="004D32B6" w:rsidRPr="00BD0E4C">
        <w:rPr>
          <w:rFonts w:ascii="David" w:hAnsi="David"/>
          <w:rtl/>
        </w:rPr>
        <w:t xml:space="preserve">מובהר כי </w:t>
      </w:r>
      <w:r w:rsidRPr="00BD0E4C">
        <w:rPr>
          <w:rFonts w:ascii="David" w:hAnsi="David"/>
          <w:rtl/>
        </w:rPr>
        <w:t xml:space="preserve">בנסיבות האמורות, </w:t>
      </w:r>
      <w:r w:rsidR="006C5EBE" w:rsidRPr="00BD0E4C">
        <w:rPr>
          <w:rFonts w:ascii="David" w:hAnsi="David"/>
          <w:rtl/>
        </w:rPr>
        <w:t>המציעים רשאים להציע אחוז הנחה שונה לכל פרק.</w:t>
      </w:r>
      <w:r w:rsidR="003C0E30" w:rsidRPr="00BD0E4C">
        <w:rPr>
          <w:rFonts w:ascii="David" w:hAnsi="David"/>
          <w:sz w:val="24"/>
          <w:rtl/>
        </w:rPr>
        <w:t xml:space="preserve"> </w:t>
      </w:r>
    </w:p>
    <w:p w14:paraId="4DFA09C2" w14:textId="34B97A15" w:rsidR="00C902BB" w:rsidRPr="00BD0E4C" w:rsidRDefault="00DA6DFE" w:rsidP="0036738C">
      <w:pPr>
        <w:pStyle w:val="4"/>
        <w:widowControl w:val="0"/>
        <w:numPr>
          <w:ilvl w:val="0"/>
          <w:numId w:val="0"/>
        </w:numPr>
        <w:spacing w:before="120" w:after="120" w:line="276" w:lineRule="auto"/>
        <w:ind w:left="2722"/>
        <w:rPr>
          <w:rFonts w:ascii="David" w:hAnsi="David"/>
          <w:rtl/>
        </w:rPr>
      </w:pPr>
      <w:r w:rsidRPr="00BD0E4C">
        <w:rPr>
          <w:rFonts w:ascii="David" w:hAnsi="David"/>
          <w:sz w:val="24"/>
          <w:rtl/>
        </w:rPr>
        <w:t>במקרה ש</w:t>
      </w:r>
      <w:r w:rsidR="003C0E30" w:rsidRPr="00BD0E4C">
        <w:rPr>
          <w:rFonts w:ascii="David" w:hAnsi="David"/>
          <w:sz w:val="24"/>
          <w:rtl/>
        </w:rPr>
        <w:t xml:space="preserve">בו </w:t>
      </w:r>
      <w:r w:rsidR="00584905" w:rsidRPr="00BD0E4C">
        <w:rPr>
          <w:rFonts w:ascii="David" w:hAnsi="David"/>
          <w:sz w:val="24"/>
          <w:rtl/>
        </w:rPr>
        <w:t xml:space="preserve">מציע נקב אחוז הנחה שונה עבור פרקים שונים בכתב הכמויות אף שנדרש לנקוב באחוז הנחה אחיד עבור כל הפרקים בכתב הכמויות ו/או בנסיבות שבהן מציע נקב </w:t>
      </w:r>
      <w:r w:rsidRPr="00BD0E4C">
        <w:rPr>
          <w:rFonts w:ascii="David" w:hAnsi="David"/>
          <w:sz w:val="24"/>
          <w:rtl/>
        </w:rPr>
        <w:t xml:space="preserve">אחוז </w:t>
      </w:r>
      <w:r w:rsidR="003C0E30" w:rsidRPr="00BD0E4C">
        <w:rPr>
          <w:rFonts w:ascii="David" w:hAnsi="David"/>
          <w:sz w:val="24"/>
          <w:rtl/>
        </w:rPr>
        <w:t xml:space="preserve">הנחה </w:t>
      </w:r>
      <w:r w:rsidRPr="00BD0E4C">
        <w:rPr>
          <w:rFonts w:ascii="David" w:hAnsi="David"/>
          <w:sz w:val="24"/>
          <w:rtl/>
        </w:rPr>
        <w:t>שונה</w:t>
      </w:r>
      <w:r w:rsidRPr="00BD0E4C">
        <w:rPr>
          <w:rFonts w:ascii="David" w:hAnsi="David"/>
          <w:b/>
          <w:bCs/>
          <w:sz w:val="24"/>
          <w:rtl/>
        </w:rPr>
        <w:t xml:space="preserve"> </w:t>
      </w:r>
      <w:r w:rsidRPr="00BD0E4C">
        <w:rPr>
          <w:rFonts w:ascii="David" w:hAnsi="David"/>
          <w:sz w:val="24"/>
          <w:rtl/>
        </w:rPr>
        <w:t xml:space="preserve">לרכיבים הכלולים בתוך פרק מסוים בכתב הכמויות, אזי </w:t>
      </w:r>
      <w:r w:rsidR="003C0E30" w:rsidRPr="00BD0E4C">
        <w:rPr>
          <w:rFonts w:ascii="David" w:hAnsi="David"/>
          <w:sz w:val="24"/>
          <w:rtl/>
        </w:rPr>
        <w:t xml:space="preserve">מבלי לגרוע מכל זכות אחרת העומדת לעירייה על פי מסמכי המכרז ו/או על פי דין, </w:t>
      </w:r>
      <w:r w:rsidRPr="00BD0E4C">
        <w:rPr>
          <w:rFonts w:ascii="David" w:hAnsi="David"/>
          <w:sz w:val="24"/>
          <w:rtl/>
        </w:rPr>
        <w:t xml:space="preserve">האחוז לצורך שקלול ההצעה, יהיה זה הנמוך ביותר מבין אחוזי </w:t>
      </w:r>
      <w:r w:rsidR="00584905" w:rsidRPr="00BD0E4C">
        <w:rPr>
          <w:rFonts w:ascii="David" w:hAnsi="David"/>
          <w:sz w:val="24"/>
          <w:rtl/>
        </w:rPr>
        <w:t xml:space="preserve">ההנחה </w:t>
      </w:r>
      <w:r w:rsidRPr="00BD0E4C">
        <w:rPr>
          <w:rFonts w:ascii="David" w:hAnsi="David"/>
          <w:sz w:val="24"/>
          <w:rtl/>
        </w:rPr>
        <w:t xml:space="preserve">שהוצעו. לצד האמור, ככל והצעת המציע תוכרז כזוכה, </w:t>
      </w:r>
      <w:r w:rsidR="00F5596C" w:rsidRPr="00BD0E4C">
        <w:rPr>
          <w:rFonts w:ascii="David" w:hAnsi="David"/>
          <w:sz w:val="24"/>
          <w:rtl/>
        </w:rPr>
        <w:t xml:space="preserve">תהיה העירייה רשאית לקבוע כי </w:t>
      </w:r>
      <w:r w:rsidRPr="00BD0E4C">
        <w:rPr>
          <w:rFonts w:ascii="David" w:hAnsi="David"/>
          <w:sz w:val="24"/>
          <w:rtl/>
        </w:rPr>
        <w:t xml:space="preserve">האחוז המחייב את המציע יהיה האחוז הגבוה מבין אלו שהוצעו בהצעתו. </w:t>
      </w:r>
    </w:p>
    <w:p w14:paraId="0C55319E" w14:textId="589E88AC" w:rsidR="00661094" w:rsidRPr="00BD0E4C" w:rsidRDefault="00DA6DFE" w:rsidP="0036738C">
      <w:pPr>
        <w:pStyle w:val="4"/>
        <w:widowControl w:val="0"/>
        <w:spacing w:before="120" w:after="120" w:line="276" w:lineRule="auto"/>
        <w:rPr>
          <w:rFonts w:ascii="David" w:hAnsi="David"/>
        </w:rPr>
      </w:pPr>
      <w:r w:rsidRPr="00BD0E4C">
        <w:rPr>
          <w:rFonts w:ascii="David" w:hAnsi="David"/>
          <w:b/>
          <w:bCs/>
          <w:rtl/>
        </w:rPr>
        <w:t xml:space="preserve">הצעה מלאה ואחוז הנחה שלילי. </w:t>
      </w:r>
      <w:r w:rsidR="00233C91" w:rsidRPr="00BD0E4C">
        <w:rPr>
          <w:rFonts w:ascii="David" w:hAnsi="David"/>
          <w:rtl/>
        </w:rPr>
        <w:t>אין לציין אחוז שלילי. בנסיבות בהן המציע</w:t>
      </w:r>
      <w:r w:rsidR="00233C91" w:rsidRPr="00BD0E4C">
        <w:rPr>
          <w:rFonts w:ascii="David" w:hAnsi="David"/>
          <w:b/>
          <w:bCs/>
          <w:rtl/>
        </w:rPr>
        <w:t xml:space="preserve"> </w:t>
      </w:r>
      <w:r w:rsidR="00233C91" w:rsidRPr="00BD0E4C">
        <w:rPr>
          <w:rFonts w:ascii="David" w:hAnsi="David"/>
          <w:rtl/>
        </w:rPr>
        <w:t xml:space="preserve">נקב מחיר אחוז שלילי </w:t>
      </w:r>
      <w:r w:rsidR="00294730" w:rsidRPr="00BD0E4C">
        <w:rPr>
          <w:rFonts w:ascii="David" w:hAnsi="David"/>
          <w:rtl/>
        </w:rPr>
        <w:t>ו/</w:t>
      </w:r>
      <w:r w:rsidR="00233C91" w:rsidRPr="00BD0E4C">
        <w:rPr>
          <w:rFonts w:ascii="David" w:hAnsi="David"/>
          <w:rtl/>
        </w:rPr>
        <w:t xml:space="preserve">או לא נקב </w:t>
      </w:r>
      <w:r w:rsidR="000C2144" w:rsidRPr="00BD0E4C">
        <w:rPr>
          <w:rFonts w:ascii="David" w:hAnsi="David"/>
          <w:rtl/>
        </w:rPr>
        <w:t xml:space="preserve">אחוז הנחה </w:t>
      </w:r>
      <w:r w:rsidR="00233C91" w:rsidRPr="00BD0E4C">
        <w:rPr>
          <w:rFonts w:ascii="David" w:hAnsi="David"/>
          <w:rtl/>
        </w:rPr>
        <w:t>עבור פרק כלשהו</w:t>
      </w:r>
      <w:r w:rsidR="00F45B81" w:rsidRPr="00BD0E4C">
        <w:rPr>
          <w:rFonts w:ascii="David" w:hAnsi="David"/>
          <w:rtl/>
        </w:rPr>
        <w:t xml:space="preserve"> (ככל שנדרש</w:t>
      </w:r>
      <w:r w:rsidR="00325DF7" w:rsidRPr="00BD0E4C">
        <w:rPr>
          <w:rFonts w:ascii="David" w:hAnsi="David"/>
          <w:rtl/>
        </w:rPr>
        <w:t xml:space="preserve"> אחוז הנחה שונה לכל פרק</w:t>
      </w:r>
      <w:r w:rsidR="00F45B81" w:rsidRPr="00BD0E4C">
        <w:rPr>
          <w:rFonts w:ascii="David" w:hAnsi="David"/>
          <w:rtl/>
        </w:rPr>
        <w:t>)</w:t>
      </w:r>
      <w:r w:rsidR="00233C91" w:rsidRPr="00BD0E4C">
        <w:rPr>
          <w:rFonts w:ascii="David" w:hAnsi="David"/>
          <w:rtl/>
        </w:rPr>
        <w:t>, אזי מבלי לגרוע מכל זכות אחרת העומדת לעירייה</w:t>
      </w:r>
      <w:r w:rsidR="00F45B81" w:rsidRPr="00BD0E4C">
        <w:rPr>
          <w:rFonts w:ascii="David" w:hAnsi="David"/>
          <w:rtl/>
        </w:rPr>
        <w:t xml:space="preserve"> על </w:t>
      </w:r>
      <w:r w:rsidR="00233C91" w:rsidRPr="00BD0E4C">
        <w:rPr>
          <w:rFonts w:ascii="David" w:hAnsi="David"/>
          <w:rtl/>
        </w:rPr>
        <w:t>פי מסמכי המכרז ו/או הדין, תהיה העירייה רשאית (אך בשום מקרה לא חייבת) לקבוע, הן לצרכי שקלול ההצ</w:t>
      </w:r>
      <w:r w:rsidR="00F45B81" w:rsidRPr="00BD0E4C">
        <w:rPr>
          <w:rFonts w:ascii="David" w:hAnsi="David"/>
          <w:rtl/>
        </w:rPr>
        <w:t>עה והן לצרכי תשלום התמורה לזוכה</w:t>
      </w:r>
      <w:r w:rsidRPr="00BD0E4C">
        <w:rPr>
          <w:rFonts w:ascii="David" w:hAnsi="David"/>
          <w:rtl/>
        </w:rPr>
        <w:t xml:space="preserve">, </w:t>
      </w:r>
      <w:r w:rsidR="00233C91" w:rsidRPr="00BD0E4C">
        <w:rPr>
          <w:rFonts w:ascii="David" w:hAnsi="David"/>
          <w:rtl/>
        </w:rPr>
        <w:t xml:space="preserve"> כי אחוז ההנחה עבור הפרק האמור, יהיה זהה לזה שנקב עבור פרקים דומים אחרים בכתב הכמויות. </w:t>
      </w:r>
    </w:p>
    <w:p w14:paraId="3B5D4195" w14:textId="047E873B" w:rsidR="00233C91" w:rsidRPr="00805EA1" w:rsidRDefault="00DA6DFE" w:rsidP="0036738C">
      <w:pPr>
        <w:pStyle w:val="4"/>
        <w:widowControl w:val="0"/>
        <w:numPr>
          <w:ilvl w:val="0"/>
          <w:numId w:val="0"/>
        </w:numPr>
        <w:spacing w:before="120" w:after="120" w:line="276" w:lineRule="auto"/>
        <w:ind w:left="2722"/>
        <w:rPr>
          <w:rFonts w:ascii="David" w:hAnsi="David"/>
        </w:rPr>
      </w:pPr>
      <w:r w:rsidRPr="00BD0E4C">
        <w:rPr>
          <w:rFonts w:ascii="David" w:hAnsi="David"/>
          <w:rtl/>
        </w:rPr>
        <w:t>ככל שלא ק</w:t>
      </w:r>
      <w:r w:rsidRPr="00805EA1">
        <w:rPr>
          <w:rFonts w:ascii="David" w:hAnsi="David"/>
          <w:rtl/>
        </w:rPr>
        <w:t xml:space="preserve">יים פרק דומה אחר בכתב הכמויות, תהיה העירייה רשאית לקבוע עבור הפרק הרלוונטי אחוז הנחה המשקף את </w:t>
      </w:r>
      <w:r w:rsidR="00FD1E9B" w:rsidRPr="00805EA1">
        <w:rPr>
          <w:rFonts w:ascii="David" w:hAnsi="David"/>
          <w:rtl/>
        </w:rPr>
        <w:t>ה</w:t>
      </w:r>
      <w:r w:rsidR="00ED13E5" w:rsidRPr="00805EA1">
        <w:rPr>
          <w:rFonts w:ascii="David" w:hAnsi="David"/>
          <w:rtl/>
        </w:rPr>
        <w:t xml:space="preserve">ממוצע </w:t>
      </w:r>
      <w:r w:rsidR="00FD1E9B" w:rsidRPr="00805EA1">
        <w:rPr>
          <w:rFonts w:ascii="David" w:hAnsi="David"/>
          <w:rtl/>
        </w:rPr>
        <w:t xml:space="preserve">המשוקלל של </w:t>
      </w:r>
      <w:r w:rsidR="004D32B6" w:rsidRPr="00805EA1">
        <w:rPr>
          <w:rFonts w:ascii="David" w:hAnsi="David"/>
          <w:rtl/>
        </w:rPr>
        <w:t>ה</w:t>
      </w:r>
      <w:r w:rsidRPr="00805EA1">
        <w:rPr>
          <w:rFonts w:ascii="David" w:hAnsi="David"/>
          <w:rtl/>
        </w:rPr>
        <w:t>הנח</w:t>
      </w:r>
      <w:r w:rsidR="004D32B6" w:rsidRPr="00805EA1">
        <w:rPr>
          <w:rFonts w:ascii="David" w:hAnsi="David"/>
          <w:rtl/>
        </w:rPr>
        <w:t>ות</w:t>
      </w:r>
      <w:r w:rsidRPr="00805EA1">
        <w:rPr>
          <w:rFonts w:ascii="David" w:hAnsi="David"/>
          <w:rtl/>
        </w:rPr>
        <w:t xml:space="preserve"> שנקב המציע עבו</w:t>
      </w:r>
      <w:r w:rsidR="00322357" w:rsidRPr="00805EA1">
        <w:rPr>
          <w:rFonts w:ascii="David" w:hAnsi="David"/>
          <w:rtl/>
        </w:rPr>
        <w:t>ר</w:t>
      </w:r>
      <w:r w:rsidRPr="00805EA1">
        <w:rPr>
          <w:rFonts w:ascii="David" w:hAnsi="David"/>
          <w:rtl/>
        </w:rPr>
        <w:t xml:space="preserve"> יתר הפרקים בכתב</w:t>
      </w:r>
      <w:r w:rsidR="004D32B6" w:rsidRPr="00805EA1">
        <w:rPr>
          <w:rFonts w:ascii="David" w:hAnsi="David"/>
          <w:rtl/>
        </w:rPr>
        <w:t xml:space="preserve"> הכמויות, באופן יחסי להיקף הכספי שנקבע עבור כל פרק</w:t>
      </w:r>
      <w:r w:rsidRPr="00805EA1">
        <w:rPr>
          <w:rFonts w:ascii="David" w:hAnsi="David"/>
          <w:rtl/>
        </w:rPr>
        <w:t xml:space="preserve"> </w:t>
      </w:r>
      <w:bookmarkStart w:id="177" w:name="_Hlk59965166"/>
      <w:r w:rsidRPr="00805EA1">
        <w:rPr>
          <w:rFonts w:ascii="David" w:hAnsi="David"/>
          <w:rtl/>
        </w:rPr>
        <w:t>ו/או לקבוע כי שיעור ההנחה בפרק האמור יעמוד על "0" (אפס)</w:t>
      </w:r>
      <w:bookmarkEnd w:id="177"/>
      <w:r w:rsidRPr="00805EA1">
        <w:rPr>
          <w:rFonts w:ascii="David" w:hAnsi="David"/>
          <w:rtl/>
        </w:rPr>
        <w:t>, ו</w:t>
      </w:r>
      <w:r w:rsidR="00486D3A" w:rsidRPr="00805EA1">
        <w:rPr>
          <w:rFonts w:ascii="David" w:hAnsi="David"/>
          <w:rtl/>
        </w:rPr>
        <w:t>הכל על פי שיקול דעתה הבלעדי והמוחלט, מבלי שתהיה מחויבת לנקוט במי מהחלופות ו</w:t>
      </w:r>
      <w:r w:rsidRPr="00805EA1">
        <w:rPr>
          <w:rFonts w:ascii="David" w:hAnsi="David"/>
          <w:rtl/>
        </w:rPr>
        <w:t xml:space="preserve">מבלי לגרוע מהזכויות העומדות לעירייה על פי מסמכי המכרז ו/או על פי דין, לרבות – למען הסר ספק – </w:t>
      </w:r>
      <w:r w:rsidR="00322357" w:rsidRPr="00805EA1">
        <w:rPr>
          <w:rFonts w:ascii="David" w:hAnsi="David"/>
          <w:sz w:val="24"/>
          <w:rtl/>
        </w:rPr>
        <w:t xml:space="preserve">הוראות סעיף </w:t>
      </w:r>
      <w:r w:rsidR="00322357" w:rsidRPr="00805EA1">
        <w:rPr>
          <w:rFonts w:ascii="David" w:hAnsi="David"/>
          <w:b/>
          <w:bCs/>
          <w:sz w:val="24"/>
          <w:rtl/>
        </w:rPr>
        <w:fldChar w:fldCharType="begin"/>
      </w:r>
      <w:r w:rsidR="00322357" w:rsidRPr="00805EA1">
        <w:rPr>
          <w:rFonts w:ascii="David" w:hAnsi="David"/>
          <w:b/>
          <w:bCs/>
          <w:sz w:val="24"/>
          <w:rtl/>
        </w:rPr>
        <w:instrText xml:space="preserve"> </w:instrText>
      </w:r>
      <w:r w:rsidR="00322357" w:rsidRPr="00805EA1">
        <w:rPr>
          <w:rFonts w:ascii="David" w:hAnsi="David"/>
          <w:b/>
          <w:bCs/>
          <w:sz w:val="24"/>
        </w:rPr>
        <w:instrText>REF</w:instrText>
      </w:r>
      <w:r w:rsidR="00322357" w:rsidRPr="00805EA1">
        <w:rPr>
          <w:rFonts w:ascii="David" w:hAnsi="David"/>
          <w:b/>
          <w:bCs/>
          <w:sz w:val="24"/>
          <w:rtl/>
        </w:rPr>
        <w:instrText xml:space="preserve"> _</w:instrText>
      </w:r>
      <w:r w:rsidR="00322357" w:rsidRPr="00805EA1">
        <w:rPr>
          <w:rFonts w:ascii="David" w:hAnsi="David"/>
          <w:b/>
          <w:bCs/>
          <w:sz w:val="24"/>
        </w:rPr>
        <w:instrText>Ref27060545 \r \h</w:instrText>
      </w:r>
      <w:r w:rsidR="00322357" w:rsidRPr="00805EA1">
        <w:rPr>
          <w:rFonts w:ascii="David" w:hAnsi="David"/>
          <w:b/>
          <w:bCs/>
          <w:sz w:val="24"/>
          <w:rtl/>
        </w:rPr>
        <w:instrText xml:space="preserve"> </w:instrText>
      </w:r>
      <w:r w:rsidR="004D32B6" w:rsidRPr="00805EA1">
        <w:rPr>
          <w:rFonts w:ascii="David" w:hAnsi="David"/>
          <w:b/>
          <w:bCs/>
          <w:sz w:val="24"/>
          <w:rtl/>
        </w:rPr>
        <w:instrText xml:space="preserve"> \* </w:instrText>
      </w:r>
      <w:r w:rsidR="004D32B6" w:rsidRPr="00805EA1">
        <w:rPr>
          <w:rFonts w:ascii="David" w:hAnsi="David"/>
          <w:b/>
          <w:bCs/>
          <w:sz w:val="24"/>
        </w:rPr>
        <w:instrText>MERGEFORMAT</w:instrText>
      </w:r>
      <w:r w:rsidR="004D32B6" w:rsidRPr="00805EA1">
        <w:rPr>
          <w:rFonts w:ascii="David" w:hAnsi="David"/>
          <w:b/>
          <w:bCs/>
          <w:sz w:val="24"/>
          <w:rtl/>
        </w:rPr>
        <w:instrText xml:space="preserve"> </w:instrText>
      </w:r>
      <w:r w:rsidR="00322357" w:rsidRPr="00805EA1">
        <w:rPr>
          <w:rFonts w:ascii="David" w:hAnsi="David"/>
          <w:b/>
          <w:bCs/>
          <w:sz w:val="24"/>
          <w:rtl/>
        </w:rPr>
      </w:r>
      <w:r w:rsidR="00322357" w:rsidRPr="00805EA1">
        <w:rPr>
          <w:rFonts w:ascii="David" w:hAnsi="David"/>
          <w:b/>
          <w:bCs/>
          <w:sz w:val="24"/>
          <w:rtl/>
        </w:rPr>
        <w:fldChar w:fldCharType="separate"/>
      </w:r>
      <w:r w:rsidR="00200B73">
        <w:rPr>
          <w:rFonts w:ascii="David" w:hAnsi="David"/>
          <w:b/>
          <w:bCs/>
          <w:sz w:val="24"/>
          <w:cs/>
        </w:rPr>
        <w:t>‎</w:t>
      </w:r>
      <w:r w:rsidR="00200B73">
        <w:rPr>
          <w:rFonts w:ascii="David" w:hAnsi="David"/>
          <w:b/>
          <w:bCs/>
          <w:sz w:val="24"/>
        </w:rPr>
        <w:t>14.4</w:t>
      </w:r>
      <w:r w:rsidR="00322357" w:rsidRPr="00805EA1">
        <w:rPr>
          <w:rFonts w:ascii="David" w:hAnsi="David"/>
          <w:b/>
          <w:bCs/>
          <w:sz w:val="24"/>
          <w:rtl/>
        </w:rPr>
        <w:fldChar w:fldCharType="end"/>
      </w:r>
      <w:r w:rsidR="00CD674C" w:rsidRPr="00805EA1">
        <w:rPr>
          <w:rFonts w:ascii="David" w:hAnsi="David" w:hint="cs"/>
          <w:b/>
          <w:bCs/>
          <w:sz w:val="24"/>
          <w:rtl/>
        </w:rPr>
        <w:t>14.4</w:t>
      </w:r>
      <w:r w:rsidR="00322357" w:rsidRPr="00805EA1">
        <w:rPr>
          <w:rFonts w:ascii="David" w:hAnsi="David"/>
          <w:sz w:val="24"/>
          <w:rtl/>
        </w:rPr>
        <w:t xml:space="preserve"> להלן</w:t>
      </w:r>
      <w:r w:rsidRPr="00805EA1">
        <w:rPr>
          <w:rFonts w:ascii="David" w:hAnsi="David"/>
          <w:sz w:val="24"/>
          <w:rtl/>
        </w:rPr>
        <w:t>.</w:t>
      </w:r>
      <w:r w:rsidRPr="00805EA1">
        <w:rPr>
          <w:rFonts w:ascii="David" w:hAnsi="David"/>
          <w:rtl/>
        </w:rPr>
        <w:t xml:space="preserve"> </w:t>
      </w:r>
      <w:bookmarkEnd w:id="176"/>
    </w:p>
    <w:p w14:paraId="03A9BA0A" w14:textId="77777777" w:rsidR="00C902BB" w:rsidRPr="00BD0E4C" w:rsidRDefault="00DA6DFE" w:rsidP="0036738C">
      <w:pPr>
        <w:pStyle w:val="4"/>
        <w:widowControl w:val="0"/>
        <w:numPr>
          <w:ilvl w:val="0"/>
          <w:numId w:val="0"/>
        </w:numPr>
        <w:spacing w:before="120" w:after="120" w:line="276" w:lineRule="auto"/>
        <w:ind w:left="2722"/>
        <w:rPr>
          <w:rFonts w:ascii="David" w:hAnsi="David"/>
          <w:highlight w:val="cyan"/>
          <w:rtl/>
        </w:rPr>
      </w:pPr>
      <w:r w:rsidRPr="00805EA1">
        <w:rPr>
          <w:rFonts w:ascii="David" w:hAnsi="David"/>
          <w:rtl/>
        </w:rPr>
        <w:t>על אף הא</w:t>
      </w:r>
      <w:r w:rsidRPr="00BD0E4C">
        <w:rPr>
          <w:rFonts w:ascii="David" w:hAnsi="David"/>
          <w:rtl/>
        </w:rPr>
        <w:t xml:space="preserve">מור, במקרה שכמות הסעיפים/הפריטים שלגביהם לא נקב המציע מחירים מהווה למעלה מ-5% מסה"כ כמות הסעיפים/הפריטים שבכתב הכמויות ו/או שהיקפם הכספי הכולל של אותם סעיפים/פריטים שלגביהם לא נקב המציע מחירים, לפי האומדן, מהווה למעלה מ-5% מהאומדן, </w:t>
      </w:r>
      <w:r w:rsidRPr="00BD0E4C">
        <w:rPr>
          <w:rFonts w:ascii="David" w:hAnsi="David"/>
          <w:b/>
          <w:bCs/>
          <w:rtl/>
        </w:rPr>
        <w:t>ההצעה תיפסל</w:t>
      </w:r>
      <w:r w:rsidRPr="00BD0E4C">
        <w:rPr>
          <w:rFonts w:ascii="David" w:hAnsi="David"/>
          <w:rtl/>
        </w:rPr>
        <w:t xml:space="preserve">.  </w:t>
      </w:r>
    </w:p>
    <w:p w14:paraId="2152BAFF" w14:textId="32D25F5E" w:rsidR="002777C2" w:rsidRPr="00BD0E4C" w:rsidRDefault="00DA6DFE" w:rsidP="0036738C">
      <w:pPr>
        <w:pStyle w:val="4"/>
        <w:widowControl w:val="0"/>
        <w:spacing w:before="120" w:after="120" w:line="276" w:lineRule="auto"/>
        <w:rPr>
          <w:rFonts w:ascii="David" w:hAnsi="David"/>
          <w:sz w:val="24"/>
          <w:rtl/>
        </w:rPr>
      </w:pPr>
      <w:r w:rsidRPr="00BD0E4C">
        <w:rPr>
          <w:rFonts w:ascii="David" w:hAnsi="David"/>
          <w:b/>
          <w:bCs/>
          <w:sz w:val="24"/>
          <w:rtl/>
        </w:rPr>
        <w:t>סתירה ואי התאמה</w:t>
      </w:r>
      <w:r w:rsidRPr="00BD0E4C">
        <w:rPr>
          <w:rFonts w:ascii="David" w:hAnsi="David"/>
          <w:sz w:val="24"/>
          <w:rtl/>
        </w:rPr>
        <w:t xml:space="preserve">. במקרה של אי-התאמה בין אחוז ההנחה </w:t>
      </w:r>
      <w:r w:rsidR="00486D3A" w:rsidRPr="00BD0E4C">
        <w:rPr>
          <w:rFonts w:ascii="David" w:hAnsi="David"/>
          <w:sz w:val="24"/>
          <w:rtl/>
        </w:rPr>
        <w:t>הנקוב</w:t>
      </w:r>
      <w:r w:rsidRPr="00BD0E4C">
        <w:rPr>
          <w:rFonts w:ascii="David" w:hAnsi="David"/>
          <w:sz w:val="24"/>
          <w:rtl/>
        </w:rPr>
        <w:t xml:space="preserve"> </w:t>
      </w:r>
      <w:r w:rsidR="00486D3A" w:rsidRPr="00BD0E4C">
        <w:rPr>
          <w:rFonts w:ascii="David" w:hAnsi="David"/>
          <w:sz w:val="24"/>
          <w:rtl/>
        </w:rPr>
        <w:t>עבור</w:t>
      </w:r>
      <w:r w:rsidRPr="00BD0E4C">
        <w:rPr>
          <w:rFonts w:ascii="David" w:hAnsi="David"/>
          <w:sz w:val="24"/>
          <w:rtl/>
        </w:rPr>
        <w:t xml:space="preserve"> כל פרק מסוים לבין הסכום המתקבל </w:t>
      </w:r>
      <w:r w:rsidR="00486D3A" w:rsidRPr="00BD0E4C">
        <w:rPr>
          <w:rFonts w:ascii="David" w:hAnsi="David"/>
          <w:sz w:val="24"/>
          <w:rtl/>
        </w:rPr>
        <w:t>ממכפלת אחוז ההנחה ב</w:t>
      </w:r>
      <w:r w:rsidRPr="00BD0E4C">
        <w:rPr>
          <w:rFonts w:ascii="David" w:hAnsi="David"/>
          <w:sz w:val="24"/>
          <w:rtl/>
        </w:rPr>
        <w:t>סך המחיר לכל פרק</w:t>
      </w:r>
      <w:r w:rsidR="00DD7DAA" w:rsidRPr="00BD0E4C">
        <w:rPr>
          <w:rFonts w:ascii="David" w:hAnsi="David"/>
          <w:sz w:val="24"/>
          <w:rtl/>
        </w:rPr>
        <w:t xml:space="preserve"> ו/או בסך הכולל של הצעת המציע</w:t>
      </w:r>
      <w:r w:rsidRPr="00BD0E4C">
        <w:rPr>
          <w:rFonts w:ascii="David" w:hAnsi="David"/>
          <w:sz w:val="24"/>
          <w:rtl/>
        </w:rPr>
        <w:t xml:space="preserve">, </w:t>
      </w:r>
      <w:r w:rsidR="00FD1E9B" w:rsidRPr="00BD0E4C">
        <w:rPr>
          <w:rFonts w:ascii="David" w:hAnsi="David"/>
          <w:sz w:val="24"/>
          <w:rtl/>
        </w:rPr>
        <w:t xml:space="preserve">לפי העניין, </w:t>
      </w:r>
      <w:r w:rsidRPr="00BD0E4C">
        <w:rPr>
          <w:rFonts w:ascii="David" w:hAnsi="David"/>
          <w:sz w:val="24"/>
          <w:rtl/>
        </w:rPr>
        <w:t xml:space="preserve">העירייה תהיה רשאית </w:t>
      </w:r>
      <w:r w:rsidR="00FD1E9B" w:rsidRPr="00BD0E4C">
        <w:rPr>
          <w:rFonts w:ascii="David" w:hAnsi="David"/>
          <w:sz w:val="24"/>
          <w:rtl/>
        </w:rPr>
        <w:t>לחשב את</w:t>
      </w:r>
      <w:r w:rsidRPr="00BD0E4C">
        <w:rPr>
          <w:rFonts w:ascii="David" w:hAnsi="David"/>
          <w:sz w:val="24"/>
          <w:rtl/>
        </w:rPr>
        <w:t xml:space="preserve">  </w:t>
      </w:r>
      <w:r w:rsidR="00FD1E9B" w:rsidRPr="00BD0E4C">
        <w:rPr>
          <w:rFonts w:ascii="David" w:hAnsi="David"/>
          <w:sz w:val="24"/>
          <w:rtl/>
        </w:rPr>
        <w:t>הצעתו הכספית של המציע,</w:t>
      </w:r>
      <w:r w:rsidRPr="00BD0E4C">
        <w:rPr>
          <w:rFonts w:ascii="David" w:hAnsi="David"/>
          <w:sz w:val="24"/>
          <w:rtl/>
        </w:rPr>
        <w:t xml:space="preserve"> לפי אחוז ההנחה </w:t>
      </w:r>
      <w:r w:rsidR="00486D3A" w:rsidRPr="00BD0E4C">
        <w:rPr>
          <w:rFonts w:ascii="David" w:hAnsi="David"/>
          <w:sz w:val="24"/>
          <w:rtl/>
        </w:rPr>
        <w:t xml:space="preserve">המוצע </w:t>
      </w:r>
      <w:r w:rsidRPr="00BD0E4C">
        <w:rPr>
          <w:rFonts w:ascii="David" w:hAnsi="David"/>
          <w:sz w:val="24"/>
          <w:rtl/>
        </w:rPr>
        <w:t>לכל פרק.</w:t>
      </w:r>
    </w:p>
    <w:p w14:paraId="7DDC864D" w14:textId="4C48B6EC" w:rsidR="00C02B3F" w:rsidRPr="00BD0E4C" w:rsidRDefault="00DA6DFE" w:rsidP="0036738C">
      <w:pPr>
        <w:pStyle w:val="4"/>
        <w:widowControl w:val="0"/>
        <w:numPr>
          <w:ilvl w:val="0"/>
          <w:numId w:val="0"/>
        </w:numPr>
        <w:spacing w:before="120" w:after="120" w:line="276" w:lineRule="auto"/>
        <w:ind w:left="2722"/>
        <w:rPr>
          <w:rFonts w:ascii="David" w:hAnsi="David"/>
        </w:rPr>
      </w:pPr>
      <w:r w:rsidRPr="00BD0E4C">
        <w:rPr>
          <w:rFonts w:ascii="David" w:hAnsi="David"/>
          <w:sz w:val="24"/>
          <w:rtl/>
        </w:rPr>
        <w:t xml:space="preserve">במקרה של אי התאמה בין ההצעות הכספיות הנקובות בהעתקים השונים שצורפו בהתאם להוראות 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Ref102809670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sz w:val="24"/>
          <w:cs/>
        </w:rPr>
        <w:t>‎</w:t>
      </w:r>
      <w:r w:rsidR="00200B73">
        <w:rPr>
          <w:rFonts w:ascii="David" w:hAnsi="David"/>
          <w:sz w:val="24"/>
        </w:rPr>
        <w:t>10.2</w:t>
      </w:r>
      <w:r w:rsidRPr="00BD0E4C">
        <w:rPr>
          <w:rFonts w:ascii="David" w:hAnsi="David"/>
          <w:sz w:val="24"/>
          <w:rtl/>
        </w:rPr>
        <w:fldChar w:fldCharType="end"/>
      </w:r>
      <w:r w:rsidRPr="00BD0E4C">
        <w:rPr>
          <w:rFonts w:ascii="David" w:hAnsi="David"/>
          <w:sz w:val="24"/>
          <w:rtl/>
        </w:rPr>
        <w:t xml:space="preserve"> לע</w:t>
      </w:r>
      <w:r w:rsidRPr="00BD0E4C">
        <w:rPr>
          <w:rFonts w:ascii="David" w:hAnsi="David"/>
          <w:rtl/>
        </w:rPr>
        <w:t xml:space="preserve">יל, תחושב ההצעה הכספית לפי העותק שבו מופיע אחוז ההנחה הנמוך יותר וזאת לצורך שקלול ההצעות במכרז. הוכרז הקבלן כזוכה, </w:t>
      </w:r>
      <w:r w:rsidR="00F5596C" w:rsidRPr="00BD0E4C">
        <w:rPr>
          <w:rFonts w:ascii="David" w:hAnsi="David"/>
          <w:sz w:val="24"/>
          <w:rtl/>
        </w:rPr>
        <w:t xml:space="preserve">תהיה העירייה רשאית לקבוע כי </w:t>
      </w:r>
      <w:r w:rsidRPr="00BD0E4C">
        <w:rPr>
          <w:rFonts w:ascii="David" w:hAnsi="David"/>
          <w:rtl/>
        </w:rPr>
        <w:t>לצורכי ההתקשרות ותשלום ה</w:t>
      </w:r>
      <w:r w:rsidR="00F5596C" w:rsidRPr="00BD0E4C">
        <w:rPr>
          <w:rFonts w:ascii="David" w:hAnsi="David"/>
          <w:rtl/>
        </w:rPr>
        <w:t>ת</w:t>
      </w:r>
      <w:r w:rsidRPr="00BD0E4C">
        <w:rPr>
          <w:rFonts w:ascii="David" w:hAnsi="David"/>
          <w:rtl/>
        </w:rPr>
        <w:t xml:space="preserve">מורה, אחוז ההנחה </w:t>
      </w:r>
      <w:r w:rsidR="00F5596C" w:rsidRPr="00BD0E4C">
        <w:rPr>
          <w:rFonts w:ascii="David" w:hAnsi="David"/>
          <w:rtl/>
        </w:rPr>
        <w:t xml:space="preserve">המחייב את הקבלן, יהיה </w:t>
      </w:r>
      <w:r w:rsidRPr="00BD0E4C">
        <w:rPr>
          <w:rFonts w:ascii="David" w:hAnsi="David"/>
          <w:rtl/>
        </w:rPr>
        <w:t>הגבוה יותר מבין מהעתקים שהגיש</w:t>
      </w:r>
      <w:r w:rsidR="00F5596C" w:rsidRPr="00BD0E4C">
        <w:rPr>
          <w:rFonts w:ascii="David" w:hAnsi="David"/>
          <w:rtl/>
        </w:rPr>
        <w:t xml:space="preserve"> כחלק מהצעתו</w:t>
      </w:r>
      <w:r w:rsidRPr="00BD0E4C">
        <w:rPr>
          <w:rFonts w:ascii="David" w:hAnsi="David"/>
          <w:rtl/>
        </w:rPr>
        <w:t xml:space="preserve">. </w:t>
      </w:r>
    </w:p>
    <w:p w14:paraId="1019249F" w14:textId="77777777" w:rsidR="00233C91" w:rsidRPr="00BD0E4C" w:rsidRDefault="00DA6DFE" w:rsidP="0036738C">
      <w:pPr>
        <w:pStyle w:val="4"/>
        <w:widowControl w:val="0"/>
        <w:spacing w:before="120" w:after="120" w:line="276" w:lineRule="auto"/>
        <w:rPr>
          <w:rFonts w:ascii="David" w:hAnsi="David"/>
        </w:rPr>
      </w:pPr>
      <w:r w:rsidRPr="00BD0E4C">
        <w:rPr>
          <w:rFonts w:ascii="David" w:hAnsi="David"/>
          <w:b/>
          <w:bCs/>
          <w:rtl/>
        </w:rPr>
        <w:t>פרקים שאינם לתמחור</w:t>
      </w:r>
      <w:r w:rsidRPr="00BD0E4C">
        <w:rPr>
          <w:rFonts w:ascii="David" w:hAnsi="David"/>
          <w:rtl/>
        </w:rPr>
        <w:t xml:space="preserve">. בנסיבות בהן נקב המציע הצעת מחיר עבור פרקים שאינם לתמחור (במידה וישנם כאלה), אזי מבלי לגרוע מכל זכות חלופית אחרת העומדת לעירייה על פי סעיף זה ו/או על פי דין, תהיה העירייה רשאית לבחון את הפרקים הללו, ככאלה שלא ננקבה עבורם הצעת מחיר כלל. </w:t>
      </w:r>
    </w:p>
    <w:p w14:paraId="2F9EA9ED" w14:textId="77777777" w:rsidR="008B0B9A" w:rsidRPr="00BD0E4C" w:rsidRDefault="00DA6DFE" w:rsidP="0036738C">
      <w:pPr>
        <w:pStyle w:val="4"/>
        <w:widowControl w:val="0"/>
        <w:spacing w:before="120" w:after="120" w:line="240" w:lineRule="auto"/>
        <w:rPr>
          <w:rFonts w:ascii="David" w:hAnsi="David"/>
        </w:rPr>
      </w:pPr>
      <w:r w:rsidRPr="00BD0E4C">
        <w:rPr>
          <w:rFonts w:ascii="David" w:hAnsi="David"/>
          <w:b/>
          <w:bCs/>
          <w:rtl/>
        </w:rPr>
        <w:t xml:space="preserve">הסתייגויות </w:t>
      </w:r>
      <w:r w:rsidR="00DC5AB8" w:rsidRPr="00BD0E4C">
        <w:rPr>
          <w:rFonts w:ascii="David" w:hAnsi="David"/>
          <w:b/>
          <w:bCs/>
          <w:rtl/>
        </w:rPr>
        <w:t xml:space="preserve">וליקויים </w:t>
      </w:r>
      <w:r w:rsidR="00146B8B" w:rsidRPr="00BD0E4C">
        <w:rPr>
          <w:rFonts w:ascii="David" w:hAnsi="David"/>
          <w:b/>
          <w:bCs/>
          <w:rtl/>
        </w:rPr>
        <w:t xml:space="preserve">בהצעה הכספית </w:t>
      </w:r>
      <w:r w:rsidRPr="00BD0E4C">
        <w:rPr>
          <w:rFonts w:ascii="David" w:hAnsi="David"/>
          <w:b/>
          <w:bCs/>
          <w:rtl/>
        </w:rPr>
        <w:t>– הוראות כלליות</w:t>
      </w:r>
      <w:r w:rsidRPr="00BD0E4C">
        <w:rPr>
          <w:rFonts w:ascii="David" w:hAnsi="David"/>
          <w:rtl/>
        </w:rPr>
        <w:t>. המציע לא יהיה רשאי להסתייג בשום צורה ואופן מכתב הכמויות ו/או מכל רכיב מרכיביו ו/או מטופס ההצעה הכספית</w:t>
      </w:r>
      <w:r w:rsidRPr="00BD0E4C">
        <w:rPr>
          <w:rFonts w:ascii="David" w:hAnsi="David"/>
        </w:rPr>
        <w:t>.</w:t>
      </w:r>
      <w:r w:rsidRPr="00BD0E4C">
        <w:rPr>
          <w:rFonts w:ascii="David" w:hAnsi="David"/>
          <w:rtl/>
        </w:rPr>
        <w:t xml:space="preserve"> נתגלעה בהצעתו הכספית של מציע לרבות בכתב הכמויות, הסתייגות, טעות חישובית או אחרת ו/או השמטה ו/או תוספת ו/או שינוי ו/או ליקוי ו/או פגם, מכל מין וסוג שהם ומכל סיבה שהיא (לרבות בנסיבות בהן נגרמה בשל רשלנות או לחילופין, בידיעתו המכוונת של המציע), תהיה העירייה רשאית, על פי שיקול דעתה הבלעדי והמוחלט, לנקוט בכל אחת מדרכי הפעולה הבאות, כולן או חלקן, במצטבר ו/או באופן חליפי: </w:t>
      </w:r>
    </w:p>
    <w:p w14:paraId="74E9AB7B" w14:textId="77777777" w:rsidR="008B0B9A" w:rsidRPr="00BD0E4C" w:rsidRDefault="00DA6DFE" w:rsidP="0036738C">
      <w:pPr>
        <w:pStyle w:val="5"/>
        <w:widowControl w:val="0"/>
        <w:spacing w:before="120" w:after="120" w:line="240" w:lineRule="auto"/>
        <w:ind w:left="3802" w:hanging="1080"/>
        <w:rPr>
          <w:rFonts w:ascii="David" w:hAnsi="David"/>
          <w:rtl/>
        </w:rPr>
      </w:pPr>
      <w:r w:rsidRPr="00BD0E4C">
        <w:rPr>
          <w:rFonts w:ascii="David" w:hAnsi="David"/>
          <w:rtl/>
        </w:rPr>
        <w:t xml:space="preserve">לפסול הצעה כאמור על הסף. </w:t>
      </w:r>
    </w:p>
    <w:p w14:paraId="43648B57" w14:textId="77777777" w:rsidR="008B0B9A" w:rsidRPr="00BD0E4C" w:rsidRDefault="00DA6DFE" w:rsidP="0036738C">
      <w:pPr>
        <w:pStyle w:val="5"/>
        <w:widowControl w:val="0"/>
        <w:spacing w:before="120" w:after="120" w:line="240" w:lineRule="auto"/>
        <w:ind w:left="3802" w:hanging="1080"/>
        <w:rPr>
          <w:rFonts w:ascii="David" w:hAnsi="David"/>
          <w:rtl/>
        </w:rPr>
      </w:pPr>
      <w:r w:rsidRPr="00BD0E4C">
        <w:rPr>
          <w:rFonts w:ascii="David" w:hAnsi="David"/>
          <w:rtl/>
        </w:rPr>
        <w:t>לקבל מהמציע הבהרה ו/או הסתייגות, לפי העניין, מכל טעות חישובית או אחרת ו/או השמטה ו/או תוספת ו/או שינוי ו/או ליקוי ו/או פגם כאמור, ובכלל האמור לקבל או לדחות את ההבהרה ו/או ההסתייגות מטעם המציע, הכל על פי שיקול דעתה הבלעדי והמוחלט של העירייה</w:t>
      </w:r>
      <w:r w:rsidRPr="00BD0E4C">
        <w:rPr>
          <w:rFonts w:ascii="David" w:hAnsi="David"/>
        </w:rPr>
        <w:t>.</w:t>
      </w:r>
    </w:p>
    <w:p w14:paraId="0342539D" w14:textId="02C12902" w:rsidR="008B0B9A" w:rsidRPr="00805EA1" w:rsidRDefault="00DA6DFE" w:rsidP="0036738C">
      <w:pPr>
        <w:pStyle w:val="5"/>
        <w:widowControl w:val="0"/>
        <w:spacing w:before="120" w:after="120" w:line="240" w:lineRule="auto"/>
        <w:ind w:left="3802" w:hanging="1080"/>
        <w:rPr>
          <w:rFonts w:ascii="David" w:hAnsi="David"/>
          <w:sz w:val="24"/>
        </w:rPr>
      </w:pPr>
      <w:r w:rsidRPr="00BD0E4C">
        <w:rPr>
          <w:rFonts w:ascii="David" w:hAnsi="David"/>
          <w:rtl/>
        </w:rPr>
        <w:t xml:space="preserve">להתעלם מקיומם של כל הסתייגות, טעות חישובית או אחרת ו/או </w:t>
      </w:r>
      <w:r w:rsidRPr="00805EA1">
        <w:rPr>
          <w:rFonts w:ascii="David" w:hAnsi="David"/>
          <w:rtl/>
        </w:rPr>
        <w:t>השמטה ו/או תוספת ו/או שינוי ו/או ליקוי ו/או פגם כאמור, ובהתאם לשקלל את הצעתו של המציע, בין היתר ב</w:t>
      </w:r>
      <w:r w:rsidR="00951CD7" w:rsidRPr="00805EA1">
        <w:rPr>
          <w:rFonts w:ascii="David" w:hAnsi="David"/>
          <w:rtl/>
        </w:rPr>
        <w:t xml:space="preserve">אמצעות </w:t>
      </w:r>
      <w:r w:rsidRPr="00805EA1">
        <w:rPr>
          <w:rFonts w:ascii="David" w:hAnsi="David"/>
          <w:rtl/>
        </w:rPr>
        <w:t xml:space="preserve">איזה מהחלופות המפורטות </w:t>
      </w:r>
      <w:r w:rsidRPr="00805EA1">
        <w:rPr>
          <w:rFonts w:ascii="David" w:hAnsi="David"/>
          <w:sz w:val="24"/>
          <w:rtl/>
        </w:rPr>
        <w:t xml:space="preserve">בסעיף </w:t>
      </w:r>
      <w:r w:rsidRPr="00805EA1">
        <w:rPr>
          <w:rFonts w:ascii="David" w:hAnsi="David"/>
          <w:sz w:val="24"/>
          <w:rtl/>
        </w:rPr>
        <w:fldChar w:fldCharType="begin"/>
      </w:r>
      <w:r w:rsidRPr="00805EA1">
        <w:rPr>
          <w:rFonts w:ascii="David" w:hAnsi="David"/>
          <w:sz w:val="24"/>
          <w:rtl/>
        </w:rPr>
        <w:instrText xml:space="preserve"> </w:instrText>
      </w:r>
      <w:r w:rsidRPr="00805EA1">
        <w:rPr>
          <w:rFonts w:ascii="David" w:hAnsi="David"/>
          <w:sz w:val="24"/>
        </w:rPr>
        <w:instrText>REF</w:instrText>
      </w:r>
      <w:r w:rsidRPr="00805EA1">
        <w:rPr>
          <w:rFonts w:ascii="David" w:hAnsi="David"/>
          <w:sz w:val="24"/>
          <w:rtl/>
        </w:rPr>
        <w:instrText xml:space="preserve"> _</w:instrText>
      </w:r>
      <w:r w:rsidRPr="00805EA1">
        <w:rPr>
          <w:rFonts w:ascii="David" w:hAnsi="David"/>
          <w:sz w:val="24"/>
        </w:rPr>
        <w:instrText>Ref103021572 \r \h</w:instrText>
      </w:r>
      <w:r w:rsidRPr="00805EA1">
        <w:rPr>
          <w:rFonts w:ascii="David" w:hAnsi="David"/>
          <w:sz w:val="24"/>
          <w:rtl/>
        </w:rPr>
        <w:instrText xml:space="preserve"> </w:instrText>
      </w:r>
      <w:r w:rsidR="00DD7DAA" w:rsidRPr="00805EA1">
        <w:rPr>
          <w:rFonts w:ascii="David" w:hAnsi="David"/>
          <w:sz w:val="24"/>
          <w:rtl/>
        </w:rPr>
        <w:instrText xml:space="preserve"> \* </w:instrText>
      </w:r>
      <w:r w:rsidR="00DD7DAA" w:rsidRPr="00805EA1">
        <w:rPr>
          <w:rFonts w:ascii="David" w:hAnsi="David"/>
          <w:sz w:val="24"/>
        </w:rPr>
        <w:instrText>MERGEFORMAT</w:instrText>
      </w:r>
      <w:r w:rsidR="00DD7DAA" w:rsidRPr="00805EA1">
        <w:rPr>
          <w:rFonts w:ascii="David" w:hAnsi="David"/>
          <w:sz w:val="24"/>
          <w:rtl/>
        </w:rPr>
        <w:instrText xml:space="preserve"> </w:instrText>
      </w:r>
      <w:r w:rsidRPr="00805EA1">
        <w:rPr>
          <w:rFonts w:ascii="David" w:hAnsi="David"/>
          <w:sz w:val="24"/>
          <w:rtl/>
        </w:rPr>
      </w:r>
      <w:r w:rsidRPr="00805EA1">
        <w:rPr>
          <w:rFonts w:ascii="David" w:hAnsi="David"/>
          <w:sz w:val="24"/>
          <w:rtl/>
        </w:rPr>
        <w:fldChar w:fldCharType="separate"/>
      </w:r>
      <w:r w:rsidR="00200B73">
        <w:rPr>
          <w:rFonts w:ascii="David" w:hAnsi="David"/>
          <w:sz w:val="24"/>
          <w:cs/>
        </w:rPr>
        <w:t>‎</w:t>
      </w:r>
      <w:r w:rsidR="00200B73" w:rsidRPr="00200B73">
        <w:rPr>
          <w:rFonts w:ascii="David" w:hAnsi="David"/>
          <w:b/>
          <w:bCs/>
          <w:sz w:val="24"/>
        </w:rPr>
        <w:t>14.3.1</w:t>
      </w:r>
      <w:r w:rsidRPr="00805EA1">
        <w:rPr>
          <w:rFonts w:ascii="David" w:hAnsi="David"/>
          <w:sz w:val="24"/>
          <w:rtl/>
        </w:rPr>
        <w:fldChar w:fldCharType="end"/>
      </w:r>
      <w:r w:rsidRPr="00805EA1">
        <w:rPr>
          <w:rFonts w:ascii="David" w:hAnsi="David"/>
          <w:sz w:val="24"/>
          <w:rtl/>
        </w:rPr>
        <w:t xml:space="preserve"> </w:t>
      </w:r>
      <w:r w:rsidR="00951CD7" w:rsidRPr="00805EA1">
        <w:rPr>
          <w:rFonts w:ascii="David" w:hAnsi="David" w:hint="eastAsia"/>
          <w:sz w:val="24"/>
          <w:rtl/>
        </w:rPr>
        <w:t>זה</w:t>
      </w:r>
      <w:r w:rsidR="00951CD7" w:rsidRPr="00805EA1">
        <w:rPr>
          <w:rFonts w:ascii="David" w:hAnsi="David"/>
          <w:sz w:val="24"/>
          <w:rtl/>
        </w:rPr>
        <w:t xml:space="preserve"> </w:t>
      </w:r>
      <w:r w:rsidRPr="00805EA1">
        <w:rPr>
          <w:rFonts w:ascii="David" w:hAnsi="David"/>
          <w:sz w:val="24"/>
          <w:rtl/>
        </w:rPr>
        <w:t xml:space="preserve">לעיל. </w:t>
      </w:r>
    </w:p>
    <w:p w14:paraId="228E5AB2" w14:textId="37A21A3D" w:rsidR="0087552E" w:rsidRPr="00BD0E4C" w:rsidRDefault="00DA6DFE" w:rsidP="0036738C">
      <w:pPr>
        <w:pStyle w:val="4"/>
        <w:widowControl w:val="0"/>
        <w:spacing w:before="120" w:after="120" w:line="276" w:lineRule="auto"/>
        <w:rPr>
          <w:rFonts w:ascii="David" w:hAnsi="David"/>
          <w:rtl/>
        </w:rPr>
      </w:pPr>
      <w:r w:rsidRPr="00805EA1">
        <w:rPr>
          <w:rFonts w:ascii="David" w:hAnsi="David"/>
          <w:sz w:val="24"/>
          <w:rtl/>
        </w:rPr>
        <w:t xml:space="preserve">מובהר, כי האמור בהוראות סעיף </w:t>
      </w:r>
      <w:r w:rsidR="003107B4" w:rsidRPr="00805EA1">
        <w:rPr>
          <w:rFonts w:ascii="David" w:hAnsi="David"/>
          <w:b/>
          <w:bCs/>
          <w:sz w:val="24"/>
        </w:rPr>
        <w:t>14.3.1</w:t>
      </w:r>
      <w:r w:rsidRPr="00805EA1">
        <w:rPr>
          <w:rFonts w:ascii="David" w:hAnsi="David"/>
          <w:sz w:val="24"/>
          <w:rtl/>
        </w:rPr>
        <w:fldChar w:fldCharType="begin"/>
      </w:r>
      <w:r w:rsidRPr="00805EA1">
        <w:rPr>
          <w:rFonts w:ascii="David" w:hAnsi="David"/>
          <w:sz w:val="24"/>
          <w:rtl/>
        </w:rPr>
        <w:instrText xml:space="preserve"> </w:instrText>
      </w:r>
      <w:r w:rsidRPr="00805EA1">
        <w:rPr>
          <w:rFonts w:ascii="David" w:hAnsi="David"/>
          <w:sz w:val="24"/>
        </w:rPr>
        <w:instrText>REF</w:instrText>
      </w:r>
      <w:r w:rsidRPr="00805EA1">
        <w:rPr>
          <w:rFonts w:ascii="David" w:hAnsi="David"/>
          <w:sz w:val="24"/>
          <w:rtl/>
        </w:rPr>
        <w:instrText xml:space="preserve"> _</w:instrText>
      </w:r>
      <w:r w:rsidRPr="00805EA1">
        <w:rPr>
          <w:rFonts w:ascii="David" w:hAnsi="David"/>
          <w:sz w:val="24"/>
        </w:rPr>
        <w:instrText>Ref103021572 \r \h</w:instrText>
      </w:r>
      <w:r w:rsidRPr="00805EA1">
        <w:rPr>
          <w:rFonts w:ascii="David" w:hAnsi="David"/>
          <w:sz w:val="24"/>
          <w:rtl/>
        </w:rPr>
        <w:instrText xml:space="preserve"> </w:instrText>
      </w:r>
      <w:r w:rsidR="00DD7DAA" w:rsidRPr="00805EA1">
        <w:rPr>
          <w:rFonts w:ascii="David" w:hAnsi="David"/>
          <w:sz w:val="24"/>
          <w:rtl/>
        </w:rPr>
        <w:instrText xml:space="preserve"> \* </w:instrText>
      </w:r>
      <w:r w:rsidR="00DD7DAA" w:rsidRPr="00805EA1">
        <w:rPr>
          <w:rFonts w:ascii="David" w:hAnsi="David"/>
          <w:sz w:val="24"/>
        </w:rPr>
        <w:instrText>MERGEFORMAT</w:instrText>
      </w:r>
      <w:r w:rsidR="00DD7DAA" w:rsidRPr="00805EA1">
        <w:rPr>
          <w:rFonts w:ascii="David" w:hAnsi="David"/>
          <w:sz w:val="24"/>
          <w:rtl/>
        </w:rPr>
        <w:instrText xml:space="preserve"> </w:instrText>
      </w:r>
      <w:r w:rsidRPr="00805EA1">
        <w:rPr>
          <w:rFonts w:ascii="David" w:hAnsi="David"/>
          <w:sz w:val="24"/>
          <w:rtl/>
        </w:rPr>
      </w:r>
      <w:r w:rsidRPr="00805EA1">
        <w:rPr>
          <w:rFonts w:ascii="David" w:hAnsi="David"/>
          <w:sz w:val="24"/>
          <w:rtl/>
        </w:rPr>
        <w:fldChar w:fldCharType="separate"/>
      </w:r>
      <w:r w:rsidR="00200B73">
        <w:rPr>
          <w:rFonts w:ascii="David" w:hAnsi="David"/>
          <w:sz w:val="24"/>
          <w:cs/>
        </w:rPr>
        <w:t>‎</w:t>
      </w:r>
      <w:r w:rsidR="00200B73">
        <w:rPr>
          <w:rFonts w:ascii="David" w:hAnsi="David"/>
          <w:sz w:val="24"/>
        </w:rPr>
        <w:t>14.3.1</w:t>
      </w:r>
      <w:r w:rsidRPr="00805EA1">
        <w:rPr>
          <w:rFonts w:ascii="David" w:hAnsi="David"/>
          <w:sz w:val="24"/>
          <w:rtl/>
        </w:rPr>
        <w:fldChar w:fldCharType="end"/>
      </w:r>
      <w:r w:rsidRPr="00805EA1">
        <w:rPr>
          <w:rFonts w:ascii="David" w:hAnsi="David"/>
          <w:sz w:val="24"/>
          <w:rtl/>
        </w:rPr>
        <w:t xml:space="preserve"> זה לעיל, משקף זכות המוקנית לעירייה בלבד. העי</w:t>
      </w:r>
      <w:r w:rsidRPr="00BD0E4C">
        <w:rPr>
          <w:rFonts w:ascii="David" w:hAnsi="David"/>
          <w:sz w:val="24"/>
          <w:rtl/>
        </w:rPr>
        <w:t>רייה בלבד תהיה רשאית, אך בשום מקרה לא חייבת, לממש איזה מהזכויות המוקנות לה בסעיף</w:t>
      </w:r>
      <w:r w:rsidRPr="00BD0E4C">
        <w:rPr>
          <w:rFonts w:ascii="David" w:hAnsi="David"/>
          <w:rtl/>
        </w:rPr>
        <w:t xml:space="preserve">  זה לעיל, בהתאם לחלופה הרלוונטית בעיניה, אם בכלל, בשים לב להיקף או למהות הפגם בהצעה הכספית, והמציעים מוותרים בזאת וכן יהיו מנועים ומושתקים מלהעלות כל דרישה, טענה ותביעה בקשר למימושה של הזכות ו/או להעדרה, בקשר </w:t>
      </w:r>
      <w:r w:rsidR="00D943DA" w:rsidRPr="00BD0E4C">
        <w:rPr>
          <w:rFonts w:ascii="David" w:hAnsi="David"/>
          <w:rtl/>
        </w:rPr>
        <w:t>למי</w:t>
      </w:r>
      <w:r w:rsidRPr="00BD0E4C">
        <w:rPr>
          <w:rFonts w:ascii="David" w:hAnsi="David"/>
          <w:rtl/>
        </w:rPr>
        <w:t xml:space="preserve"> מהמציעים.  </w:t>
      </w:r>
    </w:p>
    <w:p w14:paraId="4A3A1C08" w14:textId="77777777" w:rsidR="007F2485" w:rsidRPr="00BD0E4C" w:rsidRDefault="00DA6DFE" w:rsidP="0036738C">
      <w:pPr>
        <w:pStyle w:val="30"/>
        <w:widowControl w:val="0"/>
        <w:spacing w:before="120" w:line="240" w:lineRule="auto"/>
        <w:rPr>
          <w:rFonts w:ascii="David" w:hAnsi="David"/>
          <w:sz w:val="24"/>
        </w:rPr>
      </w:pPr>
      <w:r w:rsidRPr="00BD0E4C">
        <w:rPr>
          <w:rFonts w:ascii="David" w:hAnsi="David"/>
          <w:b/>
          <w:bCs/>
          <w:sz w:val="24"/>
          <w:rtl/>
        </w:rPr>
        <w:t>מגבלות תקציב ושקלול ההצעה הכספית</w:t>
      </w:r>
    </w:p>
    <w:p w14:paraId="325246AF" w14:textId="77777777" w:rsidR="000C3A81" w:rsidRPr="00BD0E4C" w:rsidRDefault="00DA6DFE" w:rsidP="0036738C">
      <w:pPr>
        <w:pStyle w:val="30"/>
        <w:widowControl w:val="0"/>
        <w:numPr>
          <w:ilvl w:val="0"/>
          <w:numId w:val="0"/>
        </w:numPr>
        <w:spacing w:before="120"/>
        <w:ind w:left="1871"/>
        <w:rPr>
          <w:rFonts w:ascii="David" w:hAnsi="David"/>
          <w:sz w:val="24"/>
          <w:rtl/>
        </w:rPr>
      </w:pPr>
      <w:r w:rsidRPr="00BD0E4C">
        <w:rPr>
          <w:rFonts w:ascii="David" w:hAnsi="David"/>
          <w:sz w:val="24"/>
          <w:rtl/>
        </w:rPr>
        <w:t xml:space="preserve">תשומת לב המציעים מופנית להוראות ולהתחייבויות המפורטות להלן, המהוות חלק בלתי נפרד ממסמכי המכרז ומהצעתו הכספית של המציע המוגשת במסגרתו: </w:t>
      </w:r>
    </w:p>
    <w:p w14:paraId="196E7102" w14:textId="77777777" w:rsidR="000C3A81" w:rsidRPr="00BD0E4C" w:rsidRDefault="00DA6DFE" w:rsidP="0036738C">
      <w:pPr>
        <w:pStyle w:val="4"/>
        <w:widowControl w:val="0"/>
        <w:spacing w:before="120" w:after="120" w:line="276" w:lineRule="auto"/>
        <w:rPr>
          <w:rFonts w:ascii="David" w:hAnsi="David"/>
        </w:rPr>
      </w:pPr>
      <w:bookmarkStart w:id="178" w:name="_Ref69755006"/>
      <w:r w:rsidRPr="00BD0E4C">
        <w:rPr>
          <w:rFonts w:ascii="David" w:hAnsi="David"/>
          <w:rtl/>
        </w:rPr>
        <w:t>כתב הכמויות מהווה בסיס מקצועי להבנת סוג, היקף ותכולת העבודות בפרויקט ואין בו כדי לגרוע מאחריותו הכוללת של כל מציע לבחון כהלכה את התכנון, היקפו ותכולתו, להעריך ולשקלל בעצמו, במסגרת ההצעה הכספית שיגיש, את כל העבודות שידרשו לביצוע במסגרת הפרויקט (תכולות וכמויות), כאילו ערך עבורם כבר מראש תכנון מפורט, וכל זאת מבלי שהיה זכאי לכל תוספת מכל מין וסוג.</w:t>
      </w:r>
      <w:bookmarkEnd w:id="178"/>
    </w:p>
    <w:p w14:paraId="3CF20D81" w14:textId="77777777" w:rsidR="00CF45E9" w:rsidRPr="00BD0E4C" w:rsidRDefault="00DA6DFE" w:rsidP="0036738C">
      <w:pPr>
        <w:pStyle w:val="4"/>
        <w:widowControl w:val="0"/>
        <w:numPr>
          <w:ilvl w:val="0"/>
          <w:numId w:val="0"/>
        </w:numPr>
        <w:spacing w:before="120" w:after="120" w:line="276" w:lineRule="auto"/>
        <w:ind w:left="2722"/>
        <w:rPr>
          <w:rFonts w:ascii="David" w:hAnsi="David"/>
          <w:rtl/>
        </w:rPr>
      </w:pPr>
      <w:r w:rsidRPr="00BD0E4C">
        <w:rPr>
          <w:rFonts w:ascii="David" w:hAnsi="David"/>
          <w:rtl/>
        </w:rPr>
        <w:t xml:space="preserve">מבלי לגרוע מכלליות האמור, מובהר כי הכמויות המפורטות בכתב הכמויות כמויות מוערכות בלבד, וזאת הן עבור פרקי עבודות שמתומחרים במתכונת פאושלית (ככל שישנן כאלה) והן הפרקים שמתומחרים למדידה. </w:t>
      </w:r>
    </w:p>
    <w:p w14:paraId="2CFCD50C" w14:textId="77777777" w:rsidR="000C3A81" w:rsidRPr="00BD0E4C" w:rsidRDefault="00DA6DFE" w:rsidP="0036738C">
      <w:pPr>
        <w:pStyle w:val="4"/>
        <w:widowControl w:val="0"/>
        <w:spacing w:before="120" w:after="120" w:line="276" w:lineRule="auto"/>
        <w:rPr>
          <w:rFonts w:ascii="David" w:hAnsi="David"/>
        </w:rPr>
      </w:pPr>
      <w:r w:rsidRPr="00BD0E4C">
        <w:rPr>
          <w:rFonts w:ascii="David" w:hAnsi="David"/>
          <w:rtl/>
        </w:rPr>
        <w:t xml:space="preserve">בהקשר זה מובהר </w:t>
      </w:r>
      <w:r w:rsidR="00F86C8E" w:rsidRPr="00BD0E4C">
        <w:rPr>
          <w:rFonts w:ascii="David" w:hAnsi="David"/>
          <w:rtl/>
        </w:rPr>
        <w:t>עוד</w:t>
      </w:r>
      <w:r w:rsidRPr="00BD0E4C">
        <w:rPr>
          <w:rFonts w:ascii="David" w:hAnsi="David"/>
          <w:rtl/>
        </w:rPr>
        <w:t xml:space="preserve">, כי הוראות מסמכי המכרז, לרבות כתב הכמויות, יפורשו באופן המשתלב ומשלים זה את זה. במקרה שבמסמך מסוים ישנם אלמנטים או תכולות אשר לא מצאו ביטוי במסמך אחר (לרבות בתיאור תכולות העבודה שבכתב הכמויות), ייחשבו המסמכים כמשלימים זה את זה לעניין תכולת העבודות והאלמנטים הכרוכים בו, והזוכה יישא באחריות המלאה והבלעדית לבצע את כל העבודות, בשים לב למסמכי המכרז כמכלול. </w:t>
      </w:r>
    </w:p>
    <w:p w14:paraId="7A85F643" w14:textId="7FACD48B" w:rsidR="000C3A81" w:rsidRPr="00BD0E4C" w:rsidRDefault="00DA6DFE" w:rsidP="0036738C">
      <w:pPr>
        <w:pStyle w:val="4"/>
        <w:widowControl w:val="0"/>
        <w:numPr>
          <w:ilvl w:val="0"/>
          <w:numId w:val="0"/>
        </w:numPr>
        <w:spacing w:before="120" w:after="120" w:line="276" w:lineRule="auto"/>
        <w:ind w:left="2722"/>
        <w:rPr>
          <w:rFonts w:ascii="David" w:hAnsi="David"/>
          <w:rtl/>
        </w:rPr>
      </w:pPr>
      <w:r w:rsidRPr="00BD0E4C">
        <w:rPr>
          <w:rFonts w:ascii="David" w:hAnsi="David"/>
          <w:rtl/>
        </w:rPr>
        <w:t xml:space="preserve">מהטעם האמור, על הזוכה לבצע את כל העבודות בפרויקט בשים לב לכל מסמכי החוזה ככאלה המשלימים ומיישבים את הליקויים, החוסרים, ההשלמות שנתגלעו בניהם, לרבות – למען הסר ספק – החוסרים בתכולות ו/או בכמויות הנקובים בכתב הכמויות. במסגרת האמור מובהר במפורש, כי התיאורים של פרטי העבודות כפי שהם מובאים במפרטים, בתוכניות ובכל יתר מסמכי החוזה, משלימים את התיאורים התמציתיים אשר בכתב הכמויות (ואלה את אלה), ובכל מקרה של סתירה, השמטה, לקונה, ליקוי, פגם, חוסר, אי-התאמה או דו-משמעות בין סעיף בכתב הכמויות לבין פרטי העבודות הנקובים במפרטים ו/או רשימת התוכניות ובכל יתר מסמכי המכרז, יראו את מחיר היחידה שבכתב הכמויות כמתייחס לעבודה, על כל פרטיה ואופן ביצועה, כפי שמצוין במפרטים, התוכניות וביתר מסמכי החוזה. </w:t>
      </w:r>
    </w:p>
    <w:p w14:paraId="00455E6E" w14:textId="77777777" w:rsidR="000C3A81" w:rsidRPr="00BD0E4C" w:rsidRDefault="00DA6DFE" w:rsidP="0036738C">
      <w:pPr>
        <w:pStyle w:val="4"/>
        <w:widowControl w:val="0"/>
        <w:spacing w:before="120" w:after="120" w:line="276" w:lineRule="auto"/>
        <w:rPr>
          <w:rFonts w:ascii="David" w:hAnsi="David"/>
        </w:rPr>
      </w:pPr>
      <w:bookmarkStart w:id="179" w:name="_Ref69755117"/>
      <w:r w:rsidRPr="00BD0E4C">
        <w:rPr>
          <w:rFonts w:ascii="David" w:hAnsi="David"/>
          <w:rtl/>
        </w:rPr>
        <w:t xml:space="preserve">עוד מובהר במפורש, כי על המציעים מוטלת חובה לבחון בקפידה באמצעות בעלי מקצוע מומחים מטעמם, את מסמכי החוזה ובכלל אלו את המפרטים והתוכניות ויתר המסמכים ההנדסיים ואת תכולת העבודה ולאתר במסגרתם, אי התאמות, חוסרים, ליקויים, טעויות וכיו"ב ורואים את תכולת העבודות, וממילא גם את התמורה בגין העבודות, </w:t>
      </w:r>
      <w:proofErr w:type="spellStart"/>
      <w:r w:rsidRPr="00BD0E4C">
        <w:rPr>
          <w:rFonts w:ascii="David" w:hAnsi="David"/>
          <w:rtl/>
        </w:rPr>
        <w:t>ככזו</w:t>
      </w:r>
      <w:proofErr w:type="spellEnd"/>
      <w:r w:rsidRPr="00BD0E4C">
        <w:rPr>
          <w:rFonts w:ascii="David" w:hAnsi="David"/>
          <w:rtl/>
        </w:rPr>
        <w:t xml:space="preserve"> הכוללת את כל אי ההתאמות, החוסרים, הליקויים, הטעויות וכיו"ב, שאותם אמור היה הקבלן הזוכה לאתר כבעל מקצוע </w:t>
      </w:r>
      <w:bookmarkEnd w:id="179"/>
      <w:r w:rsidRPr="00BD0E4C">
        <w:rPr>
          <w:rFonts w:ascii="David" w:hAnsi="David"/>
          <w:rtl/>
        </w:rPr>
        <w:t xml:space="preserve">והזוכה לא יהיה זכאי בגין ביצוען לכל תמורה, תשלום או פיצוי נוספים. </w:t>
      </w:r>
    </w:p>
    <w:p w14:paraId="00445FA2" w14:textId="77777777" w:rsidR="000C3A81" w:rsidRPr="00BD0E4C" w:rsidRDefault="00DA6DFE" w:rsidP="0036738C">
      <w:pPr>
        <w:pStyle w:val="4"/>
        <w:widowControl w:val="0"/>
        <w:spacing w:before="120" w:after="120" w:line="276" w:lineRule="auto"/>
        <w:rPr>
          <w:rFonts w:ascii="David" w:hAnsi="David"/>
        </w:rPr>
      </w:pPr>
      <w:r w:rsidRPr="00BD0E4C">
        <w:rPr>
          <w:rFonts w:ascii="David" w:hAnsi="David"/>
          <w:rtl/>
        </w:rPr>
        <w:t>לאור כל האמור, מובהר בזאת במפורש, כי על המציעים לשקף במסגרת הצעתם למכרז (אחוז ההנחה המוצע על ידם לכל פרק), את התמורה בגין 100% מתכולת העבודות כפי שהן מתוארות לעיל</w:t>
      </w:r>
      <w:r w:rsidR="0027407B" w:rsidRPr="00BD0E4C">
        <w:rPr>
          <w:rFonts w:ascii="David" w:hAnsi="David"/>
          <w:rtl/>
        </w:rPr>
        <w:t xml:space="preserve"> </w:t>
      </w:r>
      <w:r w:rsidR="0027407B" w:rsidRPr="00BD0E4C">
        <w:rPr>
          <w:rFonts w:ascii="David" w:hAnsi="David"/>
          <w:b/>
          <w:bCs/>
          <w:rtl/>
        </w:rPr>
        <w:t>וכן את כל התכולות הנקובות בטופס ההצעה הכספית</w:t>
      </w:r>
      <w:r w:rsidRPr="00BD0E4C">
        <w:rPr>
          <w:rFonts w:ascii="David" w:hAnsi="David"/>
          <w:rtl/>
        </w:rPr>
        <w:t xml:space="preserve">, וזאת – למען הסר ספק – גם אם לא פורטה במפורש בתיאור העבודה שכתב הכמויות, תוכניות המכרז ו/או המפרטים, כך שמחיר היחידה יכלול ויגלם את כל התכולות, הפעילויות, החומרים, המתקנים, הציוד, תשומות כל האדם הנדרשות לצורך ביצוע העבודות.  </w:t>
      </w:r>
    </w:p>
    <w:p w14:paraId="5A1569C5" w14:textId="77777777" w:rsidR="00622F2D" w:rsidRPr="00BD0E4C" w:rsidRDefault="00DA6DFE" w:rsidP="0036738C">
      <w:pPr>
        <w:pStyle w:val="20"/>
        <w:widowControl w:val="0"/>
        <w:spacing w:before="120" w:after="120" w:line="276" w:lineRule="auto"/>
        <w:rPr>
          <w:rFonts w:ascii="David" w:hAnsi="David"/>
          <w:u w:val="single"/>
          <w:rtl/>
        </w:rPr>
      </w:pPr>
      <w:bookmarkStart w:id="180" w:name="_Ref27060545"/>
      <w:bookmarkStart w:id="181" w:name="_Toc27406315"/>
      <w:bookmarkStart w:id="182" w:name="_Ref533433732"/>
      <w:bookmarkStart w:id="183" w:name="_Ref25750984"/>
      <w:bookmarkStart w:id="184" w:name="_Ref535346019"/>
      <w:bookmarkEnd w:id="173"/>
      <w:bookmarkEnd w:id="174"/>
      <w:bookmarkEnd w:id="175"/>
      <w:r w:rsidRPr="00BD0E4C">
        <w:rPr>
          <w:rFonts w:ascii="David" w:hAnsi="David"/>
          <w:u w:val="single"/>
          <w:rtl/>
        </w:rPr>
        <w:t>אומדן, ונפקות החריגה מאומדן</w:t>
      </w:r>
      <w:bookmarkEnd w:id="180"/>
      <w:bookmarkEnd w:id="181"/>
    </w:p>
    <w:p w14:paraId="0287A152" w14:textId="77E01A0A" w:rsidR="00622F2D" w:rsidRPr="00BD0E4C" w:rsidRDefault="00DA6DFE" w:rsidP="0036738C">
      <w:pPr>
        <w:pStyle w:val="30"/>
        <w:widowControl w:val="0"/>
        <w:spacing w:before="120"/>
        <w:rPr>
          <w:rFonts w:ascii="David" w:hAnsi="David"/>
          <w:sz w:val="24"/>
        </w:rPr>
      </w:pPr>
      <w:r w:rsidRPr="00BD0E4C">
        <w:rPr>
          <w:rFonts w:ascii="David" w:hAnsi="David"/>
          <w:sz w:val="24"/>
          <w:rtl/>
        </w:rPr>
        <w:t xml:space="preserve">העירייה </w:t>
      </w:r>
      <w:r w:rsidR="00F5596C" w:rsidRPr="00BD0E4C">
        <w:rPr>
          <w:rFonts w:ascii="David" w:hAnsi="David"/>
          <w:sz w:val="24"/>
          <w:rtl/>
        </w:rPr>
        <w:t xml:space="preserve">תהיה רשאית לערוך </w:t>
      </w:r>
      <w:r w:rsidRPr="00BD0E4C">
        <w:rPr>
          <w:rFonts w:ascii="David" w:hAnsi="David"/>
          <w:sz w:val="24"/>
          <w:rtl/>
        </w:rPr>
        <w:t xml:space="preserve">אומדן של שווי ההתקשרות מושא המכרז </w:t>
      </w:r>
      <w:r w:rsidR="00F5596C" w:rsidRPr="00BD0E4C">
        <w:rPr>
          <w:rFonts w:ascii="David" w:hAnsi="David"/>
          <w:sz w:val="24"/>
          <w:rtl/>
        </w:rPr>
        <w:t xml:space="preserve">ואף לקבוע עבורו שיעור חריגה מקסימאלי </w:t>
      </w:r>
      <w:r w:rsidRPr="00BD0E4C">
        <w:rPr>
          <w:rFonts w:ascii="David" w:hAnsi="David"/>
          <w:sz w:val="24"/>
          <w:rtl/>
        </w:rPr>
        <w:t>(בהזמנה זו: "</w:t>
      </w:r>
      <w:r w:rsidRPr="00BD0E4C">
        <w:rPr>
          <w:rFonts w:ascii="David" w:hAnsi="David"/>
          <w:b/>
          <w:bCs/>
          <w:sz w:val="24"/>
          <w:rtl/>
        </w:rPr>
        <w:t>האומדן</w:t>
      </w:r>
      <w:r w:rsidRPr="00BD0E4C">
        <w:rPr>
          <w:rFonts w:ascii="David" w:hAnsi="David"/>
          <w:sz w:val="24"/>
          <w:rtl/>
        </w:rPr>
        <w:t xml:space="preserve">"). האומדן יופקד בתיבת המכרז, וישמש את העירייה לצורך בדיקת סבירות ההצעות הכספיות בהתאם להוראות ההזמנה. </w:t>
      </w:r>
      <w:r w:rsidR="00F5596C" w:rsidRPr="00BD0E4C">
        <w:rPr>
          <w:rFonts w:ascii="David" w:hAnsi="David"/>
          <w:sz w:val="24"/>
          <w:rtl/>
        </w:rPr>
        <w:t xml:space="preserve">במידה ולא הפקידה העירייה אומדן בתיבת המכרזים, יחשב כתב הכמויות כאומדן </w:t>
      </w:r>
      <w:r w:rsidR="00F5596C" w:rsidRPr="005A0DB9">
        <w:rPr>
          <w:rFonts w:ascii="David" w:hAnsi="David"/>
          <w:sz w:val="24"/>
          <w:rtl/>
        </w:rPr>
        <w:t xml:space="preserve">לצורך סעיף </w:t>
      </w:r>
      <w:r w:rsidR="00786C5D" w:rsidRPr="005A0DB9">
        <w:rPr>
          <w:rFonts w:ascii="David" w:hAnsi="David" w:hint="cs"/>
          <w:b/>
          <w:bCs/>
          <w:sz w:val="24"/>
          <w:rtl/>
        </w:rPr>
        <w:t>14.4</w:t>
      </w:r>
      <w:r w:rsidR="00F5596C" w:rsidRPr="005A0DB9">
        <w:rPr>
          <w:rFonts w:ascii="David" w:hAnsi="David"/>
          <w:sz w:val="24"/>
          <w:rtl/>
        </w:rPr>
        <w:fldChar w:fldCharType="begin"/>
      </w:r>
      <w:r w:rsidR="00F5596C" w:rsidRPr="005A0DB9">
        <w:rPr>
          <w:rFonts w:ascii="David" w:hAnsi="David"/>
          <w:sz w:val="24"/>
          <w:rtl/>
        </w:rPr>
        <w:instrText xml:space="preserve"> </w:instrText>
      </w:r>
      <w:r w:rsidR="00F5596C" w:rsidRPr="005A0DB9">
        <w:rPr>
          <w:rFonts w:ascii="David" w:hAnsi="David"/>
          <w:sz w:val="24"/>
        </w:rPr>
        <w:instrText>REF</w:instrText>
      </w:r>
      <w:r w:rsidR="00F5596C" w:rsidRPr="005A0DB9">
        <w:rPr>
          <w:rFonts w:ascii="David" w:hAnsi="David"/>
          <w:sz w:val="24"/>
          <w:rtl/>
        </w:rPr>
        <w:instrText xml:space="preserve"> _</w:instrText>
      </w:r>
      <w:r w:rsidR="00F5596C" w:rsidRPr="005A0DB9">
        <w:rPr>
          <w:rFonts w:ascii="David" w:hAnsi="David"/>
          <w:sz w:val="24"/>
        </w:rPr>
        <w:instrText>Ref27060545 \r \h</w:instrText>
      </w:r>
      <w:r w:rsidR="00F5596C" w:rsidRPr="005A0DB9">
        <w:rPr>
          <w:rFonts w:ascii="David" w:hAnsi="David"/>
          <w:sz w:val="24"/>
          <w:rtl/>
        </w:rPr>
        <w:instrText xml:space="preserve"> </w:instrText>
      </w:r>
      <w:r w:rsidR="00BD0E4C" w:rsidRPr="005A0DB9">
        <w:rPr>
          <w:rFonts w:ascii="David" w:hAnsi="David"/>
          <w:sz w:val="24"/>
          <w:rtl/>
        </w:rPr>
        <w:instrText xml:space="preserve"> \* </w:instrText>
      </w:r>
      <w:r w:rsidR="00BD0E4C" w:rsidRPr="005A0DB9">
        <w:rPr>
          <w:rFonts w:ascii="David" w:hAnsi="David"/>
          <w:sz w:val="24"/>
        </w:rPr>
        <w:instrText>MERGEFORMAT</w:instrText>
      </w:r>
      <w:r w:rsidR="00BD0E4C" w:rsidRPr="005A0DB9">
        <w:rPr>
          <w:rFonts w:ascii="David" w:hAnsi="David"/>
          <w:sz w:val="24"/>
          <w:rtl/>
        </w:rPr>
        <w:instrText xml:space="preserve"> </w:instrText>
      </w:r>
      <w:r w:rsidR="00F5596C" w:rsidRPr="005A0DB9">
        <w:rPr>
          <w:rFonts w:ascii="David" w:hAnsi="David"/>
          <w:sz w:val="24"/>
          <w:rtl/>
        </w:rPr>
      </w:r>
      <w:r w:rsidR="00F5596C" w:rsidRPr="005A0DB9">
        <w:rPr>
          <w:rFonts w:ascii="David" w:hAnsi="David"/>
          <w:sz w:val="24"/>
          <w:rtl/>
        </w:rPr>
        <w:fldChar w:fldCharType="separate"/>
      </w:r>
      <w:r w:rsidR="00200B73">
        <w:rPr>
          <w:rFonts w:ascii="David" w:hAnsi="David"/>
          <w:sz w:val="24"/>
          <w:cs/>
        </w:rPr>
        <w:t>‎</w:t>
      </w:r>
      <w:r w:rsidR="00200B73">
        <w:rPr>
          <w:rFonts w:ascii="David" w:hAnsi="David"/>
          <w:sz w:val="24"/>
        </w:rPr>
        <w:t>14.4</w:t>
      </w:r>
      <w:r w:rsidR="00F5596C" w:rsidRPr="005A0DB9">
        <w:rPr>
          <w:rFonts w:ascii="David" w:hAnsi="David"/>
          <w:sz w:val="24"/>
          <w:rtl/>
        </w:rPr>
        <w:fldChar w:fldCharType="end"/>
      </w:r>
      <w:r w:rsidR="00F5596C" w:rsidRPr="005A0DB9">
        <w:rPr>
          <w:rFonts w:ascii="David" w:hAnsi="David"/>
          <w:sz w:val="24"/>
          <w:rtl/>
        </w:rPr>
        <w:t xml:space="preserve"> זה</w:t>
      </w:r>
      <w:r w:rsidR="00F5596C" w:rsidRPr="00BD0E4C">
        <w:rPr>
          <w:rFonts w:ascii="David" w:hAnsi="David"/>
          <w:sz w:val="24"/>
          <w:rtl/>
        </w:rPr>
        <w:t xml:space="preserve">, בקשר עם זכויות העירייה לגביו. </w:t>
      </w:r>
      <w:r w:rsidRPr="00BD0E4C">
        <w:rPr>
          <w:rFonts w:ascii="David" w:hAnsi="David"/>
          <w:sz w:val="24"/>
          <w:rtl/>
        </w:rPr>
        <w:t>המציע מצהיר בזאת, כי במסגרת סעיף זה מפורטים נפקות החריגה מאומדן וזכויות ה</w:t>
      </w:r>
      <w:r w:rsidR="00366644" w:rsidRPr="00BD0E4C">
        <w:rPr>
          <w:rFonts w:ascii="David" w:hAnsi="David"/>
          <w:sz w:val="24"/>
          <w:rtl/>
        </w:rPr>
        <w:t>עירייה</w:t>
      </w:r>
      <w:r w:rsidRPr="00BD0E4C">
        <w:rPr>
          <w:rFonts w:ascii="David" w:hAnsi="David"/>
          <w:sz w:val="24"/>
          <w:rtl/>
        </w:rPr>
        <w:t xml:space="preserve"> בקשר לכך.</w:t>
      </w:r>
    </w:p>
    <w:p w14:paraId="284470D3" w14:textId="77777777" w:rsidR="00622F2D" w:rsidRPr="00BD0E4C" w:rsidRDefault="00DA6DFE" w:rsidP="0036738C">
      <w:pPr>
        <w:pStyle w:val="30"/>
        <w:widowControl w:val="0"/>
        <w:spacing w:before="120"/>
        <w:rPr>
          <w:rFonts w:ascii="David" w:hAnsi="David"/>
          <w:sz w:val="24"/>
        </w:rPr>
      </w:pPr>
      <w:bookmarkStart w:id="185" w:name="_Ref53592449"/>
      <w:bookmarkStart w:id="186" w:name="_Ref53590467"/>
      <w:r w:rsidRPr="00BD0E4C">
        <w:rPr>
          <w:rFonts w:ascii="David" w:hAnsi="David"/>
          <w:sz w:val="24"/>
          <w:rtl/>
        </w:rPr>
        <w:t>מבלי לגרוע מכל זכות נוספת העומדת ל</w:t>
      </w:r>
      <w:r w:rsidR="00366644" w:rsidRPr="00BD0E4C">
        <w:rPr>
          <w:rFonts w:ascii="David" w:hAnsi="David"/>
          <w:sz w:val="24"/>
          <w:rtl/>
        </w:rPr>
        <w:t>עירייה</w:t>
      </w:r>
      <w:r w:rsidRPr="00BD0E4C">
        <w:rPr>
          <w:rFonts w:ascii="David" w:hAnsi="David"/>
          <w:sz w:val="24"/>
          <w:rtl/>
        </w:rPr>
        <w:t xml:space="preserve"> על פי מסמכי המכרז</w:t>
      </w:r>
      <w:r w:rsidRPr="00BD0E4C">
        <w:rPr>
          <w:rFonts w:ascii="David" w:hAnsi="David"/>
          <w:sz w:val="24"/>
        </w:rPr>
        <w:t xml:space="preserve"> </w:t>
      </w:r>
      <w:r w:rsidRPr="00BD0E4C">
        <w:rPr>
          <w:rFonts w:ascii="David" w:hAnsi="David"/>
          <w:sz w:val="24"/>
          <w:rtl/>
        </w:rPr>
        <w:t>ו/או על פי דין, תהיה ה</w:t>
      </w:r>
      <w:r w:rsidR="00366644" w:rsidRPr="00BD0E4C">
        <w:rPr>
          <w:rFonts w:ascii="David" w:hAnsi="David"/>
          <w:sz w:val="24"/>
          <w:rtl/>
        </w:rPr>
        <w:t>עירייה</w:t>
      </w:r>
      <w:r w:rsidRPr="00BD0E4C">
        <w:rPr>
          <w:rFonts w:ascii="David" w:hAnsi="David"/>
          <w:sz w:val="24"/>
          <w:rtl/>
        </w:rPr>
        <w:t xml:space="preserve"> רשאית לבחון קיומו של פער כספי בין האומדן לבין ההצעה המועמדת לזכייה בלבד (אף שאינה ההצעה הזולה או היקרה ביותר, לפי העניין) ו/או בין האומדן לבין איזה מההצעות הכשרות הנוספות (הכול פי שיקול דעת ה</w:t>
      </w:r>
      <w:r w:rsidR="00366644" w:rsidRPr="00BD0E4C">
        <w:rPr>
          <w:rFonts w:ascii="David" w:hAnsi="David"/>
          <w:sz w:val="24"/>
          <w:rtl/>
        </w:rPr>
        <w:t>עירייה</w:t>
      </w:r>
      <w:r w:rsidRPr="00BD0E4C">
        <w:rPr>
          <w:rFonts w:ascii="David" w:hAnsi="David"/>
          <w:sz w:val="24"/>
          <w:rtl/>
        </w:rPr>
        <w:t xml:space="preserve"> ובהתחשב בין היתר בדירוג שהוענק להם על פי תנאי המכרז, בסיכויי הזכייה שלהן וביתר תנאי המכרז).</w:t>
      </w:r>
      <w:bookmarkEnd w:id="185"/>
      <w:r w:rsidRPr="00BD0E4C">
        <w:rPr>
          <w:rFonts w:ascii="David" w:hAnsi="David"/>
          <w:sz w:val="24"/>
          <w:rtl/>
        </w:rPr>
        <w:t xml:space="preserve"> </w:t>
      </w:r>
    </w:p>
    <w:p w14:paraId="64A924AC" w14:textId="0C6EE791" w:rsidR="00622F2D" w:rsidRPr="00805EA1" w:rsidRDefault="00DA6DFE" w:rsidP="0036738C">
      <w:pPr>
        <w:pStyle w:val="30"/>
        <w:widowControl w:val="0"/>
        <w:spacing w:before="120"/>
        <w:rPr>
          <w:rFonts w:ascii="David" w:hAnsi="David"/>
          <w:sz w:val="24"/>
          <w:rtl/>
        </w:rPr>
      </w:pPr>
      <w:bookmarkStart w:id="187" w:name="_Ref109048223"/>
      <w:r w:rsidRPr="00BD0E4C">
        <w:rPr>
          <w:rFonts w:ascii="David" w:hAnsi="David"/>
          <w:sz w:val="24"/>
          <w:rtl/>
        </w:rPr>
        <w:t>ערכה ה</w:t>
      </w:r>
      <w:r w:rsidR="00366644" w:rsidRPr="00BD0E4C">
        <w:rPr>
          <w:rFonts w:ascii="David" w:hAnsi="David"/>
          <w:sz w:val="24"/>
          <w:rtl/>
        </w:rPr>
        <w:t>עירייה</w:t>
      </w:r>
      <w:r w:rsidRPr="00BD0E4C">
        <w:rPr>
          <w:rFonts w:ascii="David" w:hAnsi="David"/>
          <w:sz w:val="24"/>
          <w:rtl/>
        </w:rPr>
        <w:t xml:space="preserve"> בחינה כאמור </w:t>
      </w:r>
      <w:r w:rsidRPr="00B41253">
        <w:rPr>
          <w:rFonts w:ascii="David" w:hAnsi="David"/>
          <w:sz w:val="24"/>
          <w:rtl/>
        </w:rPr>
        <w:t xml:space="preserve">בסעיף </w:t>
      </w:r>
      <w:r w:rsidRPr="00805EA1">
        <w:rPr>
          <w:rFonts w:ascii="David" w:hAnsi="David"/>
          <w:b/>
          <w:bCs/>
          <w:sz w:val="24"/>
          <w:rtl/>
        </w:rPr>
        <w:fldChar w:fldCharType="begin"/>
      </w:r>
      <w:r w:rsidRPr="00805EA1">
        <w:rPr>
          <w:rFonts w:ascii="David" w:hAnsi="David"/>
          <w:b/>
          <w:bCs/>
          <w:sz w:val="24"/>
          <w:rtl/>
        </w:rPr>
        <w:instrText xml:space="preserve"> </w:instrText>
      </w:r>
      <w:r w:rsidRPr="00805EA1">
        <w:rPr>
          <w:rFonts w:ascii="David" w:hAnsi="David"/>
          <w:b/>
          <w:bCs/>
          <w:sz w:val="24"/>
        </w:rPr>
        <w:instrText>REF</w:instrText>
      </w:r>
      <w:r w:rsidRPr="00805EA1">
        <w:rPr>
          <w:rFonts w:ascii="David" w:hAnsi="David"/>
          <w:b/>
          <w:bCs/>
          <w:sz w:val="24"/>
          <w:rtl/>
        </w:rPr>
        <w:instrText xml:space="preserve"> _</w:instrText>
      </w:r>
      <w:r w:rsidRPr="00805EA1">
        <w:rPr>
          <w:rFonts w:ascii="David" w:hAnsi="David"/>
          <w:b/>
          <w:bCs/>
          <w:sz w:val="24"/>
        </w:rPr>
        <w:instrText>Ref53592449 \r \h</w:instrText>
      </w:r>
      <w:r w:rsidRPr="00805EA1">
        <w:rPr>
          <w:rFonts w:ascii="David" w:hAnsi="David"/>
          <w:b/>
          <w:bCs/>
          <w:sz w:val="24"/>
          <w:rtl/>
        </w:rPr>
        <w:instrText xml:space="preserve">  \* </w:instrText>
      </w:r>
      <w:r w:rsidRPr="00805EA1">
        <w:rPr>
          <w:rFonts w:ascii="David" w:hAnsi="David"/>
          <w:b/>
          <w:bCs/>
          <w:sz w:val="24"/>
        </w:rPr>
        <w:instrText>MERGEFORMAT</w:instrText>
      </w:r>
      <w:r w:rsidRPr="00805EA1">
        <w:rPr>
          <w:rFonts w:ascii="David" w:hAnsi="David"/>
          <w:b/>
          <w:bCs/>
          <w:sz w:val="24"/>
          <w:rtl/>
        </w:rPr>
        <w:instrText xml:space="preserve"> </w:instrText>
      </w:r>
      <w:r w:rsidRPr="00805EA1">
        <w:rPr>
          <w:rFonts w:ascii="David" w:hAnsi="David"/>
          <w:b/>
          <w:bCs/>
          <w:sz w:val="24"/>
          <w:rtl/>
        </w:rPr>
      </w:r>
      <w:r w:rsidRPr="00805EA1">
        <w:rPr>
          <w:rFonts w:ascii="David" w:hAnsi="David"/>
          <w:b/>
          <w:bCs/>
          <w:sz w:val="24"/>
          <w:rtl/>
        </w:rPr>
        <w:fldChar w:fldCharType="separate"/>
      </w:r>
      <w:r w:rsidR="00200B73">
        <w:rPr>
          <w:rFonts w:ascii="David" w:hAnsi="David"/>
          <w:b/>
          <w:bCs/>
          <w:sz w:val="24"/>
          <w:cs/>
        </w:rPr>
        <w:t>‎</w:t>
      </w:r>
      <w:r w:rsidR="00200B73">
        <w:rPr>
          <w:rFonts w:ascii="David" w:hAnsi="David"/>
          <w:b/>
          <w:bCs/>
          <w:sz w:val="24"/>
        </w:rPr>
        <w:t>14.4.2</w:t>
      </w:r>
      <w:r w:rsidRPr="00805EA1">
        <w:rPr>
          <w:rFonts w:ascii="David" w:hAnsi="David"/>
          <w:b/>
          <w:bCs/>
          <w:sz w:val="24"/>
          <w:rtl/>
        </w:rPr>
        <w:fldChar w:fldCharType="end"/>
      </w:r>
      <w:r w:rsidRPr="00BD0E4C">
        <w:rPr>
          <w:rFonts w:ascii="David" w:hAnsi="David"/>
          <w:sz w:val="24"/>
          <w:rtl/>
        </w:rPr>
        <w:t xml:space="preserve"> לעיל, והתגלה פער </w:t>
      </w:r>
      <w:r w:rsidR="00C33EF7" w:rsidRPr="00BD0E4C">
        <w:rPr>
          <w:rFonts w:ascii="David" w:hAnsi="David"/>
          <w:sz w:val="24"/>
          <w:rtl/>
        </w:rPr>
        <w:t>כספי</w:t>
      </w:r>
      <w:r w:rsidRPr="00BD0E4C">
        <w:rPr>
          <w:rFonts w:ascii="David" w:hAnsi="David"/>
          <w:sz w:val="24"/>
          <w:rtl/>
        </w:rPr>
        <w:t xml:space="preserve"> ביחס להצעה/</w:t>
      </w:r>
      <w:proofErr w:type="spellStart"/>
      <w:r w:rsidRPr="00BD0E4C">
        <w:rPr>
          <w:rFonts w:ascii="David" w:hAnsi="David"/>
          <w:sz w:val="24"/>
          <w:rtl/>
        </w:rPr>
        <w:t>ות</w:t>
      </w:r>
      <w:proofErr w:type="spellEnd"/>
      <w:r w:rsidRPr="00BD0E4C">
        <w:rPr>
          <w:rFonts w:ascii="David" w:hAnsi="David"/>
          <w:sz w:val="24"/>
          <w:rtl/>
        </w:rPr>
        <w:t xml:space="preserve"> </w:t>
      </w:r>
      <w:r w:rsidRPr="00805EA1">
        <w:rPr>
          <w:rFonts w:ascii="David" w:hAnsi="David"/>
          <w:sz w:val="24"/>
          <w:rtl/>
        </w:rPr>
        <w:t>שנבדקה/ו, תהיה ה</w:t>
      </w:r>
      <w:r w:rsidR="00366644" w:rsidRPr="00805EA1">
        <w:rPr>
          <w:rFonts w:ascii="David" w:hAnsi="David"/>
          <w:sz w:val="24"/>
          <w:rtl/>
        </w:rPr>
        <w:t>עירייה</w:t>
      </w:r>
      <w:r w:rsidRPr="00805EA1">
        <w:rPr>
          <w:rFonts w:ascii="David" w:hAnsi="David"/>
          <w:sz w:val="24"/>
          <w:rtl/>
        </w:rPr>
        <w:t xml:space="preserve"> רשאית לנקוט באיזה מדרכי הפעולה הבאות (אם בכלל):</w:t>
      </w:r>
      <w:bookmarkEnd w:id="186"/>
      <w:bookmarkEnd w:id="187"/>
      <w:r w:rsidRPr="00805EA1">
        <w:rPr>
          <w:rFonts w:ascii="David" w:hAnsi="David"/>
          <w:sz w:val="24"/>
          <w:rtl/>
        </w:rPr>
        <w:t xml:space="preserve"> </w:t>
      </w:r>
    </w:p>
    <w:p w14:paraId="47F0B90B" w14:textId="77777777" w:rsidR="00622F2D" w:rsidRPr="00805EA1" w:rsidRDefault="00DA6DFE" w:rsidP="0036738C">
      <w:pPr>
        <w:pStyle w:val="4"/>
        <w:widowControl w:val="0"/>
        <w:spacing w:before="120" w:after="120" w:line="276" w:lineRule="auto"/>
        <w:rPr>
          <w:rFonts w:ascii="David" w:hAnsi="David"/>
          <w:sz w:val="24"/>
        </w:rPr>
      </w:pPr>
      <w:bookmarkStart w:id="188" w:name="_Ref53593105"/>
      <w:r w:rsidRPr="00805EA1">
        <w:rPr>
          <w:rFonts w:ascii="David" w:hAnsi="David"/>
          <w:sz w:val="24"/>
          <w:rtl/>
        </w:rPr>
        <w:t xml:space="preserve">לבחור את ההצעה המועמדת לזכייה, על פי הדירוג שנערך במכרז, כזוכה במכרז ובהתאם לתנאיו, חרף קיומו של הפער </w:t>
      </w:r>
      <w:r w:rsidR="00C33EF7" w:rsidRPr="00805EA1">
        <w:rPr>
          <w:rFonts w:ascii="David" w:hAnsi="David"/>
          <w:sz w:val="24"/>
          <w:rtl/>
        </w:rPr>
        <w:t>הכספי</w:t>
      </w:r>
      <w:r w:rsidRPr="00805EA1">
        <w:rPr>
          <w:rFonts w:ascii="David" w:hAnsi="David"/>
          <w:sz w:val="24"/>
          <w:rtl/>
        </w:rPr>
        <w:t>;</w:t>
      </w:r>
      <w:bookmarkEnd w:id="188"/>
    </w:p>
    <w:p w14:paraId="78F7BDAC" w14:textId="77777777" w:rsidR="00622F2D" w:rsidRPr="00805EA1" w:rsidRDefault="00DA6DFE" w:rsidP="0036738C">
      <w:pPr>
        <w:pStyle w:val="4"/>
        <w:widowControl w:val="0"/>
        <w:spacing w:before="120" w:after="120" w:line="276" w:lineRule="auto"/>
        <w:rPr>
          <w:rFonts w:ascii="David" w:hAnsi="David"/>
          <w:sz w:val="24"/>
        </w:rPr>
      </w:pPr>
      <w:r w:rsidRPr="00805EA1">
        <w:rPr>
          <w:rFonts w:ascii="David" w:hAnsi="David"/>
          <w:sz w:val="24"/>
          <w:rtl/>
        </w:rPr>
        <w:t xml:space="preserve">לפסול את ההצעה המועמדת לזכייה, שבינה לבין האומדן קיים פער </w:t>
      </w:r>
      <w:r w:rsidR="00C33EF7" w:rsidRPr="00805EA1">
        <w:rPr>
          <w:rFonts w:ascii="David" w:hAnsi="David"/>
          <w:sz w:val="24"/>
          <w:rtl/>
        </w:rPr>
        <w:t>כספי</w:t>
      </w:r>
      <w:r w:rsidRPr="00805EA1">
        <w:rPr>
          <w:rFonts w:ascii="David" w:hAnsi="David"/>
          <w:sz w:val="24"/>
          <w:rtl/>
        </w:rPr>
        <w:t>, ובנסיבות האמורות – על פי שיקול דעתה הבלעדי – לבחון את ההצעה/</w:t>
      </w:r>
      <w:proofErr w:type="spellStart"/>
      <w:r w:rsidRPr="00805EA1">
        <w:rPr>
          <w:rFonts w:ascii="David" w:hAnsi="David"/>
          <w:sz w:val="24"/>
          <w:rtl/>
        </w:rPr>
        <w:t>ות</w:t>
      </w:r>
      <w:proofErr w:type="spellEnd"/>
      <w:r w:rsidRPr="00805EA1">
        <w:rPr>
          <w:rFonts w:ascii="David" w:hAnsi="David"/>
          <w:sz w:val="24"/>
          <w:rtl/>
        </w:rPr>
        <w:t xml:space="preserve"> של המציע/ים בעל ההצעה/</w:t>
      </w:r>
      <w:proofErr w:type="spellStart"/>
      <w:r w:rsidRPr="00805EA1">
        <w:rPr>
          <w:rFonts w:ascii="David" w:hAnsi="David"/>
          <w:sz w:val="24"/>
          <w:rtl/>
        </w:rPr>
        <w:t>ות</w:t>
      </w:r>
      <w:proofErr w:type="spellEnd"/>
      <w:r w:rsidRPr="00805EA1">
        <w:rPr>
          <w:rFonts w:ascii="David" w:hAnsi="David"/>
          <w:sz w:val="24"/>
          <w:rtl/>
        </w:rPr>
        <w:t xml:space="preserve"> הכשרה/</w:t>
      </w:r>
      <w:proofErr w:type="spellStart"/>
      <w:r w:rsidRPr="00805EA1">
        <w:rPr>
          <w:rFonts w:ascii="David" w:hAnsi="David"/>
          <w:sz w:val="24"/>
          <w:rtl/>
        </w:rPr>
        <w:t>ות</w:t>
      </w:r>
      <w:proofErr w:type="spellEnd"/>
      <w:r w:rsidRPr="00805EA1">
        <w:rPr>
          <w:rFonts w:ascii="David" w:hAnsi="David"/>
          <w:sz w:val="24"/>
          <w:rtl/>
        </w:rPr>
        <w:t xml:space="preserve"> העוקבת/</w:t>
      </w:r>
      <w:proofErr w:type="spellStart"/>
      <w:r w:rsidRPr="00805EA1">
        <w:rPr>
          <w:rFonts w:ascii="David" w:hAnsi="David"/>
          <w:sz w:val="24"/>
          <w:rtl/>
        </w:rPr>
        <w:t>ות</w:t>
      </w:r>
      <w:proofErr w:type="spellEnd"/>
      <w:r w:rsidRPr="00805EA1">
        <w:rPr>
          <w:rFonts w:ascii="David" w:hAnsi="David"/>
          <w:sz w:val="24"/>
          <w:rtl/>
        </w:rPr>
        <w:t xml:space="preserve"> על פי תנאי המכרז;</w:t>
      </w:r>
    </w:p>
    <w:p w14:paraId="53347827" w14:textId="2A6B76CB" w:rsidR="00622F2D" w:rsidRPr="00805EA1" w:rsidRDefault="00DA6DFE" w:rsidP="0036738C">
      <w:pPr>
        <w:pStyle w:val="4"/>
        <w:widowControl w:val="0"/>
        <w:spacing w:before="120" w:after="120" w:line="276" w:lineRule="auto"/>
        <w:rPr>
          <w:rFonts w:ascii="David" w:hAnsi="David"/>
          <w:sz w:val="24"/>
        </w:rPr>
      </w:pPr>
      <w:bookmarkStart w:id="189" w:name="_Ref53588569"/>
      <w:r w:rsidRPr="00805EA1">
        <w:rPr>
          <w:rFonts w:ascii="David" w:hAnsi="David"/>
          <w:sz w:val="24"/>
          <w:rtl/>
        </w:rPr>
        <w:t>לבטל את המכרז, בהתאם להוראות סעיף</w:t>
      </w:r>
      <w:r w:rsidR="000C3A81" w:rsidRPr="00805EA1">
        <w:rPr>
          <w:rFonts w:ascii="David" w:hAnsi="David"/>
          <w:sz w:val="24"/>
          <w:rtl/>
        </w:rPr>
        <w:t xml:space="preserve"> </w:t>
      </w:r>
      <w:r w:rsidR="00287EB9" w:rsidRPr="00805EA1">
        <w:rPr>
          <w:rFonts w:ascii="David" w:hAnsi="David" w:hint="cs"/>
          <w:sz w:val="24"/>
          <w:rtl/>
        </w:rPr>
        <w:t>18</w:t>
      </w:r>
      <w:r w:rsidR="000C3A81" w:rsidRPr="00805EA1">
        <w:rPr>
          <w:rFonts w:ascii="David" w:hAnsi="David"/>
          <w:sz w:val="24"/>
          <w:rtl/>
        </w:rPr>
        <w:t xml:space="preserve"> </w:t>
      </w:r>
      <w:r w:rsidRPr="00805EA1">
        <w:rPr>
          <w:rFonts w:ascii="David" w:hAnsi="David"/>
          <w:sz w:val="24"/>
          <w:rtl/>
        </w:rPr>
        <w:t>להלן;</w:t>
      </w:r>
    </w:p>
    <w:p w14:paraId="1EF255FF" w14:textId="4C73BC1C" w:rsidR="00622F2D" w:rsidRPr="00805EA1" w:rsidRDefault="00DA6DFE" w:rsidP="0036738C">
      <w:pPr>
        <w:pStyle w:val="4"/>
        <w:keepLines/>
        <w:widowControl w:val="0"/>
        <w:spacing w:before="120" w:after="120" w:line="276" w:lineRule="auto"/>
        <w:rPr>
          <w:rFonts w:ascii="David" w:hAnsi="David"/>
          <w:sz w:val="24"/>
        </w:rPr>
      </w:pPr>
      <w:r w:rsidRPr="00805EA1">
        <w:rPr>
          <w:rFonts w:ascii="David" w:hAnsi="David"/>
          <w:sz w:val="24"/>
          <w:rtl/>
        </w:rPr>
        <w:t>לדרוש מ</w:t>
      </w:r>
      <w:r w:rsidR="006E5A2E" w:rsidRPr="00805EA1">
        <w:rPr>
          <w:rFonts w:ascii="David" w:hAnsi="David" w:hint="cs"/>
          <w:sz w:val="24"/>
          <w:rtl/>
        </w:rPr>
        <w:t xml:space="preserve">קבוצת </w:t>
      </w:r>
      <w:r w:rsidRPr="00805EA1">
        <w:rPr>
          <w:rFonts w:ascii="David" w:hAnsi="David"/>
          <w:sz w:val="24"/>
          <w:rtl/>
        </w:rPr>
        <w:t xml:space="preserve">המציעים </w:t>
      </w:r>
      <w:r w:rsidR="006E5A2E" w:rsidRPr="00805EA1">
        <w:rPr>
          <w:rFonts w:ascii="David" w:hAnsi="David" w:hint="cs"/>
          <w:sz w:val="24"/>
          <w:rtl/>
        </w:rPr>
        <w:t xml:space="preserve">שהוגדרה במסגרת </w:t>
      </w:r>
      <w:r w:rsidRPr="00805EA1">
        <w:rPr>
          <w:rFonts w:ascii="David" w:hAnsi="David"/>
          <w:sz w:val="24"/>
          <w:rtl/>
        </w:rPr>
        <w:t>סעיף</w:t>
      </w:r>
      <w:r w:rsidR="00E06FBC" w:rsidRPr="00805EA1">
        <w:rPr>
          <w:rFonts w:ascii="David" w:hAnsi="David" w:hint="cs"/>
          <w:sz w:val="24"/>
          <w:rtl/>
        </w:rPr>
        <w:t xml:space="preserve"> </w:t>
      </w:r>
      <w:r w:rsidR="00E06FBC" w:rsidRPr="00805EA1">
        <w:rPr>
          <w:rFonts w:ascii="David" w:hAnsi="David" w:hint="cs"/>
          <w:b/>
          <w:bCs/>
          <w:sz w:val="24"/>
          <w:rtl/>
        </w:rPr>
        <w:t>14.</w:t>
      </w:r>
      <w:r w:rsidR="001D50C6" w:rsidRPr="00805EA1">
        <w:rPr>
          <w:rFonts w:ascii="David" w:hAnsi="David" w:hint="cs"/>
          <w:b/>
          <w:bCs/>
          <w:sz w:val="24"/>
          <w:rtl/>
        </w:rPr>
        <w:t>4.2</w:t>
      </w:r>
      <w:r w:rsidRPr="00805EA1">
        <w:rPr>
          <w:rFonts w:ascii="David" w:hAnsi="David"/>
          <w:sz w:val="24"/>
          <w:rtl/>
        </w:rPr>
        <w:t xml:space="preserve"> לעיל או </w:t>
      </w:r>
      <w:r w:rsidR="006E5A2E" w:rsidRPr="00805EA1">
        <w:rPr>
          <w:rFonts w:ascii="David" w:hAnsi="David" w:hint="cs"/>
          <w:sz w:val="24"/>
          <w:rtl/>
        </w:rPr>
        <w:t>מ</w:t>
      </w:r>
      <w:r w:rsidRPr="00805EA1">
        <w:rPr>
          <w:rFonts w:ascii="David" w:hAnsi="David"/>
          <w:sz w:val="24"/>
          <w:rtl/>
        </w:rPr>
        <w:t xml:space="preserve">כל </w:t>
      </w:r>
      <w:r w:rsidR="006E5A2E" w:rsidRPr="00805EA1">
        <w:rPr>
          <w:rFonts w:ascii="David" w:hAnsi="David" w:hint="cs"/>
          <w:sz w:val="24"/>
          <w:rtl/>
        </w:rPr>
        <w:t xml:space="preserve">המציעים בעלי </w:t>
      </w:r>
      <w:r w:rsidRPr="00805EA1">
        <w:rPr>
          <w:rFonts w:ascii="David" w:hAnsi="David"/>
          <w:sz w:val="24"/>
          <w:rtl/>
        </w:rPr>
        <w:t>ההצעות הכשרות שהוגשו במכרז, להגיש הצעות כספיות מיטביות ל</w:t>
      </w:r>
      <w:r w:rsidR="00366644" w:rsidRPr="00805EA1">
        <w:rPr>
          <w:rFonts w:ascii="David" w:hAnsi="David"/>
          <w:sz w:val="24"/>
          <w:rtl/>
        </w:rPr>
        <w:t>עירייה</w:t>
      </w:r>
      <w:r w:rsidRPr="00805EA1">
        <w:rPr>
          <w:rFonts w:ascii="David" w:hAnsi="David"/>
          <w:sz w:val="24"/>
          <w:rtl/>
        </w:rPr>
        <w:t>, בהליך תחרותי בהתאם לתנאים אותם תגדיר ה</w:t>
      </w:r>
      <w:r w:rsidR="00366644" w:rsidRPr="00805EA1">
        <w:rPr>
          <w:rFonts w:ascii="David" w:hAnsi="David"/>
          <w:sz w:val="24"/>
          <w:rtl/>
        </w:rPr>
        <w:t>עירייה</w:t>
      </w:r>
      <w:r w:rsidRPr="00805EA1">
        <w:rPr>
          <w:rFonts w:ascii="David" w:hAnsi="David"/>
          <w:sz w:val="24"/>
          <w:rtl/>
        </w:rPr>
        <w:t xml:space="preserve"> לשם כך;</w:t>
      </w:r>
    </w:p>
    <w:p w14:paraId="51D9EBB5" w14:textId="495D072F" w:rsidR="00622F2D" w:rsidRPr="00805EA1" w:rsidRDefault="00DA6DFE" w:rsidP="0036738C">
      <w:pPr>
        <w:pStyle w:val="4"/>
        <w:widowControl w:val="0"/>
        <w:spacing w:before="120" w:after="120" w:line="276" w:lineRule="auto"/>
        <w:rPr>
          <w:rFonts w:ascii="David" w:hAnsi="David"/>
          <w:sz w:val="24"/>
        </w:rPr>
      </w:pPr>
      <w:bookmarkStart w:id="190" w:name="_Ref53593104"/>
      <w:r w:rsidRPr="00805EA1">
        <w:rPr>
          <w:rFonts w:ascii="David" w:hAnsi="David"/>
          <w:sz w:val="24"/>
          <w:rtl/>
        </w:rPr>
        <w:t>להורות על ביצועה החלקי של ההתקשרות מושא המכרז ו/או להורות על פיצול ההתקשרות בין מספר מציעים במכרז, ולשם כך – על פי שיקול דעת ה</w:t>
      </w:r>
      <w:r w:rsidR="00366644" w:rsidRPr="00805EA1">
        <w:rPr>
          <w:rFonts w:ascii="David" w:hAnsi="David"/>
          <w:sz w:val="24"/>
          <w:rtl/>
        </w:rPr>
        <w:t>עירייה</w:t>
      </w:r>
      <w:r w:rsidRPr="00805EA1">
        <w:rPr>
          <w:rFonts w:ascii="David" w:hAnsi="David"/>
          <w:sz w:val="24"/>
          <w:rtl/>
        </w:rPr>
        <w:t xml:space="preserve"> – אף לדרוש </w:t>
      </w:r>
      <w:r w:rsidR="006E5A2E" w:rsidRPr="00805EA1">
        <w:rPr>
          <w:rFonts w:ascii="David" w:hAnsi="David"/>
          <w:sz w:val="24"/>
          <w:rtl/>
        </w:rPr>
        <w:t xml:space="preserve">מקבוצת המציעים שהוגדרה במסגרת סעיף </w:t>
      </w:r>
      <w:r w:rsidR="001D50C6" w:rsidRPr="00805EA1">
        <w:rPr>
          <w:rFonts w:ascii="David" w:hAnsi="David" w:hint="cs"/>
          <w:b/>
          <w:bCs/>
          <w:sz w:val="24"/>
          <w:rtl/>
        </w:rPr>
        <w:t>14.4.2</w:t>
      </w:r>
      <w:r w:rsidR="006E5A2E" w:rsidRPr="00805EA1">
        <w:rPr>
          <w:rFonts w:ascii="David" w:hAnsi="David"/>
          <w:sz w:val="24"/>
          <w:rtl/>
        </w:rPr>
        <w:t xml:space="preserve"> לעיל </w:t>
      </w:r>
      <w:r w:rsidR="006E5A2E" w:rsidRPr="00805EA1">
        <w:rPr>
          <w:rFonts w:ascii="David" w:hAnsi="David" w:hint="cs"/>
          <w:sz w:val="24"/>
          <w:rtl/>
        </w:rPr>
        <w:t xml:space="preserve">או </w:t>
      </w:r>
      <w:r w:rsidRPr="00805EA1">
        <w:rPr>
          <w:rFonts w:ascii="David" w:hAnsi="David"/>
          <w:sz w:val="24"/>
          <w:rtl/>
        </w:rPr>
        <w:t>מכל אחד מהמציעים בעלי ההצעות הכשרות, להגיש הצעות כספיות חלופיות התואמות את המכרז במתכונתו העדכנית;</w:t>
      </w:r>
      <w:bookmarkEnd w:id="190"/>
      <w:r w:rsidRPr="00805EA1">
        <w:rPr>
          <w:rFonts w:ascii="David" w:hAnsi="David"/>
          <w:sz w:val="24"/>
          <w:rtl/>
        </w:rPr>
        <w:t xml:space="preserve"> </w:t>
      </w:r>
    </w:p>
    <w:p w14:paraId="303450F4" w14:textId="408D223D" w:rsidR="00622F2D" w:rsidRPr="00805EA1" w:rsidRDefault="00DA6DFE" w:rsidP="0036738C">
      <w:pPr>
        <w:pStyle w:val="4"/>
        <w:widowControl w:val="0"/>
        <w:spacing w:before="120" w:after="120" w:line="276" w:lineRule="auto"/>
        <w:rPr>
          <w:rFonts w:ascii="David" w:hAnsi="David"/>
          <w:sz w:val="24"/>
        </w:rPr>
      </w:pPr>
      <w:r w:rsidRPr="00805EA1">
        <w:rPr>
          <w:rFonts w:ascii="David" w:hAnsi="David"/>
          <w:sz w:val="24"/>
          <w:rtl/>
        </w:rPr>
        <w:t xml:space="preserve">לבצע בדיקה המתייחסת לטיבו וטעמיו של הפער </w:t>
      </w:r>
      <w:r w:rsidR="00C33EF7" w:rsidRPr="00805EA1">
        <w:rPr>
          <w:rFonts w:ascii="David" w:hAnsi="David"/>
          <w:sz w:val="24"/>
          <w:rtl/>
        </w:rPr>
        <w:t>הכספי</w:t>
      </w:r>
      <w:r w:rsidRPr="00805EA1">
        <w:rPr>
          <w:rFonts w:ascii="David" w:hAnsi="David"/>
          <w:sz w:val="24"/>
          <w:rtl/>
        </w:rPr>
        <w:t>, עבור ההצעה המועמדת לזכייה בלבד ו/או עבור ההצעות הכשרות הנוספות (אלה שנבחנו במסגרת סעיף</w:t>
      </w:r>
      <w:r w:rsidR="00F22F8B" w:rsidRPr="00805EA1">
        <w:rPr>
          <w:rFonts w:ascii="David" w:hAnsi="David" w:hint="cs"/>
          <w:sz w:val="24"/>
          <w:rtl/>
        </w:rPr>
        <w:t xml:space="preserve"> 14.4.2</w:t>
      </w:r>
      <w:r w:rsidRPr="00805EA1">
        <w:rPr>
          <w:rFonts w:ascii="David" w:hAnsi="David"/>
          <w:sz w:val="24"/>
          <w:rtl/>
        </w:rPr>
        <w:t xml:space="preserve"> לעיל או כל ההצעות הכשרות שהוגשו במכרז), וזאת באחת ו/או יותר מהחלופות הבאות:</w:t>
      </w:r>
      <w:bookmarkEnd w:id="189"/>
      <w:r w:rsidRPr="00805EA1">
        <w:rPr>
          <w:rFonts w:ascii="David" w:hAnsi="David"/>
          <w:sz w:val="24"/>
          <w:rtl/>
        </w:rPr>
        <w:t xml:space="preserve"> </w:t>
      </w:r>
    </w:p>
    <w:p w14:paraId="62125E14" w14:textId="10C8F05C" w:rsidR="00622F2D" w:rsidRPr="00805EA1" w:rsidRDefault="00DA6DFE" w:rsidP="001C01B6">
      <w:pPr>
        <w:pStyle w:val="4"/>
        <w:widowControl w:val="0"/>
        <w:numPr>
          <w:ilvl w:val="4"/>
          <w:numId w:val="22"/>
        </w:numPr>
        <w:spacing w:before="120" w:after="120" w:line="276" w:lineRule="auto"/>
        <w:rPr>
          <w:rFonts w:ascii="David" w:hAnsi="David"/>
          <w:sz w:val="24"/>
        </w:rPr>
      </w:pPr>
      <w:r w:rsidRPr="00805EA1">
        <w:rPr>
          <w:rFonts w:ascii="David" w:hAnsi="David"/>
          <w:sz w:val="24"/>
          <w:rtl/>
        </w:rPr>
        <w:t>בירור באמצעות בע</w:t>
      </w:r>
      <w:r w:rsidRPr="00805EA1">
        <w:rPr>
          <w:rFonts w:ascii="David" w:hAnsi="David"/>
          <w:rtl/>
        </w:rPr>
        <w:t>לי מקצוע של ה</w:t>
      </w:r>
      <w:r w:rsidR="00366644" w:rsidRPr="00805EA1">
        <w:rPr>
          <w:rFonts w:ascii="David" w:hAnsi="David"/>
          <w:rtl/>
        </w:rPr>
        <w:t>עירייה</w:t>
      </w:r>
      <w:r w:rsidRPr="00805EA1">
        <w:rPr>
          <w:rFonts w:ascii="David" w:hAnsi="David"/>
          <w:rtl/>
        </w:rPr>
        <w:t xml:space="preserve"> (פנימיים ו/או חיצוניים), לרבות בדרך של ניתוח ההצעות הכספיות האמורות ו/או ניתוח ובדיקה חוזרים של האומדן ורכיביו, ובהתאם קבלת איזה מההחלטות הנקובות בס</w:t>
      </w:r>
      <w:r w:rsidRPr="00805EA1">
        <w:rPr>
          <w:rFonts w:ascii="David" w:hAnsi="David"/>
          <w:sz w:val="24"/>
          <w:rtl/>
        </w:rPr>
        <w:t>עיף</w:t>
      </w:r>
      <w:r w:rsidR="001532A4" w:rsidRPr="00805EA1">
        <w:rPr>
          <w:rStyle w:val="afa"/>
          <w:rFonts w:hint="cs"/>
          <w:sz w:val="20"/>
          <w:szCs w:val="20"/>
          <w:rtl/>
        </w:rPr>
        <w:t xml:space="preserve"> </w:t>
      </w:r>
      <w:r w:rsidR="002872B2" w:rsidRPr="00805EA1">
        <w:rPr>
          <w:rStyle w:val="afa"/>
          <w:rFonts w:hint="cs"/>
          <w:b/>
          <w:bCs/>
          <w:sz w:val="20"/>
          <w:szCs w:val="20"/>
          <w:rtl/>
        </w:rPr>
        <w:t>14.4.3</w:t>
      </w:r>
      <w:r w:rsidR="001532A4" w:rsidRPr="00805EA1">
        <w:rPr>
          <w:rStyle w:val="afa"/>
          <w:sz w:val="20"/>
          <w:szCs w:val="20"/>
          <w:rtl/>
        </w:rPr>
        <w:fldChar w:fldCharType="begin"/>
      </w:r>
      <w:r w:rsidR="001532A4" w:rsidRPr="00805EA1">
        <w:rPr>
          <w:rStyle w:val="afa"/>
          <w:sz w:val="20"/>
          <w:szCs w:val="20"/>
          <w:rtl/>
        </w:rPr>
        <w:instrText xml:space="preserve"> </w:instrText>
      </w:r>
      <w:r w:rsidR="001532A4" w:rsidRPr="00805EA1">
        <w:rPr>
          <w:rStyle w:val="afa"/>
          <w:rFonts w:hint="cs"/>
          <w:sz w:val="20"/>
          <w:szCs w:val="20"/>
        </w:rPr>
        <w:instrText>REF</w:instrText>
      </w:r>
      <w:r w:rsidR="001532A4" w:rsidRPr="00805EA1">
        <w:rPr>
          <w:rStyle w:val="afa"/>
          <w:rFonts w:hint="cs"/>
          <w:sz w:val="20"/>
          <w:szCs w:val="20"/>
          <w:rtl/>
        </w:rPr>
        <w:instrText xml:space="preserve"> _</w:instrText>
      </w:r>
      <w:r w:rsidR="001532A4" w:rsidRPr="00805EA1">
        <w:rPr>
          <w:rStyle w:val="afa"/>
          <w:rFonts w:hint="cs"/>
          <w:sz w:val="20"/>
          <w:szCs w:val="20"/>
        </w:rPr>
        <w:instrText>Ref109048223 \r \h</w:instrText>
      </w:r>
      <w:r w:rsidR="001532A4" w:rsidRPr="00805EA1">
        <w:rPr>
          <w:rStyle w:val="afa"/>
          <w:sz w:val="20"/>
          <w:szCs w:val="20"/>
          <w:rtl/>
        </w:rPr>
        <w:instrText xml:space="preserve">  \* </w:instrText>
      </w:r>
      <w:r w:rsidR="001532A4" w:rsidRPr="00805EA1">
        <w:rPr>
          <w:rStyle w:val="afa"/>
          <w:sz w:val="20"/>
          <w:szCs w:val="20"/>
        </w:rPr>
        <w:instrText>MERGEFORMAT</w:instrText>
      </w:r>
      <w:r w:rsidR="001532A4" w:rsidRPr="00805EA1">
        <w:rPr>
          <w:rStyle w:val="afa"/>
          <w:sz w:val="20"/>
          <w:szCs w:val="20"/>
          <w:rtl/>
        </w:rPr>
        <w:instrText xml:space="preserve"> </w:instrText>
      </w:r>
      <w:r w:rsidR="001532A4" w:rsidRPr="00805EA1">
        <w:rPr>
          <w:rStyle w:val="afa"/>
          <w:sz w:val="20"/>
          <w:szCs w:val="20"/>
          <w:rtl/>
        </w:rPr>
      </w:r>
      <w:r w:rsidR="001532A4" w:rsidRPr="00805EA1">
        <w:rPr>
          <w:rStyle w:val="afa"/>
          <w:sz w:val="20"/>
          <w:szCs w:val="20"/>
          <w:rtl/>
        </w:rPr>
        <w:fldChar w:fldCharType="separate"/>
      </w:r>
      <w:r w:rsidR="00200B73">
        <w:rPr>
          <w:rStyle w:val="afa"/>
          <w:sz w:val="20"/>
          <w:szCs w:val="20"/>
          <w:cs/>
        </w:rPr>
        <w:t>‎</w:t>
      </w:r>
      <w:r w:rsidR="00200B73">
        <w:rPr>
          <w:rStyle w:val="afa"/>
          <w:sz w:val="20"/>
          <w:szCs w:val="20"/>
        </w:rPr>
        <w:t>14.4.3</w:t>
      </w:r>
      <w:r w:rsidR="001532A4" w:rsidRPr="00805EA1">
        <w:rPr>
          <w:rStyle w:val="afa"/>
          <w:sz w:val="20"/>
          <w:szCs w:val="20"/>
          <w:rtl/>
        </w:rPr>
        <w:fldChar w:fldCharType="end"/>
      </w:r>
      <w:r w:rsidR="001532A4" w:rsidRPr="00805EA1">
        <w:rPr>
          <w:rStyle w:val="afa"/>
          <w:rFonts w:hint="cs"/>
          <w:sz w:val="20"/>
          <w:szCs w:val="20"/>
          <w:rtl/>
        </w:rPr>
        <w:t xml:space="preserve"> </w:t>
      </w:r>
      <w:r w:rsidR="001532A4" w:rsidRPr="00805EA1">
        <w:rPr>
          <w:rStyle w:val="afa"/>
          <w:rFonts w:ascii="David" w:hAnsi="David" w:cs="David"/>
          <w:sz w:val="24"/>
          <w:szCs w:val="24"/>
          <w:rtl/>
        </w:rPr>
        <w:t xml:space="preserve">זה </w:t>
      </w:r>
      <w:r w:rsidRPr="00805EA1">
        <w:rPr>
          <w:rFonts w:ascii="David" w:hAnsi="David"/>
          <w:sz w:val="24"/>
          <w:rtl/>
        </w:rPr>
        <w:t xml:space="preserve">לעיל, זאת – למען הסר ספק – אף ללא פנייה למי מהמציעים; </w:t>
      </w:r>
      <w:r w:rsidRPr="00805EA1">
        <w:rPr>
          <w:rFonts w:ascii="David" w:hAnsi="David"/>
          <w:b/>
          <w:bCs/>
          <w:sz w:val="24"/>
          <w:rtl/>
        </w:rPr>
        <w:t>ו/או</w:t>
      </w:r>
      <w:r w:rsidRPr="00805EA1">
        <w:rPr>
          <w:rFonts w:ascii="David" w:hAnsi="David"/>
          <w:sz w:val="24"/>
        </w:rPr>
        <w:t xml:space="preserve"> </w:t>
      </w:r>
      <w:r w:rsidRPr="00805EA1">
        <w:rPr>
          <w:rFonts w:ascii="David" w:hAnsi="David"/>
          <w:sz w:val="24"/>
          <w:rtl/>
        </w:rPr>
        <w:t xml:space="preserve">  </w:t>
      </w:r>
    </w:p>
    <w:p w14:paraId="75B0235E" w14:textId="1384A3C2" w:rsidR="00622F2D" w:rsidRPr="00805EA1" w:rsidRDefault="00DA6DFE" w:rsidP="001C01B6">
      <w:pPr>
        <w:pStyle w:val="4"/>
        <w:widowControl w:val="0"/>
        <w:numPr>
          <w:ilvl w:val="4"/>
          <w:numId w:val="22"/>
        </w:numPr>
        <w:spacing w:before="120" w:after="120" w:line="276" w:lineRule="auto"/>
        <w:rPr>
          <w:rFonts w:ascii="David" w:hAnsi="David"/>
          <w:sz w:val="24"/>
        </w:rPr>
      </w:pPr>
      <w:r w:rsidRPr="00805EA1">
        <w:rPr>
          <w:rFonts w:ascii="David" w:hAnsi="David"/>
          <w:sz w:val="24"/>
          <w:rtl/>
        </w:rPr>
        <w:t xml:space="preserve">בירור באמצעות פנייה למציע שהגיש את ההצעה המועמדת לזכייה בלבד ו/או לאיזה מהמציעים האחרים שהגישו הצעות הכשרות הנוספות (אלה שנבחנו במסגרת סעיף </w:t>
      </w:r>
      <w:r w:rsidR="00A80348" w:rsidRPr="00805EA1">
        <w:rPr>
          <w:rFonts w:ascii="David" w:hAnsi="David" w:hint="cs"/>
          <w:b/>
          <w:bCs/>
          <w:sz w:val="24"/>
          <w:rtl/>
        </w:rPr>
        <w:t>14.4.2</w:t>
      </w:r>
      <w:r w:rsidRPr="00805EA1">
        <w:rPr>
          <w:rFonts w:ascii="David" w:hAnsi="David"/>
          <w:b/>
          <w:bCs/>
          <w:sz w:val="24"/>
          <w:rtl/>
        </w:rPr>
        <w:t xml:space="preserve"> </w:t>
      </w:r>
      <w:r w:rsidRPr="00805EA1">
        <w:rPr>
          <w:rFonts w:ascii="David" w:hAnsi="David"/>
          <w:sz w:val="24"/>
          <w:rtl/>
        </w:rPr>
        <w:t xml:space="preserve">לעיל או כל ההצעות הכשרות שהוגשו במכרז), וזאת במתכונת פרונטאלית, מקוונת ו/או באמצעות הגשת בקשה להבהרות בכתב, לרבות במסגרת וכחלק ממפגשים עם מציעים, ובהתאם קבלת איזה מההחלטות הנקובות </w:t>
      </w:r>
      <w:r w:rsidR="001532A4" w:rsidRPr="00805EA1">
        <w:rPr>
          <w:rFonts w:ascii="David" w:hAnsi="David"/>
          <w:rtl/>
        </w:rPr>
        <w:t>בס</w:t>
      </w:r>
      <w:r w:rsidR="001532A4" w:rsidRPr="00805EA1">
        <w:rPr>
          <w:rFonts w:ascii="David" w:hAnsi="David"/>
          <w:sz w:val="24"/>
          <w:rtl/>
        </w:rPr>
        <w:t>עיף</w:t>
      </w:r>
      <w:r w:rsidR="001532A4" w:rsidRPr="00805EA1">
        <w:rPr>
          <w:rStyle w:val="afa"/>
          <w:rFonts w:hint="cs"/>
          <w:sz w:val="20"/>
          <w:szCs w:val="20"/>
          <w:rtl/>
        </w:rPr>
        <w:t xml:space="preserve"> </w:t>
      </w:r>
      <w:r w:rsidR="00A80348" w:rsidRPr="00805EA1">
        <w:rPr>
          <w:rStyle w:val="afa"/>
          <w:rFonts w:hint="cs"/>
          <w:b/>
          <w:bCs/>
          <w:sz w:val="20"/>
          <w:szCs w:val="20"/>
          <w:rtl/>
        </w:rPr>
        <w:t xml:space="preserve">14.4.3 </w:t>
      </w:r>
      <w:r w:rsidR="001532A4" w:rsidRPr="00805EA1">
        <w:rPr>
          <w:rStyle w:val="afa"/>
          <w:rFonts w:hint="cs"/>
          <w:b/>
          <w:bCs/>
          <w:sz w:val="20"/>
          <w:szCs w:val="20"/>
          <w:rtl/>
        </w:rPr>
        <w:t xml:space="preserve"> </w:t>
      </w:r>
      <w:r w:rsidR="001532A4" w:rsidRPr="00805EA1">
        <w:rPr>
          <w:rStyle w:val="afa"/>
          <w:rFonts w:ascii="David" w:hAnsi="David" w:cs="David"/>
          <w:sz w:val="24"/>
          <w:szCs w:val="24"/>
          <w:rtl/>
        </w:rPr>
        <w:t xml:space="preserve">זה </w:t>
      </w:r>
      <w:r w:rsidR="001532A4" w:rsidRPr="00805EA1">
        <w:rPr>
          <w:rFonts w:ascii="David" w:hAnsi="David"/>
          <w:sz w:val="24"/>
          <w:rtl/>
        </w:rPr>
        <w:t>לעיל</w:t>
      </w:r>
      <w:r w:rsidRPr="00805EA1">
        <w:rPr>
          <w:rFonts w:ascii="David" w:hAnsi="David"/>
          <w:sz w:val="24"/>
          <w:rtl/>
        </w:rPr>
        <w:t xml:space="preserve">. </w:t>
      </w:r>
    </w:p>
    <w:p w14:paraId="0149C1E4" w14:textId="78EB8812" w:rsidR="00622F2D" w:rsidRPr="00805EA1" w:rsidRDefault="00DA6DFE" w:rsidP="0036738C">
      <w:pPr>
        <w:pStyle w:val="30"/>
        <w:widowControl w:val="0"/>
        <w:spacing w:before="120"/>
        <w:rPr>
          <w:rFonts w:ascii="David" w:hAnsi="David"/>
        </w:rPr>
      </w:pPr>
      <w:r w:rsidRPr="00805EA1">
        <w:rPr>
          <w:rFonts w:ascii="David" w:hAnsi="David"/>
          <w:sz w:val="24"/>
          <w:rtl/>
        </w:rPr>
        <w:t xml:space="preserve">לצורך סעיף </w:t>
      </w:r>
      <w:r w:rsidRPr="00805EA1">
        <w:rPr>
          <w:rFonts w:ascii="David" w:hAnsi="David"/>
          <w:b/>
          <w:bCs/>
          <w:sz w:val="24"/>
          <w:rtl/>
        </w:rPr>
        <w:fldChar w:fldCharType="begin"/>
      </w:r>
      <w:r w:rsidRPr="00805EA1">
        <w:rPr>
          <w:rFonts w:ascii="David" w:hAnsi="David"/>
          <w:b/>
          <w:bCs/>
          <w:sz w:val="24"/>
          <w:rtl/>
        </w:rPr>
        <w:instrText xml:space="preserve"> </w:instrText>
      </w:r>
      <w:r w:rsidRPr="00805EA1">
        <w:rPr>
          <w:rFonts w:ascii="David" w:hAnsi="David"/>
          <w:b/>
          <w:bCs/>
          <w:sz w:val="24"/>
        </w:rPr>
        <w:instrText xml:space="preserve">REF </w:instrText>
      </w:r>
      <w:r w:rsidRPr="00805EA1">
        <w:rPr>
          <w:rFonts w:ascii="David" w:hAnsi="David"/>
          <w:b/>
          <w:bCs/>
          <w:sz w:val="24"/>
          <w:rtl/>
        </w:rPr>
        <w:instrText>_</w:instrText>
      </w:r>
      <w:r w:rsidRPr="00805EA1">
        <w:rPr>
          <w:rFonts w:ascii="David" w:hAnsi="David"/>
          <w:b/>
          <w:bCs/>
          <w:sz w:val="24"/>
        </w:rPr>
        <w:instrText>Ref27060545 \r \h</w:instrText>
      </w:r>
      <w:r w:rsidRPr="00805EA1">
        <w:rPr>
          <w:rFonts w:ascii="David" w:hAnsi="David"/>
          <w:b/>
          <w:bCs/>
          <w:sz w:val="24"/>
          <w:rtl/>
        </w:rPr>
        <w:instrText xml:space="preserve">  \* </w:instrText>
      </w:r>
      <w:r w:rsidRPr="00805EA1">
        <w:rPr>
          <w:rFonts w:ascii="David" w:hAnsi="David"/>
          <w:b/>
          <w:bCs/>
          <w:sz w:val="24"/>
        </w:rPr>
        <w:instrText xml:space="preserve">MERGEFORMAT </w:instrText>
      </w:r>
      <w:r w:rsidRPr="00805EA1">
        <w:rPr>
          <w:rFonts w:ascii="David" w:hAnsi="David"/>
          <w:b/>
          <w:bCs/>
          <w:sz w:val="24"/>
          <w:rtl/>
        </w:rPr>
      </w:r>
      <w:r w:rsidRPr="00805EA1">
        <w:rPr>
          <w:rFonts w:ascii="David" w:hAnsi="David"/>
          <w:b/>
          <w:bCs/>
          <w:sz w:val="24"/>
          <w:rtl/>
        </w:rPr>
        <w:fldChar w:fldCharType="separate"/>
      </w:r>
      <w:r w:rsidR="00200B73">
        <w:rPr>
          <w:rFonts w:ascii="David" w:hAnsi="David"/>
          <w:b/>
          <w:bCs/>
          <w:sz w:val="24"/>
          <w:cs/>
        </w:rPr>
        <w:t>‎</w:t>
      </w:r>
      <w:r w:rsidR="00200B73">
        <w:rPr>
          <w:rFonts w:ascii="David" w:hAnsi="David"/>
          <w:b/>
          <w:bCs/>
          <w:sz w:val="24"/>
        </w:rPr>
        <w:t>14.4</w:t>
      </w:r>
      <w:r w:rsidRPr="00805EA1">
        <w:rPr>
          <w:rFonts w:ascii="David" w:hAnsi="David"/>
          <w:b/>
          <w:bCs/>
          <w:sz w:val="24"/>
          <w:rtl/>
        </w:rPr>
        <w:fldChar w:fldCharType="end"/>
      </w:r>
      <w:r w:rsidRPr="00805EA1">
        <w:rPr>
          <w:rFonts w:ascii="David" w:hAnsi="David"/>
          <w:sz w:val="24"/>
          <w:rtl/>
        </w:rPr>
        <w:t xml:space="preserve"> זה </w:t>
      </w:r>
      <w:r w:rsidR="00366644" w:rsidRPr="00805EA1">
        <w:rPr>
          <w:rFonts w:ascii="David" w:hAnsi="David"/>
          <w:sz w:val="24"/>
          <w:rtl/>
        </w:rPr>
        <w:t>–</w:t>
      </w:r>
      <w:r w:rsidR="003017E7" w:rsidRPr="00805EA1">
        <w:rPr>
          <w:rFonts w:ascii="David" w:hAnsi="David"/>
          <w:sz w:val="24"/>
          <w:rtl/>
        </w:rPr>
        <w:t xml:space="preserve"> </w:t>
      </w:r>
      <w:r w:rsidRPr="00805EA1">
        <w:rPr>
          <w:rFonts w:ascii="David" w:hAnsi="David"/>
          <w:rtl/>
        </w:rPr>
        <w:t>"</w:t>
      </w:r>
      <w:r w:rsidRPr="00805EA1">
        <w:rPr>
          <w:rFonts w:ascii="David" w:hAnsi="David"/>
          <w:b/>
          <w:bCs/>
          <w:rtl/>
        </w:rPr>
        <w:t xml:space="preserve">פער </w:t>
      </w:r>
      <w:r w:rsidR="00C33EF7" w:rsidRPr="00805EA1">
        <w:rPr>
          <w:rFonts w:ascii="David" w:hAnsi="David"/>
          <w:b/>
          <w:bCs/>
          <w:rtl/>
        </w:rPr>
        <w:t>כספי</w:t>
      </w:r>
      <w:r w:rsidRPr="00805EA1">
        <w:rPr>
          <w:rFonts w:ascii="David" w:hAnsi="David"/>
          <w:rtl/>
        </w:rPr>
        <w:t>"</w:t>
      </w:r>
      <w:r w:rsidR="006A27F1" w:rsidRPr="00805EA1">
        <w:rPr>
          <w:rFonts w:ascii="David" w:hAnsi="David"/>
          <w:rtl/>
        </w:rPr>
        <w:t xml:space="preserve"> – </w:t>
      </w:r>
      <w:r w:rsidR="003017E7" w:rsidRPr="00805EA1">
        <w:rPr>
          <w:rFonts w:ascii="David" w:hAnsi="David"/>
          <w:rtl/>
        </w:rPr>
        <w:t>אחוז הנחה שנקב מציע, שהנו גבוה מזה אותו הגדירה העירייה כאחוז הנחה מקסימאלי עבור כל פרק בהצעה הכספית (במידה והוגדר שיעור הנחה מקסימאלי כזה) ו/או במידה ולא הוגדר שיעור הנחה מקסימאלי כאמור - אחוז הנחה אשר לדעת העירייה הנו גבוה מידי, בין היתר בהתאם להשוואה שתערוך ביחס לאחוזי הנחה שנקבו מציעים אחרים ו/או ביחס למחירי שוק, לאחר הגשת ההצעות</w:t>
      </w:r>
      <w:r w:rsidRPr="00805EA1">
        <w:rPr>
          <w:rFonts w:ascii="David" w:hAnsi="David"/>
          <w:rtl/>
        </w:rPr>
        <w:t xml:space="preserve">. </w:t>
      </w:r>
    </w:p>
    <w:p w14:paraId="059FFB4F" w14:textId="77777777" w:rsidR="00622F2D" w:rsidRPr="00805EA1" w:rsidRDefault="00DA6DFE" w:rsidP="0036738C">
      <w:pPr>
        <w:pStyle w:val="30"/>
        <w:widowControl w:val="0"/>
        <w:spacing w:before="120"/>
        <w:rPr>
          <w:rFonts w:ascii="David" w:hAnsi="David"/>
          <w:sz w:val="24"/>
        </w:rPr>
      </w:pPr>
      <w:r w:rsidRPr="00805EA1">
        <w:rPr>
          <w:rFonts w:ascii="David" w:hAnsi="David"/>
          <w:sz w:val="24"/>
          <w:rtl/>
        </w:rPr>
        <w:t>מובהר, כי אי</w:t>
      </w:r>
      <w:r w:rsidR="00F34299" w:rsidRPr="00805EA1">
        <w:rPr>
          <w:rFonts w:ascii="David" w:hAnsi="David"/>
          <w:sz w:val="24"/>
          <w:rtl/>
        </w:rPr>
        <w:t>ן בחלופות המתוארות בסעיף זה</w:t>
      </w:r>
      <w:r w:rsidRPr="00805EA1">
        <w:rPr>
          <w:rFonts w:ascii="David" w:hAnsi="David"/>
          <w:sz w:val="24"/>
          <w:rtl/>
        </w:rPr>
        <w:t xml:space="preserve"> על מנת להוות מדרג עדיפות לדרכי הפעולה המוקנות ל</w:t>
      </w:r>
      <w:r w:rsidR="00366644" w:rsidRPr="00805EA1">
        <w:rPr>
          <w:rFonts w:ascii="David" w:hAnsi="David"/>
          <w:sz w:val="24"/>
          <w:rtl/>
        </w:rPr>
        <w:t>עירייה</w:t>
      </w:r>
      <w:r w:rsidRPr="00805EA1">
        <w:rPr>
          <w:rFonts w:ascii="David" w:hAnsi="David"/>
          <w:sz w:val="24"/>
          <w:rtl/>
        </w:rPr>
        <w:t xml:space="preserve"> בקשר עם </w:t>
      </w:r>
      <w:proofErr w:type="spellStart"/>
      <w:r w:rsidRPr="00805EA1">
        <w:rPr>
          <w:rFonts w:ascii="David" w:hAnsi="David"/>
          <w:sz w:val="24"/>
          <w:rtl/>
        </w:rPr>
        <w:t>נפקויות</w:t>
      </w:r>
      <w:proofErr w:type="spellEnd"/>
      <w:r w:rsidRPr="00805EA1">
        <w:rPr>
          <w:rFonts w:ascii="David" w:hAnsi="David"/>
          <w:sz w:val="24"/>
          <w:rtl/>
        </w:rPr>
        <w:t xml:space="preserve"> </w:t>
      </w:r>
      <w:proofErr w:type="spellStart"/>
      <w:r w:rsidRPr="00805EA1">
        <w:rPr>
          <w:rFonts w:ascii="David" w:hAnsi="David"/>
          <w:sz w:val="24"/>
          <w:rtl/>
        </w:rPr>
        <w:t>האומדן</w:t>
      </w:r>
      <w:proofErr w:type="spellEnd"/>
      <w:r w:rsidRPr="00805EA1">
        <w:rPr>
          <w:rFonts w:ascii="David" w:hAnsi="David"/>
          <w:sz w:val="24"/>
          <w:rtl/>
        </w:rPr>
        <w:t>. ה</w:t>
      </w:r>
      <w:r w:rsidR="00366644" w:rsidRPr="00805EA1">
        <w:rPr>
          <w:rFonts w:ascii="David" w:hAnsi="David"/>
          <w:sz w:val="24"/>
          <w:rtl/>
        </w:rPr>
        <w:t>עירייה</w:t>
      </w:r>
      <w:r w:rsidRPr="00805EA1">
        <w:rPr>
          <w:rFonts w:ascii="David" w:hAnsi="David"/>
          <w:sz w:val="24"/>
          <w:rtl/>
        </w:rPr>
        <w:t xml:space="preserve"> תהיה רשאית לנקוט באיזה מהפעול</w:t>
      </w:r>
      <w:r w:rsidR="00F34299" w:rsidRPr="00805EA1">
        <w:rPr>
          <w:rFonts w:ascii="David" w:hAnsi="David"/>
          <w:sz w:val="24"/>
          <w:rtl/>
        </w:rPr>
        <w:t xml:space="preserve">ות המתוארות בסעיף זה </w:t>
      </w:r>
      <w:r w:rsidRPr="00805EA1">
        <w:rPr>
          <w:rFonts w:ascii="David" w:hAnsi="David"/>
          <w:sz w:val="24"/>
          <w:rtl/>
        </w:rPr>
        <w:t xml:space="preserve">ו/או אף בכמה מהן, במצטבר או לחילופין, הכול על פי שיקול דעתה הבלעדי והמוחלט ועל פי סדר שיקבע על ידה (אם בכלל). </w:t>
      </w:r>
    </w:p>
    <w:p w14:paraId="6578B102" w14:textId="281AA19D" w:rsidR="00622F2D" w:rsidRPr="00805EA1" w:rsidRDefault="00DA6DFE" w:rsidP="0036738C">
      <w:pPr>
        <w:pStyle w:val="30"/>
        <w:widowControl w:val="0"/>
        <w:spacing w:before="120"/>
        <w:rPr>
          <w:rFonts w:ascii="David" w:hAnsi="David"/>
          <w:sz w:val="24"/>
        </w:rPr>
      </w:pPr>
      <w:r w:rsidRPr="00805EA1">
        <w:rPr>
          <w:rFonts w:ascii="David" w:hAnsi="David"/>
          <w:sz w:val="24"/>
          <w:rtl/>
        </w:rPr>
        <w:t>למען הסר כל ספק מובהר בזאת, כי ה</w:t>
      </w:r>
      <w:r w:rsidR="00366644" w:rsidRPr="00805EA1">
        <w:rPr>
          <w:rFonts w:ascii="David" w:hAnsi="David"/>
          <w:sz w:val="24"/>
          <w:rtl/>
        </w:rPr>
        <w:t>עירייה</w:t>
      </w:r>
      <w:r w:rsidRPr="00805EA1">
        <w:rPr>
          <w:rFonts w:ascii="David" w:hAnsi="David"/>
          <w:sz w:val="24"/>
          <w:rtl/>
        </w:rPr>
        <w:t xml:space="preserve"> תהיה רשאית לנקוט באיזה מדרכי הפעולה הנקובות בסעיפים </w:t>
      </w:r>
      <w:r w:rsidRPr="00805EA1">
        <w:rPr>
          <w:rFonts w:ascii="David" w:hAnsi="David"/>
          <w:b/>
          <w:bCs/>
          <w:sz w:val="24"/>
          <w:rtl/>
        </w:rPr>
        <w:fldChar w:fldCharType="begin"/>
      </w:r>
      <w:r w:rsidRPr="00805EA1">
        <w:rPr>
          <w:rFonts w:ascii="David" w:hAnsi="David"/>
          <w:b/>
          <w:bCs/>
          <w:sz w:val="24"/>
          <w:rtl/>
        </w:rPr>
        <w:instrText xml:space="preserve"> </w:instrText>
      </w:r>
      <w:r w:rsidRPr="00805EA1">
        <w:rPr>
          <w:rFonts w:ascii="David" w:hAnsi="David"/>
          <w:b/>
          <w:bCs/>
          <w:sz w:val="24"/>
        </w:rPr>
        <w:instrText>REF</w:instrText>
      </w:r>
      <w:r w:rsidRPr="00805EA1">
        <w:rPr>
          <w:rFonts w:ascii="David" w:hAnsi="David"/>
          <w:b/>
          <w:bCs/>
          <w:sz w:val="24"/>
          <w:rtl/>
        </w:rPr>
        <w:instrText xml:space="preserve"> _</w:instrText>
      </w:r>
      <w:r w:rsidRPr="00805EA1">
        <w:rPr>
          <w:rFonts w:ascii="David" w:hAnsi="David"/>
          <w:b/>
          <w:bCs/>
          <w:sz w:val="24"/>
        </w:rPr>
        <w:instrText>Ref53593104 \r \h</w:instrText>
      </w:r>
      <w:r w:rsidRPr="00805EA1">
        <w:rPr>
          <w:rFonts w:ascii="David" w:hAnsi="David"/>
          <w:b/>
          <w:bCs/>
          <w:sz w:val="24"/>
          <w:rtl/>
        </w:rPr>
        <w:instrText xml:space="preserve">  \* </w:instrText>
      </w:r>
      <w:r w:rsidRPr="00805EA1">
        <w:rPr>
          <w:rFonts w:ascii="David" w:hAnsi="David"/>
          <w:b/>
          <w:bCs/>
          <w:sz w:val="24"/>
        </w:rPr>
        <w:instrText>MERGEFORMAT</w:instrText>
      </w:r>
      <w:r w:rsidRPr="00805EA1">
        <w:rPr>
          <w:rFonts w:ascii="David" w:hAnsi="David"/>
          <w:b/>
          <w:bCs/>
          <w:sz w:val="24"/>
          <w:rtl/>
        </w:rPr>
        <w:instrText xml:space="preserve"> </w:instrText>
      </w:r>
      <w:r w:rsidRPr="00805EA1">
        <w:rPr>
          <w:rFonts w:ascii="David" w:hAnsi="David"/>
          <w:b/>
          <w:bCs/>
          <w:sz w:val="24"/>
          <w:rtl/>
        </w:rPr>
      </w:r>
      <w:r w:rsidRPr="00805EA1">
        <w:rPr>
          <w:rFonts w:ascii="David" w:hAnsi="David"/>
          <w:b/>
          <w:bCs/>
          <w:sz w:val="24"/>
          <w:rtl/>
        </w:rPr>
        <w:fldChar w:fldCharType="separate"/>
      </w:r>
      <w:r w:rsidR="00200B73">
        <w:rPr>
          <w:rFonts w:ascii="David" w:hAnsi="David"/>
          <w:b/>
          <w:bCs/>
          <w:sz w:val="24"/>
          <w:cs/>
        </w:rPr>
        <w:t>‎</w:t>
      </w:r>
      <w:r w:rsidR="00200B73">
        <w:rPr>
          <w:rFonts w:ascii="David" w:hAnsi="David"/>
          <w:b/>
          <w:bCs/>
          <w:sz w:val="24"/>
        </w:rPr>
        <w:t>14.4.3.5</w:t>
      </w:r>
      <w:r w:rsidRPr="00805EA1">
        <w:rPr>
          <w:rFonts w:ascii="David" w:hAnsi="David"/>
          <w:b/>
          <w:bCs/>
          <w:sz w:val="24"/>
          <w:rtl/>
        </w:rPr>
        <w:fldChar w:fldCharType="end"/>
      </w:r>
      <w:r w:rsidRPr="00805EA1">
        <w:rPr>
          <w:rFonts w:ascii="David" w:hAnsi="David"/>
          <w:b/>
          <w:bCs/>
          <w:sz w:val="24"/>
          <w:rtl/>
        </w:rPr>
        <w:t>-</w:t>
      </w:r>
      <w:r w:rsidRPr="00805EA1">
        <w:rPr>
          <w:rFonts w:ascii="David" w:hAnsi="David"/>
          <w:b/>
          <w:bCs/>
          <w:sz w:val="24"/>
          <w:rtl/>
        </w:rPr>
        <w:fldChar w:fldCharType="begin"/>
      </w:r>
      <w:r w:rsidRPr="00805EA1">
        <w:rPr>
          <w:rFonts w:ascii="David" w:hAnsi="David"/>
          <w:b/>
          <w:bCs/>
          <w:sz w:val="24"/>
          <w:rtl/>
        </w:rPr>
        <w:instrText xml:space="preserve"> </w:instrText>
      </w:r>
      <w:r w:rsidRPr="00805EA1">
        <w:rPr>
          <w:rFonts w:ascii="David" w:hAnsi="David"/>
          <w:b/>
          <w:bCs/>
          <w:sz w:val="24"/>
        </w:rPr>
        <w:instrText>REF</w:instrText>
      </w:r>
      <w:r w:rsidRPr="00805EA1">
        <w:rPr>
          <w:rFonts w:ascii="David" w:hAnsi="David"/>
          <w:b/>
          <w:bCs/>
          <w:sz w:val="24"/>
          <w:rtl/>
        </w:rPr>
        <w:instrText xml:space="preserve"> _</w:instrText>
      </w:r>
      <w:r w:rsidRPr="00805EA1">
        <w:rPr>
          <w:rFonts w:ascii="David" w:hAnsi="David"/>
          <w:b/>
          <w:bCs/>
          <w:sz w:val="24"/>
        </w:rPr>
        <w:instrText>Ref53593105 \r \h</w:instrText>
      </w:r>
      <w:r w:rsidRPr="00805EA1">
        <w:rPr>
          <w:rFonts w:ascii="David" w:hAnsi="David"/>
          <w:b/>
          <w:bCs/>
          <w:sz w:val="24"/>
          <w:rtl/>
        </w:rPr>
        <w:instrText xml:space="preserve">  \* </w:instrText>
      </w:r>
      <w:r w:rsidRPr="00805EA1">
        <w:rPr>
          <w:rFonts w:ascii="David" w:hAnsi="David"/>
          <w:b/>
          <w:bCs/>
          <w:sz w:val="24"/>
        </w:rPr>
        <w:instrText>MERGEFORMAT</w:instrText>
      </w:r>
      <w:r w:rsidRPr="00805EA1">
        <w:rPr>
          <w:rFonts w:ascii="David" w:hAnsi="David"/>
          <w:b/>
          <w:bCs/>
          <w:sz w:val="24"/>
          <w:rtl/>
        </w:rPr>
        <w:instrText xml:space="preserve"> </w:instrText>
      </w:r>
      <w:r w:rsidRPr="00805EA1">
        <w:rPr>
          <w:rFonts w:ascii="David" w:hAnsi="David"/>
          <w:b/>
          <w:bCs/>
          <w:sz w:val="24"/>
          <w:rtl/>
        </w:rPr>
      </w:r>
      <w:r w:rsidRPr="00805EA1">
        <w:rPr>
          <w:rFonts w:ascii="David" w:hAnsi="David"/>
          <w:b/>
          <w:bCs/>
          <w:sz w:val="24"/>
          <w:rtl/>
        </w:rPr>
        <w:fldChar w:fldCharType="separate"/>
      </w:r>
      <w:r w:rsidR="00200B73">
        <w:rPr>
          <w:rFonts w:ascii="David" w:hAnsi="David"/>
          <w:b/>
          <w:bCs/>
          <w:sz w:val="24"/>
          <w:cs/>
        </w:rPr>
        <w:t>‎</w:t>
      </w:r>
      <w:r w:rsidR="00200B73">
        <w:rPr>
          <w:rFonts w:ascii="David" w:hAnsi="David"/>
          <w:b/>
          <w:bCs/>
          <w:sz w:val="24"/>
        </w:rPr>
        <w:t>14.4.3.1</w:t>
      </w:r>
      <w:r w:rsidRPr="00805EA1">
        <w:rPr>
          <w:rFonts w:ascii="David" w:hAnsi="David"/>
          <w:b/>
          <w:bCs/>
          <w:sz w:val="24"/>
          <w:rtl/>
        </w:rPr>
        <w:fldChar w:fldCharType="end"/>
      </w:r>
      <w:r w:rsidRPr="00805EA1">
        <w:rPr>
          <w:rFonts w:ascii="David" w:hAnsi="David"/>
          <w:sz w:val="24"/>
          <w:rtl/>
        </w:rPr>
        <w:t xml:space="preserve"> לעיל, אף ללא עריכת איזה מהבדיקות המתוארות בסעיף </w:t>
      </w:r>
      <w:r w:rsidR="00F64979" w:rsidRPr="00805EA1">
        <w:rPr>
          <w:rFonts w:ascii="David" w:hAnsi="David"/>
          <w:b/>
          <w:bCs/>
          <w:sz w:val="24"/>
          <w:rtl/>
        </w:rPr>
        <w:fldChar w:fldCharType="begin"/>
      </w:r>
      <w:r w:rsidR="00F64979" w:rsidRPr="00805EA1">
        <w:rPr>
          <w:rFonts w:ascii="David" w:hAnsi="David"/>
          <w:b/>
          <w:bCs/>
          <w:sz w:val="24"/>
          <w:rtl/>
        </w:rPr>
        <w:instrText xml:space="preserve"> </w:instrText>
      </w:r>
      <w:r w:rsidR="00F64979" w:rsidRPr="00805EA1">
        <w:rPr>
          <w:rFonts w:ascii="David" w:hAnsi="David"/>
          <w:b/>
          <w:bCs/>
          <w:sz w:val="24"/>
        </w:rPr>
        <w:instrText>REF</w:instrText>
      </w:r>
      <w:r w:rsidR="00F64979" w:rsidRPr="00805EA1">
        <w:rPr>
          <w:rFonts w:ascii="David" w:hAnsi="David"/>
          <w:b/>
          <w:bCs/>
          <w:sz w:val="24"/>
          <w:rtl/>
        </w:rPr>
        <w:instrText xml:space="preserve"> _</w:instrText>
      </w:r>
      <w:r w:rsidR="00F64979" w:rsidRPr="00805EA1">
        <w:rPr>
          <w:rFonts w:ascii="David" w:hAnsi="David"/>
          <w:b/>
          <w:bCs/>
          <w:sz w:val="24"/>
        </w:rPr>
        <w:instrText>Ref109048223 \r \h</w:instrText>
      </w:r>
      <w:r w:rsidR="00F64979" w:rsidRPr="00805EA1">
        <w:rPr>
          <w:rFonts w:ascii="David" w:hAnsi="David"/>
          <w:b/>
          <w:bCs/>
          <w:sz w:val="24"/>
          <w:rtl/>
        </w:rPr>
        <w:instrText xml:space="preserve"> </w:instrText>
      </w:r>
      <w:r w:rsidR="00BD0E4C" w:rsidRPr="00805EA1">
        <w:rPr>
          <w:rFonts w:ascii="David" w:hAnsi="David"/>
          <w:b/>
          <w:bCs/>
          <w:sz w:val="24"/>
          <w:rtl/>
        </w:rPr>
        <w:instrText xml:space="preserve"> \* </w:instrText>
      </w:r>
      <w:r w:rsidR="00BD0E4C" w:rsidRPr="00805EA1">
        <w:rPr>
          <w:rFonts w:ascii="David" w:hAnsi="David"/>
          <w:b/>
          <w:bCs/>
          <w:sz w:val="24"/>
        </w:rPr>
        <w:instrText>MERGEFORMAT</w:instrText>
      </w:r>
      <w:r w:rsidR="00BD0E4C" w:rsidRPr="00805EA1">
        <w:rPr>
          <w:rFonts w:ascii="David" w:hAnsi="David"/>
          <w:b/>
          <w:bCs/>
          <w:sz w:val="24"/>
          <w:rtl/>
        </w:rPr>
        <w:instrText xml:space="preserve"> </w:instrText>
      </w:r>
      <w:r w:rsidR="00F64979" w:rsidRPr="00805EA1">
        <w:rPr>
          <w:rFonts w:ascii="David" w:hAnsi="David"/>
          <w:b/>
          <w:bCs/>
          <w:sz w:val="24"/>
          <w:rtl/>
        </w:rPr>
      </w:r>
      <w:r w:rsidR="00F64979" w:rsidRPr="00805EA1">
        <w:rPr>
          <w:rFonts w:ascii="David" w:hAnsi="David"/>
          <w:b/>
          <w:bCs/>
          <w:sz w:val="24"/>
          <w:rtl/>
        </w:rPr>
        <w:fldChar w:fldCharType="separate"/>
      </w:r>
      <w:r w:rsidR="00200B73">
        <w:rPr>
          <w:rFonts w:ascii="David" w:hAnsi="David"/>
          <w:b/>
          <w:bCs/>
          <w:sz w:val="24"/>
          <w:cs/>
        </w:rPr>
        <w:t>‎</w:t>
      </w:r>
      <w:r w:rsidR="00200B73">
        <w:rPr>
          <w:rFonts w:ascii="David" w:hAnsi="David"/>
          <w:b/>
          <w:bCs/>
          <w:sz w:val="24"/>
        </w:rPr>
        <w:t>14.4.3</w:t>
      </w:r>
      <w:r w:rsidR="00F64979" w:rsidRPr="00805EA1">
        <w:rPr>
          <w:rFonts w:ascii="David" w:hAnsi="David"/>
          <w:b/>
          <w:bCs/>
          <w:sz w:val="24"/>
          <w:rtl/>
        </w:rPr>
        <w:fldChar w:fldCharType="end"/>
      </w:r>
      <w:r w:rsidR="00F64979" w:rsidRPr="00805EA1">
        <w:rPr>
          <w:rFonts w:ascii="David" w:hAnsi="David"/>
          <w:sz w:val="24"/>
          <w:rtl/>
        </w:rPr>
        <w:t xml:space="preserve"> לעיל</w:t>
      </w:r>
      <w:r w:rsidRPr="00805EA1">
        <w:rPr>
          <w:rFonts w:ascii="David" w:hAnsi="David"/>
          <w:sz w:val="24"/>
          <w:rtl/>
        </w:rPr>
        <w:t xml:space="preserve">. </w:t>
      </w:r>
    </w:p>
    <w:p w14:paraId="622B7E9C" w14:textId="62E43F45" w:rsidR="00622F2D" w:rsidRPr="00805EA1" w:rsidRDefault="00DA6DFE" w:rsidP="0036738C">
      <w:pPr>
        <w:pStyle w:val="30"/>
        <w:widowControl w:val="0"/>
        <w:spacing w:before="120"/>
        <w:rPr>
          <w:rFonts w:ascii="David" w:hAnsi="David"/>
          <w:sz w:val="24"/>
        </w:rPr>
      </w:pPr>
      <w:r w:rsidRPr="00805EA1">
        <w:rPr>
          <w:rFonts w:ascii="David" w:hAnsi="David"/>
          <w:sz w:val="24"/>
          <w:rtl/>
        </w:rPr>
        <w:t>זכויות ה</w:t>
      </w:r>
      <w:r w:rsidR="00366644" w:rsidRPr="00805EA1">
        <w:rPr>
          <w:rFonts w:ascii="David" w:hAnsi="David"/>
          <w:sz w:val="24"/>
          <w:rtl/>
        </w:rPr>
        <w:t>עירייה</w:t>
      </w:r>
      <w:r w:rsidRPr="00805EA1">
        <w:rPr>
          <w:rFonts w:ascii="David" w:hAnsi="David"/>
          <w:sz w:val="24"/>
          <w:rtl/>
        </w:rPr>
        <w:t xml:space="preserve"> על פי הוראות סעיף</w:t>
      </w:r>
      <w:r w:rsidR="003B0557" w:rsidRPr="00805EA1">
        <w:rPr>
          <w:rFonts w:ascii="David" w:hAnsi="David" w:hint="cs"/>
          <w:sz w:val="24"/>
          <w:rtl/>
        </w:rPr>
        <w:t xml:space="preserve"> </w:t>
      </w:r>
      <w:r w:rsidR="003B0557" w:rsidRPr="00805EA1">
        <w:rPr>
          <w:rFonts w:ascii="David" w:hAnsi="David" w:hint="cs"/>
          <w:b/>
          <w:bCs/>
          <w:sz w:val="24"/>
          <w:rtl/>
        </w:rPr>
        <w:t>14.4</w:t>
      </w:r>
      <w:r w:rsidRPr="00805EA1">
        <w:rPr>
          <w:rFonts w:ascii="David" w:hAnsi="David"/>
          <w:b/>
          <w:bCs/>
          <w:sz w:val="24"/>
          <w:rtl/>
        </w:rPr>
        <w:t xml:space="preserve"> </w:t>
      </w:r>
      <w:r w:rsidRPr="00805EA1">
        <w:rPr>
          <w:rFonts w:ascii="David" w:hAnsi="David"/>
          <w:sz w:val="24"/>
          <w:rtl/>
        </w:rPr>
        <w:t xml:space="preserve">זה, יחולו במלואן ובשינויים המחויבים, גם בנסיבות בהן יתגלע פער </w:t>
      </w:r>
      <w:r w:rsidR="001D3B7E" w:rsidRPr="00805EA1">
        <w:rPr>
          <w:rFonts w:ascii="David" w:hAnsi="David"/>
          <w:sz w:val="24"/>
          <w:rtl/>
        </w:rPr>
        <w:t xml:space="preserve">כספי </w:t>
      </w:r>
      <w:r w:rsidRPr="00805EA1">
        <w:rPr>
          <w:rFonts w:ascii="David" w:hAnsi="David"/>
          <w:sz w:val="24"/>
          <w:rtl/>
        </w:rPr>
        <w:t>המתייחסים לפרק/ים מסוים/ים בהצעה/</w:t>
      </w:r>
      <w:proofErr w:type="spellStart"/>
      <w:r w:rsidRPr="00805EA1">
        <w:rPr>
          <w:rFonts w:ascii="David" w:hAnsi="David"/>
          <w:sz w:val="24"/>
          <w:rtl/>
        </w:rPr>
        <w:t>ות</w:t>
      </w:r>
      <w:proofErr w:type="spellEnd"/>
      <w:r w:rsidRPr="00805EA1">
        <w:rPr>
          <w:rFonts w:ascii="David" w:hAnsi="David"/>
          <w:sz w:val="24"/>
          <w:rtl/>
        </w:rPr>
        <w:t xml:space="preserve"> הכספית/</w:t>
      </w:r>
      <w:proofErr w:type="spellStart"/>
      <w:r w:rsidRPr="00805EA1">
        <w:rPr>
          <w:rFonts w:ascii="David" w:hAnsi="David"/>
          <w:sz w:val="24"/>
          <w:rtl/>
        </w:rPr>
        <w:t>ות</w:t>
      </w:r>
      <w:proofErr w:type="spellEnd"/>
      <w:r w:rsidRPr="00805EA1">
        <w:rPr>
          <w:rFonts w:ascii="David" w:hAnsi="David"/>
          <w:sz w:val="24"/>
          <w:rtl/>
        </w:rPr>
        <w:t>, וזאת למען הסר ספק – גם אם בין ההצעה/</w:t>
      </w:r>
      <w:proofErr w:type="spellStart"/>
      <w:r w:rsidRPr="00805EA1">
        <w:rPr>
          <w:rFonts w:ascii="David" w:hAnsi="David"/>
          <w:sz w:val="24"/>
          <w:rtl/>
        </w:rPr>
        <w:t>ות</w:t>
      </w:r>
      <w:proofErr w:type="spellEnd"/>
      <w:r w:rsidRPr="00805EA1">
        <w:rPr>
          <w:rFonts w:ascii="David" w:hAnsi="David"/>
          <w:sz w:val="24"/>
          <w:rtl/>
        </w:rPr>
        <w:t xml:space="preserve"> הכספית/</w:t>
      </w:r>
      <w:proofErr w:type="spellStart"/>
      <w:r w:rsidRPr="00805EA1">
        <w:rPr>
          <w:rFonts w:ascii="David" w:hAnsi="David"/>
          <w:sz w:val="24"/>
          <w:rtl/>
        </w:rPr>
        <w:t>יות</w:t>
      </w:r>
      <w:proofErr w:type="spellEnd"/>
      <w:r w:rsidRPr="00805EA1">
        <w:rPr>
          <w:rFonts w:ascii="David" w:hAnsi="David"/>
          <w:sz w:val="24"/>
          <w:rtl/>
        </w:rPr>
        <w:t xml:space="preserve"> ב</w:t>
      </w:r>
      <w:r w:rsidR="00E00A44" w:rsidRPr="00805EA1">
        <w:rPr>
          <w:rFonts w:ascii="David" w:hAnsi="David"/>
          <w:sz w:val="24"/>
          <w:rtl/>
        </w:rPr>
        <w:t xml:space="preserve">שקלול מלא, </w:t>
      </w:r>
      <w:r w:rsidRPr="00805EA1">
        <w:rPr>
          <w:rFonts w:ascii="David" w:hAnsi="David"/>
          <w:sz w:val="24"/>
          <w:rtl/>
        </w:rPr>
        <w:t xml:space="preserve">לא קיים פער </w:t>
      </w:r>
      <w:r w:rsidR="001D3B7E" w:rsidRPr="00805EA1">
        <w:rPr>
          <w:rFonts w:ascii="David" w:hAnsi="David"/>
          <w:sz w:val="24"/>
          <w:rtl/>
        </w:rPr>
        <w:t>כספי</w:t>
      </w:r>
      <w:r w:rsidRPr="00805EA1">
        <w:rPr>
          <w:rFonts w:ascii="David" w:hAnsi="David"/>
          <w:sz w:val="24"/>
          <w:rtl/>
        </w:rPr>
        <w:t xml:space="preserve">.   </w:t>
      </w:r>
    </w:p>
    <w:p w14:paraId="39A5224E" w14:textId="77777777" w:rsidR="00622F2D" w:rsidRPr="00BD0E4C" w:rsidRDefault="00DA6DFE" w:rsidP="0036738C">
      <w:pPr>
        <w:pStyle w:val="30"/>
        <w:widowControl w:val="0"/>
        <w:spacing w:before="120"/>
        <w:rPr>
          <w:rFonts w:ascii="David" w:hAnsi="David"/>
          <w:sz w:val="24"/>
        </w:rPr>
      </w:pPr>
      <w:r w:rsidRPr="00805EA1">
        <w:rPr>
          <w:rFonts w:ascii="David" w:hAnsi="David"/>
          <w:sz w:val="24"/>
          <w:rtl/>
        </w:rPr>
        <w:t>מובהר, כי האומדן ו</w:t>
      </w:r>
      <w:r w:rsidR="00E00A44" w:rsidRPr="00805EA1">
        <w:rPr>
          <w:rFonts w:ascii="David" w:hAnsi="David"/>
          <w:sz w:val="24"/>
          <w:rtl/>
        </w:rPr>
        <w:t xml:space="preserve">הפער הכספי (ככל שהוגדר) מהווים </w:t>
      </w:r>
      <w:r w:rsidRPr="00805EA1">
        <w:rPr>
          <w:rFonts w:ascii="David" w:hAnsi="David"/>
          <w:sz w:val="24"/>
          <w:rtl/>
        </w:rPr>
        <w:t>תוצר של תחקיר פנימי שנערך ב</w:t>
      </w:r>
      <w:r w:rsidR="00366644" w:rsidRPr="00805EA1">
        <w:rPr>
          <w:rFonts w:ascii="David" w:hAnsi="David"/>
          <w:sz w:val="24"/>
          <w:rtl/>
        </w:rPr>
        <w:t>עירייה</w:t>
      </w:r>
      <w:r w:rsidRPr="00805EA1">
        <w:rPr>
          <w:rFonts w:ascii="David" w:hAnsi="David"/>
          <w:sz w:val="24"/>
          <w:rtl/>
        </w:rPr>
        <w:t xml:space="preserve">. </w:t>
      </w:r>
      <w:r w:rsidR="00E00A44" w:rsidRPr="00805EA1">
        <w:rPr>
          <w:rFonts w:ascii="David" w:hAnsi="David"/>
          <w:sz w:val="24"/>
          <w:rtl/>
        </w:rPr>
        <w:t xml:space="preserve">אופן עריכת </w:t>
      </w:r>
      <w:r w:rsidRPr="00805EA1">
        <w:rPr>
          <w:rFonts w:ascii="David" w:hAnsi="David"/>
          <w:sz w:val="24"/>
          <w:rtl/>
        </w:rPr>
        <w:t xml:space="preserve">האומדן </w:t>
      </w:r>
      <w:r w:rsidR="00E00A44" w:rsidRPr="00805EA1">
        <w:rPr>
          <w:rFonts w:ascii="David" w:hAnsi="David"/>
          <w:sz w:val="24"/>
          <w:rtl/>
        </w:rPr>
        <w:t>וכן הפער הכספי האמור</w:t>
      </w:r>
      <w:r w:rsidRPr="00805EA1">
        <w:rPr>
          <w:rFonts w:ascii="David" w:hAnsi="David"/>
          <w:sz w:val="24"/>
          <w:rtl/>
        </w:rPr>
        <w:t xml:space="preserve"> אינם כפופים לזכות העיון וה</w:t>
      </w:r>
      <w:r w:rsidR="00366644" w:rsidRPr="00805EA1">
        <w:rPr>
          <w:rFonts w:ascii="David" w:hAnsi="David"/>
          <w:sz w:val="24"/>
          <w:rtl/>
        </w:rPr>
        <w:t>עירייה</w:t>
      </w:r>
      <w:r w:rsidRPr="00805EA1">
        <w:rPr>
          <w:rFonts w:ascii="David" w:hAnsi="David"/>
          <w:sz w:val="24"/>
          <w:rtl/>
        </w:rPr>
        <w:t xml:space="preserve"> לא תאפשר את העיון בהם גם מכוח הליכים אחרים, לרבות אלה שינקטו על פי חוק חופש המידע, תשנ"ח-1998, וזאת – למען הסר ספק - בין אם האומדן </w:t>
      </w:r>
      <w:r w:rsidR="00E00A44" w:rsidRPr="00805EA1">
        <w:rPr>
          <w:rFonts w:ascii="David" w:hAnsi="David"/>
          <w:sz w:val="24"/>
          <w:rtl/>
        </w:rPr>
        <w:t xml:space="preserve">ושיעור הפער הכספי, </w:t>
      </w:r>
      <w:r w:rsidRPr="00805EA1">
        <w:rPr>
          <w:rFonts w:ascii="David" w:hAnsi="David"/>
          <w:sz w:val="24"/>
          <w:rtl/>
        </w:rPr>
        <w:t>ישמש</w:t>
      </w:r>
      <w:r w:rsidR="00E00A44" w:rsidRPr="00805EA1">
        <w:rPr>
          <w:rFonts w:ascii="David" w:hAnsi="David"/>
          <w:sz w:val="24"/>
          <w:rtl/>
        </w:rPr>
        <w:t>ו</w:t>
      </w:r>
      <w:r w:rsidRPr="00805EA1">
        <w:rPr>
          <w:rFonts w:ascii="David" w:hAnsi="David"/>
          <w:sz w:val="24"/>
          <w:rtl/>
        </w:rPr>
        <w:t xml:space="preserve"> את </w:t>
      </w:r>
      <w:r w:rsidRPr="00BD0E4C">
        <w:rPr>
          <w:rFonts w:ascii="David" w:hAnsi="David"/>
          <w:sz w:val="24"/>
          <w:rtl/>
        </w:rPr>
        <w:t>ה</w:t>
      </w:r>
      <w:r w:rsidR="00366644" w:rsidRPr="00BD0E4C">
        <w:rPr>
          <w:rFonts w:ascii="David" w:hAnsi="David"/>
          <w:sz w:val="24"/>
          <w:rtl/>
        </w:rPr>
        <w:t>עירייה</w:t>
      </w:r>
      <w:r w:rsidRPr="00BD0E4C">
        <w:rPr>
          <w:rFonts w:ascii="David" w:hAnsi="David"/>
          <w:sz w:val="24"/>
          <w:rtl/>
        </w:rPr>
        <w:t xml:space="preserve"> במסגרת איזה מהזכויות המוקנות עבו</w:t>
      </w:r>
      <w:r w:rsidR="00AF6780" w:rsidRPr="00BD0E4C">
        <w:rPr>
          <w:rFonts w:ascii="David" w:hAnsi="David"/>
          <w:sz w:val="24"/>
          <w:rtl/>
        </w:rPr>
        <w:t>רה בסעיף זה לעיל, ובין אם לאו.</w:t>
      </w:r>
      <w:r w:rsidRPr="00BD0E4C">
        <w:rPr>
          <w:rFonts w:ascii="David" w:hAnsi="David"/>
          <w:sz w:val="24"/>
          <w:rtl/>
        </w:rPr>
        <w:t xml:space="preserve">  </w:t>
      </w:r>
    </w:p>
    <w:p w14:paraId="0F21D8F0" w14:textId="77777777" w:rsidR="00622F2D" w:rsidRPr="00BD0E4C" w:rsidRDefault="00DA6DFE" w:rsidP="0036738C">
      <w:pPr>
        <w:pStyle w:val="30"/>
        <w:widowControl w:val="0"/>
        <w:spacing w:before="120"/>
        <w:rPr>
          <w:rFonts w:ascii="David" w:hAnsi="David"/>
          <w:sz w:val="24"/>
        </w:rPr>
      </w:pPr>
      <w:r w:rsidRPr="00BD0E4C">
        <w:rPr>
          <w:rFonts w:ascii="David" w:hAnsi="David"/>
          <w:sz w:val="24"/>
          <w:rtl/>
        </w:rPr>
        <w:t>המציעים מצהירים ומתחייבים בזאת, כי הם מודָעים ומסכימים לכל סמכויות וזכויות ה</w:t>
      </w:r>
      <w:r w:rsidR="00366644" w:rsidRPr="00BD0E4C">
        <w:rPr>
          <w:rFonts w:ascii="David" w:hAnsi="David"/>
          <w:sz w:val="24"/>
          <w:rtl/>
        </w:rPr>
        <w:t>עירייה</w:t>
      </w:r>
      <w:r w:rsidRPr="00BD0E4C">
        <w:rPr>
          <w:rFonts w:ascii="David" w:hAnsi="David"/>
          <w:sz w:val="24"/>
          <w:rtl/>
        </w:rPr>
        <w:t>, כפי שהן נקובות בסעיף זה לעיל, והם מוותרים בזאת באופן סופי, מלא ובלתי חוזר, וכן יהיו מנועים ומושתקים מלהעלות כל טענה ו/או תביעה ו/או דרישה, מכל מין וסוג, בקשר עם הפעלת איזה מסמכויותיה של ה</w:t>
      </w:r>
      <w:r w:rsidR="00366644" w:rsidRPr="00BD0E4C">
        <w:rPr>
          <w:rFonts w:ascii="David" w:hAnsi="David"/>
          <w:sz w:val="24"/>
          <w:rtl/>
        </w:rPr>
        <w:t>עירייה</w:t>
      </w:r>
      <w:r w:rsidRPr="00BD0E4C">
        <w:rPr>
          <w:rFonts w:ascii="David" w:hAnsi="David"/>
          <w:sz w:val="24"/>
          <w:rtl/>
        </w:rPr>
        <w:t xml:space="preserve"> ו/או מהעדרה ו/או כתוצאה מההשלכות של הפעלה/אי הפעלת סמכות כאמור.</w:t>
      </w:r>
    </w:p>
    <w:p w14:paraId="208C376C" w14:textId="77777777" w:rsidR="005768B0" w:rsidRPr="00BD0E4C" w:rsidRDefault="00DA6DFE" w:rsidP="0036738C">
      <w:pPr>
        <w:pStyle w:val="20"/>
        <w:widowControl w:val="0"/>
        <w:spacing w:before="120" w:after="120" w:line="276" w:lineRule="auto"/>
        <w:rPr>
          <w:rFonts w:ascii="David" w:hAnsi="David"/>
          <w:sz w:val="24"/>
          <w:u w:val="single"/>
        </w:rPr>
      </w:pPr>
      <w:bookmarkStart w:id="191" w:name="_Ref54167375"/>
      <w:bookmarkEnd w:id="182"/>
      <w:bookmarkEnd w:id="183"/>
      <w:r w:rsidRPr="00BD0E4C">
        <w:rPr>
          <w:rFonts w:ascii="David" w:hAnsi="David"/>
          <w:sz w:val="24"/>
          <w:u w:val="single"/>
          <w:rtl/>
        </w:rPr>
        <w:t>כשירים נוספים</w:t>
      </w:r>
      <w:bookmarkEnd w:id="191"/>
    </w:p>
    <w:p w14:paraId="3E36E19B" w14:textId="20BDD194" w:rsidR="005768B0" w:rsidRPr="00BD0E4C" w:rsidRDefault="00DA6DFE" w:rsidP="0036738C">
      <w:pPr>
        <w:pStyle w:val="30"/>
        <w:widowControl w:val="0"/>
        <w:spacing w:before="120"/>
        <w:rPr>
          <w:rFonts w:ascii="David" w:hAnsi="David"/>
        </w:rPr>
      </w:pPr>
      <w:bookmarkStart w:id="192" w:name="_Ref54168420"/>
      <w:r w:rsidRPr="00BD0E4C">
        <w:rPr>
          <w:rFonts w:ascii="David" w:hAnsi="David"/>
          <w:rtl/>
        </w:rPr>
        <w:t>מבלי לגרוע מכל זכות אחרת העומדת ל</w:t>
      </w:r>
      <w:r w:rsidR="00517FEC" w:rsidRPr="00BD0E4C">
        <w:rPr>
          <w:rFonts w:ascii="David" w:hAnsi="David"/>
          <w:rtl/>
        </w:rPr>
        <w:t>עירייה</w:t>
      </w:r>
      <w:r w:rsidRPr="00BD0E4C">
        <w:rPr>
          <w:rFonts w:ascii="David" w:hAnsi="David"/>
          <w:rtl/>
        </w:rPr>
        <w:t xml:space="preserve"> על</w:t>
      </w:r>
      <w:r w:rsidR="002F1EF6" w:rsidRPr="00BD0E4C">
        <w:rPr>
          <w:rFonts w:ascii="David" w:hAnsi="David"/>
          <w:rtl/>
        </w:rPr>
        <w:t>-</w:t>
      </w:r>
      <w:r w:rsidRPr="00BD0E4C">
        <w:rPr>
          <w:rFonts w:ascii="David" w:hAnsi="David"/>
          <w:rtl/>
        </w:rPr>
        <w:t>פי מסמכי המכרז ו/או על</w:t>
      </w:r>
      <w:r w:rsidR="002F1EF6" w:rsidRPr="00BD0E4C">
        <w:rPr>
          <w:rFonts w:ascii="David" w:hAnsi="David"/>
          <w:rtl/>
        </w:rPr>
        <w:t>-</w:t>
      </w:r>
      <w:r w:rsidRPr="00BD0E4C">
        <w:rPr>
          <w:rFonts w:ascii="David" w:hAnsi="David"/>
          <w:rtl/>
        </w:rPr>
        <w:t>פי דין, ה</w:t>
      </w:r>
      <w:r w:rsidR="00517FEC" w:rsidRPr="00BD0E4C">
        <w:rPr>
          <w:rFonts w:ascii="David" w:hAnsi="David"/>
          <w:rtl/>
        </w:rPr>
        <w:t>עירייה</w:t>
      </w:r>
      <w:r w:rsidRPr="00BD0E4C">
        <w:rPr>
          <w:rFonts w:ascii="David" w:hAnsi="David"/>
          <w:rtl/>
        </w:rPr>
        <w:t xml:space="preserve"> תהא רשאית להכריז, לצד ההכרזה על הזוכה במכרז, באמצעות הודעה שתימסר לשם כך למציעים אשר הצעותיהם הכספיות דורגו במקום השני ו</w:t>
      </w:r>
      <w:r w:rsidR="00482BC9" w:rsidRPr="00BD0E4C">
        <w:rPr>
          <w:rFonts w:ascii="David" w:hAnsi="David"/>
          <w:rtl/>
        </w:rPr>
        <w:t xml:space="preserve">/או </w:t>
      </w:r>
      <w:r w:rsidRPr="00BD0E4C">
        <w:rPr>
          <w:rFonts w:ascii="David" w:hAnsi="David"/>
          <w:rtl/>
        </w:rPr>
        <w:t xml:space="preserve">השלישי, </w:t>
      </w:r>
      <w:r w:rsidR="00482BC9" w:rsidRPr="00BD0E4C">
        <w:rPr>
          <w:rFonts w:ascii="David" w:hAnsi="David"/>
          <w:rtl/>
        </w:rPr>
        <w:t xml:space="preserve">כי הוא/הם מהווה/ים כשיר/ים נוסף/ים </w:t>
      </w:r>
      <w:r w:rsidRPr="00BD0E4C">
        <w:rPr>
          <w:rFonts w:ascii="David" w:hAnsi="David"/>
          <w:rtl/>
        </w:rPr>
        <w:t>(להלן, כל אחד מהמציעים כאמור: "</w:t>
      </w:r>
      <w:r w:rsidRPr="00BD0E4C">
        <w:rPr>
          <w:rFonts w:ascii="David" w:hAnsi="David"/>
          <w:b/>
          <w:bCs/>
          <w:rtl/>
        </w:rPr>
        <w:t>כשיר נוסף</w:t>
      </w:r>
      <w:r w:rsidRPr="00BD0E4C">
        <w:rPr>
          <w:rFonts w:ascii="David" w:hAnsi="David"/>
          <w:rtl/>
        </w:rPr>
        <w:t>").</w:t>
      </w:r>
      <w:bookmarkEnd w:id="192"/>
      <w:r w:rsidR="00E822F0" w:rsidRPr="00BD0E4C">
        <w:rPr>
          <w:rFonts w:ascii="David" w:hAnsi="David"/>
          <w:sz w:val="24"/>
          <w:rtl/>
        </w:rPr>
        <w:t xml:space="preserve"> </w:t>
      </w:r>
      <w:r w:rsidR="00482BC9" w:rsidRPr="00BD0E4C">
        <w:rPr>
          <w:rFonts w:ascii="David" w:hAnsi="David"/>
          <w:sz w:val="24"/>
          <w:rtl/>
        </w:rPr>
        <w:t>לא הכריזה העירייה על כשיר נוסף, יחשבו המציעים שדורגו במקום השני והשלישי כשירים נוספים אף ללא הכרזה, אא"כ העירייה קבעה במפורש אחרת</w:t>
      </w:r>
      <w:r w:rsidR="003F1A4A" w:rsidRPr="00BD0E4C">
        <w:rPr>
          <w:rFonts w:ascii="David" w:hAnsi="David"/>
          <w:sz w:val="24"/>
          <w:rtl/>
        </w:rPr>
        <w:t>.</w:t>
      </w:r>
    </w:p>
    <w:p w14:paraId="5A79DA10" w14:textId="77777777" w:rsidR="009F6221" w:rsidRPr="00BD0E4C" w:rsidRDefault="00DA6DFE" w:rsidP="0036738C">
      <w:pPr>
        <w:pStyle w:val="30"/>
        <w:widowControl w:val="0"/>
        <w:spacing w:before="120"/>
        <w:rPr>
          <w:rFonts w:ascii="David" w:hAnsi="David"/>
          <w:sz w:val="24"/>
        </w:rPr>
      </w:pPr>
      <w:r w:rsidRPr="00BD0E4C">
        <w:rPr>
          <w:rFonts w:ascii="David" w:hAnsi="David"/>
          <w:rtl/>
        </w:rPr>
        <w:t>הצעת הכשיר הנוס</w:t>
      </w:r>
      <w:r w:rsidR="0085261A" w:rsidRPr="00BD0E4C">
        <w:rPr>
          <w:rFonts w:ascii="David" w:hAnsi="David"/>
          <w:rtl/>
        </w:rPr>
        <w:t>ף</w:t>
      </w:r>
      <w:r w:rsidRPr="00BD0E4C">
        <w:rPr>
          <w:rFonts w:ascii="David" w:hAnsi="David"/>
          <w:rtl/>
        </w:rPr>
        <w:t xml:space="preserve"> תיוותר בתוקפ</w:t>
      </w:r>
      <w:r w:rsidR="0085261A" w:rsidRPr="00BD0E4C">
        <w:rPr>
          <w:rFonts w:ascii="David" w:hAnsi="David"/>
          <w:rtl/>
        </w:rPr>
        <w:t>ה</w:t>
      </w:r>
      <w:r w:rsidRPr="00BD0E4C">
        <w:rPr>
          <w:rFonts w:ascii="David" w:hAnsi="David"/>
          <w:rtl/>
        </w:rPr>
        <w:t xml:space="preserve"> לפרק זמן </w:t>
      </w:r>
      <w:r w:rsidR="007939F3" w:rsidRPr="00BD0E4C">
        <w:rPr>
          <w:rFonts w:ascii="David" w:hAnsi="David"/>
          <w:rtl/>
        </w:rPr>
        <w:t>שלא יפחת מ – 6 חוד</w:t>
      </w:r>
      <w:r w:rsidRPr="00BD0E4C">
        <w:rPr>
          <w:rFonts w:ascii="David" w:hAnsi="David"/>
          <w:rtl/>
        </w:rPr>
        <w:t>שים שלאחר חתימת החוזה עם הזוכה, או עד למועד בו הודיעה ה</w:t>
      </w:r>
      <w:r w:rsidR="00517FEC" w:rsidRPr="00BD0E4C">
        <w:rPr>
          <w:rFonts w:ascii="David" w:hAnsi="David"/>
          <w:rtl/>
        </w:rPr>
        <w:t>עירייה</w:t>
      </w:r>
      <w:r w:rsidRPr="00BD0E4C">
        <w:rPr>
          <w:rFonts w:ascii="David" w:hAnsi="David"/>
          <w:rtl/>
        </w:rPr>
        <w:t xml:space="preserve"> לכשיר הנוסף </w:t>
      </w:r>
      <w:r w:rsidRPr="00BD0E4C">
        <w:rPr>
          <w:rFonts w:ascii="David" w:hAnsi="David"/>
          <w:sz w:val="24"/>
          <w:rtl/>
        </w:rPr>
        <w:t xml:space="preserve">כי </w:t>
      </w:r>
      <w:r w:rsidR="00C05F04" w:rsidRPr="00BD0E4C">
        <w:rPr>
          <w:rFonts w:ascii="David" w:hAnsi="David"/>
          <w:sz w:val="24"/>
          <w:rtl/>
        </w:rPr>
        <w:t>ה</w:t>
      </w:r>
      <w:r w:rsidR="00721FB2" w:rsidRPr="00BD0E4C">
        <w:rPr>
          <w:rFonts w:ascii="David" w:hAnsi="David"/>
          <w:sz w:val="24"/>
          <w:rtl/>
        </w:rPr>
        <w:t>הכרזה עליו</w:t>
      </w:r>
      <w:r w:rsidRPr="00BD0E4C">
        <w:rPr>
          <w:rFonts w:ascii="David" w:hAnsi="David"/>
          <w:sz w:val="24"/>
          <w:rtl/>
        </w:rPr>
        <w:t xml:space="preserve"> ככשיר נוסף בטלה, לפי המוקדם (לעיל ולהלן: "</w:t>
      </w:r>
      <w:r w:rsidRPr="00BD0E4C">
        <w:rPr>
          <w:rFonts w:ascii="David" w:hAnsi="David"/>
          <w:b/>
          <w:bCs/>
          <w:sz w:val="24"/>
          <w:rtl/>
        </w:rPr>
        <w:t>תקופת ההמתנה</w:t>
      </w:r>
      <w:r w:rsidRPr="00BD0E4C">
        <w:rPr>
          <w:rFonts w:ascii="David" w:hAnsi="David"/>
          <w:sz w:val="24"/>
          <w:rtl/>
        </w:rPr>
        <w:t>"). ה</w:t>
      </w:r>
      <w:r w:rsidR="00517FEC" w:rsidRPr="00BD0E4C">
        <w:rPr>
          <w:rFonts w:ascii="David" w:hAnsi="David"/>
          <w:sz w:val="24"/>
          <w:rtl/>
        </w:rPr>
        <w:t>עירייה</w:t>
      </w:r>
      <w:r w:rsidRPr="00BD0E4C">
        <w:rPr>
          <w:rFonts w:ascii="David" w:hAnsi="David"/>
          <w:sz w:val="24"/>
          <w:rtl/>
        </w:rPr>
        <w:t xml:space="preserve"> </w:t>
      </w:r>
      <w:r w:rsidR="00061BC5" w:rsidRPr="00BD0E4C">
        <w:rPr>
          <w:rFonts w:ascii="David" w:hAnsi="David"/>
          <w:sz w:val="24"/>
          <w:rtl/>
        </w:rPr>
        <w:t xml:space="preserve">רשאית </w:t>
      </w:r>
      <w:r w:rsidRPr="00BD0E4C">
        <w:rPr>
          <w:rFonts w:ascii="David" w:hAnsi="David"/>
          <w:sz w:val="24"/>
          <w:rtl/>
        </w:rPr>
        <w:t>להורות על הארכת תקופת ההמתנה</w:t>
      </w:r>
      <w:r w:rsidR="002E48CA" w:rsidRPr="00BD0E4C">
        <w:rPr>
          <w:rFonts w:ascii="David" w:hAnsi="David"/>
          <w:sz w:val="24"/>
          <w:rtl/>
        </w:rPr>
        <w:t xml:space="preserve"> של הכשיר השני בעד חודשיים נוספים</w:t>
      </w:r>
      <w:r w:rsidR="00CB68DC" w:rsidRPr="00BD0E4C">
        <w:rPr>
          <w:rFonts w:ascii="David" w:hAnsi="David"/>
          <w:sz w:val="24"/>
          <w:rtl/>
        </w:rPr>
        <w:t>, לכל היותר,</w:t>
      </w:r>
      <w:r w:rsidR="002E48CA" w:rsidRPr="00BD0E4C">
        <w:rPr>
          <w:rFonts w:ascii="David" w:hAnsi="David"/>
          <w:sz w:val="24"/>
          <w:rtl/>
        </w:rPr>
        <w:t xml:space="preserve"> ועל הארכת תקופת ההמתנה של הכשיר השלישי בעד </w:t>
      </w:r>
      <w:r w:rsidR="00B52546" w:rsidRPr="00BD0E4C">
        <w:rPr>
          <w:rFonts w:ascii="David" w:hAnsi="David"/>
          <w:sz w:val="24"/>
          <w:rtl/>
        </w:rPr>
        <w:t>6 ח</w:t>
      </w:r>
      <w:r w:rsidR="00CB68DC" w:rsidRPr="00BD0E4C">
        <w:rPr>
          <w:rFonts w:ascii="David" w:hAnsi="David"/>
          <w:sz w:val="24"/>
          <w:rtl/>
        </w:rPr>
        <w:t>ודשים נוספים, לכל היותר</w:t>
      </w:r>
      <w:r w:rsidRPr="00BD0E4C">
        <w:rPr>
          <w:rFonts w:ascii="David" w:hAnsi="David"/>
          <w:sz w:val="24"/>
          <w:rtl/>
        </w:rPr>
        <w:t xml:space="preserve"> (ובהתאם, יוארך תוק</w:t>
      </w:r>
      <w:r w:rsidR="001B42B0" w:rsidRPr="00BD0E4C">
        <w:rPr>
          <w:rFonts w:ascii="David" w:hAnsi="David"/>
          <w:sz w:val="24"/>
          <w:rtl/>
        </w:rPr>
        <w:t>פ</w:t>
      </w:r>
      <w:r w:rsidR="00CB68DC" w:rsidRPr="00BD0E4C">
        <w:rPr>
          <w:rFonts w:ascii="David" w:hAnsi="David"/>
          <w:sz w:val="24"/>
          <w:rtl/>
        </w:rPr>
        <w:t>ן</w:t>
      </w:r>
      <w:r w:rsidR="001B42B0" w:rsidRPr="00BD0E4C">
        <w:rPr>
          <w:rFonts w:ascii="David" w:hAnsi="David"/>
          <w:sz w:val="24"/>
          <w:rtl/>
        </w:rPr>
        <w:t xml:space="preserve"> של</w:t>
      </w:r>
      <w:r w:rsidRPr="00BD0E4C">
        <w:rPr>
          <w:rFonts w:ascii="David" w:hAnsi="David"/>
          <w:sz w:val="24"/>
          <w:rtl/>
        </w:rPr>
        <w:t xml:space="preserve"> ההצע</w:t>
      </w:r>
      <w:r w:rsidR="001B42B0" w:rsidRPr="00BD0E4C">
        <w:rPr>
          <w:rFonts w:ascii="David" w:hAnsi="David"/>
          <w:sz w:val="24"/>
          <w:rtl/>
        </w:rPr>
        <w:t>ות</w:t>
      </w:r>
      <w:r w:rsidRPr="00BD0E4C">
        <w:rPr>
          <w:rFonts w:ascii="David" w:hAnsi="David"/>
          <w:sz w:val="24"/>
          <w:rtl/>
        </w:rPr>
        <w:t xml:space="preserve"> של הכשיר</w:t>
      </w:r>
      <w:r w:rsidR="001B42B0" w:rsidRPr="00BD0E4C">
        <w:rPr>
          <w:rFonts w:ascii="David" w:hAnsi="David"/>
          <w:sz w:val="24"/>
          <w:rtl/>
        </w:rPr>
        <w:t>ים</w:t>
      </w:r>
      <w:r w:rsidRPr="00BD0E4C">
        <w:rPr>
          <w:rFonts w:ascii="David" w:hAnsi="David"/>
          <w:sz w:val="24"/>
          <w:rtl/>
        </w:rPr>
        <w:t xml:space="preserve"> הנוס</w:t>
      </w:r>
      <w:r w:rsidR="001B42B0" w:rsidRPr="00BD0E4C">
        <w:rPr>
          <w:rFonts w:ascii="David" w:hAnsi="David"/>
          <w:sz w:val="24"/>
          <w:rtl/>
        </w:rPr>
        <w:t>פים</w:t>
      </w:r>
      <w:r w:rsidRPr="00BD0E4C">
        <w:rPr>
          <w:rFonts w:ascii="David" w:hAnsi="David"/>
          <w:sz w:val="24"/>
          <w:rtl/>
        </w:rPr>
        <w:t xml:space="preserve">). </w:t>
      </w:r>
    </w:p>
    <w:p w14:paraId="0FAF8117" w14:textId="77777777" w:rsidR="005768B0" w:rsidRPr="00805EA1" w:rsidRDefault="00DA6DFE" w:rsidP="0036738C">
      <w:pPr>
        <w:pStyle w:val="30"/>
        <w:widowControl w:val="0"/>
        <w:spacing w:before="120"/>
        <w:rPr>
          <w:rFonts w:ascii="David" w:hAnsi="David"/>
          <w:sz w:val="24"/>
        </w:rPr>
      </w:pPr>
      <w:r w:rsidRPr="00BD0E4C">
        <w:rPr>
          <w:rFonts w:ascii="David" w:hAnsi="David"/>
          <w:sz w:val="24"/>
          <w:rtl/>
        </w:rPr>
        <w:t xml:space="preserve">במסגרת ההכרזה או לאחריה ועד לתום תקופת ההמתנה, תהיה העירייה רשאית לבחון את כשרות ההצעות של הכשיר הנוסף, לרבות עמידה בתנאי הסף שנקבעו במכרז, ויחולו לעניין </w:t>
      </w:r>
      <w:r w:rsidRPr="00805EA1">
        <w:rPr>
          <w:rFonts w:ascii="David" w:hAnsi="David"/>
          <w:sz w:val="24"/>
          <w:rtl/>
        </w:rPr>
        <w:t xml:space="preserve">בדיקת ההצעות, יתר ההוראות המפורטות לשם כך בטופס ההזמנה. </w:t>
      </w:r>
    </w:p>
    <w:p w14:paraId="5AF80AB3" w14:textId="1FB02B7A" w:rsidR="006D35F9" w:rsidRPr="00805EA1" w:rsidRDefault="00DA6DFE" w:rsidP="0036738C">
      <w:pPr>
        <w:pStyle w:val="30"/>
        <w:widowControl w:val="0"/>
        <w:spacing w:before="120"/>
        <w:rPr>
          <w:rFonts w:ascii="David" w:hAnsi="David"/>
          <w:sz w:val="24"/>
        </w:rPr>
      </w:pPr>
      <w:r w:rsidRPr="00805EA1">
        <w:rPr>
          <w:rFonts w:ascii="David" w:hAnsi="David"/>
          <w:sz w:val="24"/>
          <w:rtl/>
        </w:rPr>
        <w:t>ה</w:t>
      </w:r>
      <w:r w:rsidR="00517FEC" w:rsidRPr="00805EA1">
        <w:rPr>
          <w:rFonts w:ascii="David" w:hAnsi="David"/>
          <w:sz w:val="24"/>
          <w:rtl/>
        </w:rPr>
        <w:t>עירייה</w:t>
      </w:r>
      <w:r w:rsidRPr="00805EA1">
        <w:rPr>
          <w:rFonts w:ascii="David" w:hAnsi="David"/>
          <w:sz w:val="24"/>
          <w:rtl/>
        </w:rPr>
        <w:t xml:space="preserve"> תהא ה</w:t>
      </w:r>
      <w:r w:rsidR="00517FEC" w:rsidRPr="00805EA1">
        <w:rPr>
          <w:rFonts w:ascii="David" w:hAnsi="David"/>
          <w:sz w:val="24"/>
          <w:rtl/>
        </w:rPr>
        <w:t>עירייה</w:t>
      </w:r>
      <w:r w:rsidRPr="00805EA1">
        <w:rPr>
          <w:rFonts w:ascii="David" w:hAnsi="David"/>
          <w:sz w:val="24"/>
          <w:rtl/>
        </w:rPr>
        <w:t xml:space="preserve"> רשאית לדרוש </w:t>
      </w:r>
      <w:r w:rsidR="001D3B7E" w:rsidRPr="00805EA1">
        <w:rPr>
          <w:rFonts w:ascii="David" w:hAnsi="David"/>
          <w:sz w:val="24"/>
          <w:rtl/>
        </w:rPr>
        <w:t>מהכשיר הנוסף</w:t>
      </w:r>
      <w:r w:rsidRPr="00805EA1">
        <w:rPr>
          <w:rFonts w:ascii="David" w:hAnsi="David"/>
          <w:sz w:val="24"/>
          <w:rtl/>
        </w:rPr>
        <w:t xml:space="preserve"> להאריך את תוקף ערבות ההצעה עד לתום תקופת ההמתנה</w:t>
      </w:r>
      <w:r w:rsidR="001B42B0" w:rsidRPr="00805EA1">
        <w:rPr>
          <w:rFonts w:ascii="David" w:hAnsi="David"/>
          <w:sz w:val="24"/>
          <w:rtl/>
        </w:rPr>
        <w:t xml:space="preserve"> (לרבות במקרה שתקופת ההמתנה תוארך כאמור</w:t>
      </w:r>
      <w:r w:rsidRPr="00805EA1">
        <w:rPr>
          <w:rFonts w:ascii="David" w:hAnsi="David"/>
          <w:sz w:val="24"/>
          <w:rtl/>
        </w:rPr>
        <w:t xml:space="preserve"> </w:t>
      </w:r>
      <w:r w:rsidR="001B42B0" w:rsidRPr="00805EA1">
        <w:rPr>
          <w:rFonts w:ascii="David" w:hAnsi="David"/>
          <w:sz w:val="24"/>
          <w:rtl/>
        </w:rPr>
        <w:t xml:space="preserve">בסעיף </w:t>
      </w:r>
      <w:r w:rsidR="001B42B0" w:rsidRPr="00805EA1">
        <w:rPr>
          <w:rFonts w:ascii="David" w:hAnsi="David"/>
          <w:b/>
          <w:bCs/>
          <w:sz w:val="24"/>
          <w:rtl/>
        </w:rPr>
        <w:fldChar w:fldCharType="begin"/>
      </w:r>
      <w:r w:rsidR="001B42B0" w:rsidRPr="00805EA1">
        <w:rPr>
          <w:rFonts w:ascii="David" w:hAnsi="David"/>
          <w:b/>
          <w:bCs/>
          <w:sz w:val="24"/>
          <w:rtl/>
        </w:rPr>
        <w:instrText xml:space="preserve"> </w:instrText>
      </w:r>
      <w:r w:rsidR="001B42B0" w:rsidRPr="00805EA1">
        <w:rPr>
          <w:rFonts w:ascii="David" w:hAnsi="David"/>
          <w:b/>
          <w:bCs/>
          <w:sz w:val="24"/>
        </w:rPr>
        <w:instrText>REF</w:instrText>
      </w:r>
      <w:r w:rsidR="001B42B0" w:rsidRPr="00805EA1">
        <w:rPr>
          <w:rFonts w:ascii="David" w:hAnsi="David"/>
          <w:b/>
          <w:bCs/>
          <w:sz w:val="24"/>
          <w:rtl/>
        </w:rPr>
        <w:instrText xml:space="preserve"> _</w:instrText>
      </w:r>
      <w:r w:rsidR="001B42B0" w:rsidRPr="00805EA1">
        <w:rPr>
          <w:rFonts w:ascii="David" w:hAnsi="David"/>
          <w:b/>
          <w:bCs/>
          <w:sz w:val="24"/>
        </w:rPr>
        <w:instrText>Ref54168420 \r \h</w:instrText>
      </w:r>
      <w:r w:rsidR="001B42B0" w:rsidRPr="00805EA1">
        <w:rPr>
          <w:rFonts w:ascii="David" w:hAnsi="David"/>
          <w:b/>
          <w:bCs/>
          <w:sz w:val="24"/>
          <w:rtl/>
        </w:rPr>
        <w:instrText xml:space="preserve">  \* </w:instrText>
      </w:r>
      <w:r w:rsidR="001B42B0" w:rsidRPr="00805EA1">
        <w:rPr>
          <w:rFonts w:ascii="David" w:hAnsi="David"/>
          <w:b/>
          <w:bCs/>
          <w:sz w:val="24"/>
        </w:rPr>
        <w:instrText>MERGEFORMAT</w:instrText>
      </w:r>
      <w:r w:rsidR="001B42B0" w:rsidRPr="00805EA1">
        <w:rPr>
          <w:rFonts w:ascii="David" w:hAnsi="David"/>
          <w:b/>
          <w:bCs/>
          <w:sz w:val="24"/>
          <w:rtl/>
        </w:rPr>
        <w:instrText xml:space="preserve"> </w:instrText>
      </w:r>
      <w:r w:rsidR="001B42B0" w:rsidRPr="00805EA1">
        <w:rPr>
          <w:rFonts w:ascii="David" w:hAnsi="David"/>
          <w:b/>
          <w:bCs/>
          <w:sz w:val="24"/>
          <w:rtl/>
        </w:rPr>
      </w:r>
      <w:r w:rsidR="001B42B0" w:rsidRPr="00805EA1">
        <w:rPr>
          <w:rFonts w:ascii="David" w:hAnsi="David"/>
          <w:b/>
          <w:bCs/>
          <w:sz w:val="24"/>
          <w:rtl/>
        </w:rPr>
        <w:fldChar w:fldCharType="separate"/>
      </w:r>
      <w:r w:rsidR="00200B73">
        <w:rPr>
          <w:rFonts w:ascii="David" w:hAnsi="David"/>
          <w:b/>
          <w:bCs/>
          <w:sz w:val="24"/>
          <w:cs/>
        </w:rPr>
        <w:t>‎</w:t>
      </w:r>
      <w:r w:rsidR="00200B73">
        <w:rPr>
          <w:rFonts w:ascii="David" w:hAnsi="David"/>
          <w:b/>
          <w:bCs/>
          <w:sz w:val="24"/>
        </w:rPr>
        <w:t>14.5.1</w:t>
      </w:r>
      <w:r w:rsidR="001B42B0" w:rsidRPr="00805EA1">
        <w:rPr>
          <w:rFonts w:ascii="David" w:hAnsi="David"/>
          <w:b/>
          <w:bCs/>
          <w:sz w:val="24"/>
          <w:rtl/>
        </w:rPr>
        <w:fldChar w:fldCharType="end"/>
      </w:r>
      <w:r w:rsidR="001B42B0" w:rsidRPr="00805EA1">
        <w:rPr>
          <w:rFonts w:ascii="David" w:hAnsi="David"/>
          <w:sz w:val="24"/>
          <w:rtl/>
        </w:rPr>
        <w:t xml:space="preserve"> לעיל).</w:t>
      </w:r>
      <w:r w:rsidR="00483EB0" w:rsidRPr="00805EA1">
        <w:rPr>
          <w:rFonts w:ascii="David" w:hAnsi="David"/>
          <w:sz w:val="24"/>
          <w:rtl/>
        </w:rPr>
        <w:t xml:space="preserve"> </w:t>
      </w:r>
    </w:p>
    <w:p w14:paraId="78BF4978" w14:textId="15466FB5" w:rsidR="005768B0" w:rsidRPr="00BD0E4C" w:rsidRDefault="00DA6DFE" w:rsidP="0036738C">
      <w:pPr>
        <w:pStyle w:val="30"/>
        <w:widowControl w:val="0"/>
        <w:spacing w:before="120"/>
        <w:rPr>
          <w:rFonts w:ascii="David" w:hAnsi="David"/>
          <w:sz w:val="24"/>
        </w:rPr>
      </w:pPr>
      <w:r w:rsidRPr="00BD0E4C">
        <w:rPr>
          <w:rFonts w:ascii="David" w:hAnsi="David"/>
          <w:sz w:val="24"/>
          <w:rtl/>
        </w:rPr>
        <w:t>הכריזה ה</w:t>
      </w:r>
      <w:r w:rsidR="00517FEC" w:rsidRPr="00BD0E4C">
        <w:rPr>
          <w:rFonts w:ascii="David" w:hAnsi="David"/>
          <w:sz w:val="24"/>
          <w:rtl/>
        </w:rPr>
        <w:t>עירייה</w:t>
      </w:r>
      <w:r w:rsidRPr="00BD0E4C">
        <w:rPr>
          <w:rFonts w:ascii="David" w:hAnsi="David"/>
          <w:sz w:val="24"/>
          <w:rtl/>
        </w:rPr>
        <w:t xml:space="preserve"> על כשיר נוסף כזוכה, יחולו בעניינו כל הוראות הזמנה לקבלת הצעות והחוזה, לכל דבר ועניין, לרבות לעניין הארכת ערבות ההצעה כמפורט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Ref26992691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sz w:val="24"/>
          <w:cs/>
        </w:rPr>
        <w:t>‎</w:t>
      </w:r>
      <w:r w:rsidR="00200B73">
        <w:rPr>
          <w:rFonts w:ascii="David" w:hAnsi="David"/>
          <w:sz w:val="24"/>
        </w:rPr>
        <w:t>8.8</w:t>
      </w:r>
      <w:r w:rsidRPr="00BD0E4C">
        <w:rPr>
          <w:rFonts w:ascii="David" w:hAnsi="David"/>
          <w:sz w:val="24"/>
          <w:rtl/>
        </w:rPr>
        <w:fldChar w:fldCharType="end"/>
      </w:r>
      <w:r w:rsidRPr="00BD0E4C">
        <w:rPr>
          <w:rFonts w:ascii="David" w:hAnsi="David"/>
          <w:sz w:val="24"/>
          <w:rtl/>
        </w:rPr>
        <w:t xml:space="preserve"> לעיל.</w:t>
      </w:r>
    </w:p>
    <w:p w14:paraId="5D7275A1" w14:textId="77777777" w:rsidR="00B52546" w:rsidRPr="00BD0E4C" w:rsidRDefault="00DA6DFE" w:rsidP="0036738C">
      <w:pPr>
        <w:pStyle w:val="30"/>
        <w:widowControl w:val="0"/>
        <w:spacing w:before="120"/>
        <w:rPr>
          <w:rFonts w:ascii="David" w:hAnsi="David"/>
          <w:sz w:val="24"/>
        </w:rPr>
      </w:pPr>
      <w:bookmarkStart w:id="193" w:name="_Ref535435781"/>
      <w:r w:rsidRPr="00BD0E4C">
        <w:rPr>
          <w:rFonts w:ascii="David" w:hAnsi="David"/>
          <w:sz w:val="24"/>
          <w:rtl/>
        </w:rPr>
        <w:t xml:space="preserve">העירייה תהיה רשאית לדרוש מכשיר נוסף (בהתאם לדירוג הזכייה), במהלך כל תקופת ההמתנה, לבצע איזה מהעבודות, וזאת בנסיבות בהן הקבלן </w:t>
      </w:r>
      <w:r w:rsidR="003A4C99" w:rsidRPr="00BD0E4C">
        <w:rPr>
          <w:rFonts w:ascii="David" w:hAnsi="David"/>
          <w:sz w:val="24"/>
          <w:rtl/>
        </w:rPr>
        <w:t xml:space="preserve">הזוכה </w:t>
      </w:r>
      <w:r w:rsidRPr="00BD0E4C">
        <w:rPr>
          <w:rFonts w:ascii="David" w:hAnsi="David"/>
          <w:sz w:val="24"/>
          <w:rtl/>
        </w:rPr>
        <w:t xml:space="preserve">יהיה מנוע מלבצען, בין היתר בשל העדר זמינות, ניגוד עניינים וכיו"ב. הכשיר הנוסף יבצע את העבודות, וזאת בתמורה המחושבת לפי הצעתו הכספית ובהתאם ליתר התנאים אותם תקצוב העירייה בקשר לכך (לרבות העמדת ביטוחים, </w:t>
      </w:r>
      <w:r w:rsidR="00CE5AF7" w:rsidRPr="00BD0E4C">
        <w:rPr>
          <w:rFonts w:ascii="David" w:hAnsi="David"/>
          <w:sz w:val="24"/>
          <w:rtl/>
        </w:rPr>
        <w:t>ערבויות</w:t>
      </w:r>
      <w:r w:rsidRPr="00BD0E4C">
        <w:rPr>
          <w:rFonts w:ascii="David" w:hAnsi="David"/>
          <w:sz w:val="24"/>
          <w:rtl/>
        </w:rPr>
        <w:t xml:space="preserve"> ביצוע וכיו"ב). </w:t>
      </w:r>
    </w:p>
    <w:bookmarkEnd w:id="193"/>
    <w:p w14:paraId="0B179734" w14:textId="77777777" w:rsidR="00B52546" w:rsidRPr="00BD0E4C" w:rsidRDefault="00DA6DFE" w:rsidP="0036738C">
      <w:pPr>
        <w:pStyle w:val="30"/>
        <w:widowControl w:val="0"/>
        <w:spacing w:before="120"/>
        <w:rPr>
          <w:rFonts w:ascii="David" w:hAnsi="David"/>
          <w:sz w:val="24"/>
          <w:rtl/>
        </w:rPr>
      </w:pPr>
      <w:r w:rsidRPr="00BD0E4C">
        <w:rPr>
          <w:rFonts w:ascii="David" w:hAnsi="David"/>
          <w:sz w:val="24"/>
          <w:rtl/>
        </w:rPr>
        <w:t>כל אחד מהמציעים מצהיר ומתחייב בזאת, כי הוא מודע לזכויות העירייה על פי סעיף זה לעיל, ובכלל זאת לאפשרות המוקנית בידה לפנות</w:t>
      </w:r>
      <w:r w:rsidR="00482BC9" w:rsidRPr="00BD0E4C">
        <w:rPr>
          <w:rFonts w:ascii="David" w:hAnsi="David"/>
          <w:sz w:val="24"/>
          <w:rtl/>
        </w:rPr>
        <w:t xml:space="preserve">, </w:t>
      </w:r>
      <w:r w:rsidRPr="00BD0E4C">
        <w:rPr>
          <w:rFonts w:ascii="David" w:hAnsi="David"/>
          <w:sz w:val="24"/>
          <w:rtl/>
        </w:rPr>
        <w:t>לכשיר הנוסף בנסיבות מסוימות על מנת שזה יבצע עבור העירייה את העבודות (כולן או חלקן), במהלך תקופת ההמתנה או אף לאחריה</w:t>
      </w:r>
      <w:r w:rsidR="00482BC9" w:rsidRPr="00BD0E4C">
        <w:rPr>
          <w:rFonts w:ascii="David" w:hAnsi="David"/>
          <w:sz w:val="24"/>
          <w:rtl/>
        </w:rPr>
        <w:t xml:space="preserve"> ו/או שלא לפנות לכשיר שני כאמור,</w:t>
      </w:r>
      <w:r w:rsidRPr="00BD0E4C">
        <w:rPr>
          <w:rFonts w:ascii="David" w:hAnsi="David"/>
          <w:sz w:val="24"/>
          <w:rtl/>
        </w:rPr>
        <w:t xml:space="preserve"> </w:t>
      </w:r>
      <w:r w:rsidR="00B177C2" w:rsidRPr="00BD0E4C">
        <w:rPr>
          <w:rFonts w:ascii="David" w:hAnsi="David"/>
          <w:sz w:val="24"/>
          <w:rtl/>
        </w:rPr>
        <w:t>לערוך מכרז</w:t>
      </w:r>
      <w:r w:rsidR="00482BC9" w:rsidRPr="00BD0E4C">
        <w:rPr>
          <w:rFonts w:ascii="David" w:hAnsi="David"/>
          <w:sz w:val="24"/>
          <w:rtl/>
        </w:rPr>
        <w:t>/הליך תחרותי</w:t>
      </w:r>
      <w:r w:rsidR="00B177C2" w:rsidRPr="00BD0E4C">
        <w:rPr>
          <w:rFonts w:ascii="David" w:hAnsi="David"/>
          <w:sz w:val="24"/>
          <w:rtl/>
        </w:rPr>
        <w:t xml:space="preserve"> חדש לביצוע העבודות (כולן או חלקן), </w:t>
      </w:r>
      <w:r w:rsidRPr="00BD0E4C">
        <w:rPr>
          <w:rFonts w:ascii="David" w:hAnsi="David"/>
          <w:sz w:val="24"/>
          <w:rtl/>
        </w:rPr>
        <w:t xml:space="preserve">והוא מוותר בזאת על כל טענה, דרישה ותביעה בקשר לכך.  </w:t>
      </w:r>
      <w:r w:rsidR="00F95EAE" w:rsidRPr="00BD0E4C">
        <w:rPr>
          <w:rFonts w:ascii="David" w:hAnsi="David"/>
          <w:sz w:val="24"/>
          <w:rtl/>
        </w:rPr>
        <w:t xml:space="preserve"> </w:t>
      </w:r>
    </w:p>
    <w:p w14:paraId="23106715" w14:textId="77777777" w:rsidR="00BD11FD" w:rsidRPr="00BD0E4C" w:rsidRDefault="00DA6DFE" w:rsidP="0036738C">
      <w:pPr>
        <w:pStyle w:val="20"/>
        <w:widowControl w:val="0"/>
        <w:spacing w:before="120" w:after="120" w:line="276" w:lineRule="auto"/>
        <w:rPr>
          <w:rFonts w:ascii="David" w:hAnsi="David"/>
          <w:sz w:val="22"/>
          <w:u w:val="single"/>
          <w:rtl/>
        </w:rPr>
      </w:pPr>
      <w:bookmarkStart w:id="194" w:name="_Ref49759724"/>
      <w:bookmarkStart w:id="195" w:name="_Toc224530911"/>
      <w:bookmarkStart w:id="196" w:name="_Ref225748814"/>
      <w:r w:rsidRPr="00BD0E4C">
        <w:rPr>
          <w:rFonts w:ascii="David" w:hAnsi="David"/>
          <w:sz w:val="22"/>
          <w:u w:val="single"/>
          <w:rtl/>
        </w:rPr>
        <w:t>היעדר חובת קבלת הצעות</w:t>
      </w:r>
      <w:bookmarkEnd w:id="194"/>
      <w:r w:rsidRPr="00BD0E4C">
        <w:rPr>
          <w:rFonts w:ascii="David" w:hAnsi="David"/>
          <w:sz w:val="22"/>
          <w:u w:val="single"/>
          <w:rtl/>
        </w:rPr>
        <w:t xml:space="preserve"> </w:t>
      </w:r>
      <w:bookmarkEnd w:id="195"/>
      <w:bookmarkEnd w:id="196"/>
    </w:p>
    <w:p w14:paraId="474F4527" w14:textId="161DEA8A" w:rsidR="00BD11FD" w:rsidRPr="00BD0E4C" w:rsidRDefault="00DA6DFE" w:rsidP="0036738C">
      <w:pPr>
        <w:pStyle w:val="1e"/>
        <w:keepNext w:val="0"/>
        <w:spacing w:line="276" w:lineRule="auto"/>
        <w:ind w:left="1134"/>
        <w:rPr>
          <w:rFonts w:ascii="David" w:hAnsi="David"/>
          <w:sz w:val="24"/>
          <w:rtl/>
        </w:rPr>
      </w:pPr>
      <w:r w:rsidRPr="00BD0E4C">
        <w:rPr>
          <w:rFonts w:ascii="David" w:hAnsi="David"/>
          <w:sz w:val="24"/>
          <w:rtl/>
        </w:rPr>
        <w:t xml:space="preserve">למרות כל האמור בכל מקום </w:t>
      </w:r>
      <w:r w:rsidR="00B71223">
        <w:rPr>
          <w:rFonts w:ascii="David" w:hAnsi="David" w:hint="cs"/>
          <w:sz w:val="24"/>
          <w:rtl/>
        </w:rPr>
        <w:t xml:space="preserve">אחר </w:t>
      </w:r>
      <w:r w:rsidRPr="00BD0E4C">
        <w:rPr>
          <w:rFonts w:ascii="David" w:hAnsi="David"/>
          <w:sz w:val="24"/>
          <w:rtl/>
        </w:rPr>
        <w:t>בהזמנה, ה</w:t>
      </w:r>
      <w:r w:rsidR="00517FEC" w:rsidRPr="00BD0E4C">
        <w:rPr>
          <w:rFonts w:ascii="David" w:hAnsi="David"/>
          <w:sz w:val="24"/>
          <w:rtl/>
        </w:rPr>
        <w:t>עירייה</w:t>
      </w:r>
      <w:r w:rsidRPr="00BD0E4C">
        <w:rPr>
          <w:rFonts w:ascii="David" w:hAnsi="David"/>
          <w:sz w:val="24"/>
          <w:rtl/>
        </w:rPr>
        <w:t xml:space="preserve"> אינה מתחייבת לקבל כל הצעה מההצעות שיוגשו במכרז.</w:t>
      </w:r>
    </w:p>
    <w:p w14:paraId="471CCFAB" w14:textId="77777777" w:rsidR="0042143B" w:rsidRPr="00BD0E4C" w:rsidRDefault="00DA6DFE" w:rsidP="0036738C">
      <w:pPr>
        <w:pStyle w:val="10"/>
        <w:widowControl w:val="0"/>
        <w:rPr>
          <w:rFonts w:ascii="David" w:hAnsi="David"/>
          <w:b/>
          <w:bCs/>
          <w:u w:val="single"/>
          <w:rtl/>
        </w:rPr>
      </w:pPr>
      <w:bookmarkStart w:id="197" w:name="_Ref49759710"/>
      <w:r w:rsidRPr="00BD0E4C">
        <w:rPr>
          <w:rFonts w:ascii="David" w:hAnsi="David"/>
          <w:bCs/>
          <w:u w:val="single"/>
          <w:rtl/>
        </w:rPr>
        <w:t xml:space="preserve">פנייה </w:t>
      </w:r>
      <w:r w:rsidR="00DA7AFE" w:rsidRPr="00BD0E4C">
        <w:rPr>
          <w:rFonts w:ascii="David" w:hAnsi="David"/>
          <w:bCs/>
          <w:u w:val="single"/>
          <w:rtl/>
        </w:rPr>
        <w:t>להבהרות/</w:t>
      </w:r>
      <w:r w:rsidRPr="00BD0E4C">
        <w:rPr>
          <w:rFonts w:ascii="David" w:hAnsi="David"/>
          <w:bCs/>
          <w:u w:val="single"/>
          <w:rtl/>
        </w:rPr>
        <w:t>השלמות</w:t>
      </w:r>
      <w:bookmarkEnd w:id="197"/>
    </w:p>
    <w:p w14:paraId="3757BF8B" w14:textId="77777777" w:rsidR="00EC5247" w:rsidRPr="00BD0E4C" w:rsidRDefault="00DA6DFE" w:rsidP="0036738C">
      <w:pPr>
        <w:pStyle w:val="20"/>
        <w:widowControl w:val="0"/>
        <w:spacing w:before="120" w:after="120" w:line="276" w:lineRule="auto"/>
        <w:rPr>
          <w:rFonts w:ascii="David" w:hAnsi="David"/>
          <w:b/>
          <w:sz w:val="24"/>
          <w:rtl/>
        </w:rPr>
      </w:pPr>
      <w:bookmarkStart w:id="198" w:name="_Ref224356962"/>
      <w:r w:rsidRPr="00BD0E4C">
        <w:rPr>
          <w:rFonts w:ascii="David" w:hAnsi="David"/>
          <w:b/>
          <w:sz w:val="24"/>
          <w:rtl/>
        </w:rPr>
        <w:t>ה</w:t>
      </w:r>
      <w:r w:rsidR="00517FEC" w:rsidRPr="00BD0E4C">
        <w:rPr>
          <w:rFonts w:ascii="David" w:hAnsi="David"/>
          <w:b/>
          <w:sz w:val="24"/>
          <w:rtl/>
        </w:rPr>
        <w:t>עירייה</w:t>
      </w:r>
      <w:r w:rsidRPr="00BD0E4C">
        <w:rPr>
          <w:rFonts w:ascii="David" w:hAnsi="David"/>
          <w:b/>
          <w:sz w:val="24"/>
          <w:rtl/>
        </w:rPr>
        <w:t xml:space="preserve"> שומרת על זכותה לפנות למי מהמציעים, בכל עת, הכול על-פי שיקול דעתה המלא והבלעדי, לרבות בדרך של הזמנת המציע ו/או מי מטעמו ל</w:t>
      </w:r>
      <w:r w:rsidR="00517FEC" w:rsidRPr="00BD0E4C">
        <w:rPr>
          <w:rFonts w:ascii="David" w:hAnsi="David"/>
          <w:b/>
          <w:sz w:val="24"/>
          <w:rtl/>
        </w:rPr>
        <w:t>עירייה</w:t>
      </w:r>
      <w:r w:rsidRPr="00BD0E4C">
        <w:rPr>
          <w:rFonts w:ascii="David" w:hAnsi="David"/>
          <w:b/>
          <w:sz w:val="24"/>
          <w:rtl/>
        </w:rPr>
        <w:t xml:space="preserve">, בבקשה לקבלת הבהרות ו/או להורות/להודיע על הסרת/ביטול הסתייגויות ו/או להורות על השלמת מסמכים ו/או פרטים ו/או מידע, מכל מין וסוג, הקשורים בהצעה שהגישו, </w:t>
      </w:r>
      <w:bookmarkEnd w:id="198"/>
      <w:r w:rsidRPr="00BD0E4C">
        <w:rPr>
          <w:rFonts w:ascii="David" w:hAnsi="David"/>
          <w:b/>
          <w:sz w:val="24"/>
          <w:rtl/>
        </w:rPr>
        <w:t xml:space="preserve">לרבות בקשר עם תנאי הסף ו/או ההצעה הכספית </w:t>
      </w:r>
      <w:r w:rsidR="000C3A81" w:rsidRPr="00BD0E4C">
        <w:rPr>
          <w:rFonts w:ascii="David" w:hAnsi="David"/>
          <w:b/>
          <w:sz w:val="24"/>
          <w:rtl/>
        </w:rPr>
        <w:t>ובכלל האמור, להוסיף/להחליף פרויקטים ו/או מידע ומסמכים המתייחסים לפרויקטים כאמור ו/או כל מידע אחר, שהוצגו לצורך עמידה בתנאי הסף ו/או בקשר עם כל טעות חישובית או אחרת ו/או השמטה ו/או תוספת ו/או שינוי ו/או ליקוי ו/או פגם, מכל מין וסוג שהם ומכל סיבה שהיא שנתגלעו באיזה מהמענים האמורים (לרבות בנסיבות בהן נגרמה בשל רשלנות או לחילופין, בידיעתו המכוונת של המציע), והכול מבלי לגרוע משאר הזכויות המוקנות לעירייה בהתאם להוראות הנקובות במסמכי המכרז ובהתאם לשאר הוראות הדין.</w:t>
      </w:r>
      <w:r w:rsidRPr="00BD0E4C">
        <w:rPr>
          <w:rFonts w:ascii="David" w:hAnsi="David"/>
          <w:b/>
          <w:sz w:val="24"/>
          <w:rtl/>
        </w:rPr>
        <w:t xml:space="preserve"> </w:t>
      </w:r>
    </w:p>
    <w:p w14:paraId="3C5C0AF7" w14:textId="77777777" w:rsidR="0042143B" w:rsidRPr="00BD0E4C" w:rsidRDefault="00DA6DFE" w:rsidP="0036738C">
      <w:pPr>
        <w:pStyle w:val="20"/>
        <w:widowControl w:val="0"/>
        <w:spacing w:before="120" w:after="120" w:line="276" w:lineRule="auto"/>
        <w:rPr>
          <w:rFonts w:ascii="David" w:hAnsi="David"/>
          <w:b/>
          <w:sz w:val="24"/>
          <w:rtl/>
        </w:rPr>
      </w:pPr>
      <w:bookmarkStart w:id="199" w:name="_Hlk54087334"/>
      <w:r w:rsidRPr="00BD0E4C">
        <w:rPr>
          <w:rFonts w:ascii="David" w:hAnsi="David"/>
          <w:b/>
          <w:sz w:val="24"/>
          <w:rtl/>
        </w:rPr>
        <w:t>כל תשובה שיגיש המציע לפניית ה</w:t>
      </w:r>
      <w:r w:rsidR="00517FEC" w:rsidRPr="00BD0E4C">
        <w:rPr>
          <w:rFonts w:ascii="David" w:hAnsi="David"/>
          <w:b/>
          <w:sz w:val="24"/>
          <w:rtl/>
        </w:rPr>
        <w:t>עירייה</w:t>
      </w:r>
      <w:r w:rsidRPr="00BD0E4C">
        <w:rPr>
          <w:rFonts w:ascii="David" w:hAnsi="David"/>
          <w:b/>
          <w:sz w:val="24"/>
          <w:rtl/>
        </w:rPr>
        <w:t xml:space="preserve"> כאמור תיחשב כחלק מהצע</w:t>
      </w:r>
      <w:r w:rsidR="00EC5247" w:rsidRPr="00BD0E4C">
        <w:rPr>
          <w:rFonts w:ascii="David" w:hAnsi="David"/>
          <w:b/>
          <w:sz w:val="24"/>
          <w:rtl/>
        </w:rPr>
        <w:t>תו</w:t>
      </w:r>
      <w:r w:rsidRPr="00BD0E4C">
        <w:rPr>
          <w:rFonts w:ascii="David" w:hAnsi="David"/>
          <w:b/>
          <w:sz w:val="24"/>
          <w:rtl/>
        </w:rPr>
        <w:t xml:space="preserve"> ותצורף להצעה יחד עם פניית ה</w:t>
      </w:r>
      <w:r w:rsidR="00517FEC" w:rsidRPr="00BD0E4C">
        <w:rPr>
          <w:rFonts w:ascii="David" w:hAnsi="David"/>
          <w:b/>
          <w:sz w:val="24"/>
          <w:rtl/>
        </w:rPr>
        <w:t>עירייה</w:t>
      </w:r>
      <w:r w:rsidRPr="00BD0E4C">
        <w:rPr>
          <w:rFonts w:ascii="David" w:hAnsi="David"/>
          <w:b/>
          <w:sz w:val="24"/>
          <w:rtl/>
        </w:rPr>
        <w:t xml:space="preserve"> למציע</w:t>
      </w:r>
      <w:bookmarkEnd w:id="199"/>
      <w:r w:rsidRPr="00BD0E4C">
        <w:rPr>
          <w:rFonts w:ascii="David" w:hAnsi="David"/>
          <w:b/>
          <w:sz w:val="24"/>
          <w:rtl/>
        </w:rPr>
        <w:t>.</w:t>
      </w:r>
    </w:p>
    <w:p w14:paraId="321D8CE8" w14:textId="792A6A92" w:rsidR="000C3A81" w:rsidRDefault="00DA6DFE" w:rsidP="0036738C">
      <w:pPr>
        <w:pStyle w:val="20"/>
        <w:widowControl w:val="0"/>
        <w:spacing w:before="120" w:after="120" w:line="276" w:lineRule="auto"/>
        <w:rPr>
          <w:rFonts w:ascii="David" w:hAnsi="David"/>
          <w:b/>
          <w:sz w:val="24"/>
        </w:rPr>
      </w:pPr>
      <w:r w:rsidRPr="00BD0E4C">
        <w:rPr>
          <w:rFonts w:ascii="David" w:hAnsi="David"/>
          <w:b/>
          <w:sz w:val="24"/>
          <w:rtl/>
        </w:rPr>
        <w:t>המציעים מצהירים ומתחייבים בזאת, כי הם מודעים ומסכימים לסמכויות העירייה כפי שהן נקובות בהוראות סעיף זה לעיל, והם מוותרים בזאת באופן סופי, מלא ובלתי חוזר, וכן יהיו מנועים ומושתקים מלהעלות כל טענה ו/או תביעה ו/או דרישה, מכל מין וסוג שהן, בקשר עם הפעלת סמכויותיה של העירייה ו/או כתוצאה מהשלכותיה של הפעלת סמכות כאמור.</w:t>
      </w:r>
    </w:p>
    <w:p w14:paraId="32B37EB1" w14:textId="77777777" w:rsidR="0042143B" w:rsidRPr="00BD0E4C" w:rsidRDefault="00DA6DFE" w:rsidP="0036738C">
      <w:pPr>
        <w:pStyle w:val="10"/>
        <w:widowControl w:val="0"/>
        <w:rPr>
          <w:rFonts w:ascii="David" w:hAnsi="David"/>
          <w:bCs/>
          <w:u w:val="single"/>
          <w:rtl/>
        </w:rPr>
      </w:pPr>
      <w:bookmarkStart w:id="200" w:name="_Ref49759715"/>
      <w:r w:rsidRPr="00BD0E4C">
        <w:rPr>
          <w:rFonts w:ascii="David" w:hAnsi="David"/>
          <w:bCs/>
          <w:u w:val="single"/>
          <w:rtl/>
        </w:rPr>
        <w:t>פסילת הצעות</w:t>
      </w:r>
      <w:bookmarkEnd w:id="200"/>
    </w:p>
    <w:p w14:paraId="2B10210C" w14:textId="77777777" w:rsidR="0042143B" w:rsidRPr="00BD0E4C" w:rsidRDefault="00DA6DFE" w:rsidP="0036738C">
      <w:pPr>
        <w:pStyle w:val="20"/>
        <w:widowControl w:val="0"/>
        <w:spacing w:before="120" w:after="120" w:line="276" w:lineRule="auto"/>
        <w:rPr>
          <w:rFonts w:ascii="David" w:hAnsi="David"/>
          <w:b/>
          <w:sz w:val="24"/>
          <w:rtl/>
        </w:rPr>
      </w:pPr>
      <w:r w:rsidRPr="00BD0E4C">
        <w:rPr>
          <w:rFonts w:ascii="David" w:hAnsi="David"/>
          <w:b/>
          <w:sz w:val="24"/>
          <w:rtl/>
        </w:rPr>
        <w:t>בלי לגרוע מסמכויותיה על</w:t>
      </w:r>
      <w:r w:rsidR="00274DFD" w:rsidRPr="00BD0E4C">
        <w:rPr>
          <w:rFonts w:ascii="David" w:hAnsi="David"/>
          <w:b/>
          <w:sz w:val="24"/>
          <w:rtl/>
        </w:rPr>
        <w:t>-</w:t>
      </w:r>
      <w:r w:rsidRPr="00BD0E4C">
        <w:rPr>
          <w:rFonts w:ascii="David" w:hAnsi="David"/>
          <w:b/>
          <w:sz w:val="24"/>
          <w:rtl/>
        </w:rPr>
        <w:t>פי דין, רשאית ה</w:t>
      </w:r>
      <w:r w:rsidR="00517FEC" w:rsidRPr="00BD0E4C">
        <w:rPr>
          <w:rFonts w:ascii="David" w:hAnsi="David"/>
          <w:b/>
          <w:sz w:val="24"/>
          <w:rtl/>
        </w:rPr>
        <w:t>עירייה</w:t>
      </w:r>
      <w:r w:rsidRPr="00BD0E4C">
        <w:rPr>
          <w:rFonts w:ascii="David" w:hAnsi="David"/>
          <w:b/>
          <w:sz w:val="24"/>
          <w:rtl/>
        </w:rPr>
        <w:t xml:space="preserve"> לפסול הצעות אם הן חסרות, מוטעות, מותנות, בלתי סבירות, תכסיסניות או מבוססות על הנחות בלתי נכונות או על הבנה מוטעית או חלקית של נושא המכרז, זולת אם החליטה ה</w:t>
      </w:r>
      <w:r w:rsidR="00517FEC" w:rsidRPr="00BD0E4C">
        <w:rPr>
          <w:rFonts w:ascii="David" w:hAnsi="David"/>
          <w:b/>
          <w:sz w:val="24"/>
          <w:rtl/>
        </w:rPr>
        <w:t>עירייה</w:t>
      </w:r>
      <w:r w:rsidRPr="00BD0E4C">
        <w:rPr>
          <w:rFonts w:ascii="David" w:hAnsi="David"/>
          <w:b/>
          <w:sz w:val="24"/>
          <w:rtl/>
        </w:rPr>
        <w:t xml:space="preserve"> אחרת. אין באמור כדי לגרוע מזכותה של ה</w:t>
      </w:r>
      <w:r w:rsidR="00517FEC" w:rsidRPr="00BD0E4C">
        <w:rPr>
          <w:rFonts w:ascii="David" w:hAnsi="David"/>
          <w:b/>
          <w:sz w:val="24"/>
          <w:rtl/>
        </w:rPr>
        <w:t>עירייה</w:t>
      </w:r>
      <w:r w:rsidRPr="00BD0E4C">
        <w:rPr>
          <w:rFonts w:ascii="David" w:hAnsi="David"/>
          <w:b/>
          <w:sz w:val="24"/>
          <w:rtl/>
        </w:rPr>
        <w:t xml:space="preserve"> למחול על פגמים טכניים או אחרים שייפלו בהצעה, ובלבד שהם אינם מהותיים, </w:t>
      </w:r>
      <w:r w:rsidR="005F0E94" w:rsidRPr="00BD0E4C">
        <w:rPr>
          <w:rFonts w:ascii="David" w:hAnsi="David"/>
          <w:b/>
          <w:sz w:val="24"/>
          <w:rtl/>
        </w:rPr>
        <w:t>על-פי</w:t>
      </w:r>
      <w:r w:rsidRPr="00BD0E4C">
        <w:rPr>
          <w:rFonts w:ascii="David" w:hAnsi="David"/>
          <w:b/>
          <w:sz w:val="24"/>
          <w:rtl/>
        </w:rPr>
        <w:t xml:space="preserve"> שיקול דעתה הבלעדי.</w:t>
      </w:r>
    </w:p>
    <w:p w14:paraId="24D08D8C" w14:textId="77777777" w:rsidR="0042143B" w:rsidRPr="00BD0E4C" w:rsidRDefault="00DA6DFE" w:rsidP="0036738C">
      <w:pPr>
        <w:pStyle w:val="20"/>
        <w:widowControl w:val="0"/>
        <w:spacing w:before="120" w:after="120" w:line="276" w:lineRule="auto"/>
        <w:rPr>
          <w:rFonts w:ascii="David" w:hAnsi="David"/>
          <w:b/>
          <w:sz w:val="24"/>
          <w:rtl/>
        </w:rPr>
      </w:pPr>
      <w:r w:rsidRPr="00BD0E4C">
        <w:rPr>
          <w:rFonts w:ascii="David" w:hAnsi="David"/>
          <w:b/>
          <w:sz w:val="24"/>
          <w:rtl/>
        </w:rPr>
        <w:t>ה</w:t>
      </w:r>
      <w:r w:rsidR="00517FEC" w:rsidRPr="00BD0E4C">
        <w:rPr>
          <w:rFonts w:ascii="David" w:hAnsi="David"/>
          <w:b/>
          <w:sz w:val="24"/>
          <w:rtl/>
        </w:rPr>
        <w:t>עירייה</w:t>
      </w:r>
      <w:r w:rsidRPr="00BD0E4C">
        <w:rPr>
          <w:rFonts w:ascii="David" w:hAnsi="David"/>
          <w:b/>
          <w:sz w:val="24"/>
          <w:rtl/>
        </w:rPr>
        <w:t xml:space="preserve"> שומרת לעצמה את הזכות, על</w:t>
      </w:r>
      <w:r w:rsidR="00274DFD" w:rsidRPr="00BD0E4C">
        <w:rPr>
          <w:rFonts w:ascii="David" w:hAnsi="David"/>
          <w:b/>
          <w:sz w:val="24"/>
          <w:rtl/>
        </w:rPr>
        <w:t>-</w:t>
      </w:r>
      <w:r w:rsidRPr="00BD0E4C">
        <w:rPr>
          <w:rFonts w:ascii="David" w:hAnsi="David"/>
          <w:b/>
          <w:sz w:val="24"/>
          <w:rtl/>
        </w:rPr>
        <w:t xml:space="preserve">פי שיקול דעתה הבלעדי, לפסול מציע אשר לגביו היה לה </w:t>
      </w:r>
      <w:r w:rsidR="004265C9" w:rsidRPr="00BD0E4C">
        <w:rPr>
          <w:rFonts w:ascii="David" w:hAnsi="David"/>
          <w:b/>
          <w:sz w:val="24"/>
          <w:rtl/>
        </w:rPr>
        <w:t xml:space="preserve">או לגופים אחרים שאינם העירייה, </w:t>
      </w:r>
      <w:r w:rsidRPr="00BD0E4C">
        <w:rPr>
          <w:rFonts w:ascii="David" w:hAnsi="David"/>
          <w:b/>
          <w:sz w:val="24"/>
          <w:rtl/>
        </w:rPr>
        <w:t xml:space="preserve">ניסיון רע או כושל במהלך השנים האחרונות, לרבות במקרה של אי-שביעות רצון משמעותית מעבודתו, הפרת חוזה </w:t>
      </w:r>
      <w:r w:rsidR="005F0E94" w:rsidRPr="00BD0E4C">
        <w:rPr>
          <w:rFonts w:ascii="David" w:hAnsi="David"/>
          <w:b/>
          <w:sz w:val="24"/>
          <w:rtl/>
        </w:rPr>
        <w:t>על-ידי</w:t>
      </w:r>
      <w:r w:rsidRPr="00BD0E4C">
        <w:rPr>
          <w:rFonts w:ascii="David" w:hAnsi="David"/>
          <w:b/>
          <w:sz w:val="24"/>
          <w:rtl/>
        </w:rPr>
        <w:t xml:space="preserve"> המציע, חשד למרמה, </w:t>
      </w:r>
      <w:r w:rsidR="004265C9" w:rsidRPr="00BD0E4C">
        <w:rPr>
          <w:rFonts w:ascii="David" w:hAnsi="David"/>
          <w:b/>
          <w:sz w:val="24"/>
          <w:rtl/>
        </w:rPr>
        <w:t xml:space="preserve">קשיים כלכליים, </w:t>
      </w:r>
      <w:r w:rsidRPr="00BD0E4C">
        <w:rPr>
          <w:rFonts w:ascii="David" w:hAnsi="David"/>
          <w:b/>
          <w:sz w:val="24"/>
          <w:rtl/>
        </w:rPr>
        <w:t xml:space="preserve">תביעות בלתי סבירות בעליל וכיו"ב. </w:t>
      </w:r>
    </w:p>
    <w:p w14:paraId="6FD2F292" w14:textId="77777777" w:rsidR="0042143B" w:rsidRPr="00BD0E4C" w:rsidRDefault="00DA6DFE" w:rsidP="0036738C">
      <w:pPr>
        <w:pStyle w:val="20"/>
        <w:widowControl w:val="0"/>
        <w:spacing w:before="120" w:after="120" w:line="276" w:lineRule="auto"/>
        <w:rPr>
          <w:rFonts w:ascii="David" w:hAnsi="David"/>
          <w:b/>
          <w:sz w:val="24"/>
          <w:rtl/>
        </w:rPr>
      </w:pPr>
      <w:bookmarkStart w:id="201" w:name="_Ref532455549"/>
      <w:r w:rsidRPr="00BD0E4C">
        <w:rPr>
          <w:rFonts w:ascii="David" w:hAnsi="David"/>
          <w:b/>
          <w:sz w:val="24"/>
          <w:rtl/>
        </w:rPr>
        <w:t>בלי לגרוע מכלליות האמור לעיל, ה</w:t>
      </w:r>
      <w:r w:rsidR="00517FEC" w:rsidRPr="00BD0E4C">
        <w:rPr>
          <w:rFonts w:ascii="David" w:hAnsi="David"/>
          <w:b/>
          <w:sz w:val="24"/>
          <w:rtl/>
        </w:rPr>
        <w:t>עירייה</w:t>
      </w:r>
      <w:r w:rsidRPr="00BD0E4C">
        <w:rPr>
          <w:rFonts w:ascii="David" w:hAnsi="David"/>
          <w:b/>
          <w:sz w:val="24"/>
          <w:rtl/>
        </w:rPr>
        <w:t xml:space="preserve"> רשאית לפסול כל מציע או להפעיל כל תנאי או הנחייה בקשר עם השתתפותו במכרז במקרים הבאים:</w:t>
      </w:r>
      <w:bookmarkEnd w:id="201"/>
    </w:p>
    <w:p w14:paraId="0AB0CC85" w14:textId="77777777" w:rsidR="0042143B" w:rsidRPr="00BD0E4C" w:rsidRDefault="00DA6DFE" w:rsidP="0036738C">
      <w:pPr>
        <w:pStyle w:val="30"/>
        <w:widowControl w:val="0"/>
        <w:spacing w:before="120"/>
        <w:rPr>
          <w:rFonts w:ascii="David" w:hAnsi="David"/>
          <w:b/>
          <w:sz w:val="24"/>
          <w:rtl/>
        </w:rPr>
      </w:pPr>
      <w:r w:rsidRPr="00BD0E4C">
        <w:rPr>
          <w:rFonts w:ascii="David" w:hAnsi="David"/>
          <w:b/>
          <w:sz w:val="24"/>
          <w:rtl/>
        </w:rPr>
        <w:t>התחלת הליכים של פשיטת רגל, כינוס נכסים, פירוק או רה-אורגניזציה כנגד גורם או כל מצב דומה, אלא אם הליכים כאלה מתבטלים תוך פרק זמן סביר, כפי שייקבע על-ידי ה</w:t>
      </w:r>
      <w:r w:rsidR="00517FEC" w:rsidRPr="00BD0E4C">
        <w:rPr>
          <w:rFonts w:ascii="David" w:hAnsi="David"/>
          <w:b/>
          <w:sz w:val="24"/>
          <w:rtl/>
        </w:rPr>
        <w:t>עירייה</w:t>
      </w:r>
      <w:r w:rsidRPr="00BD0E4C">
        <w:rPr>
          <w:rFonts w:ascii="David" w:hAnsi="David"/>
          <w:b/>
          <w:sz w:val="24"/>
          <w:rtl/>
        </w:rPr>
        <w:t xml:space="preserve">, או אם כונס נכסים או מפרק, זמני או קבוע, ממונה לגורם, או אם גורם הפך להיות חדל פירעון (המציע, בעל מניות במציע, </w:t>
      </w:r>
      <w:r w:rsidR="00B52546" w:rsidRPr="00BD0E4C">
        <w:rPr>
          <w:rFonts w:ascii="David" w:hAnsi="David"/>
          <w:b/>
          <w:sz w:val="24"/>
          <w:rtl/>
        </w:rPr>
        <w:t>חברת</w:t>
      </w:r>
      <w:r w:rsidRPr="00BD0E4C">
        <w:rPr>
          <w:rFonts w:ascii="David" w:hAnsi="David"/>
          <w:b/>
          <w:sz w:val="24"/>
          <w:rtl/>
        </w:rPr>
        <w:t xml:space="preserve"> אם, חברת בת או </w:t>
      </w:r>
      <w:r w:rsidR="00B52546" w:rsidRPr="00BD0E4C">
        <w:rPr>
          <w:rFonts w:ascii="David" w:hAnsi="David"/>
          <w:b/>
          <w:sz w:val="24"/>
          <w:rtl/>
        </w:rPr>
        <w:t>חברת</w:t>
      </w:r>
      <w:r w:rsidRPr="00BD0E4C">
        <w:rPr>
          <w:rFonts w:ascii="David" w:hAnsi="David"/>
          <w:b/>
          <w:sz w:val="24"/>
          <w:rtl/>
        </w:rPr>
        <w:t xml:space="preserve"> אחות של המציע, ייקראו לעיל ולהלן: "</w:t>
      </w:r>
      <w:r w:rsidRPr="00BD0E4C">
        <w:rPr>
          <w:rFonts w:ascii="David" w:hAnsi="David"/>
          <w:bCs/>
          <w:sz w:val="24"/>
          <w:rtl/>
        </w:rPr>
        <w:t>גורם</w:t>
      </w:r>
      <w:r w:rsidRPr="00BD0E4C">
        <w:rPr>
          <w:rFonts w:ascii="David" w:hAnsi="David"/>
          <w:b/>
          <w:sz w:val="24"/>
          <w:rtl/>
        </w:rPr>
        <w:t>")</w:t>
      </w:r>
      <w:r w:rsidR="00AC1F06" w:rsidRPr="00BD0E4C">
        <w:rPr>
          <w:rFonts w:ascii="David" w:hAnsi="David"/>
          <w:b/>
          <w:sz w:val="24"/>
          <w:rtl/>
        </w:rPr>
        <w:t>;</w:t>
      </w:r>
    </w:p>
    <w:p w14:paraId="3BA2B8FF" w14:textId="77777777" w:rsidR="0042143B" w:rsidRPr="00BD0E4C" w:rsidRDefault="00DA6DFE" w:rsidP="0036738C">
      <w:pPr>
        <w:pStyle w:val="30"/>
        <w:widowControl w:val="0"/>
        <w:spacing w:before="120"/>
        <w:rPr>
          <w:rFonts w:ascii="David" w:hAnsi="David"/>
          <w:b/>
          <w:sz w:val="24"/>
          <w:rtl/>
        </w:rPr>
      </w:pPr>
      <w:r w:rsidRPr="00BD0E4C">
        <w:rPr>
          <w:rFonts w:ascii="David" w:hAnsi="David"/>
          <w:b/>
          <w:sz w:val="24"/>
          <w:rtl/>
        </w:rPr>
        <w:t xml:space="preserve">התחלת כל פעולה יזומה לפירוק של גורם, למעט למטרות של מיזוג או שינוי מבני בתנאים שאושרו </w:t>
      </w:r>
      <w:r w:rsidR="005F0E94" w:rsidRPr="00BD0E4C">
        <w:rPr>
          <w:rFonts w:ascii="David" w:hAnsi="David"/>
          <w:b/>
          <w:sz w:val="24"/>
          <w:rtl/>
        </w:rPr>
        <w:t>על-ידי</w:t>
      </w:r>
      <w:r w:rsidRPr="00BD0E4C">
        <w:rPr>
          <w:rFonts w:ascii="David" w:hAnsi="David"/>
          <w:b/>
          <w:sz w:val="24"/>
          <w:rtl/>
        </w:rPr>
        <w:t xml:space="preserve"> ה</w:t>
      </w:r>
      <w:r w:rsidR="00517FEC" w:rsidRPr="00BD0E4C">
        <w:rPr>
          <w:rFonts w:ascii="David" w:hAnsi="David"/>
          <w:b/>
          <w:sz w:val="24"/>
          <w:rtl/>
        </w:rPr>
        <w:t>עירייה</w:t>
      </w:r>
      <w:r w:rsidRPr="00BD0E4C">
        <w:rPr>
          <w:rFonts w:ascii="David" w:hAnsi="David"/>
          <w:b/>
          <w:sz w:val="24"/>
          <w:rtl/>
        </w:rPr>
        <w:t xml:space="preserve"> מראש בכתב;</w:t>
      </w:r>
    </w:p>
    <w:p w14:paraId="6C9FEEB1" w14:textId="77777777" w:rsidR="0042143B" w:rsidRPr="00BD0E4C" w:rsidRDefault="00DA6DFE" w:rsidP="0036738C">
      <w:pPr>
        <w:pStyle w:val="30"/>
        <w:widowControl w:val="0"/>
        <w:spacing w:before="120"/>
        <w:rPr>
          <w:rFonts w:ascii="David" w:hAnsi="David"/>
          <w:b/>
          <w:sz w:val="24"/>
          <w:rtl/>
        </w:rPr>
      </w:pPr>
      <w:r w:rsidRPr="00BD0E4C">
        <w:rPr>
          <w:rFonts w:ascii="David" w:hAnsi="David"/>
          <w:b/>
          <w:sz w:val="24"/>
          <w:rtl/>
        </w:rPr>
        <w:t>במקרה שגורם הורשע בעבירה, או במקרה שהליכים פליליים ביחס לעבירה מתנהלים כנגד אותו גורם;</w:t>
      </w:r>
    </w:p>
    <w:p w14:paraId="4E94F742" w14:textId="77777777" w:rsidR="0042143B" w:rsidRPr="00BD0E4C" w:rsidRDefault="00DA6DFE" w:rsidP="0036738C">
      <w:pPr>
        <w:pStyle w:val="30"/>
        <w:widowControl w:val="0"/>
        <w:spacing w:before="120"/>
        <w:rPr>
          <w:rFonts w:ascii="David" w:hAnsi="David"/>
          <w:b/>
          <w:sz w:val="24"/>
          <w:rtl/>
        </w:rPr>
      </w:pPr>
      <w:r w:rsidRPr="00BD0E4C">
        <w:rPr>
          <w:rFonts w:ascii="David" w:hAnsi="David"/>
          <w:b/>
          <w:sz w:val="24"/>
          <w:rtl/>
        </w:rPr>
        <w:t>במקרה שגורם (לרבות צדדים בעלי עניין, דירקטורים או מנהלים בו) הינו תושב או אזרח של מדינה עוינת שאין לה יחסים דיפלומטיים עם מדינת ישראל או שאין לה יחסי מסחר מלאים עם מדינת ישראל</w:t>
      </w:r>
      <w:r w:rsidR="0005413A" w:rsidRPr="00BD0E4C">
        <w:rPr>
          <w:rFonts w:ascii="David" w:hAnsi="David"/>
          <w:b/>
          <w:sz w:val="24"/>
          <w:rtl/>
        </w:rPr>
        <w:t>;</w:t>
      </w:r>
    </w:p>
    <w:p w14:paraId="43DE7BAA" w14:textId="77777777" w:rsidR="0042143B" w:rsidRPr="00BD0E4C" w:rsidRDefault="00DA6DFE" w:rsidP="0036738C">
      <w:pPr>
        <w:pStyle w:val="30"/>
        <w:widowControl w:val="0"/>
        <w:spacing w:before="120"/>
        <w:rPr>
          <w:rFonts w:ascii="David" w:hAnsi="David"/>
          <w:b/>
          <w:sz w:val="24"/>
          <w:rtl/>
        </w:rPr>
      </w:pPr>
      <w:r w:rsidRPr="00BD0E4C">
        <w:rPr>
          <w:rFonts w:ascii="David" w:hAnsi="David"/>
          <w:b/>
          <w:sz w:val="24"/>
          <w:rtl/>
        </w:rPr>
        <w:t>במקרה של אירועים חריגים אשר משפיעים, לדעת ה</w:t>
      </w:r>
      <w:r w:rsidR="00517FEC" w:rsidRPr="00BD0E4C">
        <w:rPr>
          <w:rFonts w:ascii="David" w:hAnsi="David"/>
          <w:b/>
          <w:sz w:val="24"/>
          <w:rtl/>
        </w:rPr>
        <w:t>עירייה</w:t>
      </w:r>
      <w:r w:rsidRPr="00BD0E4C">
        <w:rPr>
          <w:rFonts w:ascii="David" w:hAnsi="David"/>
          <w:b/>
          <w:sz w:val="24"/>
          <w:rtl/>
        </w:rPr>
        <w:t xml:space="preserve">, על הגורם או על יכולתו המקצועית או הפיננסית של </w:t>
      </w:r>
      <w:r w:rsidR="00FD4E44" w:rsidRPr="00BD0E4C">
        <w:rPr>
          <w:rFonts w:ascii="David" w:hAnsi="David"/>
          <w:b/>
          <w:sz w:val="24"/>
          <w:rtl/>
        </w:rPr>
        <w:t>המציע</w:t>
      </w:r>
      <w:r w:rsidRPr="00BD0E4C">
        <w:rPr>
          <w:rFonts w:ascii="David" w:hAnsi="David"/>
          <w:b/>
          <w:sz w:val="24"/>
          <w:rtl/>
        </w:rPr>
        <w:t xml:space="preserve"> לבצע את הפרויקט; </w:t>
      </w:r>
    </w:p>
    <w:p w14:paraId="493AF6AF" w14:textId="77777777" w:rsidR="0042143B" w:rsidRPr="00BD0E4C" w:rsidRDefault="00DA6DFE" w:rsidP="0036738C">
      <w:pPr>
        <w:pStyle w:val="30"/>
        <w:widowControl w:val="0"/>
        <w:spacing w:before="120"/>
        <w:rPr>
          <w:rFonts w:ascii="David" w:hAnsi="David"/>
          <w:b/>
          <w:sz w:val="24"/>
          <w:rtl/>
        </w:rPr>
      </w:pPr>
      <w:r w:rsidRPr="00BD0E4C">
        <w:rPr>
          <w:rFonts w:ascii="David" w:hAnsi="David"/>
          <w:b/>
          <w:sz w:val="24"/>
          <w:rtl/>
        </w:rPr>
        <w:t>הפרה מהותית של הוראות ההזמנה, לרבות בין היתר, הגשה של מידע כוזב או מטעה במסגרת ההצעה לרבות במסגרת הליכים להבהרת מידע הכלול בהצעה</w:t>
      </w:r>
      <w:r w:rsidR="0005413A" w:rsidRPr="00BD0E4C">
        <w:rPr>
          <w:rFonts w:ascii="David" w:hAnsi="David"/>
          <w:b/>
          <w:sz w:val="24"/>
          <w:rtl/>
        </w:rPr>
        <w:t>;</w:t>
      </w:r>
    </w:p>
    <w:p w14:paraId="76166DD0" w14:textId="77777777" w:rsidR="0042143B" w:rsidRPr="00BD0E4C" w:rsidRDefault="00DA6DFE" w:rsidP="0036738C">
      <w:pPr>
        <w:pStyle w:val="30"/>
        <w:widowControl w:val="0"/>
        <w:spacing w:before="120"/>
        <w:rPr>
          <w:rFonts w:ascii="David" w:hAnsi="David"/>
          <w:b/>
          <w:sz w:val="24"/>
          <w:rtl/>
        </w:rPr>
      </w:pPr>
      <w:r w:rsidRPr="00BD0E4C">
        <w:rPr>
          <w:rFonts w:ascii="David" w:hAnsi="David"/>
          <w:b/>
          <w:sz w:val="24"/>
          <w:rtl/>
        </w:rPr>
        <w:t>התקיימותה של כל עילה אחרת, אשר לדעת ה</w:t>
      </w:r>
      <w:r w:rsidR="00517FEC" w:rsidRPr="00BD0E4C">
        <w:rPr>
          <w:rFonts w:ascii="David" w:hAnsi="David"/>
          <w:b/>
          <w:sz w:val="24"/>
          <w:rtl/>
        </w:rPr>
        <w:t>עירייה</w:t>
      </w:r>
      <w:r w:rsidRPr="00BD0E4C">
        <w:rPr>
          <w:rFonts w:ascii="David" w:hAnsi="David"/>
          <w:b/>
          <w:sz w:val="24"/>
          <w:rtl/>
        </w:rPr>
        <w:t xml:space="preserve"> תימנע מהמציע ליישם את הפרויקט בהתאם לדרישות מסמכי המכרז כולן או חלקן, במקרה שייבחר כזוכה, או כל עילה אחרת אשר לדעת ה</w:t>
      </w:r>
      <w:r w:rsidR="00517FEC" w:rsidRPr="00BD0E4C">
        <w:rPr>
          <w:rFonts w:ascii="David" w:hAnsi="David"/>
          <w:b/>
          <w:sz w:val="24"/>
          <w:rtl/>
        </w:rPr>
        <w:t>עירייה</w:t>
      </w:r>
      <w:r w:rsidRPr="00BD0E4C">
        <w:rPr>
          <w:rFonts w:ascii="David" w:hAnsi="David"/>
          <w:b/>
          <w:sz w:val="24"/>
          <w:rtl/>
        </w:rPr>
        <w:t xml:space="preserve">, </w:t>
      </w:r>
      <w:r w:rsidR="005F0E94" w:rsidRPr="00BD0E4C">
        <w:rPr>
          <w:rFonts w:ascii="David" w:hAnsi="David"/>
          <w:b/>
          <w:sz w:val="24"/>
          <w:rtl/>
        </w:rPr>
        <w:t>על-פי</w:t>
      </w:r>
      <w:r w:rsidRPr="00BD0E4C">
        <w:rPr>
          <w:rFonts w:ascii="David" w:hAnsi="David"/>
          <w:b/>
          <w:sz w:val="24"/>
          <w:rtl/>
        </w:rPr>
        <w:t xml:space="preserve"> שיקול דעתה הבלעדי, מצדיקה את פסילתו של המציע.</w:t>
      </w:r>
    </w:p>
    <w:p w14:paraId="557FC763" w14:textId="77777777" w:rsidR="0042143B" w:rsidRPr="00BD0E4C" w:rsidRDefault="00DA6DFE" w:rsidP="0036738C">
      <w:pPr>
        <w:pStyle w:val="20"/>
        <w:widowControl w:val="0"/>
        <w:spacing w:before="120" w:after="120" w:line="276" w:lineRule="auto"/>
        <w:rPr>
          <w:rFonts w:ascii="David" w:hAnsi="David"/>
          <w:b/>
          <w:sz w:val="24"/>
        </w:rPr>
      </w:pPr>
      <w:r w:rsidRPr="00BD0E4C">
        <w:rPr>
          <w:rFonts w:ascii="David" w:hAnsi="David"/>
          <w:b/>
          <w:sz w:val="24"/>
          <w:rtl/>
        </w:rPr>
        <w:t>לאורך כל שלב המכרז, המציע יידרש להודיע ל</w:t>
      </w:r>
      <w:r w:rsidR="00517FEC" w:rsidRPr="00BD0E4C">
        <w:rPr>
          <w:rFonts w:ascii="David" w:hAnsi="David"/>
          <w:b/>
          <w:sz w:val="24"/>
          <w:rtl/>
        </w:rPr>
        <w:t>עירייה</w:t>
      </w:r>
      <w:r w:rsidRPr="00BD0E4C">
        <w:rPr>
          <w:rFonts w:ascii="David" w:hAnsi="David"/>
          <w:b/>
          <w:sz w:val="24"/>
          <w:rtl/>
        </w:rPr>
        <w:t xml:space="preserve"> על התקיימותו של איזה מן האירועים המתוארים בסעיף זה, תוך פרק זמן סביר, לאור הנסיבות. ה</w:t>
      </w:r>
      <w:r w:rsidR="00517FEC" w:rsidRPr="00BD0E4C">
        <w:rPr>
          <w:rFonts w:ascii="David" w:hAnsi="David"/>
          <w:b/>
          <w:sz w:val="24"/>
          <w:rtl/>
        </w:rPr>
        <w:t>עירייה</w:t>
      </w:r>
      <w:r w:rsidRPr="00BD0E4C">
        <w:rPr>
          <w:rFonts w:ascii="David" w:hAnsi="David"/>
          <w:b/>
          <w:sz w:val="24"/>
          <w:rtl/>
        </w:rPr>
        <w:t xml:space="preserve"> רשאית לבסס את החלטתה על</w:t>
      </w:r>
      <w:r w:rsidR="00A46D4A" w:rsidRPr="00BD0E4C">
        <w:rPr>
          <w:rFonts w:ascii="David" w:hAnsi="David"/>
          <w:b/>
          <w:sz w:val="24"/>
          <w:rtl/>
        </w:rPr>
        <w:t>-</w:t>
      </w:r>
      <w:r w:rsidRPr="00BD0E4C">
        <w:rPr>
          <w:rFonts w:ascii="David" w:hAnsi="David"/>
          <w:b/>
          <w:sz w:val="24"/>
          <w:rtl/>
        </w:rPr>
        <w:t>פי ‏סעיף זה על המידע המסופק על</w:t>
      </w:r>
      <w:r w:rsidR="00A46D4A" w:rsidRPr="00BD0E4C">
        <w:rPr>
          <w:rFonts w:ascii="David" w:hAnsi="David"/>
          <w:b/>
          <w:sz w:val="24"/>
          <w:rtl/>
        </w:rPr>
        <w:t>-</w:t>
      </w:r>
      <w:r w:rsidRPr="00BD0E4C">
        <w:rPr>
          <w:rFonts w:ascii="David" w:hAnsi="David"/>
          <w:b/>
          <w:sz w:val="24"/>
          <w:rtl/>
        </w:rPr>
        <w:t>ידי המציע, כמו גם על כל מידע אחר הזמין לה, והיא זכאית לבקש מהמציע לספק לה מידע נוסף אם תראה לנכון, או לאתר בכוחות עצמה מידע נוסף.</w:t>
      </w:r>
    </w:p>
    <w:p w14:paraId="22110080" w14:textId="77777777" w:rsidR="00D5470D" w:rsidRPr="00BD0E4C" w:rsidRDefault="00DA6DFE" w:rsidP="0036738C">
      <w:pPr>
        <w:pStyle w:val="10"/>
        <w:widowControl w:val="0"/>
        <w:rPr>
          <w:rFonts w:ascii="David" w:hAnsi="David"/>
          <w:b/>
          <w:bCs/>
          <w:u w:val="single"/>
          <w:rtl/>
        </w:rPr>
      </w:pPr>
      <w:bookmarkStart w:id="202" w:name="_Toc224530906"/>
      <w:bookmarkStart w:id="203" w:name="_Ref49759703"/>
      <w:bookmarkStart w:id="204" w:name="_Ref418607377"/>
      <w:bookmarkStart w:id="205" w:name="_Toc224530905"/>
      <w:bookmarkEnd w:id="167"/>
      <w:bookmarkEnd w:id="168"/>
      <w:bookmarkEnd w:id="169"/>
      <w:bookmarkEnd w:id="184"/>
      <w:r w:rsidRPr="00BD0E4C">
        <w:rPr>
          <w:rFonts w:ascii="David" w:hAnsi="David"/>
          <w:bCs/>
          <w:u w:val="single"/>
          <w:rtl/>
        </w:rPr>
        <w:t>חובת חתימה על חוזה</w:t>
      </w:r>
      <w:bookmarkEnd w:id="202"/>
      <w:r w:rsidRPr="00BD0E4C">
        <w:rPr>
          <w:rFonts w:ascii="David" w:hAnsi="David"/>
          <w:bCs/>
          <w:u w:val="single"/>
          <w:rtl/>
        </w:rPr>
        <w:t xml:space="preserve"> והמצאת מסמכים</w:t>
      </w:r>
      <w:bookmarkEnd w:id="203"/>
    </w:p>
    <w:p w14:paraId="014CF8AF" w14:textId="145D241E" w:rsidR="00093EF1" w:rsidRPr="00BD0E4C" w:rsidRDefault="00DA6DFE" w:rsidP="0036738C">
      <w:pPr>
        <w:pStyle w:val="20"/>
        <w:widowControl w:val="0"/>
        <w:spacing w:before="120" w:after="120" w:line="276" w:lineRule="auto"/>
        <w:rPr>
          <w:rFonts w:ascii="David" w:hAnsi="David"/>
          <w:noProof/>
          <w:sz w:val="24"/>
        </w:rPr>
      </w:pPr>
      <w:bookmarkStart w:id="206" w:name="_Ref28253898"/>
      <w:r w:rsidRPr="00B71223">
        <w:rPr>
          <w:rFonts w:ascii="David" w:hAnsi="David"/>
          <w:b/>
          <w:bCs/>
          <w:sz w:val="24"/>
          <w:rtl/>
        </w:rPr>
        <w:t>על הזוכה לחתום על החוזה</w:t>
      </w:r>
      <w:r w:rsidR="009D1B1C" w:rsidRPr="00B71223">
        <w:rPr>
          <w:rFonts w:ascii="David" w:hAnsi="David"/>
          <w:b/>
          <w:bCs/>
          <w:sz w:val="24"/>
          <w:rtl/>
        </w:rPr>
        <w:t>, בנוסח שהעתקו מצורף למסמכי המכרז,</w:t>
      </w:r>
      <w:r w:rsidRPr="00B71223">
        <w:rPr>
          <w:rFonts w:ascii="David" w:hAnsi="David"/>
          <w:b/>
          <w:bCs/>
          <w:sz w:val="24"/>
          <w:rtl/>
        </w:rPr>
        <w:t xml:space="preserve"> </w:t>
      </w:r>
      <w:r w:rsidR="009D1B1C" w:rsidRPr="00B71223">
        <w:rPr>
          <w:rFonts w:ascii="David" w:hAnsi="David"/>
          <w:b/>
          <w:bCs/>
          <w:sz w:val="24"/>
          <w:rtl/>
        </w:rPr>
        <w:t>תוך</w:t>
      </w:r>
      <w:r w:rsidR="002D13E8" w:rsidRPr="00B71223">
        <w:rPr>
          <w:rFonts w:ascii="David" w:hAnsi="David" w:hint="cs"/>
          <w:b/>
          <w:bCs/>
          <w:sz w:val="24"/>
          <w:rtl/>
        </w:rPr>
        <w:t xml:space="preserve"> 7</w:t>
      </w:r>
      <w:r w:rsidR="009D1B1C" w:rsidRPr="00B71223">
        <w:rPr>
          <w:rFonts w:ascii="David" w:hAnsi="David"/>
          <w:b/>
          <w:bCs/>
          <w:sz w:val="24"/>
          <w:rtl/>
        </w:rPr>
        <w:t xml:space="preserve"> ימים ממועד </w:t>
      </w:r>
      <w:r w:rsidRPr="00B71223">
        <w:rPr>
          <w:rFonts w:ascii="David" w:hAnsi="David"/>
          <w:b/>
          <w:bCs/>
          <w:sz w:val="24"/>
          <w:rtl/>
        </w:rPr>
        <w:t>קבלת הודע</w:t>
      </w:r>
      <w:r w:rsidR="00607D00" w:rsidRPr="00B71223">
        <w:rPr>
          <w:rFonts w:ascii="David" w:hAnsi="David"/>
          <w:b/>
          <w:bCs/>
          <w:sz w:val="24"/>
          <w:rtl/>
        </w:rPr>
        <w:t>ת</w:t>
      </w:r>
      <w:r w:rsidR="009D1B1C" w:rsidRPr="00B71223">
        <w:rPr>
          <w:rFonts w:ascii="David" w:hAnsi="David"/>
          <w:b/>
          <w:bCs/>
          <w:sz w:val="24"/>
          <w:rtl/>
        </w:rPr>
        <w:t xml:space="preserve"> הזכייה</w:t>
      </w:r>
      <w:r w:rsidR="009D1B1C" w:rsidRPr="00BD0E4C">
        <w:rPr>
          <w:rFonts w:ascii="David" w:hAnsi="David"/>
          <w:sz w:val="24"/>
          <w:rtl/>
        </w:rPr>
        <w:t>, ולהשיבו ל</w:t>
      </w:r>
      <w:r w:rsidR="00517FEC" w:rsidRPr="00BD0E4C">
        <w:rPr>
          <w:rFonts w:ascii="David" w:hAnsi="David"/>
          <w:sz w:val="24"/>
          <w:rtl/>
        </w:rPr>
        <w:t>עירייה</w:t>
      </w:r>
      <w:r w:rsidR="009D1B1C" w:rsidRPr="00BD0E4C">
        <w:rPr>
          <w:rFonts w:ascii="David" w:hAnsi="David"/>
          <w:sz w:val="24"/>
          <w:rtl/>
        </w:rPr>
        <w:t xml:space="preserve"> בצירוף </w:t>
      </w:r>
      <w:r w:rsidRPr="00BD0E4C">
        <w:rPr>
          <w:rFonts w:ascii="David" w:hAnsi="David"/>
          <w:sz w:val="24"/>
          <w:rtl/>
        </w:rPr>
        <w:t>כל אלה:</w:t>
      </w:r>
      <w:r w:rsidR="00B177C2" w:rsidRPr="00BD0E4C">
        <w:rPr>
          <w:rFonts w:ascii="David" w:hAnsi="David"/>
          <w:noProof/>
          <w:sz w:val="24"/>
          <w:rtl/>
        </w:rPr>
        <w:t xml:space="preserve"> </w:t>
      </w:r>
    </w:p>
    <w:p w14:paraId="00ECFE50" w14:textId="77777777" w:rsidR="00093EF1" w:rsidRPr="00BD0E4C" w:rsidRDefault="00DA6DFE" w:rsidP="001C01B6">
      <w:pPr>
        <w:pStyle w:val="20"/>
        <w:widowControl w:val="0"/>
        <w:numPr>
          <w:ilvl w:val="0"/>
          <w:numId w:val="15"/>
        </w:numPr>
        <w:spacing w:before="120" w:after="120" w:line="276" w:lineRule="auto"/>
        <w:ind w:left="1501" w:hanging="283"/>
        <w:rPr>
          <w:rFonts w:ascii="David" w:hAnsi="David"/>
          <w:noProof/>
          <w:sz w:val="24"/>
        </w:rPr>
      </w:pPr>
      <w:r w:rsidRPr="00BD0E4C">
        <w:rPr>
          <w:rFonts w:ascii="David" w:hAnsi="David"/>
          <w:sz w:val="24"/>
          <w:rtl/>
        </w:rPr>
        <w:t>ערבויות</w:t>
      </w:r>
      <w:r w:rsidR="009D1B1C" w:rsidRPr="00BD0E4C">
        <w:rPr>
          <w:rFonts w:ascii="David" w:hAnsi="David"/>
          <w:sz w:val="24"/>
          <w:rtl/>
        </w:rPr>
        <w:t xml:space="preserve"> ביצוע</w:t>
      </w:r>
      <w:r w:rsidRPr="00BD0E4C">
        <w:rPr>
          <w:rFonts w:ascii="David" w:hAnsi="David"/>
          <w:sz w:val="24"/>
          <w:rtl/>
        </w:rPr>
        <w:t>;</w:t>
      </w:r>
    </w:p>
    <w:p w14:paraId="1EE4E10A" w14:textId="77777777" w:rsidR="00093EF1" w:rsidRPr="00BD0E4C" w:rsidRDefault="00DA6DFE" w:rsidP="001C01B6">
      <w:pPr>
        <w:pStyle w:val="20"/>
        <w:widowControl w:val="0"/>
        <w:numPr>
          <w:ilvl w:val="0"/>
          <w:numId w:val="15"/>
        </w:numPr>
        <w:spacing w:before="120" w:after="120" w:line="276" w:lineRule="auto"/>
        <w:ind w:left="1501" w:hanging="283"/>
        <w:rPr>
          <w:rFonts w:ascii="David" w:hAnsi="David"/>
          <w:noProof/>
          <w:sz w:val="24"/>
        </w:rPr>
      </w:pPr>
      <w:r w:rsidRPr="00BD0E4C">
        <w:rPr>
          <w:rFonts w:ascii="David" w:hAnsi="David"/>
          <w:sz w:val="24"/>
          <w:rtl/>
        </w:rPr>
        <w:t xml:space="preserve">אישורי ביטוח חתומים; </w:t>
      </w:r>
    </w:p>
    <w:p w14:paraId="4D99EE6B" w14:textId="77777777" w:rsidR="00D5470D" w:rsidRPr="00BD0E4C" w:rsidRDefault="00DA6DFE" w:rsidP="001C01B6">
      <w:pPr>
        <w:pStyle w:val="20"/>
        <w:widowControl w:val="0"/>
        <w:numPr>
          <w:ilvl w:val="0"/>
          <w:numId w:val="15"/>
        </w:numPr>
        <w:spacing w:before="120" w:after="120" w:line="276" w:lineRule="auto"/>
        <w:ind w:left="1501" w:hanging="283"/>
        <w:rPr>
          <w:rFonts w:ascii="David" w:hAnsi="David"/>
          <w:noProof/>
          <w:sz w:val="24"/>
        </w:rPr>
      </w:pPr>
      <w:r w:rsidRPr="00BD0E4C">
        <w:rPr>
          <w:rFonts w:ascii="David" w:hAnsi="David"/>
          <w:sz w:val="24"/>
          <w:rtl/>
        </w:rPr>
        <w:t>אישורים נוספים שיפורטו, ככל שיפורטו, בהודעת הזכייה</w:t>
      </w:r>
      <w:bookmarkEnd w:id="206"/>
      <w:r w:rsidR="00A05C53">
        <w:rPr>
          <w:rFonts w:ascii="David" w:hAnsi="David" w:hint="cs"/>
          <w:sz w:val="24"/>
          <w:rtl/>
        </w:rPr>
        <w:t>/ בסמוך לאחריה</w:t>
      </w:r>
      <w:r w:rsidR="004A2327" w:rsidRPr="00BD0E4C">
        <w:rPr>
          <w:rFonts w:ascii="David" w:hAnsi="David"/>
          <w:noProof/>
          <w:sz w:val="24"/>
          <w:rtl/>
        </w:rPr>
        <w:t>.</w:t>
      </w:r>
    </w:p>
    <w:p w14:paraId="255C6FC1" w14:textId="77777777" w:rsidR="00093EF1" w:rsidRPr="00BD0E4C" w:rsidRDefault="00DA6DFE" w:rsidP="0036738C">
      <w:pPr>
        <w:pStyle w:val="20"/>
        <w:widowControl w:val="0"/>
        <w:numPr>
          <w:ilvl w:val="1"/>
          <w:numId w:val="1"/>
        </w:numPr>
        <w:spacing w:before="120" w:after="120" w:line="276" w:lineRule="auto"/>
        <w:rPr>
          <w:rFonts w:ascii="David" w:hAnsi="David"/>
          <w:noProof/>
          <w:sz w:val="24"/>
        </w:rPr>
      </w:pPr>
      <w:r w:rsidRPr="00BD0E4C">
        <w:rPr>
          <w:rFonts w:ascii="David" w:hAnsi="David"/>
          <w:sz w:val="24"/>
          <w:rtl/>
        </w:rPr>
        <w:t xml:space="preserve">על המציע להיערך לכך כראוי מראש ולהציג </w:t>
      </w:r>
      <w:r w:rsidR="00847918" w:rsidRPr="00BD0E4C">
        <w:rPr>
          <w:rFonts w:ascii="David" w:hAnsi="David"/>
          <w:sz w:val="24"/>
          <w:rtl/>
        </w:rPr>
        <w:t>ל</w:t>
      </w:r>
      <w:r w:rsidR="00517FEC" w:rsidRPr="00BD0E4C">
        <w:rPr>
          <w:rFonts w:ascii="David" w:hAnsi="David"/>
          <w:sz w:val="24"/>
          <w:rtl/>
        </w:rPr>
        <w:t>עירייה</w:t>
      </w:r>
      <w:r w:rsidR="00847918" w:rsidRPr="00BD0E4C">
        <w:rPr>
          <w:rFonts w:ascii="David" w:hAnsi="David"/>
          <w:sz w:val="24"/>
          <w:rtl/>
        </w:rPr>
        <w:t xml:space="preserve"> </w:t>
      </w:r>
      <w:r w:rsidRPr="00BD0E4C">
        <w:rPr>
          <w:rFonts w:ascii="David" w:hAnsi="David"/>
          <w:sz w:val="24"/>
          <w:rtl/>
        </w:rPr>
        <w:t xml:space="preserve">את המידע והמסמכים הרלוונטיים במועד </w:t>
      </w:r>
      <w:r w:rsidR="00847918" w:rsidRPr="00BD0E4C">
        <w:rPr>
          <w:rFonts w:ascii="David" w:hAnsi="David"/>
          <w:sz w:val="24"/>
          <w:rtl/>
        </w:rPr>
        <w:t>הנ"ל</w:t>
      </w:r>
      <w:r w:rsidR="00375F71" w:rsidRPr="00BD0E4C">
        <w:rPr>
          <w:rFonts w:ascii="David" w:hAnsi="David"/>
          <w:sz w:val="24"/>
          <w:rtl/>
        </w:rPr>
        <w:t>,</w:t>
      </w:r>
      <w:r w:rsidRPr="00BD0E4C">
        <w:rPr>
          <w:rFonts w:ascii="David" w:hAnsi="David"/>
          <w:sz w:val="24"/>
          <w:rtl/>
        </w:rPr>
        <w:t xml:space="preserve"> או </w:t>
      </w:r>
      <w:r w:rsidR="00375F71" w:rsidRPr="00BD0E4C">
        <w:rPr>
          <w:rFonts w:ascii="David" w:hAnsi="David"/>
          <w:sz w:val="24"/>
          <w:rtl/>
        </w:rPr>
        <w:t xml:space="preserve">– </w:t>
      </w:r>
      <w:r w:rsidRPr="00BD0E4C">
        <w:rPr>
          <w:rFonts w:ascii="David" w:hAnsi="David"/>
          <w:sz w:val="24"/>
          <w:rtl/>
        </w:rPr>
        <w:t>אם</w:t>
      </w:r>
      <w:r w:rsidR="00375F71" w:rsidRPr="00BD0E4C">
        <w:rPr>
          <w:rFonts w:ascii="David" w:hAnsi="David"/>
          <w:sz w:val="24"/>
          <w:rtl/>
        </w:rPr>
        <w:t xml:space="preserve"> </w:t>
      </w:r>
      <w:r w:rsidRPr="00BD0E4C">
        <w:rPr>
          <w:rFonts w:ascii="David" w:hAnsi="David"/>
          <w:sz w:val="24"/>
          <w:rtl/>
        </w:rPr>
        <w:t>אישרה זאת ה</w:t>
      </w:r>
      <w:r w:rsidR="00517FEC" w:rsidRPr="00BD0E4C">
        <w:rPr>
          <w:rFonts w:ascii="David" w:hAnsi="David"/>
          <w:sz w:val="24"/>
          <w:rtl/>
        </w:rPr>
        <w:t>עירייה</w:t>
      </w:r>
      <w:r w:rsidRPr="00BD0E4C">
        <w:rPr>
          <w:rFonts w:ascii="David" w:hAnsi="David"/>
          <w:sz w:val="24"/>
          <w:rtl/>
        </w:rPr>
        <w:t xml:space="preserve"> </w:t>
      </w:r>
      <w:r w:rsidR="00375F71" w:rsidRPr="00BD0E4C">
        <w:rPr>
          <w:rFonts w:ascii="David" w:hAnsi="David"/>
          <w:sz w:val="24"/>
          <w:rtl/>
        </w:rPr>
        <w:t>–</w:t>
      </w:r>
      <w:r w:rsidRPr="00BD0E4C">
        <w:rPr>
          <w:rFonts w:ascii="David" w:hAnsi="David"/>
          <w:sz w:val="24"/>
          <w:rtl/>
        </w:rPr>
        <w:t xml:space="preserve"> במועד סמוך מאוחר יותר, כפי שיקבע על-ידי ה</w:t>
      </w:r>
      <w:r w:rsidR="00517FEC" w:rsidRPr="00BD0E4C">
        <w:rPr>
          <w:rFonts w:ascii="David" w:hAnsi="David"/>
          <w:sz w:val="24"/>
          <w:rtl/>
        </w:rPr>
        <w:t>עירייה</w:t>
      </w:r>
      <w:r w:rsidR="006051CF" w:rsidRPr="00BD0E4C">
        <w:rPr>
          <w:rFonts w:ascii="David" w:hAnsi="David"/>
          <w:sz w:val="24"/>
          <w:rtl/>
        </w:rPr>
        <w:t>.</w:t>
      </w:r>
    </w:p>
    <w:p w14:paraId="6637F80F" w14:textId="77777777" w:rsidR="00D5470D" w:rsidRPr="00BD0E4C" w:rsidRDefault="00DA6DFE" w:rsidP="0036738C">
      <w:pPr>
        <w:pStyle w:val="20"/>
        <w:widowControl w:val="0"/>
        <w:spacing w:before="120" w:after="120" w:line="276" w:lineRule="auto"/>
        <w:rPr>
          <w:rFonts w:ascii="David" w:hAnsi="David"/>
          <w:bCs/>
          <w:u w:val="single"/>
          <w:rtl/>
        </w:rPr>
      </w:pPr>
      <w:r w:rsidRPr="00BD0E4C">
        <w:rPr>
          <w:rFonts w:ascii="David" w:hAnsi="David"/>
          <w:b/>
          <w:bCs/>
          <w:sz w:val="24"/>
          <w:rtl/>
        </w:rPr>
        <w:t xml:space="preserve">במקרה שהמציע לא ישיב את החוזה וכל המסמכים הנדרשים במסגרתו, באופן ובמועד הדרושים ו/או </w:t>
      </w:r>
      <w:r w:rsidR="00F67AFB" w:rsidRPr="00BD0E4C">
        <w:rPr>
          <w:rFonts w:ascii="David" w:hAnsi="David"/>
          <w:b/>
          <w:bCs/>
          <w:sz w:val="24"/>
          <w:rtl/>
        </w:rPr>
        <w:t>לא יפעל בהתאם להוראות סעיף זה</w:t>
      </w:r>
      <w:r w:rsidRPr="00BD0E4C">
        <w:rPr>
          <w:rFonts w:ascii="David" w:hAnsi="David"/>
          <w:b/>
          <w:bCs/>
          <w:sz w:val="24"/>
          <w:rtl/>
        </w:rPr>
        <w:t xml:space="preserve">, </w:t>
      </w:r>
      <w:r w:rsidR="00A51EED" w:rsidRPr="00BD0E4C">
        <w:rPr>
          <w:rFonts w:ascii="David" w:hAnsi="David"/>
          <w:b/>
          <w:bCs/>
          <w:sz w:val="24"/>
          <w:rtl/>
        </w:rPr>
        <w:t>ה</w:t>
      </w:r>
      <w:r w:rsidR="00517FEC" w:rsidRPr="00BD0E4C">
        <w:rPr>
          <w:rFonts w:ascii="David" w:hAnsi="David"/>
          <w:b/>
          <w:bCs/>
          <w:sz w:val="24"/>
          <w:rtl/>
        </w:rPr>
        <w:t>עירייה</w:t>
      </w:r>
      <w:r w:rsidR="00A51EED" w:rsidRPr="00BD0E4C">
        <w:rPr>
          <w:rFonts w:ascii="David" w:hAnsi="David"/>
          <w:b/>
          <w:bCs/>
          <w:sz w:val="24"/>
          <w:rtl/>
        </w:rPr>
        <w:t xml:space="preserve"> תהיה רשאית לבטל את הזכייה, </w:t>
      </w:r>
      <w:r w:rsidR="00CD3F66" w:rsidRPr="00BD0E4C">
        <w:rPr>
          <w:rFonts w:ascii="David" w:hAnsi="David"/>
          <w:b/>
          <w:bCs/>
          <w:sz w:val="24"/>
          <w:rtl/>
        </w:rPr>
        <w:t>ל</w:t>
      </w:r>
      <w:r w:rsidRPr="00BD0E4C">
        <w:rPr>
          <w:rFonts w:ascii="David" w:hAnsi="David"/>
          <w:b/>
          <w:bCs/>
          <w:sz w:val="24"/>
          <w:rtl/>
        </w:rPr>
        <w:t xml:space="preserve">חלט </w:t>
      </w:r>
      <w:r w:rsidR="00CD3F66" w:rsidRPr="00BD0E4C">
        <w:rPr>
          <w:rFonts w:ascii="David" w:hAnsi="David"/>
          <w:b/>
          <w:bCs/>
          <w:sz w:val="24"/>
          <w:rtl/>
        </w:rPr>
        <w:t>את ה</w:t>
      </w:r>
      <w:r w:rsidRPr="00BD0E4C">
        <w:rPr>
          <w:rFonts w:ascii="David" w:hAnsi="David"/>
          <w:b/>
          <w:bCs/>
          <w:sz w:val="24"/>
          <w:rtl/>
        </w:rPr>
        <w:t xml:space="preserve">ערבות </w:t>
      </w:r>
      <w:r w:rsidR="00CD3F66" w:rsidRPr="00BD0E4C">
        <w:rPr>
          <w:rFonts w:ascii="David" w:hAnsi="David"/>
          <w:b/>
          <w:bCs/>
          <w:sz w:val="24"/>
          <w:rtl/>
        </w:rPr>
        <w:t xml:space="preserve">לקיום </w:t>
      </w:r>
      <w:r w:rsidRPr="00BD0E4C">
        <w:rPr>
          <w:rFonts w:ascii="David" w:hAnsi="David"/>
          <w:b/>
          <w:bCs/>
          <w:sz w:val="24"/>
          <w:rtl/>
        </w:rPr>
        <w:t>ההצעה</w:t>
      </w:r>
      <w:r w:rsidR="00CD3F66" w:rsidRPr="00BD0E4C">
        <w:rPr>
          <w:rFonts w:ascii="David" w:hAnsi="David"/>
          <w:b/>
          <w:bCs/>
          <w:sz w:val="24"/>
          <w:rtl/>
        </w:rPr>
        <w:t>,</w:t>
      </w:r>
      <w:r w:rsidRPr="00BD0E4C">
        <w:rPr>
          <w:rFonts w:ascii="David" w:hAnsi="David"/>
          <w:b/>
          <w:bCs/>
          <w:sz w:val="24"/>
          <w:rtl/>
        </w:rPr>
        <w:t xml:space="preserve"> ולהכריז על כשיר </w:t>
      </w:r>
      <w:r w:rsidR="00CD3F66" w:rsidRPr="00BD0E4C">
        <w:rPr>
          <w:rFonts w:ascii="David" w:hAnsi="David"/>
          <w:b/>
          <w:bCs/>
          <w:sz w:val="24"/>
          <w:rtl/>
        </w:rPr>
        <w:t>נ</w:t>
      </w:r>
      <w:r w:rsidRPr="00BD0E4C">
        <w:rPr>
          <w:rFonts w:ascii="David" w:hAnsi="David"/>
          <w:b/>
          <w:bCs/>
          <w:sz w:val="24"/>
          <w:rtl/>
        </w:rPr>
        <w:t xml:space="preserve">וסף כזוכה במכרז. </w:t>
      </w:r>
      <w:bookmarkStart w:id="207" w:name="_Ref224363253"/>
      <w:bookmarkStart w:id="208" w:name="_Toc224530910"/>
    </w:p>
    <w:p w14:paraId="0C343317" w14:textId="77777777" w:rsidR="00D5470D" w:rsidRPr="00BD0E4C" w:rsidRDefault="00DA6DFE" w:rsidP="0036738C">
      <w:pPr>
        <w:pStyle w:val="10"/>
        <w:widowControl w:val="0"/>
        <w:rPr>
          <w:rFonts w:ascii="David" w:hAnsi="David"/>
          <w:b/>
          <w:bCs/>
          <w:u w:val="single"/>
        </w:rPr>
      </w:pPr>
      <w:bookmarkStart w:id="209" w:name="_Ref334547675"/>
      <w:bookmarkStart w:id="210" w:name="_Ref349138598"/>
      <w:bookmarkStart w:id="211" w:name="_Ref103012707"/>
      <w:bookmarkStart w:id="212" w:name="_Ref348547493"/>
      <w:bookmarkStart w:id="213" w:name="_Toc224530913"/>
      <w:bookmarkEnd w:id="207"/>
      <w:bookmarkEnd w:id="208"/>
      <w:r w:rsidRPr="00BD0E4C">
        <w:rPr>
          <w:rFonts w:ascii="David" w:hAnsi="David"/>
          <w:bCs/>
          <w:u w:val="single"/>
          <w:rtl/>
        </w:rPr>
        <w:t>ביטול המכרז או ביטול החוזה</w:t>
      </w:r>
      <w:bookmarkEnd w:id="209"/>
      <w:bookmarkEnd w:id="210"/>
      <w:r w:rsidR="00887848" w:rsidRPr="00BD0E4C">
        <w:rPr>
          <w:rFonts w:ascii="David" w:hAnsi="David"/>
          <w:bCs/>
          <w:u w:val="single"/>
          <w:rtl/>
        </w:rPr>
        <w:t>, ביצוע חלקי, פיצול העבודות</w:t>
      </w:r>
      <w:bookmarkEnd w:id="211"/>
      <w:r w:rsidR="00887848" w:rsidRPr="00BD0E4C">
        <w:rPr>
          <w:rFonts w:ascii="David" w:hAnsi="David"/>
          <w:bCs/>
          <w:u w:val="single"/>
          <w:rtl/>
        </w:rPr>
        <w:t xml:space="preserve"> </w:t>
      </w:r>
    </w:p>
    <w:p w14:paraId="4998B273" w14:textId="77777777" w:rsidR="00D5470D" w:rsidRPr="00BD0E4C" w:rsidRDefault="00DA6DFE" w:rsidP="0036738C">
      <w:pPr>
        <w:pStyle w:val="20"/>
        <w:widowControl w:val="0"/>
        <w:spacing w:before="120" w:after="120" w:line="276" w:lineRule="auto"/>
        <w:rPr>
          <w:rFonts w:ascii="David" w:hAnsi="David"/>
          <w:sz w:val="24"/>
          <w:rtl/>
        </w:rPr>
      </w:pPr>
      <w:r w:rsidRPr="00BD0E4C">
        <w:rPr>
          <w:rFonts w:ascii="David" w:hAnsi="David"/>
          <w:sz w:val="24"/>
          <w:rtl/>
        </w:rPr>
        <w:t>על אף האמור בכל מקום אחר בהזמנה, ה</w:t>
      </w:r>
      <w:r w:rsidR="00517FEC" w:rsidRPr="00BD0E4C">
        <w:rPr>
          <w:rFonts w:ascii="David" w:hAnsi="David"/>
          <w:sz w:val="24"/>
          <w:rtl/>
        </w:rPr>
        <w:t>עירייה</w:t>
      </w:r>
      <w:r w:rsidRPr="00BD0E4C">
        <w:rPr>
          <w:rFonts w:ascii="David" w:hAnsi="David"/>
          <w:sz w:val="24"/>
          <w:rtl/>
        </w:rPr>
        <w:t xml:space="preserve"> שומרת לעצמה את הזכות לבטל בכל עת, את המכרז ו/או שלא לבחור בהצעה הזולה ביותר ו/או לבטל את זכייתו של מציע ו/או לבטל את החוזה עם הזוכה</w:t>
      </w:r>
      <w:r w:rsidR="00887848" w:rsidRPr="00BD0E4C">
        <w:rPr>
          <w:rFonts w:ascii="David" w:hAnsi="David"/>
          <w:sz w:val="24"/>
          <w:rtl/>
        </w:rPr>
        <w:t xml:space="preserve"> ו/או למסור לזוכה לביצוע רק חלק מן העבודות ו</w:t>
      </w:r>
      <w:r w:rsidR="00DE74BC" w:rsidRPr="00BD0E4C">
        <w:rPr>
          <w:rFonts w:ascii="David" w:hAnsi="David"/>
          <w:sz w:val="24"/>
          <w:rtl/>
        </w:rPr>
        <w:t>/</w:t>
      </w:r>
      <w:r w:rsidR="00887848" w:rsidRPr="00BD0E4C">
        <w:rPr>
          <w:rFonts w:ascii="David" w:hAnsi="David"/>
          <w:sz w:val="24"/>
          <w:rtl/>
        </w:rPr>
        <w:t>או לפצל את העבודות בין מספר זוכים</w:t>
      </w:r>
      <w:r w:rsidRPr="00BD0E4C">
        <w:rPr>
          <w:rFonts w:ascii="David" w:hAnsi="David"/>
          <w:sz w:val="24"/>
          <w:rtl/>
        </w:rPr>
        <w:t xml:space="preserve">, כל זאת בהתאם לסמכויות המוקנות לה </w:t>
      </w:r>
      <w:r w:rsidR="005F0E94" w:rsidRPr="00BD0E4C">
        <w:rPr>
          <w:rFonts w:ascii="David" w:hAnsi="David"/>
          <w:sz w:val="24"/>
          <w:rtl/>
        </w:rPr>
        <w:t>על-פי</w:t>
      </w:r>
      <w:r w:rsidRPr="00BD0E4C">
        <w:rPr>
          <w:rFonts w:ascii="David" w:hAnsi="David"/>
          <w:sz w:val="24"/>
          <w:rtl/>
        </w:rPr>
        <w:t xml:space="preserve"> ההזמנה ו/או </w:t>
      </w:r>
      <w:r w:rsidR="005F0E94" w:rsidRPr="00BD0E4C">
        <w:rPr>
          <w:rFonts w:ascii="David" w:hAnsi="David"/>
          <w:sz w:val="24"/>
          <w:rtl/>
        </w:rPr>
        <w:t>על-פי</w:t>
      </w:r>
      <w:r w:rsidRPr="00BD0E4C">
        <w:rPr>
          <w:rFonts w:ascii="David" w:hAnsi="David"/>
          <w:sz w:val="24"/>
          <w:rtl/>
        </w:rPr>
        <w:t xml:space="preserve"> יתר הוראות הדין. הטעמים בגינן בוטלו המכרז, הזכייה ו/או החוזה, ימסרו למציעים או לזוכה, לפי העניין. בנסיבות האמורות, רשאית ה</w:t>
      </w:r>
      <w:r w:rsidR="00517FEC" w:rsidRPr="00BD0E4C">
        <w:rPr>
          <w:rFonts w:ascii="David" w:hAnsi="David"/>
          <w:sz w:val="24"/>
          <w:rtl/>
        </w:rPr>
        <w:t>עירייה</w:t>
      </w:r>
      <w:r w:rsidRPr="00BD0E4C">
        <w:rPr>
          <w:rFonts w:ascii="David" w:hAnsi="David"/>
          <w:sz w:val="24"/>
          <w:rtl/>
        </w:rPr>
        <w:t xml:space="preserve"> לבצע את העבודות מושא המכרז (כולן או חלקן) בעצמה או באמצעות צדדים שלישיים, בלי שתהא למציעים כל טענה או תביעה בקשר לכך.</w:t>
      </w:r>
    </w:p>
    <w:p w14:paraId="0202CF5B" w14:textId="77777777" w:rsidR="00887848" w:rsidRPr="00BD0E4C" w:rsidRDefault="00DA6DFE" w:rsidP="0036738C">
      <w:pPr>
        <w:pStyle w:val="20"/>
        <w:widowControl w:val="0"/>
        <w:spacing w:before="120" w:after="120" w:line="276" w:lineRule="auto"/>
        <w:rPr>
          <w:rFonts w:ascii="David" w:hAnsi="David"/>
          <w:sz w:val="24"/>
          <w:rtl/>
        </w:rPr>
      </w:pPr>
      <w:r w:rsidRPr="00BD0E4C">
        <w:rPr>
          <w:rFonts w:ascii="David" w:hAnsi="David"/>
          <w:sz w:val="24"/>
          <w:rtl/>
        </w:rPr>
        <w:t>העיר</w:t>
      </w:r>
      <w:r w:rsidR="008B3B93" w:rsidRPr="00BD0E4C">
        <w:rPr>
          <w:rFonts w:ascii="David" w:hAnsi="David"/>
          <w:sz w:val="24"/>
          <w:rtl/>
        </w:rPr>
        <w:t xml:space="preserve">ייה רשאית להחליט על פיצול </w:t>
      </w:r>
      <w:r w:rsidRPr="00BD0E4C">
        <w:rPr>
          <w:rFonts w:ascii="David" w:hAnsi="David"/>
          <w:sz w:val="24"/>
          <w:rtl/>
        </w:rPr>
        <w:t xml:space="preserve">העבודות למספר שלבים. לעירייה תהיה זכות להגדיל או להקטין היקף העבודה או את הכמויות בכל שיעור שהוא בהתאם להוראות הדין. במקרה זה לא ישתנה אחוז ההנחה שניתן </w:t>
      </w:r>
      <w:r w:rsidR="008B3B93" w:rsidRPr="00BD0E4C">
        <w:rPr>
          <w:rFonts w:ascii="David" w:hAnsi="David"/>
          <w:sz w:val="24"/>
          <w:rtl/>
        </w:rPr>
        <w:t>ב</w:t>
      </w:r>
      <w:r w:rsidRPr="00BD0E4C">
        <w:rPr>
          <w:rFonts w:ascii="David" w:hAnsi="David"/>
          <w:sz w:val="24"/>
          <w:rtl/>
        </w:rPr>
        <w:t>הצעת הקבלן</w:t>
      </w:r>
      <w:r w:rsidR="003A4C99" w:rsidRPr="00BD0E4C">
        <w:rPr>
          <w:rFonts w:ascii="David" w:hAnsi="David"/>
          <w:sz w:val="24"/>
          <w:rtl/>
        </w:rPr>
        <w:t xml:space="preserve"> הזוכה</w:t>
      </w:r>
      <w:r w:rsidRPr="00BD0E4C">
        <w:rPr>
          <w:rFonts w:ascii="David" w:hAnsi="David"/>
          <w:sz w:val="24"/>
          <w:rtl/>
        </w:rPr>
        <w:t xml:space="preserve">. לקבלן </w:t>
      </w:r>
      <w:r w:rsidR="003A4C99" w:rsidRPr="00BD0E4C">
        <w:rPr>
          <w:rFonts w:ascii="David" w:hAnsi="David"/>
          <w:sz w:val="24"/>
          <w:rtl/>
        </w:rPr>
        <w:t xml:space="preserve">הזוכה </w:t>
      </w:r>
      <w:r w:rsidRPr="00BD0E4C">
        <w:rPr>
          <w:rFonts w:ascii="David" w:hAnsi="David"/>
          <w:sz w:val="24"/>
          <w:rtl/>
        </w:rPr>
        <w:t>לא תהיינה כל טענות כלפי העירייה עקב ביצוע האמור בסעיף זה, והקבלן לא יהיה זכאי לכל פיצוי שהוא.</w:t>
      </w:r>
    </w:p>
    <w:p w14:paraId="40D986EA" w14:textId="77777777" w:rsidR="00887848" w:rsidRPr="00BD0E4C" w:rsidRDefault="00DA6DFE" w:rsidP="0036738C">
      <w:pPr>
        <w:pStyle w:val="20"/>
        <w:widowControl w:val="0"/>
        <w:spacing w:before="120" w:after="120" w:line="276" w:lineRule="auto"/>
        <w:rPr>
          <w:rFonts w:ascii="David" w:hAnsi="David"/>
          <w:sz w:val="24"/>
          <w:rtl/>
        </w:rPr>
      </w:pPr>
      <w:r w:rsidRPr="00BD0E4C">
        <w:rPr>
          <w:rFonts w:ascii="David" w:hAnsi="David"/>
          <w:sz w:val="24"/>
          <w:rtl/>
        </w:rPr>
        <w:t>מובהר ומודגש בזאת במפו</w:t>
      </w:r>
      <w:r w:rsidR="008B3B93" w:rsidRPr="00BD0E4C">
        <w:rPr>
          <w:rFonts w:ascii="David" w:hAnsi="David"/>
          <w:sz w:val="24"/>
          <w:rtl/>
        </w:rPr>
        <w:t>רש כי העירייה שומרת לעצמה</w:t>
      </w:r>
      <w:r w:rsidRPr="00BD0E4C">
        <w:rPr>
          <w:rFonts w:ascii="David" w:hAnsi="David"/>
          <w:sz w:val="24"/>
          <w:rtl/>
        </w:rPr>
        <w:t xml:space="preserve"> את הזכות לבצע חלק מהמכסה ו/או מהעבודות ו/או מהכמויות הכלולות במכרז בהתאם למגבלות התקציביות. העירייה שומרת </w:t>
      </w:r>
      <w:r w:rsidR="008B3B93" w:rsidRPr="00BD0E4C">
        <w:rPr>
          <w:rFonts w:ascii="David" w:hAnsi="David"/>
          <w:sz w:val="24"/>
          <w:rtl/>
        </w:rPr>
        <w:t>לעצמה את הזכות לבצע את העבודות</w:t>
      </w:r>
      <w:r w:rsidRPr="00BD0E4C">
        <w:rPr>
          <w:rFonts w:ascii="David" w:hAnsi="David"/>
          <w:sz w:val="24"/>
          <w:rtl/>
        </w:rPr>
        <w:t xml:space="preserve"> בשלבים, להשלים חלק מהעבודות בלבד ולחייב את ה</w:t>
      </w:r>
      <w:r w:rsidR="008B3B93" w:rsidRPr="00BD0E4C">
        <w:rPr>
          <w:rFonts w:ascii="David" w:hAnsi="David"/>
          <w:sz w:val="24"/>
          <w:rtl/>
        </w:rPr>
        <w:t>זוכה</w:t>
      </w:r>
      <w:r w:rsidRPr="00BD0E4C">
        <w:rPr>
          <w:rFonts w:ascii="David" w:hAnsi="David"/>
          <w:sz w:val="24"/>
          <w:rtl/>
        </w:rPr>
        <w:t xml:space="preserve"> לבצע את יתרת העבודות רק לאחר שימצאו התקציבים להשלמת העבודות; כמו כן, העירייה רשאית, באישורה של ועדת המכרזים, לנהל משא ומתן </w:t>
      </w:r>
      <w:r w:rsidR="008B3B93" w:rsidRPr="00BD0E4C">
        <w:rPr>
          <w:rFonts w:ascii="David" w:hAnsi="David"/>
          <w:sz w:val="24"/>
          <w:rtl/>
        </w:rPr>
        <w:t>עם בעל ההצעה הזוכה במכרז; וכן,</w:t>
      </w:r>
      <w:r w:rsidRPr="00BD0E4C">
        <w:rPr>
          <w:rFonts w:ascii="David" w:hAnsi="David"/>
          <w:sz w:val="24"/>
          <w:rtl/>
        </w:rPr>
        <w:t xml:space="preserve"> שומרת העירייה לעצמה את הזכות על אף כל האמור בחוזה, לבצע חלק בלבד מהעבודות </w:t>
      </w:r>
      <w:r w:rsidR="008B3B93" w:rsidRPr="00BD0E4C">
        <w:rPr>
          <w:rFonts w:ascii="David" w:hAnsi="David"/>
          <w:sz w:val="24"/>
          <w:rtl/>
        </w:rPr>
        <w:t>מבלי שהפסקת ביצוע העבודות או ביטול חלק מהן</w:t>
      </w:r>
      <w:r w:rsidRPr="00BD0E4C">
        <w:rPr>
          <w:rFonts w:ascii="David" w:hAnsi="David"/>
          <w:sz w:val="24"/>
          <w:rtl/>
        </w:rPr>
        <w:t xml:space="preserve"> </w:t>
      </w:r>
      <w:r w:rsidR="008B3B93" w:rsidRPr="00BD0E4C">
        <w:rPr>
          <w:rFonts w:ascii="David" w:hAnsi="David"/>
          <w:sz w:val="24"/>
          <w:rtl/>
        </w:rPr>
        <w:t xml:space="preserve">תחייב </w:t>
      </w:r>
      <w:r w:rsidRPr="00BD0E4C">
        <w:rPr>
          <w:rFonts w:ascii="David" w:hAnsi="David"/>
          <w:sz w:val="24"/>
          <w:rtl/>
        </w:rPr>
        <w:t>את העירייה בתשלום פיצוי מכל סוג שהוא ל</w:t>
      </w:r>
      <w:r w:rsidR="00EE21B9" w:rsidRPr="00BD0E4C">
        <w:rPr>
          <w:rFonts w:ascii="David" w:hAnsi="David"/>
          <w:sz w:val="24"/>
          <w:rtl/>
        </w:rPr>
        <w:t>זוכה והזוכה</w:t>
      </w:r>
      <w:r w:rsidRPr="00BD0E4C">
        <w:rPr>
          <w:rFonts w:ascii="David" w:hAnsi="David"/>
          <w:sz w:val="24"/>
          <w:rtl/>
        </w:rPr>
        <w:t xml:space="preserve"> מוותר בזאת על כל דרישה ו/או תביעה ו/או טענה מכל סוג שהוא בכל הקשור והכרו</w:t>
      </w:r>
      <w:r w:rsidR="00EE21B9" w:rsidRPr="00BD0E4C">
        <w:rPr>
          <w:rFonts w:ascii="David" w:hAnsi="David"/>
          <w:sz w:val="24"/>
          <w:rtl/>
        </w:rPr>
        <w:t>ך בביצוע חלק מהעבודות</w:t>
      </w:r>
      <w:r w:rsidRPr="00BD0E4C">
        <w:rPr>
          <w:rFonts w:ascii="David" w:hAnsi="David"/>
          <w:sz w:val="24"/>
          <w:rtl/>
        </w:rPr>
        <w:t xml:space="preserve">. </w:t>
      </w:r>
    </w:p>
    <w:p w14:paraId="741982F8" w14:textId="77777777" w:rsidR="00887848" w:rsidRPr="00BD0E4C" w:rsidRDefault="00DA6DFE" w:rsidP="0036738C">
      <w:pPr>
        <w:pStyle w:val="20"/>
        <w:widowControl w:val="0"/>
        <w:spacing w:before="120" w:after="120" w:line="276" w:lineRule="auto"/>
        <w:rPr>
          <w:rFonts w:ascii="David" w:hAnsi="David"/>
          <w:sz w:val="24"/>
          <w:rtl/>
        </w:rPr>
      </w:pPr>
      <w:r w:rsidRPr="00BD0E4C">
        <w:rPr>
          <w:rFonts w:ascii="David" w:hAnsi="David"/>
          <w:sz w:val="24"/>
          <w:rtl/>
        </w:rPr>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11C24B46" w14:textId="77777777" w:rsidR="00887848" w:rsidRPr="00BD0E4C" w:rsidRDefault="00DA6DFE" w:rsidP="0036738C">
      <w:pPr>
        <w:pStyle w:val="20"/>
        <w:widowControl w:val="0"/>
        <w:spacing w:before="120" w:after="120" w:line="276" w:lineRule="auto"/>
        <w:rPr>
          <w:rFonts w:ascii="David" w:hAnsi="David"/>
          <w:rtl/>
        </w:rPr>
      </w:pPr>
      <w:r w:rsidRPr="00BD0E4C">
        <w:rPr>
          <w:rFonts w:ascii="David" w:hAnsi="David"/>
          <w:sz w:val="24"/>
          <w:rtl/>
        </w:rPr>
        <w:t>החליטה העירייה כאמור לעיל, לא יהא בכך כדי לפגוע בחובתו של הזוכה לבצע את העבודות שהוחלט למסור לו את ביצוען, על פי הצעתו המקורית בתאומים</w:t>
      </w:r>
      <w:r w:rsidRPr="00BD0E4C">
        <w:rPr>
          <w:rFonts w:ascii="David" w:hAnsi="David"/>
          <w:rtl/>
        </w:rPr>
        <w:t xml:space="preserve"> ובשינויים המחויבים על פי העניין.</w:t>
      </w:r>
    </w:p>
    <w:p w14:paraId="65CE748D" w14:textId="77777777" w:rsidR="00EE0BA5" w:rsidRPr="00BD0E4C" w:rsidRDefault="00DA6DFE" w:rsidP="0036738C">
      <w:pPr>
        <w:pStyle w:val="10"/>
        <w:widowControl w:val="0"/>
        <w:rPr>
          <w:rFonts w:ascii="David" w:hAnsi="David"/>
          <w:rtl/>
        </w:rPr>
      </w:pPr>
      <w:bookmarkStart w:id="214" w:name="_Ref102838825"/>
      <w:bookmarkStart w:id="215" w:name="_Toc224530918"/>
      <w:bookmarkStart w:id="216" w:name="_Ref49759776"/>
      <w:bookmarkStart w:id="217" w:name="_Ref51865910"/>
      <w:bookmarkEnd w:id="212"/>
      <w:bookmarkEnd w:id="213"/>
      <w:r w:rsidRPr="00BD0E4C">
        <w:rPr>
          <w:rFonts w:ascii="David" w:hAnsi="David"/>
          <w:b/>
          <w:bCs/>
          <w:u w:val="single"/>
          <w:rtl/>
        </w:rPr>
        <w:t>פגם בהחלטת ועדת המכרזים</w:t>
      </w:r>
      <w:bookmarkEnd w:id="214"/>
      <w:r w:rsidRPr="00BD0E4C">
        <w:rPr>
          <w:rFonts w:ascii="David" w:hAnsi="David"/>
          <w:b/>
          <w:bCs/>
          <w:rtl/>
        </w:rPr>
        <w:t xml:space="preserve"> </w:t>
      </w:r>
    </w:p>
    <w:p w14:paraId="3C5A20EF" w14:textId="7245FF8D" w:rsidR="000B703F" w:rsidRPr="00BD0E4C" w:rsidRDefault="00DA6DFE" w:rsidP="0036738C">
      <w:pPr>
        <w:pStyle w:val="20"/>
        <w:widowControl w:val="0"/>
        <w:spacing w:before="120" w:after="120" w:line="276" w:lineRule="auto"/>
        <w:rPr>
          <w:rFonts w:ascii="David" w:hAnsi="David"/>
          <w:sz w:val="24"/>
          <w:rtl/>
        </w:rPr>
      </w:pPr>
      <w:r w:rsidRPr="00BD0E4C">
        <w:rPr>
          <w:rFonts w:ascii="David" w:hAnsi="David"/>
          <w:sz w:val="24"/>
          <w:rtl/>
        </w:rPr>
        <w:t xml:space="preserve">קבע בית משפט מוסמך, בפסק דין חלוט שלא עוכב ביצועו, כי </w:t>
      </w:r>
      <w:r w:rsidR="00EE0BA5" w:rsidRPr="00BD0E4C">
        <w:rPr>
          <w:rFonts w:ascii="David" w:hAnsi="David"/>
          <w:sz w:val="24"/>
          <w:rtl/>
        </w:rPr>
        <w:t xml:space="preserve">נפל פגם יסודי בהחלטת ועדת המכרזים או בהליכי המכרז האחרים וכתוצאה מפגם זה לא זכה המציע במכרז, </w:t>
      </w:r>
      <w:r w:rsidRPr="00BD0E4C">
        <w:rPr>
          <w:rFonts w:ascii="David" w:hAnsi="David"/>
          <w:sz w:val="24"/>
          <w:rtl/>
        </w:rPr>
        <w:t xml:space="preserve">אזי בנסיבות שבהן העירייה לא תכריז על אותו מציע כזוכה במכרז בהתאם להוראות סעיף </w:t>
      </w:r>
      <w:r w:rsidR="00A0612C" w:rsidRPr="00B41253">
        <w:rPr>
          <w:rFonts w:ascii="David" w:hAnsi="David" w:hint="cs"/>
          <w:sz w:val="24"/>
          <w:rtl/>
        </w:rPr>
        <w:t>19.2</w:t>
      </w:r>
      <w:r w:rsidR="00A0612C" w:rsidRPr="00B41253">
        <w:rPr>
          <w:rFonts w:ascii="David" w:hAnsi="David"/>
          <w:sz w:val="24"/>
        </w:rPr>
        <w:t xml:space="preserve"> </w:t>
      </w:r>
      <w:r w:rsidRPr="00BD0E4C">
        <w:rPr>
          <w:rFonts w:ascii="David" w:hAnsi="David"/>
          <w:sz w:val="24"/>
          <w:rtl/>
        </w:rPr>
        <w:t xml:space="preserve">להלן, </w:t>
      </w:r>
      <w:r w:rsidR="00EE0BA5" w:rsidRPr="00BD0E4C">
        <w:rPr>
          <w:rFonts w:ascii="David" w:hAnsi="David"/>
          <w:sz w:val="24"/>
          <w:rtl/>
        </w:rPr>
        <w:t xml:space="preserve">יהיה זכאי המציע שלא זכה כתוצאה מהפגם כאמור לקבל מהעירייה, </w:t>
      </w:r>
      <w:r w:rsidRPr="00BD0E4C">
        <w:rPr>
          <w:rFonts w:ascii="David" w:hAnsi="David"/>
          <w:sz w:val="24"/>
          <w:rtl/>
        </w:rPr>
        <w:t>כסעד יחיד, מלא וסופי</w:t>
      </w:r>
      <w:r w:rsidR="00EE0BA5" w:rsidRPr="00BD0E4C">
        <w:rPr>
          <w:rFonts w:ascii="David" w:hAnsi="David"/>
          <w:sz w:val="24"/>
          <w:rtl/>
        </w:rPr>
        <w:t>, אך ורק את ההו</w:t>
      </w:r>
      <w:r w:rsidR="0077489E" w:rsidRPr="00BD0E4C">
        <w:rPr>
          <w:rFonts w:ascii="David" w:hAnsi="David"/>
          <w:sz w:val="24"/>
          <w:rtl/>
        </w:rPr>
        <w:t>צאות שהוציא בגין הערבות הבנקאית</w:t>
      </w:r>
      <w:r w:rsidR="00EE0BA5" w:rsidRPr="00BD0E4C">
        <w:rPr>
          <w:rFonts w:ascii="David" w:hAnsi="David"/>
          <w:sz w:val="24"/>
          <w:rtl/>
        </w:rPr>
        <w:t xml:space="preserve"> ורכישת טפסי המכרז שתוחזרנה</w:t>
      </w:r>
      <w:r w:rsidRPr="00BD0E4C">
        <w:rPr>
          <w:rFonts w:ascii="David" w:hAnsi="David"/>
          <w:sz w:val="24"/>
          <w:rtl/>
        </w:rPr>
        <w:t xml:space="preserve">. פרט לתשלום האמור לא יהיה זכאי המציע הנ"ל לכל פיצוי אחר, בגין הפסדים ו/או אבדן רווח ו/או נזק אשר, לטענתו, נגרמו לו, כתוצאה מהפגם בהליכי המכרז.  </w:t>
      </w:r>
    </w:p>
    <w:p w14:paraId="68AE5740" w14:textId="77777777" w:rsidR="00EE0BA5" w:rsidRPr="00BD0E4C" w:rsidRDefault="00DA6DFE" w:rsidP="0036738C">
      <w:pPr>
        <w:pStyle w:val="20"/>
        <w:widowControl w:val="0"/>
        <w:spacing w:before="120" w:after="120" w:line="276" w:lineRule="auto"/>
        <w:rPr>
          <w:rFonts w:ascii="David" w:hAnsi="David"/>
          <w:sz w:val="24"/>
          <w:rtl/>
        </w:rPr>
      </w:pPr>
      <w:bookmarkStart w:id="218" w:name="_Ref103059758"/>
      <w:r w:rsidRPr="00BD0E4C">
        <w:rPr>
          <w:rFonts w:ascii="David" w:hAnsi="David"/>
          <w:sz w:val="24"/>
          <w:rtl/>
        </w:rPr>
        <w:t>קבע בית משפט מוסמך, בפסק דין חלוט שלא עוכב ביצועו, כי נפל פגם יסודי בהחלטת ועדת המכרזים או בהליכי המכרז האחרים וכתוצאה מפגם זה זכה במכרז המציע ולא מציע אחר שהיה זכאי לכך, מתחייב המציע הזוכה, עם קבלת הו</w:t>
      </w:r>
      <w:r w:rsidR="0077489E" w:rsidRPr="00BD0E4C">
        <w:rPr>
          <w:rFonts w:ascii="David" w:hAnsi="David"/>
          <w:sz w:val="24"/>
          <w:rtl/>
        </w:rPr>
        <w:t>דעת המזמין</w:t>
      </w:r>
      <w:r w:rsidRPr="00BD0E4C">
        <w:rPr>
          <w:rFonts w:ascii="David" w:hAnsi="David"/>
          <w:sz w:val="24"/>
          <w:rtl/>
        </w:rPr>
        <w:t>,</w:t>
      </w:r>
      <w:r w:rsidR="0077489E" w:rsidRPr="00BD0E4C">
        <w:rPr>
          <w:rFonts w:ascii="David" w:hAnsi="David"/>
          <w:sz w:val="24"/>
          <w:rtl/>
        </w:rPr>
        <w:t xml:space="preserve"> להפסיק </w:t>
      </w:r>
      <w:r w:rsidRPr="00BD0E4C">
        <w:rPr>
          <w:rFonts w:ascii="David" w:hAnsi="David"/>
          <w:sz w:val="24"/>
          <w:rtl/>
        </w:rPr>
        <w:t xml:space="preserve">מיידית </w:t>
      </w:r>
      <w:r w:rsidR="0077489E" w:rsidRPr="00BD0E4C">
        <w:rPr>
          <w:rFonts w:ascii="David" w:hAnsi="David"/>
          <w:sz w:val="24"/>
          <w:rtl/>
        </w:rPr>
        <w:t>את עבודתו על פי החוזה שנחתם עמו</w:t>
      </w:r>
      <w:r w:rsidRPr="00BD0E4C">
        <w:rPr>
          <w:rFonts w:ascii="David" w:hAnsi="David"/>
          <w:sz w:val="24"/>
          <w:rtl/>
        </w:rPr>
        <w:t xml:space="preserve"> </w:t>
      </w:r>
      <w:proofErr w:type="spellStart"/>
      <w:r w:rsidR="0077489E" w:rsidRPr="00BD0E4C">
        <w:rPr>
          <w:rFonts w:ascii="David" w:hAnsi="David"/>
          <w:sz w:val="24"/>
          <w:rtl/>
        </w:rPr>
        <w:t>מכח</w:t>
      </w:r>
      <w:proofErr w:type="spellEnd"/>
      <w:r w:rsidR="0077489E" w:rsidRPr="00BD0E4C">
        <w:rPr>
          <w:rFonts w:ascii="David" w:hAnsi="David"/>
          <w:sz w:val="24"/>
          <w:rtl/>
        </w:rPr>
        <w:t xml:space="preserve"> </w:t>
      </w:r>
      <w:r w:rsidRPr="00BD0E4C">
        <w:rPr>
          <w:rFonts w:ascii="David" w:hAnsi="David"/>
          <w:sz w:val="24"/>
          <w:rtl/>
        </w:rPr>
        <w:t>המכרז ולאפשר למזמין למסור את המשך ביצוע העבודה ל</w:t>
      </w:r>
      <w:r w:rsidR="0077489E" w:rsidRPr="00BD0E4C">
        <w:rPr>
          <w:rFonts w:ascii="David" w:hAnsi="David"/>
          <w:sz w:val="24"/>
          <w:rtl/>
        </w:rPr>
        <w:t xml:space="preserve">מציע שאמור היה לזכות במכרז לפי </w:t>
      </w:r>
      <w:r w:rsidRPr="00BD0E4C">
        <w:rPr>
          <w:rFonts w:ascii="David" w:hAnsi="David"/>
          <w:sz w:val="24"/>
          <w:rtl/>
        </w:rPr>
        <w:t>קביעת ביהמ"ש. בנסיבות המתוארות, המזמין ישלם למציע האמור כסעד יחיד, מלא, סופי ובלעדי את התמורה עבור העבודה שביצע עד למועד הפסקת העבודה, כפוף לתנאי החוזה, ולמציע לא תהיינה כל תביעות או טענות אחרות מכל סוג שהוא כלפי המזמין הקשורות למ</w:t>
      </w:r>
      <w:r w:rsidR="0077489E" w:rsidRPr="00BD0E4C">
        <w:rPr>
          <w:rFonts w:ascii="David" w:hAnsi="David"/>
          <w:sz w:val="24"/>
          <w:rtl/>
        </w:rPr>
        <w:t>כרז, אופן ניהולו, הזכייה בו וכיו"ב</w:t>
      </w:r>
      <w:r w:rsidRPr="00BD0E4C">
        <w:rPr>
          <w:rFonts w:ascii="David" w:hAnsi="David"/>
          <w:sz w:val="24"/>
          <w:rtl/>
        </w:rPr>
        <w:t xml:space="preserve"> ולחוזה שנחתם בעקבותיו,</w:t>
      </w:r>
      <w:r w:rsidR="0077489E" w:rsidRPr="00BD0E4C">
        <w:rPr>
          <w:rFonts w:ascii="David" w:hAnsi="David"/>
          <w:sz w:val="24"/>
          <w:rtl/>
        </w:rPr>
        <w:t xml:space="preserve"> ו/או כלפי כל חוזה אחר שיחתם על ידי</w:t>
      </w:r>
      <w:r w:rsidRPr="00BD0E4C">
        <w:rPr>
          <w:rFonts w:ascii="David" w:hAnsi="David"/>
          <w:sz w:val="24"/>
          <w:rtl/>
        </w:rPr>
        <w:t xml:space="preserve"> המזמין כתוצאה ממכרז זה, ויחולו בעניין זה יתר הוראות סעיף </w:t>
      </w:r>
      <w:r w:rsidR="0085261A" w:rsidRPr="00BD0E4C">
        <w:rPr>
          <w:rFonts w:ascii="David" w:hAnsi="David"/>
          <w:sz w:val="24"/>
          <w:rtl/>
        </w:rPr>
        <w:t>49</w:t>
      </w:r>
      <w:r w:rsidRPr="00BD0E4C">
        <w:rPr>
          <w:rFonts w:ascii="David" w:hAnsi="David"/>
          <w:sz w:val="24"/>
          <w:rtl/>
        </w:rPr>
        <w:t xml:space="preserve"> לתנאים הכלליים.</w:t>
      </w:r>
      <w:bookmarkEnd w:id="218"/>
      <w:r w:rsidRPr="00BD0E4C">
        <w:rPr>
          <w:rFonts w:ascii="David" w:hAnsi="David"/>
          <w:sz w:val="24"/>
          <w:rtl/>
        </w:rPr>
        <w:t xml:space="preserve"> </w:t>
      </w:r>
    </w:p>
    <w:p w14:paraId="035617B5" w14:textId="77777777" w:rsidR="00D5470D" w:rsidRPr="00BD0E4C" w:rsidRDefault="00DA6DFE" w:rsidP="0036738C">
      <w:pPr>
        <w:pStyle w:val="10"/>
        <w:widowControl w:val="0"/>
        <w:rPr>
          <w:rFonts w:ascii="David" w:hAnsi="David"/>
          <w:b/>
          <w:bCs/>
          <w:u w:val="single"/>
          <w:rtl/>
        </w:rPr>
      </w:pPr>
      <w:r w:rsidRPr="00BD0E4C">
        <w:rPr>
          <w:rFonts w:ascii="David" w:hAnsi="David"/>
          <w:bCs/>
          <w:u w:val="single"/>
          <w:rtl/>
        </w:rPr>
        <w:t>בעלות על מסמכי המכרז</w:t>
      </w:r>
      <w:bookmarkEnd w:id="215"/>
      <w:bookmarkEnd w:id="216"/>
      <w:bookmarkEnd w:id="217"/>
    </w:p>
    <w:p w14:paraId="18D82BFC" w14:textId="77777777" w:rsidR="00D5470D" w:rsidRPr="00BD0E4C" w:rsidRDefault="00DA6DFE" w:rsidP="0036738C">
      <w:pPr>
        <w:pStyle w:val="10"/>
        <w:widowControl w:val="0"/>
        <w:numPr>
          <w:ilvl w:val="0"/>
          <w:numId w:val="0"/>
        </w:numPr>
        <w:ind w:left="567"/>
        <w:rPr>
          <w:rFonts w:ascii="David" w:hAnsi="David"/>
          <w:rtl/>
        </w:rPr>
      </w:pPr>
      <w:bookmarkStart w:id="219" w:name="_Ref226966447"/>
      <w:r w:rsidRPr="00BD0E4C">
        <w:rPr>
          <w:rFonts w:ascii="David" w:hAnsi="David"/>
          <w:rtl/>
        </w:rPr>
        <w:t>הבעלות וזכויות היוצרים וכל הזכויות האחרות מכל מין וסוג שהוא במסמכי המכרז תהיינה של ה</w:t>
      </w:r>
      <w:r w:rsidR="00517FEC" w:rsidRPr="00BD0E4C">
        <w:rPr>
          <w:rFonts w:ascii="David" w:hAnsi="David"/>
          <w:rtl/>
        </w:rPr>
        <w:t>עירייה</w:t>
      </w:r>
      <w:r w:rsidRPr="00BD0E4C">
        <w:rPr>
          <w:rFonts w:ascii="David" w:hAnsi="David"/>
          <w:rtl/>
        </w:rPr>
        <w:t xml:space="preserve"> בלבד. המציעים במכרז אינם רשאים לעשות בהם כל שימוש כלשהו אלא רק לצורך הגשת ההצעה.</w:t>
      </w:r>
      <w:bookmarkEnd w:id="219"/>
    </w:p>
    <w:p w14:paraId="381C22FC" w14:textId="77777777" w:rsidR="00D5470D" w:rsidRPr="00BD0E4C" w:rsidRDefault="00DA6DFE" w:rsidP="0036738C">
      <w:pPr>
        <w:pStyle w:val="10"/>
        <w:widowControl w:val="0"/>
        <w:rPr>
          <w:rFonts w:ascii="David" w:hAnsi="David"/>
          <w:bCs/>
          <w:u w:val="single"/>
          <w:rtl/>
        </w:rPr>
      </w:pPr>
      <w:bookmarkStart w:id="220" w:name="_Ref49759783"/>
      <w:r w:rsidRPr="00BD0E4C">
        <w:rPr>
          <w:rFonts w:ascii="David" w:hAnsi="David"/>
          <w:bCs/>
          <w:u w:val="single"/>
          <w:rtl/>
        </w:rPr>
        <w:t>עלויות הליך המכרז</w:t>
      </w:r>
      <w:bookmarkEnd w:id="220"/>
    </w:p>
    <w:p w14:paraId="2A76FF7B" w14:textId="77777777" w:rsidR="00D5470D" w:rsidRPr="00BD0E4C" w:rsidRDefault="00DA6DFE" w:rsidP="0036738C">
      <w:pPr>
        <w:pStyle w:val="10"/>
        <w:widowControl w:val="0"/>
        <w:numPr>
          <w:ilvl w:val="0"/>
          <w:numId w:val="0"/>
        </w:numPr>
        <w:ind w:left="567"/>
        <w:rPr>
          <w:rFonts w:ascii="David" w:hAnsi="David"/>
          <w:rtl/>
        </w:rPr>
      </w:pPr>
      <w:bookmarkStart w:id="221" w:name="_Toc224530919"/>
      <w:r w:rsidRPr="00BD0E4C">
        <w:rPr>
          <w:rFonts w:ascii="David" w:hAnsi="David"/>
          <w:rtl/>
        </w:rPr>
        <w:t>כל ההוצאות הכרוכות בהשתתפות במכרז יהיו על חשבון המציע בלי כל קשר לתוצאות המכרז.</w:t>
      </w:r>
    </w:p>
    <w:p w14:paraId="3233D4AC" w14:textId="77777777" w:rsidR="00D5470D" w:rsidRPr="00BD0E4C" w:rsidRDefault="00DA6DFE" w:rsidP="0036738C">
      <w:pPr>
        <w:pStyle w:val="10"/>
        <w:widowControl w:val="0"/>
        <w:rPr>
          <w:rFonts w:ascii="David" w:hAnsi="David"/>
          <w:b/>
          <w:bCs/>
          <w:u w:val="single"/>
          <w:rtl/>
        </w:rPr>
      </w:pPr>
      <w:bookmarkStart w:id="222" w:name="_Ref49759788"/>
      <w:r w:rsidRPr="00BD0E4C">
        <w:rPr>
          <w:rFonts w:ascii="David" w:hAnsi="David"/>
          <w:bCs/>
          <w:u w:val="single"/>
          <w:rtl/>
        </w:rPr>
        <w:t>סמכות השיפוט והדין החל על המכרז</w:t>
      </w:r>
      <w:bookmarkEnd w:id="221"/>
      <w:bookmarkEnd w:id="222"/>
      <w:r w:rsidRPr="00BD0E4C">
        <w:rPr>
          <w:rFonts w:ascii="David" w:hAnsi="David"/>
          <w:rtl/>
        </w:rPr>
        <w:t xml:space="preserve"> </w:t>
      </w:r>
    </w:p>
    <w:p w14:paraId="09728CCD" w14:textId="77777777" w:rsidR="00D5470D" w:rsidRPr="00BD0E4C" w:rsidRDefault="00DA6DFE" w:rsidP="0036738C">
      <w:pPr>
        <w:pStyle w:val="20"/>
        <w:widowControl w:val="0"/>
        <w:spacing w:before="120" w:after="120" w:line="276" w:lineRule="auto"/>
        <w:rPr>
          <w:rFonts w:ascii="David" w:hAnsi="David"/>
          <w:sz w:val="24"/>
          <w:rtl/>
        </w:rPr>
      </w:pPr>
      <w:r w:rsidRPr="00BD0E4C">
        <w:rPr>
          <w:rFonts w:ascii="David" w:hAnsi="David"/>
          <w:sz w:val="24"/>
          <w:rtl/>
        </w:rPr>
        <w:t xml:space="preserve">לבית המשפט המוסמך </w:t>
      </w:r>
      <w:r w:rsidR="00907C62" w:rsidRPr="00BD0E4C">
        <w:rPr>
          <w:rFonts w:ascii="David" w:hAnsi="David"/>
          <w:sz w:val="24"/>
          <w:rtl/>
        </w:rPr>
        <w:t xml:space="preserve">בבאר שבע </w:t>
      </w:r>
      <w:r w:rsidRPr="00BD0E4C">
        <w:rPr>
          <w:rFonts w:ascii="David" w:hAnsi="David"/>
          <w:sz w:val="24"/>
          <w:rtl/>
        </w:rPr>
        <w:t xml:space="preserve"> תהא סמכות שיפוט ייחודית לדון בכל עניין הקשור ו/או הנובע מהליכי המכרז ו/או בכל עניין הקשור ו/או הנובע ממסמכי המכרז, בין אם טרם הוכרז זוכה במכרז ובין לאחר שהוכרז בו זוכה.</w:t>
      </w:r>
    </w:p>
    <w:p w14:paraId="0A903E70" w14:textId="77777777" w:rsidR="00D5470D" w:rsidRPr="00BD0E4C" w:rsidRDefault="00DA6DFE" w:rsidP="0036738C">
      <w:pPr>
        <w:pStyle w:val="20"/>
        <w:widowControl w:val="0"/>
        <w:spacing w:before="120" w:after="120" w:line="276" w:lineRule="auto"/>
        <w:rPr>
          <w:rFonts w:ascii="David" w:hAnsi="David"/>
          <w:sz w:val="24"/>
        </w:rPr>
      </w:pPr>
      <w:r w:rsidRPr="00BD0E4C">
        <w:rPr>
          <w:rFonts w:ascii="David" w:hAnsi="David"/>
          <w:sz w:val="24"/>
          <w:rtl/>
        </w:rPr>
        <w:t>כל עניין הקשור ו/או הנובע מהליכי מכרז זה ו/או כל עניין הקשור ו/או הנובע ממסמכי המכרז, בין טרם הוכרז זוכה במכרז ובין לאחר שהוכרזו בו זוכה, יהיה כפוף לדיני מדינת ישראל בלבד.</w:t>
      </w:r>
    </w:p>
    <w:p w14:paraId="5AB7F75F" w14:textId="77777777" w:rsidR="00D5470D" w:rsidRPr="00BD0E4C" w:rsidRDefault="00D5470D" w:rsidP="0036738C">
      <w:pPr>
        <w:widowControl w:val="0"/>
        <w:tabs>
          <w:tab w:val="center" w:pos="6149"/>
        </w:tabs>
        <w:spacing w:before="120" w:after="120" w:line="276" w:lineRule="auto"/>
        <w:ind w:left="1440" w:hanging="720"/>
        <w:outlineLvl w:val="0"/>
        <w:rPr>
          <w:rFonts w:ascii="David" w:hAnsi="David"/>
          <w:sz w:val="24"/>
          <w:rtl/>
        </w:rPr>
      </w:pPr>
    </w:p>
    <w:p w14:paraId="5E99E98D" w14:textId="77777777" w:rsidR="00D5470D" w:rsidRPr="00BD0E4C" w:rsidRDefault="00DA6DFE" w:rsidP="0036738C">
      <w:pPr>
        <w:widowControl w:val="0"/>
        <w:tabs>
          <w:tab w:val="center" w:pos="6149"/>
        </w:tabs>
        <w:spacing w:before="120" w:after="120" w:line="276" w:lineRule="auto"/>
        <w:ind w:left="1440" w:hanging="720"/>
        <w:outlineLvl w:val="0"/>
        <w:rPr>
          <w:rFonts w:ascii="David" w:hAnsi="David"/>
          <w:sz w:val="24"/>
          <w:rtl/>
        </w:rPr>
      </w:pPr>
      <w:r w:rsidRPr="00BD0E4C">
        <w:rPr>
          <w:rFonts w:ascii="David" w:hAnsi="David"/>
          <w:sz w:val="24"/>
          <w:rtl/>
        </w:rPr>
        <w:tab/>
      </w:r>
      <w:r w:rsidRPr="00BD0E4C">
        <w:rPr>
          <w:rFonts w:ascii="David" w:hAnsi="David"/>
          <w:sz w:val="24"/>
          <w:rtl/>
        </w:rPr>
        <w:tab/>
      </w:r>
      <w:bookmarkStart w:id="223" w:name="_Toc224530920"/>
      <w:r w:rsidRPr="00BD0E4C">
        <w:rPr>
          <w:rFonts w:ascii="David" w:hAnsi="David"/>
          <w:sz w:val="24"/>
          <w:rtl/>
        </w:rPr>
        <w:t>בכבוד רב,</w:t>
      </w:r>
      <w:bookmarkEnd w:id="223"/>
    </w:p>
    <w:p w14:paraId="51A1B198" w14:textId="77777777" w:rsidR="00D5470D" w:rsidRPr="00BD0E4C" w:rsidRDefault="00DA6DFE" w:rsidP="0036738C">
      <w:pPr>
        <w:widowControl w:val="0"/>
        <w:tabs>
          <w:tab w:val="center" w:pos="6149"/>
        </w:tabs>
        <w:spacing w:before="120" w:after="120" w:line="276" w:lineRule="auto"/>
        <w:ind w:left="1440" w:hanging="720"/>
        <w:rPr>
          <w:rFonts w:ascii="David" w:hAnsi="David"/>
          <w:sz w:val="24"/>
          <w:rtl/>
        </w:rPr>
      </w:pPr>
      <w:r w:rsidRPr="00BD0E4C">
        <w:rPr>
          <w:rFonts w:ascii="David" w:hAnsi="David"/>
          <w:sz w:val="24"/>
          <w:rtl/>
        </w:rPr>
        <w:tab/>
      </w:r>
      <w:r w:rsidRPr="00BD0E4C">
        <w:rPr>
          <w:rFonts w:ascii="David" w:hAnsi="David"/>
          <w:sz w:val="24"/>
          <w:rtl/>
        </w:rPr>
        <w:tab/>
      </w:r>
      <w:r w:rsidR="004C6E56" w:rsidRPr="00BD0E4C">
        <w:rPr>
          <w:rFonts w:ascii="David" w:hAnsi="David"/>
          <w:sz w:val="24"/>
          <w:rtl/>
        </w:rPr>
        <w:t>עיריית נתיבות</w:t>
      </w:r>
    </w:p>
    <w:bookmarkEnd w:id="204"/>
    <w:bookmarkEnd w:id="205"/>
    <w:p w14:paraId="4326F939" w14:textId="77777777" w:rsidR="00D5470D" w:rsidRPr="00BD0E4C" w:rsidRDefault="00DA6DFE" w:rsidP="0036738C">
      <w:pPr>
        <w:widowControl w:val="0"/>
        <w:spacing w:after="0" w:line="276" w:lineRule="auto"/>
        <w:jc w:val="left"/>
        <w:rPr>
          <w:rFonts w:ascii="David" w:hAnsi="David"/>
          <w:b/>
          <w:bCs/>
          <w:u w:val="single"/>
          <w:rtl/>
        </w:rPr>
      </w:pPr>
      <w:r w:rsidRPr="00BD0E4C">
        <w:rPr>
          <w:rFonts w:ascii="David" w:hAnsi="David"/>
          <w:rtl/>
        </w:rPr>
        <w:br w:type="page"/>
      </w:r>
      <w:r w:rsidR="00BB30AE" w:rsidRPr="00BD0E4C">
        <w:rPr>
          <w:rFonts w:ascii="David" w:hAnsi="David"/>
          <w:b/>
          <w:bCs/>
          <w:u w:val="single"/>
          <w:rtl/>
        </w:rPr>
        <w:t>נספח</w:t>
      </w:r>
      <w:r w:rsidRPr="00BD0E4C">
        <w:rPr>
          <w:rFonts w:ascii="David" w:hAnsi="David"/>
          <w:b/>
          <w:bCs/>
          <w:u w:val="single"/>
          <w:rtl/>
        </w:rPr>
        <w:t xml:space="preserve"> מס' 1</w:t>
      </w:r>
    </w:p>
    <w:p w14:paraId="4933D3DA" w14:textId="77777777" w:rsidR="00D5470D" w:rsidRPr="00BD0E4C" w:rsidRDefault="00DA6DFE" w:rsidP="0036738C">
      <w:pPr>
        <w:widowControl w:val="0"/>
        <w:spacing w:before="120" w:after="120" w:line="276" w:lineRule="auto"/>
        <w:jc w:val="center"/>
        <w:rPr>
          <w:rFonts w:ascii="David" w:hAnsi="David"/>
          <w:b/>
          <w:bCs/>
          <w:sz w:val="24"/>
          <w:szCs w:val="28"/>
          <w:u w:val="single"/>
          <w:rtl/>
        </w:rPr>
      </w:pPr>
      <w:r w:rsidRPr="00BD0E4C">
        <w:rPr>
          <w:rFonts w:ascii="David" w:hAnsi="David"/>
          <w:b/>
          <w:bCs/>
          <w:sz w:val="24"/>
          <w:szCs w:val="28"/>
          <w:u w:val="single"/>
          <w:rtl/>
        </w:rPr>
        <w:t>הצהרה בדבר אישור תנאי המכרז</w:t>
      </w:r>
    </w:p>
    <w:p w14:paraId="64532B5C" w14:textId="6EF32D6D" w:rsidR="0052536C" w:rsidRPr="00BD0E4C" w:rsidRDefault="00DA6DFE" w:rsidP="0036738C">
      <w:pPr>
        <w:widowControl w:val="0"/>
        <w:tabs>
          <w:tab w:val="left" w:pos="800"/>
          <w:tab w:val="left" w:pos="1509"/>
        </w:tabs>
        <w:spacing w:before="120" w:after="120" w:line="276" w:lineRule="auto"/>
        <w:jc w:val="center"/>
        <w:rPr>
          <w:rFonts w:ascii="David" w:hAnsi="David"/>
          <w:b/>
          <w:bCs/>
          <w:rtl/>
        </w:rPr>
      </w:pPr>
      <w:r w:rsidRPr="00BD0E4C">
        <w:rPr>
          <w:rFonts w:ascii="David" w:hAnsi="David"/>
          <w:b/>
          <w:bCs/>
          <w:rtl/>
        </w:rPr>
        <w:t>תצהיר בהתאם להוראות סעיף</w:t>
      </w:r>
      <w:r w:rsidR="006A1CF3" w:rsidRPr="00BD0E4C">
        <w:rPr>
          <w:rFonts w:ascii="David" w:hAnsi="David"/>
          <w:b/>
          <w:bCs/>
          <w:rtl/>
        </w:rPr>
        <w:t xml:space="preserve"> </w:t>
      </w:r>
      <w:r w:rsidR="006A1CF3" w:rsidRPr="00BD0E4C">
        <w:rPr>
          <w:rFonts w:ascii="David" w:hAnsi="David"/>
          <w:b/>
          <w:bCs/>
          <w:sz w:val="24"/>
          <w:szCs w:val="32"/>
          <w:rtl/>
        </w:rPr>
        <w:fldChar w:fldCharType="begin"/>
      </w:r>
      <w:r w:rsidR="006A1CF3" w:rsidRPr="00BD0E4C">
        <w:rPr>
          <w:rFonts w:ascii="David" w:hAnsi="David"/>
          <w:b/>
          <w:bCs/>
          <w:sz w:val="24"/>
          <w:szCs w:val="32"/>
          <w:rtl/>
        </w:rPr>
        <w:instrText xml:space="preserve"> </w:instrText>
      </w:r>
      <w:r w:rsidR="006A1CF3" w:rsidRPr="00BD0E4C">
        <w:rPr>
          <w:rFonts w:ascii="David" w:hAnsi="David"/>
          <w:b/>
          <w:bCs/>
          <w:sz w:val="24"/>
          <w:szCs w:val="32"/>
        </w:rPr>
        <w:instrText>REF</w:instrText>
      </w:r>
      <w:r w:rsidR="006A1CF3" w:rsidRPr="00BD0E4C">
        <w:rPr>
          <w:rFonts w:ascii="David" w:hAnsi="David"/>
          <w:b/>
          <w:bCs/>
          <w:sz w:val="24"/>
          <w:szCs w:val="32"/>
          <w:rtl/>
        </w:rPr>
        <w:instrText xml:space="preserve"> _</w:instrText>
      </w:r>
      <w:r w:rsidR="006A1CF3" w:rsidRPr="00BD0E4C">
        <w:rPr>
          <w:rFonts w:ascii="David" w:hAnsi="David"/>
          <w:b/>
          <w:bCs/>
          <w:sz w:val="24"/>
          <w:szCs w:val="32"/>
        </w:rPr>
        <w:instrText>Ref51847865 \r \h</w:instrText>
      </w:r>
      <w:r w:rsidR="006A1CF3" w:rsidRPr="00BD0E4C">
        <w:rPr>
          <w:rFonts w:ascii="David" w:hAnsi="David"/>
          <w:b/>
          <w:bCs/>
          <w:sz w:val="24"/>
          <w:szCs w:val="32"/>
          <w:rtl/>
        </w:rPr>
        <w:instrText xml:space="preserve"> </w:instrText>
      </w:r>
      <w:r w:rsidR="00414799" w:rsidRPr="00BD0E4C">
        <w:rPr>
          <w:rFonts w:ascii="David" w:hAnsi="David"/>
          <w:b/>
          <w:bCs/>
          <w:sz w:val="24"/>
          <w:szCs w:val="32"/>
          <w:rtl/>
        </w:rPr>
        <w:instrText xml:space="preserve"> \* </w:instrText>
      </w:r>
      <w:r w:rsidR="00414799" w:rsidRPr="00BD0E4C">
        <w:rPr>
          <w:rFonts w:ascii="David" w:hAnsi="David"/>
          <w:b/>
          <w:bCs/>
          <w:sz w:val="24"/>
          <w:szCs w:val="32"/>
        </w:rPr>
        <w:instrText>MERGEFORMAT</w:instrText>
      </w:r>
      <w:r w:rsidR="00414799" w:rsidRPr="00BD0E4C">
        <w:rPr>
          <w:rFonts w:ascii="David" w:hAnsi="David"/>
          <w:b/>
          <w:bCs/>
          <w:sz w:val="24"/>
          <w:szCs w:val="32"/>
          <w:rtl/>
        </w:rPr>
        <w:instrText xml:space="preserve"> </w:instrText>
      </w:r>
      <w:r w:rsidR="006A1CF3" w:rsidRPr="00BD0E4C">
        <w:rPr>
          <w:rFonts w:ascii="David" w:hAnsi="David"/>
          <w:b/>
          <w:bCs/>
          <w:sz w:val="24"/>
          <w:szCs w:val="32"/>
          <w:rtl/>
        </w:rPr>
      </w:r>
      <w:r w:rsidR="006A1CF3" w:rsidRPr="00BD0E4C">
        <w:rPr>
          <w:rFonts w:ascii="David" w:hAnsi="David"/>
          <w:b/>
          <w:bCs/>
          <w:sz w:val="24"/>
          <w:szCs w:val="32"/>
          <w:rtl/>
        </w:rPr>
        <w:fldChar w:fldCharType="separate"/>
      </w:r>
      <w:r w:rsidR="00200B73">
        <w:rPr>
          <w:rFonts w:ascii="David" w:hAnsi="David"/>
          <w:b/>
          <w:bCs/>
          <w:sz w:val="24"/>
          <w:szCs w:val="32"/>
          <w:cs/>
        </w:rPr>
        <w:t>‎</w:t>
      </w:r>
      <w:r w:rsidR="00200B73">
        <w:rPr>
          <w:rFonts w:ascii="David" w:hAnsi="David"/>
          <w:b/>
          <w:bCs/>
          <w:sz w:val="24"/>
          <w:szCs w:val="32"/>
        </w:rPr>
        <w:t>9.1</w:t>
      </w:r>
      <w:r w:rsidR="006A1CF3" w:rsidRPr="00BD0E4C">
        <w:rPr>
          <w:rFonts w:ascii="David" w:hAnsi="David"/>
          <w:b/>
          <w:bCs/>
          <w:sz w:val="24"/>
          <w:szCs w:val="32"/>
          <w:rtl/>
        </w:rPr>
        <w:fldChar w:fldCharType="end"/>
      </w:r>
      <w:r w:rsidR="006A1CF3" w:rsidRPr="00BD0E4C">
        <w:rPr>
          <w:rFonts w:ascii="David" w:hAnsi="David"/>
          <w:b/>
          <w:bCs/>
          <w:sz w:val="24"/>
          <w:szCs w:val="32"/>
          <w:rtl/>
        </w:rPr>
        <w:t xml:space="preserve"> </w:t>
      </w:r>
      <w:r w:rsidRPr="00BD0E4C">
        <w:rPr>
          <w:rFonts w:ascii="David" w:hAnsi="David"/>
          <w:b/>
          <w:bCs/>
          <w:rtl/>
        </w:rPr>
        <w:t>להזמנה</w:t>
      </w:r>
    </w:p>
    <w:p w14:paraId="65B3481A" w14:textId="77777777" w:rsidR="00D5470D" w:rsidRPr="00BD0E4C" w:rsidRDefault="00DA6DFE" w:rsidP="0036738C">
      <w:pPr>
        <w:pStyle w:val="10"/>
        <w:widowControl w:val="0"/>
        <w:numPr>
          <w:ilvl w:val="0"/>
          <w:numId w:val="8"/>
        </w:numPr>
        <w:rPr>
          <w:rFonts w:ascii="David" w:hAnsi="David"/>
        </w:rPr>
      </w:pPr>
      <w:bookmarkStart w:id="224" w:name="_Ref51865964"/>
      <w:bookmarkStart w:id="225" w:name="_Hlk5022746"/>
      <w:r w:rsidRPr="00BD0E4C">
        <w:rPr>
          <w:rFonts w:ascii="David" w:hAnsi="David"/>
          <w:b/>
          <w:bCs/>
          <w:u w:val="single"/>
          <w:rtl/>
        </w:rPr>
        <w:t>פרטי המציע ואיש קשר מטעמו</w:t>
      </w:r>
      <w:bookmarkEnd w:id="224"/>
    </w:p>
    <w:tbl>
      <w:tblPr>
        <w:bidiVisual/>
        <w:tblW w:w="8644"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9"/>
        <w:gridCol w:w="6945"/>
      </w:tblGrid>
      <w:tr w:rsidR="00791342" w14:paraId="5FF04DF3" w14:textId="77777777" w:rsidTr="0091414D">
        <w:tc>
          <w:tcPr>
            <w:tcW w:w="8644" w:type="dxa"/>
            <w:gridSpan w:val="2"/>
            <w:shd w:val="clear" w:color="auto" w:fill="D9D9D9" w:themeFill="background1" w:themeFillShade="D9"/>
            <w:vAlign w:val="center"/>
          </w:tcPr>
          <w:p w14:paraId="29E20BED" w14:textId="77777777" w:rsidR="00D5470D" w:rsidRPr="00BD0E4C" w:rsidRDefault="00DA6DFE" w:rsidP="0036738C">
            <w:pPr>
              <w:widowControl w:val="0"/>
              <w:spacing w:before="80" w:after="80" w:line="276" w:lineRule="auto"/>
              <w:jc w:val="center"/>
              <w:rPr>
                <w:rFonts w:ascii="David" w:hAnsi="David"/>
                <w:b/>
                <w:bCs/>
                <w:rtl/>
              </w:rPr>
            </w:pPr>
            <w:r w:rsidRPr="00BD0E4C">
              <w:rPr>
                <w:rFonts w:ascii="David" w:hAnsi="David"/>
                <w:b/>
                <w:bCs/>
                <w:rtl/>
              </w:rPr>
              <w:t>פרטי המציע</w:t>
            </w:r>
          </w:p>
        </w:tc>
      </w:tr>
      <w:tr w:rsidR="00791342" w14:paraId="44ABE3BC" w14:textId="77777777" w:rsidTr="00246438">
        <w:tc>
          <w:tcPr>
            <w:tcW w:w="1699" w:type="dxa"/>
            <w:shd w:val="clear" w:color="auto" w:fill="D9D9D9" w:themeFill="background1" w:themeFillShade="D9"/>
            <w:vAlign w:val="center"/>
          </w:tcPr>
          <w:p w14:paraId="20EB4EBA" w14:textId="77777777" w:rsidR="00D5470D" w:rsidRPr="00BD0E4C" w:rsidRDefault="00DA6DFE" w:rsidP="0036738C">
            <w:pPr>
              <w:widowControl w:val="0"/>
              <w:spacing w:before="80" w:after="80" w:line="276" w:lineRule="auto"/>
              <w:jc w:val="left"/>
              <w:rPr>
                <w:rFonts w:ascii="David" w:hAnsi="David"/>
                <w:b/>
                <w:bCs/>
                <w:sz w:val="16"/>
                <w:szCs w:val="20"/>
                <w:rtl/>
              </w:rPr>
            </w:pPr>
            <w:r w:rsidRPr="00BD0E4C">
              <w:rPr>
                <w:rFonts w:ascii="David" w:hAnsi="David"/>
                <w:b/>
                <w:bCs/>
                <w:sz w:val="16"/>
                <w:szCs w:val="20"/>
                <w:rtl/>
              </w:rPr>
              <w:t xml:space="preserve">שם התאגיד </w:t>
            </w:r>
          </w:p>
        </w:tc>
        <w:tc>
          <w:tcPr>
            <w:tcW w:w="6945" w:type="dxa"/>
            <w:vAlign w:val="center"/>
          </w:tcPr>
          <w:p w14:paraId="7E37FB2D" w14:textId="77777777" w:rsidR="00D5470D" w:rsidRPr="00BD0E4C" w:rsidRDefault="00D5470D" w:rsidP="0036738C">
            <w:pPr>
              <w:widowControl w:val="0"/>
              <w:spacing w:before="80" w:after="80" w:line="276" w:lineRule="auto"/>
              <w:jc w:val="left"/>
              <w:rPr>
                <w:rFonts w:ascii="David" w:hAnsi="David"/>
                <w:sz w:val="16"/>
                <w:szCs w:val="20"/>
                <w:rtl/>
              </w:rPr>
            </w:pPr>
          </w:p>
        </w:tc>
      </w:tr>
      <w:tr w:rsidR="00791342" w14:paraId="3648FCCB" w14:textId="77777777" w:rsidTr="00246438">
        <w:tc>
          <w:tcPr>
            <w:tcW w:w="1699" w:type="dxa"/>
            <w:shd w:val="clear" w:color="auto" w:fill="D9D9D9" w:themeFill="background1" w:themeFillShade="D9"/>
            <w:vAlign w:val="center"/>
          </w:tcPr>
          <w:p w14:paraId="114C7CD7" w14:textId="77777777" w:rsidR="00D5470D" w:rsidRPr="00BD0E4C" w:rsidRDefault="00DA6DFE" w:rsidP="0036738C">
            <w:pPr>
              <w:widowControl w:val="0"/>
              <w:spacing w:before="80" w:after="80" w:line="276" w:lineRule="auto"/>
              <w:jc w:val="left"/>
              <w:rPr>
                <w:rFonts w:ascii="David" w:hAnsi="David"/>
                <w:b/>
                <w:bCs/>
                <w:sz w:val="16"/>
                <w:szCs w:val="20"/>
                <w:rtl/>
              </w:rPr>
            </w:pPr>
            <w:r w:rsidRPr="00BD0E4C">
              <w:rPr>
                <w:rFonts w:ascii="David" w:hAnsi="David"/>
                <w:b/>
                <w:bCs/>
                <w:sz w:val="16"/>
                <w:szCs w:val="20"/>
                <w:rtl/>
              </w:rPr>
              <w:t>מספר התאגיד</w:t>
            </w:r>
          </w:p>
        </w:tc>
        <w:tc>
          <w:tcPr>
            <w:tcW w:w="6945" w:type="dxa"/>
            <w:vAlign w:val="center"/>
          </w:tcPr>
          <w:p w14:paraId="3E5DF9E8" w14:textId="77777777" w:rsidR="00D5470D" w:rsidRPr="00BD0E4C" w:rsidRDefault="00D5470D" w:rsidP="0036738C">
            <w:pPr>
              <w:widowControl w:val="0"/>
              <w:spacing w:before="80" w:after="80" w:line="276" w:lineRule="auto"/>
              <w:jc w:val="left"/>
              <w:rPr>
                <w:rFonts w:ascii="David" w:hAnsi="David"/>
                <w:sz w:val="16"/>
                <w:szCs w:val="20"/>
                <w:rtl/>
              </w:rPr>
            </w:pPr>
          </w:p>
        </w:tc>
      </w:tr>
      <w:tr w:rsidR="00791342" w14:paraId="5C4276C8" w14:textId="77777777" w:rsidTr="00246438">
        <w:tc>
          <w:tcPr>
            <w:tcW w:w="1699" w:type="dxa"/>
            <w:shd w:val="clear" w:color="auto" w:fill="D9D9D9" w:themeFill="background1" w:themeFillShade="D9"/>
            <w:vAlign w:val="center"/>
          </w:tcPr>
          <w:p w14:paraId="2916C479" w14:textId="77777777" w:rsidR="00D5470D" w:rsidRPr="00BD0E4C" w:rsidRDefault="00DA6DFE" w:rsidP="0036738C">
            <w:pPr>
              <w:widowControl w:val="0"/>
              <w:spacing w:before="80" w:after="80" w:line="276" w:lineRule="auto"/>
              <w:jc w:val="left"/>
              <w:rPr>
                <w:rFonts w:ascii="David" w:hAnsi="David"/>
                <w:b/>
                <w:bCs/>
                <w:sz w:val="16"/>
                <w:szCs w:val="20"/>
                <w:rtl/>
              </w:rPr>
            </w:pPr>
            <w:r w:rsidRPr="00BD0E4C">
              <w:rPr>
                <w:rFonts w:ascii="David" w:hAnsi="David"/>
                <w:b/>
                <w:bCs/>
                <w:sz w:val="16"/>
                <w:szCs w:val="20"/>
                <w:rtl/>
              </w:rPr>
              <w:t>כתובת</w:t>
            </w:r>
          </w:p>
        </w:tc>
        <w:tc>
          <w:tcPr>
            <w:tcW w:w="6945" w:type="dxa"/>
            <w:vAlign w:val="center"/>
          </w:tcPr>
          <w:p w14:paraId="697C2FCB" w14:textId="77777777" w:rsidR="00D5470D" w:rsidRPr="00BD0E4C" w:rsidRDefault="00D5470D" w:rsidP="0036738C">
            <w:pPr>
              <w:widowControl w:val="0"/>
              <w:spacing w:before="80" w:after="80" w:line="276" w:lineRule="auto"/>
              <w:jc w:val="left"/>
              <w:rPr>
                <w:rFonts w:ascii="David" w:hAnsi="David"/>
                <w:sz w:val="16"/>
                <w:szCs w:val="20"/>
                <w:rtl/>
              </w:rPr>
            </w:pPr>
          </w:p>
        </w:tc>
      </w:tr>
      <w:tr w:rsidR="00791342" w14:paraId="3572683F" w14:textId="77777777" w:rsidTr="00246438">
        <w:tc>
          <w:tcPr>
            <w:tcW w:w="1699" w:type="dxa"/>
            <w:shd w:val="clear" w:color="auto" w:fill="D9D9D9" w:themeFill="background1" w:themeFillShade="D9"/>
            <w:vAlign w:val="center"/>
          </w:tcPr>
          <w:p w14:paraId="7CD3B00B" w14:textId="77777777" w:rsidR="00D5470D" w:rsidRPr="00BD0E4C" w:rsidRDefault="00DA6DFE" w:rsidP="0036738C">
            <w:pPr>
              <w:widowControl w:val="0"/>
              <w:spacing w:before="80" w:after="80" w:line="276" w:lineRule="auto"/>
              <w:jc w:val="left"/>
              <w:rPr>
                <w:rFonts w:ascii="David" w:hAnsi="David"/>
                <w:b/>
                <w:bCs/>
                <w:sz w:val="16"/>
                <w:szCs w:val="20"/>
                <w:rtl/>
              </w:rPr>
            </w:pPr>
            <w:r w:rsidRPr="00BD0E4C">
              <w:rPr>
                <w:rFonts w:ascii="David" w:hAnsi="David"/>
                <w:b/>
                <w:bCs/>
                <w:sz w:val="16"/>
                <w:szCs w:val="20"/>
                <w:rtl/>
              </w:rPr>
              <w:t>מס' טלפון</w:t>
            </w:r>
          </w:p>
        </w:tc>
        <w:tc>
          <w:tcPr>
            <w:tcW w:w="6945" w:type="dxa"/>
            <w:vAlign w:val="center"/>
          </w:tcPr>
          <w:p w14:paraId="60158A95" w14:textId="77777777" w:rsidR="00D5470D" w:rsidRPr="00BD0E4C" w:rsidRDefault="00D5470D" w:rsidP="0036738C">
            <w:pPr>
              <w:widowControl w:val="0"/>
              <w:spacing w:before="80" w:after="80" w:line="276" w:lineRule="auto"/>
              <w:jc w:val="left"/>
              <w:rPr>
                <w:rFonts w:ascii="David" w:hAnsi="David"/>
                <w:sz w:val="16"/>
                <w:szCs w:val="20"/>
                <w:rtl/>
              </w:rPr>
            </w:pPr>
          </w:p>
        </w:tc>
      </w:tr>
      <w:tr w:rsidR="00791342" w14:paraId="65E00D24" w14:textId="77777777" w:rsidTr="00246438">
        <w:tc>
          <w:tcPr>
            <w:tcW w:w="1699" w:type="dxa"/>
            <w:shd w:val="clear" w:color="auto" w:fill="D9D9D9" w:themeFill="background1" w:themeFillShade="D9"/>
            <w:vAlign w:val="center"/>
          </w:tcPr>
          <w:p w14:paraId="011604DE" w14:textId="77777777" w:rsidR="00D5470D" w:rsidRPr="00BD0E4C" w:rsidRDefault="00DA6DFE" w:rsidP="0036738C">
            <w:pPr>
              <w:widowControl w:val="0"/>
              <w:spacing w:before="80" w:after="80" w:line="276" w:lineRule="auto"/>
              <w:jc w:val="left"/>
              <w:rPr>
                <w:rFonts w:ascii="David" w:hAnsi="David"/>
                <w:b/>
                <w:bCs/>
                <w:sz w:val="16"/>
                <w:szCs w:val="20"/>
                <w:rtl/>
              </w:rPr>
            </w:pPr>
            <w:r w:rsidRPr="00BD0E4C">
              <w:rPr>
                <w:rFonts w:ascii="David" w:hAnsi="David"/>
                <w:b/>
                <w:bCs/>
                <w:sz w:val="16"/>
                <w:szCs w:val="20"/>
                <w:rtl/>
              </w:rPr>
              <w:t>מס' פקס</w:t>
            </w:r>
          </w:p>
        </w:tc>
        <w:tc>
          <w:tcPr>
            <w:tcW w:w="6945" w:type="dxa"/>
            <w:vAlign w:val="center"/>
          </w:tcPr>
          <w:p w14:paraId="44C5732B" w14:textId="77777777" w:rsidR="00D5470D" w:rsidRPr="00BD0E4C" w:rsidRDefault="00D5470D" w:rsidP="0036738C">
            <w:pPr>
              <w:widowControl w:val="0"/>
              <w:spacing w:before="80" w:after="80" w:line="276" w:lineRule="auto"/>
              <w:jc w:val="left"/>
              <w:rPr>
                <w:rFonts w:ascii="David" w:hAnsi="David"/>
                <w:sz w:val="16"/>
                <w:szCs w:val="20"/>
                <w:rtl/>
              </w:rPr>
            </w:pPr>
          </w:p>
        </w:tc>
      </w:tr>
      <w:tr w:rsidR="00791342" w14:paraId="409E9780" w14:textId="77777777" w:rsidTr="0091414D">
        <w:tc>
          <w:tcPr>
            <w:tcW w:w="8644" w:type="dxa"/>
            <w:gridSpan w:val="2"/>
            <w:shd w:val="clear" w:color="auto" w:fill="D9D9D9" w:themeFill="background1" w:themeFillShade="D9"/>
            <w:vAlign w:val="center"/>
          </w:tcPr>
          <w:p w14:paraId="5F64FF2F" w14:textId="77777777" w:rsidR="00D5470D" w:rsidRPr="00BD0E4C" w:rsidRDefault="00DA6DFE" w:rsidP="0036738C">
            <w:pPr>
              <w:widowControl w:val="0"/>
              <w:spacing w:before="80" w:after="80" w:line="276" w:lineRule="auto"/>
              <w:jc w:val="center"/>
              <w:rPr>
                <w:rFonts w:ascii="David" w:hAnsi="David"/>
                <w:b/>
                <w:bCs/>
                <w:rtl/>
              </w:rPr>
            </w:pPr>
            <w:r w:rsidRPr="00BD0E4C">
              <w:rPr>
                <w:rFonts w:ascii="David" w:hAnsi="David"/>
                <w:b/>
                <w:bCs/>
                <w:rtl/>
              </w:rPr>
              <w:t>איש הקשר המוסמך מטעם המציע לצורך המכרז</w:t>
            </w:r>
          </w:p>
        </w:tc>
      </w:tr>
      <w:tr w:rsidR="00791342" w14:paraId="1F53DD59" w14:textId="77777777" w:rsidTr="00246438">
        <w:tc>
          <w:tcPr>
            <w:tcW w:w="1699" w:type="dxa"/>
            <w:shd w:val="clear" w:color="auto" w:fill="D9D9D9" w:themeFill="background1" w:themeFillShade="D9"/>
            <w:vAlign w:val="center"/>
          </w:tcPr>
          <w:p w14:paraId="1F26D2C8" w14:textId="77777777" w:rsidR="00D5470D" w:rsidRPr="00BD0E4C" w:rsidRDefault="00DA6DFE" w:rsidP="0036738C">
            <w:pPr>
              <w:widowControl w:val="0"/>
              <w:spacing w:before="80" w:after="80" w:line="276" w:lineRule="auto"/>
              <w:jc w:val="left"/>
              <w:rPr>
                <w:rFonts w:ascii="David" w:hAnsi="David"/>
                <w:b/>
                <w:bCs/>
                <w:szCs w:val="20"/>
                <w:rtl/>
              </w:rPr>
            </w:pPr>
            <w:r w:rsidRPr="00BD0E4C">
              <w:rPr>
                <w:rFonts w:ascii="David" w:hAnsi="David"/>
                <w:b/>
                <w:bCs/>
                <w:szCs w:val="20"/>
                <w:rtl/>
              </w:rPr>
              <w:t xml:space="preserve">שם </w:t>
            </w:r>
            <w:r w:rsidR="00246438" w:rsidRPr="00BD0E4C">
              <w:rPr>
                <w:rFonts w:ascii="David" w:hAnsi="David"/>
                <w:b/>
                <w:bCs/>
                <w:szCs w:val="20"/>
                <w:rtl/>
              </w:rPr>
              <w:t>מלא</w:t>
            </w:r>
          </w:p>
        </w:tc>
        <w:tc>
          <w:tcPr>
            <w:tcW w:w="6945" w:type="dxa"/>
            <w:vAlign w:val="center"/>
          </w:tcPr>
          <w:p w14:paraId="2F710EDC" w14:textId="77777777" w:rsidR="00D5470D" w:rsidRPr="00BD0E4C" w:rsidRDefault="00D5470D" w:rsidP="0036738C">
            <w:pPr>
              <w:widowControl w:val="0"/>
              <w:spacing w:before="80" w:after="80" w:line="276" w:lineRule="auto"/>
              <w:jc w:val="left"/>
              <w:rPr>
                <w:rFonts w:ascii="David" w:hAnsi="David"/>
                <w:rtl/>
              </w:rPr>
            </w:pPr>
          </w:p>
        </w:tc>
      </w:tr>
      <w:tr w:rsidR="00791342" w14:paraId="5F2A8E5F" w14:textId="77777777" w:rsidTr="00246438">
        <w:tc>
          <w:tcPr>
            <w:tcW w:w="1699" w:type="dxa"/>
            <w:shd w:val="clear" w:color="auto" w:fill="D9D9D9" w:themeFill="background1" w:themeFillShade="D9"/>
            <w:vAlign w:val="center"/>
          </w:tcPr>
          <w:p w14:paraId="6F5F677C" w14:textId="77777777" w:rsidR="00D5470D" w:rsidRPr="00BD0E4C" w:rsidRDefault="00DA6DFE" w:rsidP="0036738C">
            <w:pPr>
              <w:widowControl w:val="0"/>
              <w:spacing w:before="80" w:after="80" w:line="276" w:lineRule="auto"/>
              <w:jc w:val="left"/>
              <w:rPr>
                <w:rFonts w:ascii="David" w:hAnsi="David"/>
                <w:b/>
                <w:bCs/>
                <w:szCs w:val="20"/>
                <w:rtl/>
              </w:rPr>
            </w:pPr>
            <w:r w:rsidRPr="00BD0E4C">
              <w:rPr>
                <w:rFonts w:ascii="David" w:hAnsi="David"/>
                <w:b/>
                <w:bCs/>
                <w:szCs w:val="20"/>
                <w:rtl/>
              </w:rPr>
              <w:t>מס</w:t>
            </w:r>
            <w:r w:rsidR="00246438" w:rsidRPr="00BD0E4C">
              <w:rPr>
                <w:rFonts w:ascii="David" w:hAnsi="David"/>
                <w:b/>
                <w:bCs/>
                <w:szCs w:val="20"/>
                <w:rtl/>
              </w:rPr>
              <w:t>'</w:t>
            </w:r>
            <w:r w:rsidRPr="00BD0E4C">
              <w:rPr>
                <w:rFonts w:ascii="David" w:hAnsi="David"/>
                <w:b/>
                <w:bCs/>
                <w:szCs w:val="20"/>
                <w:rtl/>
              </w:rPr>
              <w:t xml:space="preserve"> טלפון</w:t>
            </w:r>
            <w:r w:rsidR="00246438" w:rsidRPr="00BD0E4C">
              <w:rPr>
                <w:rFonts w:ascii="David" w:hAnsi="David"/>
                <w:b/>
                <w:bCs/>
                <w:szCs w:val="20"/>
                <w:rtl/>
              </w:rPr>
              <w:t xml:space="preserve"> קווי</w:t>
            </w:r>
            <w:r w:rsidRPr="00BD0E4C">
              <w:rPr>
                <w:rFonts w:ascii="David" w:hAnsi="David"/>
                <w:b/>
                <w:bCs/>
                <w:szCs w:val="20"/>
                <w:rtl/>
              </w:rPr>
              <w:t xml:space="preserve"> </w:t>
            </w:r>
          </w:p>
        </w:tc>
        <w:tc>
          <w:tcPr>
            <w:tcW w:w="6945" w:type="dxa"/>
            <w:vAlign w:val="center"/>
          </w:tcPr>
          <w:p w14:paraId="3A11FD2E" w14:textId="77777777" w:rsidR="00D5470D" w:rsidRPr="00BD0E4C" w:rsidRDefault="00D5470D" w:rsidP="0036738C">
            <w:pPr>
              <w:widowControl w:val="0"/>
              <w:spacing w:before="80" w:after="80" w:line="276" w:lineRule="auto"/>
              <w:jc w:val="left"/>
              <w:rPr>
                <w:rFonts w:ascii="David" w:hAnsi="David"/>
                <w:rtl/>
              </w:rPr>
            </w:pPr>
          </w:p>
        </w:tc>
      </w:tr>
      <w:tr w:rsidR="00791342" w14:paraId="65F6654C" w14:textId="77777777" w:rsidTr="00246438">
        <w:tc>
          <w:tcPr>
            <w:tcW w:w="1699" w:type="dxa"/>
            <w:shd w:val="clear" w:color="auto" w:fill="D9D9D9" w:themeFill="background1" w:themeFillShade="D9"/>
            <w:vAlign w:val="center"/>
          </w:tcPr>
          <w:p w14:paraId="7EA4C958" w14:textId="77777777" w:rsidR="00D5470D" w:rsidRPr="00BD0E4C" w:rsidRDefault="00DA6DFE" w:rsidP="0036738C">
            <w:pPr>
              <w:widowControl w:val="0"/>
              <w:spacing w:before="80" w:after="80" w:line="276" w:lineRule="auto"/>
              <w:jc w:val="left"/>
              <w:rPr>
                <w:rFonts w:ascii="David" w:hAnsi="David"/>
                <w:b/>
                <w:bCs/>
                <w:szCs w:val="20"/>
                <w:rtl/>
              </w:rPr>
            </w:pPr>
            <w:r w:rsidRPr="00BD0E4C">
              <w:rPr>
                <w:rFonts w:ascii="David" w:hAnsi="David"/>
                <w:b/>
                <w:bCs/>
                <w:szCs w:val="20"/>
                <w:rtl/>
              </w:rPr>
              <w:t>מס</w:t>
            </w:r>
            <w:r w:rsidR="00246438" w:rsidRPr="00BD0E4C">
              <w:rPr>
                <w:rFonts w:ascii="David" w:hAnsi="David"/>
                <w:b/>
                <w:bCs/>
                <w:szCs w:val="20"/>
                <w:rtl/>
              </w:rPr>
              <w:t>'</w:t>
            </w:r>
            <w:r w:rsidRPr="00BD0E4C">
              <w:rPr>
                <w:rFonts w:ascii="David" w:hAnsi="David"/>
                <w:b/>
                <w:bCs/>
                <w:szCs w:val="20"/>
                <w:rtl/>
              </w:rPr>
              <w:t xml:space="preserve"> טלפון נייד</w:t>
            </w:r>
          </w:p>
        </w:tc>
        <w:tc>
          <w:tcPr>
            <w:tcW w:w="6945" w:type="dxa"/>
            <w:vAlign w:val="center"/>
          </w:tcPr>
          <w:p w14:paraId="12CD3852" w14:textId="77777777" w:rsidR="00D5470D" w:rsidRPr="00BD0E4C" w:rsidRDefault="00D5470D" w:rsidP="0036738C">
            <w:pPr>
              <w:widowControl w:val="0"/>
              <w:spacing w:before="80" w:after="80" w:line="276" w:lineRule="auto"/>
              <w:jc w:val="left"/>
              <w:rPr>
                <w:rFonts w:ascii="David" w:hAnsi="David"/>
                <w:rtl/>
              </w:rPr>
            </w:pPr>
          </w:p>
        </w:tc>
      </w:tr>
      <w:tr w:rsidR="00791342" w14:paraId="7F711151" w14:textId="77777777" w:rsidTr="00246438">
        <w:tc>
          <w:tcPr>
            <w:tcW w:w="1699" w:type="dxa"/>
            <w:shd w:val="clear" w:color="auto" w:fill="D9D9D9" w:themeFill="background1" w:themeFillShade="D9"/>
            <w:vAlign w:val="center"/>
          </w:tcPr>
          <w:p w14:paraId="389907B3" w14:textId="77777777" w:rsidR="00D5470D" w:rsidRPr="00BD0E4C" w:rsidRDefault="00DA6DFE" w:rsidP="0036738C">
            <w:pPr>
              <w:widowControl w:val="0"/>
              <w:spacing w:before="80" w:after="80" w:line="276" w:lineRule="auto"/>
              <w:jc w:val="left"/>
              <w:rPr>
                <w:rFonts w:ascii="David" w:hAnsi="David"/>
                <w:b/>
                <w:bCs/>
                <w:szCs w:val="20"/>
                <w:rtl/>
              </w:rPr>
            </w:pPr>
            <w:r w:rsidRPr="00BD0E4C">
              <w:rPr>
                <w:rFonts w:ascii="David" w:hAnsi="David"/>
                <w:b/>
                <w:bCs/>
                <w:szCs w:val="20"/>
                <w:rtl/>
              </w:rPr>
              <w:t>מס</w:t>
            </w:r>
            <w:r w:rsidR="00246438" w:rsidRPr="00BD0E4C">
              <w:rPr>
                <w:rFonts w:ascii="David" w:hAnsi="David"/>
                <w:b/>
                <w:bCs/>
                <w:szCs w:val="20"/>
                <w:rtl/>
              </w:rPr>
              <w:t>'</w:t>
            </w:r>
            <w:r w:rsidRPr="00BD0E4C">
              <w:rPr>
                <w:rFonts w:ascii="David" w:hAnsi="David"/>
                <w:b/>
                <w:bCs/>
                <w:szCs w:val="20"/>
                <w:rtl/>
              </w:rPr>
              <w:t xml:space="preserve"> פקס</w:t>
            </w:r>
          </w:p>
        </w:tc>
        <w:tc>
          <w:tcPr>
            <w:tcW w:w="6945" w:type="dxa"/>
            <w:vAlign w:val="center"/>
          </w:tcPr>
          <w:p w14:paraId="61C937DD" w14:textId="77777777" w:rsidR="00D5470D" w:rsidRPr="00BD0E4C" w:rsidRDefault="00D5470D" w:rsidP="0036738C">
            <w:pPr>
              <w:widowControl w:val="0"/>
              <w:spacing w:before="80" w:after="80" w:line="276" w:lineRule="auto"/>
              <w:jc w:val="left"/>
              <w:rPr>
                <w:rFonts w:ascii="David" w:hAnsi="David"/>
                <w:rtl/>
              </w:rPr>
            </w:pPr>
          </w:p>
        </w:tc>
      </w:tr>
      <w:tr w:rsidR="00791342" w14:paraId="25D81CD0" w14:textId="77777777" w:rsidTr="00246438">
        <w:tc>
          <w:tcPr>
            <w:tcW w:w="1699" w:type="dxa"/>
            <w:shd w:val="clear" w:color="auto" w:fill="D9D9D9" w:themeFill="background1" w:themeFillShade="D9"/>
            <w:vAlign w:val="center"/>
          </w:tcPr>
          <w:p w14:paraId="2FB2502E" w14:textId="77777777" w:rsidR="00D5470D" w:rsidRPr="00BD0E4C" w:rsidRDefault="00DA6DFE" w:rsidP="0036738C">
            <w:pPr>
              <w:widowControl w:val="0"/>
              <w:spacing w:before="80" w:after="80" w:line="276" w:lineRule="auto"/>
              <w:jc w:val="left"/>
              <w:rPr>
                <w:rFonts w:ascii="David" w:hAnsi="David"/>
                <w:b/>
                <w:bCs/>
                <w:szCs w:val="20"/>
              </w:rPr>
            </w:pPr>
            <w:r w:rsidRPr="00BD0E4C">
              <w:rPr>
                <w:rFonts w:ascii="David" w:hAnsi="David"/>
                <w:b/>
                <w:bCs/>
                <w:szCs w:val="20"/>
                <w:rtl/>
              </w:rPr>
              <w:t>דוא"ל</w:t>
            </w:r>
          </w:p>
        </w:tc>
        <w:tc>
          <w:tcPr>
            <w:tcW w:w="6945" w:type="dxa"/>
            <w:vAlign w:val="center"/>
          </w:tcPr>
          <w:p w14:paraId="66BAC302" w14:textId="77777777" w:rsidR="00D5470D" w:rsidRPr="00BD0E4C" w:rsidRDefault="00D5470D" w:rsidP="0036738C">
            <w:pPr>
              <w:widowControl w:val="0"/>
              <w:spacing w:before="80" w:after="80" w:line="276" w:lineRule="auto"/>
              <w:jc w:val="left"/>
              <w:rPr>
                <w:rFonts w:ascii="David" w:hAnsi="David"/>
                <w:rtl/>
              </w:rPr>
            </w:pPr>
          </w:p>
        </w:tc>
      </w:tr>
    </w:tbl>
    <w:p w14:paraId="6ED61F6B" w14:textId="77777777" w:rsidR="00D5470D" w:rsidRPr="00BD0E4C" w:rsidRDefault="00DA6DFE" w:rsidP="0036738C">
      <w:pPr>
        <w:pStyle w:val="10"/>
        <w:widowControl w:val="0"/>
        <w:numPr>
          <w:ilvl w:val="0"/>
          <w:numId w:val="8"/>
        </w:numPr>
        <w:rPr>
          <w:rFonts w:ascii="David" w:hAnsi="David"/>
          <w:b/>
          <w:bCs/>
          <w:sz w:val="24"/>
          <w:u w:val="single"/>
        </w:rPr>
      </w:pPr>
      <w:r w:rsidRPr="00BD0E4C">
        <w:rPr>
          <w:rFonts w:ascii="David" w:hAnsi="David"/>
          <w:b/>
          <w:bCs/>
          <w:sz w:val="24"/>
          <w:u w:val="single"/>
          <w:rtl/>
        </w:rPr>
        <w:t>הצהרת המציע</w:t>
      </w:r>
    </w:p>
    <w:p w14:paraId="27802D21" w14:textId="77777777" w:rsidR="00D5470D" w:rsidRPr="00BD0E4C" w:rsidRDefault="00DA6DFE" w:rsidP="0036738C">
      <w:pPr>
        <w:pStyle w:val="10"/>
        <w:widowControl w:val="0"/>
        <w:numPr>
          <w:ilvl w:val="0"/>
          <w:numId w:val="0"/>
        </w:numPr>
        <w:ind w:left="567"/>
        <w:rPr>
          <w:rFonts w:ascii="David" w:hAnsi="David"/>
          <w:sz w:val="24"/>
          <w:rtl/>
        </w:rPr>
      </w:pPr>
      <w:r w:rsidRPr="00BD0E4C">
        <w:rPr>
          <w:rFonts w:ascii="David" w:hAnsi="David"/>
          <w:sz w:val="24"/>
          <w:rtl/>
        </w:rPr>
        <w:t>אנו הח"מ</w:t>
      </w:r>
      <w:r w:rsidR="00207C24" w:rsidRPr="00BD0E4C">
        <w:rPr>
          <w:rFonts w:ascii="David" w:hAnsi="David"/>
          <w:sz w:val="24"/>
          <w:rtl/>
        </w:rPr>
        <w:t>,</w:t>
      </w:r>
      <w:r w:rsidRPr="00BD0E4C">
        <w:rPr>
          <w:rFonts w:ascii="David" w:hAnsi="David"/>
          <w:sz w:val="24"/>
          <w:rtl/>
        </w:rPr>
        <w:t xml:space="preserve"> </w:t>
      </w:r>
      <w:r w:rsidR="007471B6" w:rsidRPr="00BD0E4C">
        <w:rPr>
          <w:rFonts w:ascii="David" w:hAnsi="David"/>
          <w:sz w:val="24"/>
          <w:rtl/>
        </w:rPr>
        <w:t>________________</w:t>
      </w:r>
      <w:r w:rsidRPr="00BD0E4C">
        <w:rPr>
          <w:rFonts w:ascii="David" w:hAnsi="David"/>
          <w:sz w:val="24"/>
          <w:rtl/>
        </w:rPr>
        <w:t>, נושא ת.ז. מס' ________________ ו - ________________, נושא ת.ז. מס' ________________; לאחר שהוזהרנו כי עלינו לומר את האמת וכי אם לא נעשה כן נהיה צפויים לעונשים הקבועים בחוק, מצהירים בזה בכתב, כדלקמן:</w:t>
      </w:r>
    </w:p>
    <w:p w14:paraId="7B501C22" w14:textId="2C01E3F9" w:rsidR="00D5470D" w:rsidRPr="00BD0E4C" w:rsidRDefault="00DA6DFE" w:rsidP="0036738C">
      <w:pPr>
        <w:pStyle w:val="20"/>
        <w:widowControl w:val="0"/>
        <w:spacing w:before="120" w:after="120" w:line="276" w:lineRule="auto"/>
        <w:rPr>
          <w:rFonts w:ascii="David" w:hAnsi="David"/>
          <w:b/>
          <w:bCs/>
          <w:sz w:val="24"/>
          <w:u w:val="single"/>
          <w:rtl/>
        </w:rPr>
      </w:pPr>
      <w:r w:rsidRPr="00BD0E4C">
        <w:rPr>
          <w:rFonts w:ascii="David" w:hAnsi="David"/>
          <w:rtl/>
        </w:rPr>
        <w:t>אנו עושים תצהיר זה במסגרת הצעת _____________ (להלן: "</w:t>
      </w:r>
      <w:r w:rsidRPr="00BD0E4C">
        <w:rPr>
          <w:rFonts w:ascii="David" w:hAnsi="David"/>
          <w:bCs/>
          <w:rtl/>
        </w:rPr>
        <w:t>המציע</w:t>
      </w:r>
      <w:r w:rsidRPr="00BD0E4C">
        <w:rPr>
          <w:rFonts w:ascii="David" w:hAnsi="David"/>
          <w:rtl/>
        </w:rPr>
        <w:t>")</w:t>
      </w:r>
      <w:r w:rsidRPr="00BD0E4C">
        <w:rPr>
          <w:rFonts w:ascii="David" w:hAnsi="David"/>
          <w:sz w:val="16"/>
          <w:rtl/>
        </w:rPr>
        <w:t xml:space="preserve"> [*יש לנקוב בשמו המלא של המציע כפי שהוא מופיע בתעודת ההתאגדות]</w:t>
      </w:r>
      <w:r w:rsidRPr="00BD0E4C">
        <w:rPr>
          <w:rFonts w:ascii="David" w:hAnsi="David"/>
          <w:rtl/>
        </w:rPr>
        <w:t xml:space="preserve">, </w:t>
      </w:r>
      <w:r w:rsidR="007206B1" w:rsidRPr="00B41253">
        <w:rPr>
          <w:rFonts w:ascii="David" w:hAnsi="David"/>
          <w:rtl/>
        </w:rPr>
        <w:t>ב</w:t>
      </w:r>
      <w:r w:rsidRPr="00B41253">
        <w:rPr>
          <w:rFonts w:ascii="David" w:hAnsi="David"/>
          <w:rtl/>
        </w:rPr>
        <w:t xml:space="preserve">מכרז </w:t>
      </w:r>
      <w:r w:rsidR="004C6E56" w:rsidRPr="00B41253">
        <w:rPr>
          <w:rFonts w:ascii="David" w:hAnsi="David"/>
          <w:rtl/>
        </w:rPr>
        <w:t xml:space="preserve">פומבי מס' </w:t>
      </w:r>
      <w:r w:rsidR="00296E4E">
        <w:rPr>
          <w:rFonts w:ascii="David" w:hAnsi="David"/>
          <w:rtl/>
        </w:rPr>
        <w:t>3/2025</w:t>
      </w:r>
      <w:r w:rsidR="004C6E56" w:rsidRPr="00BD0E4C">
        <w:rPr>
          <w:rFonts w:ascii="David" w:hAnsi="David"/>
          <w:rtl/>
        </w:rPr>
        <w:t xml:space="preserve"> לביצוע עבודות להקמת גשר </w:t>
      </w:r>
      <w:r w:rsidR="005157CB">
        <w:rPr>
          <w:rFonts w:ascii="David" w:hAnsi="David" w:hint="cs"/>
          <w:rtl/>
        </w:rPr>
        <w:t xml:space="preserve"> ברח' נווה דקלים </w:t>
      </w:r>
      <w:r w:rsidR="004C6E56" w:rsidRPr="00BD0E4C">
        <w:rPr>
          <w:rFonts w:ascii="David" w:hAnsi="David"/>
          <w:rtl/>
        </w:rPr>
        <w:t xml:space="preserve">בשכונת נתיבות מערב </w:t>
      </w:r>
      <w:r w:rsidRPr="00BD0E4C">
        <w:rPr>
          <w:rFonts w:ascii="David" w:hAnsi="David"/>
          <w:rtl/>
        </w:rPr>
        <w:t>(להלן: "</w:t>
      </w:r>
      <w:r w:rsidRPr="00BD0E4C">
        <w:rPr>
          <w:rFonts w:ascii="David" w:hAnsi="David"/>
          <w:b/>
          <w:bCs/>
          <w:rtl/>
        </w:rPr>
        <w:t>המכרז</w:t>
      </w:r>
      <w:r w:rsidRPr="00BD0E4C">
        <w:rPr>
          <w:rFonts w:ascii="David" w:hAnsi="David"/>
          <w:rtl/>
        </w:rPr>
        <w:t>").</w:t>
      </w:r>
    </w:p>
    <w:p w14:paraId="4B5439B0" w14:textId="77777777" w:rsidR="00D5470D" w:rsidRPr="00BD0E4C" w:rsidRDefault="00DA6DFE" w:rsidP="0036738C">
      <w:pPr>
        <w:pStyle w:val="20"/>
        <w:widowControl w:val="0"/>
        <w:spacing w:before="120" w:after="120" w:line="276" w:lineRule="auto"/>
        <w:rPr>
          <w:rFonts w:ascii="David" w:hAnsi="David"/>
          <w:rtl/>
        </w:rPr>
      </w:pPr>
      <w:r w:rsidRPr="00BD0E4C">
        <w:rPr>
          <w:rFonts w:ascii="David" w:hAnsi="David"/>
          <w:rtl/>
        </w:rPr>
        <w:t>אנו משמשים (בהתאמה) כ ___________;___________ במציע, ונותנים תצהירי זה בשמו ומכוח היותנו מורשים לחתום על הצהרה זו בשם המציע.</w:t>
      </w:r>
    </w:p>
    <w:p w14:paraId="79360028" w14:textId="77777777" w:rsidR="00D5470D" w:rsidRPr="00BD0E4C" w:rsidRDefault="00DA6DFE" w:rsidP="0036738C">
      <w:pPr>
        <w:pStyle w:val="20"/>
        <w:widowControl w:val="0"/>
        <w:spacing w:before="120" w:after="120" w:line="276" w:lineRule="auto"/>
        <w:rPr>
          <w:rFonts w:ascii="David" w:hAnsi="David"/>
        </w:rPr>
      </w:pPr>
      <w:r w:rsidRPr="00BD0E4C">
        <w:rPr>
          <w:rFonts w:ascii="David" w:hAnsi="David"/>
          <w:rtl/>
        </w:rPr>
        <w:t>אנו מסכימים לתנאים המפורטים ב</w:t>
      </w:r>
      <w:r w:rsidR="00246438" w:rsidRPr="00BD0E4C">
        <w:rPr>
          <w:rFonts w:ascii="David" w:hAnsi="David"/>
          <w:rtl/>
        </w:rPr>
        <w:t>מסמכי המכרז</w:t>
      </w:r>
      <w:r w:rsidRPr="00BD0E4C">
        <w:rPr>
          <w:rFonts w:ascii="David" w:hAnsi="David"/>
          <w:sz w:val="24"/>
          <w:rtl/>
        </w:rPr>
        <w:t>, לרבות עדכונים ו/או שינויים שנערכו בהם מעת לעת בכתב והעתידים כולם</w:t>
      </w:r>
      <w:r w:rsidRPr="00BD0E4C">
        <w:rPr>
          <w:rFonts w:ascii="David" w:hAnsi="David"/>
          <w:rtl/>
        </w:rPr>
        <w:t xml:space="preserve"> יחד להוות את החוזה לביצוע העבודות מושא המכרז, ואנו כוללים את </w:t>
      </w:r>
      <w:r w:rsidR="00246438" w:rsidRPr="00BD0E4C">
        <w:rPr>
          <w:rFonts w:ascii="David" w:hAnsi="David"/>
          <w:rtl/>
        </w:rPr>
        <w:t>מסמכי המכרז כשהם חתומים על-ידי המציע</w:t>
      </w:r>
      <w:r w:rsidRPr="00BD0E4C">
        <w:rPr>
          <w:rFonts w:ascii="David" w:hAnsi="David"/>
          <w:rtl/>
        </w:rPr>
        <w:t xml:space="preserve"> כחלק מהצעתנו זו.</w:t>
      </w:r>
    </w:p>
    <w:p w14:paraId="27B0FBF7" w14:textId="77777777" w:rsidR="00D5470D" w:rsidRPr="00BD0E4C" w:rsidRDefault="00DA6DFE" w:rsidP="0036738C">
      <w:pPr>
        <w:pStyle w:val="20"/>
        <w:widowControl w:val="0"/>
        <w:spacing w:before="120" w:after="120" w:line="276" w:lineRule="auto"/>
        <w:rPr>
          <w:rFonts w:ascii="David" w:hAnsi="David"/>
        </w:rPr>
      </w:pPr>
      <w:r w:rsidRPr="00BD0E4C">
        <w:rPr>
          <w:rFonts w:ascii="David" w:hAnsi="David"/>
          <w:rtl/>
        </w:rPr>
        <w:t xml:space="preserve">הננו מצהירים בזה כי קראנו את כל האמור במסמכי המכרז; כי הבנו את השיטה שלפיה הוכן המכרז, </w:t>
      </w:r>
      <w:r w:rsidR="00780FFE" w:rsidRPr="00BD0E4C">
        <w:rPr>
          <w:rFonts w:ascii="David" w:hAnsi="David"/>
          <w:rtl/>
        </w:rPr>
        <w:t xml:space="preserve">לרבות </w:t>
      </w:r>
      <w:r w:rsidRPr="00BD0E4C">
        <w:rPr>
          <w:rFonts w:ascii="David" w:hAnsi="David"/>
          <w:rtl/>
        </w:rPr>
        <w:t>כתב הכמויות</w:t>
      </w:r>
      <w:r w:rsidR="002D13E8">
        <w:rPr>
          <w:rFonts w:ascii="David" w:hAnsi="David" w:hint="cs"/>
          <w:rtl/>
        </w:rPr>
        <w:t xml:space="preserve"> והחלוקה של העבודות בין העירייה, התאגיד ומילת"ב</w:t>
      </w:r>
      <w:r w:rsidRPr="00BD0E4C">
        <w:rPr>
          <w:rFonts w:ascii="David" w:hAnsi="David"/>
          <w:rtl/>
        </w:rPr>
        <w:t>; כי סיירנו באתר, ראינו את מקום העבודות, טיב הקרקע ותנאי הגישה לאתר העבודות, החלוקה לתאי שטח מרובים, והטופוגרפיה באתרי העבודה; כי אנו מודעים להיבטים הבטיחותיים הכרוכים בביצוע העבודה בתנאים אלה. אנו מצהירים כי כל הגורמים האחרים המשפיעים על עלויות העבודה וביצועה ידועים ומוכרים לנו, ובהתאם לכך ביססנו את הצעתנו. כמו כן, אנו מצהירים כי לא נציג כל תביעות או דרישות המבוססות על טענות של אי-הבנה או אי-ידיעה של מסמכי המכרז ואנו מוותרים בזה מראש על טענות אלו.</w:t>
      </w:r>
    </w:p>
    <w:p w14:paraId="4BBEE8E7" w14:textId="77777777" w:rsidR="00D5470D" w:rsidRPr="00BD0E4C" w:rsidRDefault="00DA6DFE" w:rsidP="0036738C">
      <w:pPr>
        <w:pStyle w:val="20"/>
        <w:widowControl w:val="0"/>
        <w:spacing w:before="120" w:after="120" w:line="276" w:lineRule="auto"/>
        <w:rPr>
          <w:rFonts w:ascii="David" w:hAnsi="David"/>
        </w:rPr>
      </w:pPr>
      <w:r w:rsidRPr="00BD0E4C">
        <w:rPr>
          <w:rFonts w:ascii="David" w:hAnsi="David"/>
          <w:rtl/>
        </w:rPr>
        <w:t>אנו מצהירים בזה כי ברשותנו הידע, הניסיון והיכולת לביצוע הפרויקט מושא המכרז באופן מקצועי וברמה גבוהה, וכן כי נמצא ברשותנו כל הציוד, הכלים המתאימים לביצוע העבודה מבחינת האיכות, ההספק וכוח האדם הדרושים לביצוע הפרויקט מושא המכרז</w:t>
      </w:r>
      <w:r w:rsidR="00414799" w:rsidRPr="00BD0E4C">
        <w:rPr>
          <w:rFonts w:ascii="David" w:hAnsi="David"/>
          <w:rtl/>
        </w:rPr>
        <w:t>.</w:t>
      </w:r>
    </w:p>
    <w:p w14:paraId="75F9CC44" w14:textId="77777777" w:rsidR="00B00225" w:rsidRPr="00BD0E4C" w:rsidRDefault="00DA6DFE" w:rsidP="0036738C">
      <w:pPr>
        <w:pStyle w:val="20"/>
        <w:widowControl w:val="0"/>
        <w:spacing w:before="120" w:after="120" w:line="276" w:lineRule="auto"/>
        <w:rPr>
          <w:rFonts w:ascii="David" w:hAnsi="David"/>
          <w:rtl/>
        </w:rPr>
      </w:pPr>
      <w:r w:rsidRPr="00BD0E4C">
        <w:rPr>
          <w:rFonts w:ascii="David" w:hAnsi="David"/>
          <w:rtl/>
        </w:rPr>
        <w:t xml:space="preserve">אנו נשמש כקבלן ראשי וכמבצע הבניה, כמשמעם בתקנות הבטיחות בעבודה (עבודות בניה) תשמ"ח-1988. </w:t>
      </w:r>
      <w:r w:rsidR="00CA3AE6" w:rsidRPr="00BD0E4C">
        <w:rPr>
          <w:rFonts w:ascii="David" w:hAnsi="David"/>
          <w:rtl/>
        </w:rPr>
        <w:t>במסגרת האמור, נישא באחריות המלאה למנות בעצמנו ומטעמנו מנהל פרויקט וכן מנהל עבודה כממונה בטיחות בעבודה ועוזר בטיחות וכן נמנה מנהל עבודה ראשי, אשר ירשם וידווח על ידה ככזה אצל מפקח העבודה האזורי בהתאם לחוק ארגון הפיקוח על העבודה, תשי"ד-1954 ויתר הוראות החוזה.</w:t>
      </w:r>
    </w:p>
    <w:p w14:paraId="0B1E518E" w14:textId="77777777" w:rsidR="00D5470D" w:rsidRPr="00BD0E4C" w:rsidRDefault="00DA6DFE" w:rsidP="0036738C">
      <w:pPr>
        <w:pStyle w:val="20"/>
        <w:widowControl w:val="0"/>
        <w:spacing w:before="120" w:after="120" w:line="276" w:lineRule="auto"/>
        <w:rPr>
          <w:rFonts w:ascii="David" w:hAnsi="David"/>
        </w:rPr>
      </w:pPr>
      <w:r w:rsidRPr="00BD0E4C">
        <w:rPr>
          <w:rFonts w:ascii="David" w:hAnsi="David"/>
          <w:rtl/>
        </w:rPr>
        <w:t>אנו מאשרים כי ידוע לנו כי ביצוע העבודות מושא המכרז מותנה ותלוי במתן אישורים מטעם גורמים שונים, לרבות אישור תקציבי, ואנו מסכימים ומצהירים בזאת כי לא תהיינה לנו כל טענות ותביעות מכל מין וסוג שהם, כנגדכם ו/או כנגד מי מטעמכם, אם ביצוע העבודות יתעכבו, או יבוטלו, כולן או חלקן.</w:t>
      </w:r>
    </w:p>
    <w:p w14:paraId="252B6A03" w14:textId="77777777" w:rsidR="00D5470D" w:rsidRPr="00BD0E4C" w:rsidRDefault="00DA6DFE" w:rsidP="0036738C">
      <w:pPr>
        <w:pStyle w:val="20"/>
        <w:widowControl w:val="0"/>
        <w:spacing w:before="120" w:after="120" w:line="276" w:lineRule="auto"/>
        <w:rPr>
          <w:rFonts w:ascii="David" w:hAnsi="David"/>
        </w:rPr>
      </w:pPr>
      <w:r w:rsidRPr="00BD0E4C">
        <w:rPr>
          <w:rFonts w:ascii="David" w:hAnsi="David"/>
          <w:rtl/>
        </w:rPr>
        <w:t xml:space="preserve">הננו מתחייבים לבצע את העבודות המפורטות בכל מסמכי המכרז </w:t>
      </w:r>
      <w:r w:rsidR="00414799" w:rsidRPr="00BD0E4C">
        <w:rPr>
          <w:rFonts w:ascii="David" w:hAnsi="David"/>
          <w:rtl/>
        </w:rPr>
        <w:t xml:space="preserve">בהתאם לאחוז ההנחה שנקבנו </w:t>
      </w:r>
      <w:r w:rsidRPr="00BD0E4C">
        <w:rPr>
          <w:rFonts w:ascii="David" w:hAnsi="David"/>
          <w:rtl/>
        </w:rPr>
        <w:t xml:space="preserve">בהצעתנו זו, בהתאם לכמויות בפועל, והננו מקבלים על עצמנו לסיים את העבודות האמורות להנחת דעתכם הגמורה ובלוח הזמנים </w:t>
      </w:r>
      <w:r w:rsidR="00A414FD" w:rsidRPr="00BD0E4C">
        <w:rPr>
          <w:rFonts w:ascii="David" w:hAnsi="David"/>
          <w:rtl/>
        </w:rPr>
        <w:t>הקבוע במסמכי המכרז</w:t>
      </w:r>
      <w:r w:rsidRPr="00BD0E4C">
        <w:rPr>
          <w:rFonts w:ascii="David" w:hAnsi="David"/>
          <w:rtl/>
        </w:rPr>
        <w:t>.</w:t>
      </w:r>
    </w:p>
    <w:p w14:paraId="0D8EBC20" w14:textId="77777777" w:rsidR="00D5470D" w:rsidRPr="00BD0E4C" w:rsidRDefault="00DA6DFE" w:rsidP="0036738C">
      <w:pPr>
        <w:pStyle w:val="20"/>
        <w:widowControl w:val="0"/>
        <w:spacing w:before="120" w:after="120" w:line="276" w:lineRule="auto"/>
        <w:rPr>
          <w:rFonts w:ascii="David" w:hAnsi="David"/>
        </w:rPr>
      </w:pPr>
      <w:r w:rsidRPr="00BD0E4C">
        <w:rPr>
          <w:rFonts w:ascii="David" w:hAnsi="David"/>
          <w:rtl/>
        </w:rPr>
        <w:t xml:space="preserve">אנו מצהירים כי הבנו את לוח הזמנים ואבני הדרך לביצוע העבודות </w:t>
      </w:r>
      <w:r w:rsidR="00EF6422" w:rsidRPr="00BD0E4C">
        <w:rPr>
          <w:rFonts w:ascii="David" w:hAnsi="David"/>
          <w:rtl/>
        </w:rPr>
        <w:t>מושא</w:t>
      </w:r>
      <w:r w:rsidRPr="00BD0E4C">
        <w:rPr>
          <w:rFonts w:ascii="David" w:hAnsi="David"/>
          <w:rtl/>
        </w:rPr>
        <w:t xml:space="preserve"> המכרז.</w:t>
      </w:r>
    </w:p>
    <w:p w14:paraId="37D3D298" w14:textId="77777777" w:rsidR="00D5470D" w:rsidRPr="00BD0E4C" w:rsidRDefault="00DA6DFE" w:rsidP="0036738C">
      <w:pPr>
        <w:pStyle w:val="20"/>
        <w:widowControl w:val="0"/>
        <w:spacing w:before="120" w:after="120" w:line="276" w:lineRule="auto"/>
        <w:rPr>
          <w:rFonts w:ascii="David" w:hAnsi="David"/>
        </w:rPr>
      </w:pPr>
      <w:r w:rsidRPr="00BD0E4C">
        <w:rPr>
          <w:rFonts w:ascii="David" w:hAnsi="David"/>
          <w:rtl/>
        </w:rPr>
        <w:t>הננו מצהירים בזאת כי הובא לידיעתנו שאין באמור בהצעתנו זו כדי לחייב אתכם ו/או כדי להוות קיבול על</w:t>
      </w:r>
      <w:r w:rsidR="00EF6422" w:rsidRPr="00BD0E4C">
        <w:rPr>
          <w:rFonts w:ascii="David" w:hAnsi="David"/>
          <w:rtl/>
        </w:rPr>
        <w:t>-</w:t>
      </w:r>
      <w:r w:rsidRPr="00BD0E4C">
        <w:rPr>
          <w:rFonts w:ascii="David" w:hAnsi="David"/>
          <w:rtl/>
        </w:rPr>
        <w:t>ידכם בדרך כלשהי של הצעתנו.</w:t>
      </w:r>
    </w:p>
    <w:p w14:paraId="5442E92F" w14:textId="03826F4C" w:rsidR="00D5470D" w:rsidRPr="00BD0E4C" w:rsidRDefault="00DA6DFE" w:rsidP="0036738C">
      <w:pPr>
        <w:pStyle w:val="20"/>
        <w:widowControl w:val="0"/>
        <w:spacing w:before="120" w:after="120" w:line="276" w:lineRule="auto"/>
        <w:rPr>
          <w:rFonts w:ascii="David" w:hAnsi="David"/>
        </w:rPr>
      </w:pPr>
      <w:r w:rsidRPr="00BD0E4C">
        <w:rPr>
          <w:rFonts w:ascii="David" w:hAnsi="David"/>
          <w:rtl/>
        </w:rPr>
        <w:t xml:space="preserve">הצעתנו זו היא בלתי חוזרת, אינה ניתנת לביטול, שנוי או תיקון, ועומדת בתוקף ומחייבת אותנו </w:t>
      </w:r>
      <w:r w:rsidR="001A59F0" w:rsidRPr="00BD0E4C">
        <w:rPr>
          <w:rFonts w:ascii="David" w:hAnsi="David"/>
          <w:rtl/>
        </w:rPr>
        <w:t xml:space="preserve">עד למועד </w:t>
      </w:r>
      <w:r w:rsidR="001A59F0" w:rsidRPr="00BD0E4C">
        <w:rPr>
          <w:rFonts w:ascii="David" w:hAnsi="David"/>
          <w:sz w:val="24"/>
          <w:rtl/>
        </w:rPr>
        <w:t xml:space="preserve">הנקוב בסעיף </w:t>
      </w:r>
      <w:r w:rsidR="001A59F0" w:rsidRPr="00BD0E4C">
        <w:rPr>
          <w:rFonts w:ascii="David" w:hAnsi="David"/>
          <w:sz w:val="24"/>
          <w:rtl/>
        </w:rPr>
        <w:fldChar w:fldCharType="begin"/>
      </w:r>
      <w:r w:rsidR="001A59F0" w:rsidRPr="00BD0E4C">
        <w:rPr>
          <w:rFonts w:ascii="David" w:hAnsi="David"/>
          <w:sz w:val="24"/>
          <w:rtl/>
        </w:rPr>
        <w:instrText xml:space="preserve"> </w:instrText>
      </w:r>
      <w:r w:rsidR="001A59F0" w:rsidRPr="00BD0E4C">
        <w:rPr>
          <w:rFonts w:ascii="David" w:hAnsi="David"/>
          <w:sz w:val="24"/>
        </w:rPr>
        <w:instrText>REF</w:instrText>
      </w:r>
      <w:r w:rsidR="001A59F0" w:rsidRPr="00BD0E4C">
        <w:rPr>
          <w:rFonts w:ascii="David" w:hAnsi="David"/>
          <w:sz w:val="24"/>
          <w:rtl/>
        </w:rPr>
        <w:instrText xml:space="preserve"> _</w:instrText>
      </w:r>
      <w:r w:rsidR="001A59F0" w:rsidRPr="00BD0E4C">
        <w:rPr>
          <w:rFonts w:ascii="David" w:hAnsi="David"/>
          <w:sz w:val="24"/>
        </w:rPr>
        <w:instrText>Ref457747263 \r \h</w:instrText>
      </w:r>
      <w:r w:rsidR="001A59F0" w:rsidRPr="00BD0E4C">
        <w:rPr>
          <w:rFonts w:ascii="David" w:hAnsi="David"/>
          <w:sz w:val="24"/>
          <w:rtl/>
        </w:rPr>
        <w:instrText xml:space="preserve">  \* </w:instrText>
      </w:r>
      <w:r w:rsidR="001A59F0" w:rsidRPr="00BD0E4C">
        <w:rPr>
          <w:rFonts w:ascii="David" w:hAnsi="David"/>
          <w:sz w:val="24"/>
        </w:rPr>
        <w:instrText>MERGEFORMAT</w:instrText>
      </w:r>
      <w:r w:rsidR="001A59F0" w:rsidRPr="00BD0E4C">
        <w:rPr>
          <w:rFonts w:ascii="David" w:hAnsi="David"/>
          <w:sz w:val="24"/>
          <w:rtl/>
        </w:rPr>
        <w:instrText xml:space="preserve"> </w:instrText>
      </w:r>
      <w:r w:rsidR="001A59F0" w:rsidRPr="00BD0E4C">
        <w:rPr>
          <w:rFonts w:ascii="David" w:hAnsi="David"/>
          <w:sz w:val="24"/>
          <w:rtl/>
        </w:rPr>
      </w:r>
      <w:r w:rsidR="001A59F0" w:rsidRPr="00BD0E4C">
        <w:rPr>
          <w:rFonts w:ascii="David" w:hAnsi="David"/>
          <w:sz w:val="24"/>
          <w:rtl/>
        </w:rPr>
        <w:fldChar w:fldCharType="separate"/>
      </w:r>
      <w:r w:rsidR="00200B73">
        <w:rPr>
          <w:rFonts w:ascii="David" w:hAnsi="David"/>
          <w:sz w:val="24"/>
          <w:cs/>
        </w:rPr>
        <w:t>‎</w:t>
      </w:r>
      <w:r w:rsidR="00200B73">
        <w:rPr>
          <w:rFonts w:ascii="David" w:hAnsi="David"/>
          <w:sz w:val="24"/>
        </w:rPr>
        <w:t>4.1</w:t>
      </w:r>
      <w:r w:rsidR="001A59F0" w:rsidRPr="00BD0E4C">
        <w:rPr>
          <w:rFonts w:ascii="David" w:hAnsi="David"/>
          <w:sz w:val="24"/>
          <w:rtl/>
        </w:rPr>
        <w:fldChar w:fldCharType="end"/>
      </w:r>
      <w:r w:rsidR="001A59F0" w:rsidRPr="00BD0E4C">
        <w:rPr>
          <w:rFonts w:ascii="David" w:hAnsi="David"/>
          <w:sz w:val="24"/>
          <w:rtl/>
        </w:rPr>
        <w:t xml:space="preserve"> להזמנה</w:t>
      </w:r>
      <w:r w:rsidRPr="00BD0E4C">
        <w:rPr>
          <w:rFonts w:ascii="David" w:hAnsi="David"/>
          <w:rtl/>
        </w:rPr>
        <w:t xml:space="preserve"> ואם הוארכה, תעמוד בתוקפה למשך התקופה המוארכת. </w:t>
      </w:r>
      <w:r w:rsidRPr="00BD0E4C">
        <w:rPr>
          <w:rFonts w:ascii="David" w:hAnsi="David"/>
          <w:sz w:val="24"/>
          <w:rtl/>
        </w:rPr>
        <w:t>ידוע לנו כי במקרה שמתנהל הליך משפטי בקשר עם המכרז, תעמוד הצעתנו בתוקף עד לסיום ההליך המשפטי וזאת גם בנסיבות בהן חלפה התקופה המוארכת.</w:t>
      </w:r>
    </w:p>
    <w:p w14:paraId="25F8935B" w14:textId="77777777" w:rsidR="00D5470D" w:rsidRPr="00BD0E4C" w:rsidRDefault="00DA6DFE" w:rsidP="0036738C">
      <w:pPr>
        <w:pStyle w:val="20"/>
        <w:widowControl w:val="0"/>
        <w:spacing w:before="120" w:after="120" w:line="276" w:lineRule="auto"/>
        <w:rPr>
          <w:rFonts w:ascii="David" w:hAnsi="David"/>
        </w:rPr>
      </w:pPr>
      <w:r w:rsidRPr="00BD0E4C">
        <w:rPr>
          <w:rFonts w:ascii="David" w:hAnsi="David"/>
          <w:rtl/>
        </w:rPr>
        <w:t>אנו מאשרים כי ה</w:t>
      </w:r>
      <w:r w:rsidR="00517FEC" w:rsidRPr="00BD0E4C">
        <w:rPr>
          <w:rFonts w:ascii="David" w:hAnsi="David"/>
          <w:rtl/>
        </w:rPr>
        <w:t>עירייה</w:t>
      </w:r>
      <w:r w:rsidRPr="00BD0E4C">
        <w:rPr>
          <w:rFonts w:ascii="David" w:hAnsi="David"/>
          <w:rtl/>
        </w:rPr>
        <w:t xml:space="preserve"> תהיה זכאית, אך לא חייבת, לראות בהצעת המציע זו, לאחר קבלתה על-ידי ה</w:t>
      </w:r>
      <w:r w:rsidR="00517FEC" w:rsidRPr="00BD0E4C">
        <w:rPr>
          <w:rFonts w:ascii="David" w:hAnsi="David"/>
          <w:rtl/>
        </w:rPr>
        <w:t>עירייה</w:t>
      </w:r>
      <w:r w:rsidRPr="00BD0E4C">
        <w:rPr>
          <w:rFonts w:ascii="David" w:hAnsi="David"/>
          <w:rtl/>
        </w:rPr>
        <w:t xml:space="preserve"> (על-ידי מתן הודעת זכייה וחתימה על החוזה), חוזה מחייב בין ה</w:t>
      </w:r>
      <w:r w:rsidR="00517FEC" w:rsidRPr="00BD0E4C">
        <w:rPr>
          <w:rFonts w:ascii="David" w:hAnsi="David"/>
          <w:rtl/>
        </w:rPr>
        <w:t>עירייה</w:t>
      </w:r>
      <w:r w:rsidRPr="00BD0E4C">
        <w:rPr>
          <w:rFonts w:ascii="David" w:hAnsi="David"/>
          <w:rtl/>
        </w:rPr>
        <w:t xml:space="preserve"> לבין המציע</w:t>
      </w:r>
      <w:r w:rsidRPr="00BD0E4C">
        <w:rPr>
          <w:rFonts w:ascii="David" w:hAnsi="David"/>
        </w:rPr>
        <w:t>.</w:t>
      </w:r>
    </w:p>
    <w:p w14:paraId="4C39D762" w14:textId="77777777" w:rsidR="004727A4" w:rsidRPr="00BD0E4C" w:rsidRDefault="00DA6DFE" w:rsidP="0036738C">
      <w:pPr>
        <w:pStyle w:val="20"/>
        <w:widowControl w:val="0"/>
        <w:spacing w:before="120" w:after="120" w:line="276" w:lineRule="auto"/>
        <w:rPr>
          <w:rFonts w:ascii="David" w:hAnsi="David"/>
        </w:rPr>
      </w:pPr>
      <w:r w:rsidRPr="00BD0E4C">
        <w:rPr>
          <w:rFonts w:ascii="David" w:hAnsi="David"/>
          <w:rtl/>
        </w:rPr>
        <w:t>כב</w:t>
      </w:r>
      <w:r w:rsidR="00CA3AE6" w:rsidRPr="00BD0E4C">
        <w:rPr>
          <w:rFonts w:ascii="David" w:hAnsi="David"/>
          <w:rtl/>
        </w:rPr>
        <w:t>י</w:t>
      </w:r>
      <w:r w:rsidRPr="00BD0E4C">
        <w:rPr>
          <w:rFonts w:ascii="David" w:hAnsi="David"/>
          <w:rtl/>
        </w:rPr>
        <w:t>טחון לקיום הצעתנו, על כל פרטיה ונספחיה, מצורפת בזאת ערבות לקיום ההצעה ערוכה לפקודתכם בסכום ובנוסח הנדרש בנספח מס' 3 להזמנה.</w:t>
      </w:r>
    </w:p>
    <w:p w14:paraId="6208B5D2" w14:textId="77777777" w:rsidR="00C727CE" w:rsidRPr="00BD0E4C" w:rsidRDefault="00DA6DFE" w:rsidP="0036738C">
      <w:pPr>
        <w:pStyle w:val="20"/>
        <w:widowControl w:val="0"/>
        <w:spacing w:before="120" w:after="120" w:line="276" w:lineRule="auto"/>
        <w:rPr>
          <w:rFonts w:ascii="David" w:hAnsi="David"/>
        </w:rPr>
      </w:pPr>
      <w:r w:rsidRPr="00BD0E4C">
        <w:rPr>
          <w:rFonts w:ascii="David" w:hAnsi="David"/>
          <w:rtl/>
        </w:rPr>
        <w:t xml:space="preserve">אם הצעתנו תתקבל, הננו מתחייבים להפקיד בידיכם, במועד שיקבע על ידכם לשם כך, את </w:t>
      </w:r>
      <w:r w:rsidR="00CE5AF7" w:rsidRPr="00BD0E4C">
        <w:rPr>
          <w:rFonts w:ascii="David" w:hAnsi="David"/>
          <w:rtl/>
        </w:rPr>
        <w:t>ערבויות</w:t>
      </w:r>
      <w:r w:rsidRPr="00BD0E4C">
        <w:rPr>
          <w:rFonts w:ascii="David" w:hAnsi="David"/>
          <w:rtl/>
        </w:rPr>
        <w:t xml:space="preserve"> הביצוע, אישורי הביטוח כשהם חתומים על ידי מבטח, להציג את כל בעלי התפקידים הנדרשים בחוזה, </w:t>
      </w:r>
      <w:r w:rsidR="005F0E94" w:rsidRPr="00BD0E4C">
        <w:rPr>
          <w:rFonts w:ascii="David" w:hAnsi="David"/>
          <w:rtl/>
        </w:rPr>
        <w:t>על-פי</w:t>
      </w:r>
      <w:r w:rsidRPr="00BD0E4C">
        <w:rPr>
          <w:rFonts w:ascii="David" w:hAnsi="David"/>
          <w:rtl/>
        </w:rPr>
        <w:t xml:space="preserve"> דרישתכם</w:t>
      </w:r>
      <w:r w:rsidR="00343E64" w:rsidRPr="00BD0E4C">
        <w:rPr>
          <w:rFonts w:ascii="David" w:hAnsi="David"/>
          <w:rtl/>
        </w:rPr>
        <w:t xml:space="preserve">, </w:t>
      </w:r>
      <w:r w:rsidRPr="00BD0E4C">
        <w:rPr>
          <w:rFonts w:ascii="David" w:hAnsi="David"/>
          <w:rtl/>
        </w:rPr>
        <w:t xml:space="preserve">וכן </w:t>
      </w:r>
      <w:r w:rsidR="00343E64" w:rsidRPr="00BD0E4C">
        <w:rPr>
          <w:rFonts w:ascii="David" w:hAnsi="David"/>
          <w:rtl/>
        </w:rPr>
        <w:t>ל</w:t>
      </w:r>
      <w:r w:rsidRPr="00BD0E4C">
        <w:rPr>
          <w:rFonts w:ascii="David" w:hAnsi="David"/>
          <w:rtl/>
        </w:rPr>
        <w:t>חתום על כל עותק נוסף של מסמכי המכרז, אם נדרש לעשות כן על ידכם. כמו כן, הננו מתחייבים להציג את כל המסמכים הנוספים הטעונים המצאה על-פי מסמכי המכרז, לרבות קבלת היתר בנייה מהוועדה המקומית לתכנון ובניה, וכן הצגת כל האישורים לצורך ביצוע עבודות חפירה מחברת בזק, חברת חשמל, חברת מקורות, רשות העתיקות, תאגיד מי אשקלון בע"מ, ומנהלי המחלקות בעירייה.</w:t>
      </w:r>
    </w:p>
    <w:p w14:paraId="033436B9" w14:textId="77777777" w:rsidR="00D5470D" w:rsidRPr="00BD0E4C" w:rsidRDefault="00DA6DFE" w:rsidP="0036738C">
      <w:pPr>
        <w:pStyle w:val="20"/>
        <w:widowControl w:val="0"/>
        <w:spacing w:before="120" w:after="120" w:line="276" w:lineRule="auto"/>
        <w:rPr>
          <w:rFonts w:ascii="David" w:hAnsi="David"/>
          <w:rtl/>
        </w:rPr>
      </w:pPr>
      <w:r w:rsidRPr="00BD0E4C">
        <w:rPr>
          <w:rFonts w:ascii="David" w:hAnsi="David"/>
          <w:rtl/>
        </w:rPr>
        <w:t xml:space="preserve">ברור לנו כי </w:t>
      </w:r>
      <w:bookmarkStart w:id="226" w:name="_Toc93027824"/>
      <w:bookmarkStart w:id="227" w:name="_Toc385971882"/>
      <w:bookmarkStart w:id="228" w:name="_Toc385964663"/>
      <w:bookmarkStart w:id="229" w:name="_Toc385960309"/>
      <w:r w:rsidRPr="00BD0E4C">
        <w:rPr>
          <w:rFonts w:ascii="David" w:hAnsi="David"/>
          <w:rtl/>
        </w:rPr>
        <w:t xml:space="preserve">אי-עמידה בתנאים לחתימת החוזה הנזכרים לעיל תיחשב כהפרה יסודית של הוראות המכרז והחוזה </w:t>
      </w:r>
      <w:r w:rsidR="005F0E94" w:rsidRPr="00BD0E4C">
        <w:rPr>
          <w:rFonts w:ascii="David" w:hAnsi="David"/>
          <w:rtl/>
        </w:rPr>
        <w:t>על-ידי</w:t>
      </w:r>
      <w:r w:rsidRPr="00BD0E4C">
        <w:rPr>
          <w:rFonts w:ascii="David" w:hAnsi="David"/>
          <w:rtl/>
        </w:rPr>
        <w:t xml:space="preserve"> המציע, כמוגדר בחוק החוזים (תרופות בשל הפרת חוזה) תשל"א-1970 ותהווה עילה בידי ה</w:t>
      </w:r>
      <w:r w:rsidR="00517FEC" w:rsidRPr="00BD0E4C">
        <w:rPr>
          <w:rFonts w:ascii="David" w:hAnsi="David"/>
          <w:rtl/>
        </w:rPr>
        <w:t>עירייה</w:t>
      </w:r>
      <w:r w:rsidRPr="00BD0E4C">
        <w:rPr>
          <w:rFonts w:ascii="David" w:hAnsi="David"/>
          <w:rtl/>
        </w:rPr>
        <w:t xml:space="preserve"> לחילוט </w:t>
      </w:r>
      <w:r w:rsidR="00F116A6" w:rsidRPr="00BD0E4C">
        <w:rPr>
          <w:rFonts w:ascii="David" w:hAnsi="David"/>
          <w:rtl/>
        </w:rPr>
        <w:t>ה</w:t>
      </w:r>
      <w:r w:rsidRPr="00BD0E4C">
        <w:rPr>
          <w:rFonts w:ascii="David" w:hAnsi="David"/>
          <w:rtl/>
        </w:rPr>
        <w:t xml:space="preserve">ערבות </w:t>
      </w:r>
      <w:r w:rsidR="00F116A6" w:rsidRPr="00BD0E4C">
        <w:rPr>
          <w:rFonts w:ascii="David" w:hAnsi="David"/>
          <w:rtl/>
        </w:rPr>
        <w:t xml:space="preserve">לקיום </w:t>
      </w:r>
      <w:r w:rsidRPr="00BD0E4C">
        <w:rPr>
          <w:rFonts w:ascii="David" w:hAnsi="David"/>
          <w:rtl/>
        </w:rPr>
        <w:t>ההצעה ו/או לבטל את זכייתנו במכרז ולהתקשר בהסכם לביצוע העבודות מושא המכרז עם גורם אחר כלשהו, וזאת בלי לגרוע מכל זכות או סעד אחר העומד ל</w:t>
      </w:r>
      <w:r w:rsidR="00517FEC" w:rsidRPr="00BD0E4C">
        <w:rPr>
          <w:rFonts w:ascii="David" w:hAnsi="David"/>
          <w:rtl/>
        </w:rPr>
        <w:t>עירייה</w:t>
      </w:r>
      <w:r w:rsidRPr="00BD0E4C">
        <w:rPr>
          <w:rFonts w:ascii="David" w:hAnsi="David"/>
          <w:rtl/>
        </w:rPr>
        <w:t xml:space="preserve"> על</w:t>
      </w:r>
      <w:r w:rsidR="001C1A0D" w:rsidRPr="00BD0E4C">
        <w:rPr>
          <w:rFonts w:ascii="David" w:hAnsi="David"/>
          <w:rtl/>
        </w:rPr>
        <w:t>-</w:t>
      </w:r>
      <w:r w:rsidRPr="00BD0E4C">
        <w:rPr>
          <w:rFonts w:ascii="David" w:hAnsi="David"/>
          <w:rtl/>
        </w:rPr>
        <w:t>פי תנאי המכרז וכל דין.</w:t>
      </w:r>
    </w:p>
    <w:bookmarkEnd w:id="226"/>
    <w:bookmarkEnd w:id="227"/>
    <w:bookmarkEnd w:id="228"/>
    <w:bookmarkEnd w:id="229"/>
    <w:p w14:paraId="05240D3C" w14:textId="77777777" w:rsidR="00D5470D" w:rsidRPr="00BD0E4C" w:rsidRDefault="00DA6DFE" w:rsidP="0036738C">
      <w:pPr>
        <w:pStyle w:val="20"/>
        <w:widowControl w:val="0"/>
        <w:spacing w:before="120" w:after="120" w:line="276" w:lineRule="auto"/>
        <w:rPr>
          <w:rFonts w:ascii="David" w:hAnsi="David"/>
        </w:rPr>
      </w:pPr>
      <w:r w:rsidRPr="00BD0E4C">
        <w:rPr>
          <w:rFonts w:ascii="David" w:hAnsi="David"/>
          <w:rtl/>
        </w:rPr>
        <w:t>אנו מתחייבים כי אם הצעתנו תתקבל וייחתם עמנו חוזה, נתחיל בביצוע העבודות מושא המכרז במועד שייקבע בצו התחלת עבודה שיינתן לנו ואנו מתחייבים לסיים את העבודות בתוך הזמן שנקבע במסמכי המכרז לסיומה של כל מטלה/אבן דרך.</w:t>
      </w:r>
    </w:p>
    <w:p w14:paraId="531C68DA" w14:textId="77777777" w:rsidR="00D5470D" w:rsidRPr="00BD0E4C" w:rsidRDefault="00DA6DFE" w:rsidP="0036738C">
      <w:pPr>
        <w:pStyle w:val="20"/>
        <w:widowControl w:val="0"/>
        <w:spacing w:before="120" w:after="120" w:line="276" w:lineRule="auto"/>
        <w:rPr>
          <w:rFonts w:ascii="David" w:hAnsi="David"/>
        </w:rPr>
      </w:pPr>
      <w:r w:rsidRPr="00BD0E4C">
        <w:rPr>
          <w:rFonts w:ascii="David" w:hAnsi="David"/>
          <w:rtl/>
        </w:rPr>
        <w:t>הננו מודעים לכך כי צו התחלת העבודה עשוי להינתן בהתראה קצרה ביותר ואנו מצהירים ומתחייבים כי נהיה ערוכים להתחיל בביצוע העבודות בהתאם ובמהירות המרבית.</w:t>
      </w:r>
    </w:p>
    <w:p w14:paraId="03EF4A8E" w14:textId="77777777" w:rsidR="00D5470D" w:rsidRPr="00BD0E4C" w:rsidRDefault="00DA6DFE" w:rsidP="0036738C">
      <w:pPr>
        <w:pStyle w:val="20"/>
        <w:widowControl w:val="0"/>
        <w:spacing w:before="120" w:after="120" w:line="276" w:lineRule="auto"/>
        <w:rPr>
          <w:rFonts w:ascii="David" w:hAnsi="David"/>
        </w:rPr>
      </w:pPr>
      <w:r w:rsidRPr="00BD0E4C">
        <w:rPr>
          <w:rFonts w:ascii="David" w:hAnsi="David"/>
          <w:rtl/>
        </w:rPr>
        <w:t>אנו מצהירים כי הסכמנו לאפשר ל</w:t>
      </w:r>
      <w:r w:rsidR="00517FEC" w:rsidRPr="00BD0E4C">
        <w:rPr>
          <w:rFonts w:ascii="David" w:hAnsi="David"/>
          <w:rtl/>
        </w:rPr>
        <w:t>עירייה</w:t>
      </w:r>
      <w:r w:rsidRPr="00BD0E4C">
        <w:rPr>
          <w:rFonts w:ascii="David" w:hAnsi="David"/>
          <w:rtl/>
        </w:rPr>
        <w:t xml:space="preserve"> לנהל משא ומתן על מחירי ההצעה הזוכה.</w:t>
      </w:r>
    </w:p>
    <w:p w14:paraId="0E0BEC33" w14:textId="77777777" w:rsidR="00D5470D" w:rsidRPr="00BD0E4C" w:rsidRDefault="00DA6DFE" w:rsidP="0036738C">
      <w:pPr>
        <w:pStyle w:val="20"/>
        <w:widowControl w:val="0"/>
        <w:spacing w:before="120" w:after="120" w:line="276" w:lineRule="auto"/>
        <w:rPr>
          <w:rFonts w:ascii="David" w:hAnsi="David"/>
        </w:rPr>
      </w:pPr>
      <w:r w:rsidRPr="00BD0E4C">
        <w:rPr>
          <w:rFonts w:ascii="David" w:hAnsi="David"/>
          <w:rtl/>
        </w:rPr>
        <w:t xml:space="preserve">הננו מצהירים כי ידוע לנו כי אם נפר התחייבות מהתחייבויותינו בהתאם למסמכי המכרז, או אם נחזור בנו בדרך כלשהי מהצעתנו, אתם תהיו זכאים, בלי לפגוע ביתר זכויותיכם, לחלט את סכום </w:t>
      </w:r>
      <w:r w:rsidR="001C1A0D" w:rsidRPr="00BD0E4C">
        <w:rPr>
          <w:rFonts w:ascii="David" w:hAnsi="David"/>
          <w:rtl/>
        </w:rPr>
        <w:t>ה</w:t>
      </w:r>
      <w:r w:rsidRPr="00BD0E4C">
        <w:rPr>
          <w:rFonts w:ascii="David" w:hAnsi="David"/>
          <w:rtl/>
        </w:rPr>
        <w:t xml:space="preserve">ערבות </w:t>
      </w:r>
      <w:r w:rsidR="001C1A0D" w:rsidRPr="00BD0E4C">
        <w:rPr>
          <w:rFonts w:ascii="David" w:hAnsi="David"/>
          <w:rtl/>
        </w:rPr>
        <w:t xml:space="preserve">לקיום </w:t>
      </w:r>
      <w:r w:rsidRPr="00BD0E4C">
        <w:rPr>
          <w:rFonts w:ascii="David" w:hAnsi="David"/>
          <w:rtl/>
        </w:rPr>
        <w:t>ההצעה כפיצוי קבוע ומוערך מראש על הנזקים, הטרחה וההוצאות שנגרמו לכם בשל הפרת התחייבויותינו ו/או בשל הפרת הסכם ו/או במהלך ניהול המכרז.</w:t>
      </w:r>
    </w:p>
    <w:p w14:paraId="7A71265B" w14:textId="77777777" w:rsidR="00D5470D" w:rsidRPr="00BD0E4C" w:rsidRDefault="00DA6DFE" w:rsidP="0036738C">
      <w:pPr>
        <w:pStyle w:val="20"/>
        <w:widowControl w:val="0"/>
        <w:spacing w:before="120" w:after="120" w:line="276" w:lineRule="auto"/>
        <w:rPr>
          <w:rFonts w:ascii="David" w:hAnsi="David"/>
        </w:rPr>
      </w:pPr>
      <w:r w:rsidRPr="00BD0E4C">
        <w:rPr>
          <w:rFonts w:ascii="David" w:hAnsi="David"/>
          <w:rtl/>
        </w:rPr>
        <w:t>אנו מתחייבים לא לגלות ולמנוע את גלוי פרטי הצעתנו לאחרים עד למועד קבלת הודעת ה</w:t>
      </w:r>
      <w:r w:rsidR="00517FEC" w:rsidRPr="00BD0E4C">
        <w:rPr>
          <w:rFonts w:ascii="David" w:hAnsi="David"/>
          <w:rtl/>
        </w:rPr>
        <w:t>עירייה</w:t>
      </w:r>
      <w:r w:rsidRPr="00BD0E4C">
        <w:rPr>
          <w:rFonts w:ascii="David" w:hAnsi="David"/>
          <w:rtl/>
        </w:rPr>
        <w:t xml:space="preserve"> על הזוכה במכרז. </w:t>
      </w:r>
    </w:p>
    <w:p w14:paraId="61D97C59" w14:textId="77777777" w:rsidR="00D5470D" w:rsidRPr="00BD0E4C" w:rsidRDefault="00DA6DFE" w:rsidP="0036738C">
      <w:pPr>
        <w:pStyle w:val="20"/>
        <w:widowControl w:val="0"/>
        <w:spacing w:before="120" w:after="120" w:line="276" w:lineRule="auto"/>
        <w:rPr>
          <w:rFonts w:ascii="David" w:hAnsi="David"/>
        </w:rPr>
      </w:pPr>
      <w:r w:rsidRPr="00BD0E4C">
        <w:rPr>
          <w:rFonts w:ascii="David" w:hAnsi="David"/>
          <w:rtl/>
        </w:rPr>
        <w:t>ידוע לנו כי המחירים הנקובים בכתב הכמויות אינם כוללים מס ערך מוסף וכי מס ערך מוסף, בשיעור הקבוע בחוק שיהיה בתוקף במועד התשלום, יתווסף לתשלום</w:t>
      </w:r>
      <w:r w:rsidR="007D7AF5" w:rsidRPr="00BD0E4C">
        <w:rPr>
          <w:rFonts w:ascii="David" w:hAnsi="David"/>
          <w:rtl/>
        </w:rPr>
        <w:t xml:space="preserve">. </w:t>
      </w:r>
    </w:p>
    <w:p w14:paraId="6F8455F2" w14:textId="77777777" w:rsidR="00D5470D" w:rsidRPr="00BD0E4C" w:rsidRDefault="00DA6DFE" w:rsidP="0036738C">
      <w:pPr>
        <w:pStyle w:val="20"/>
        <w:widowControl w:val="0"/>
        <w:spacing w:before="120" w:after="120" w:line="276" w:lineRule="auto"/>
        <w:rPr>
          <w:rFonts w:ascii="David" w:hAnsi="David"/>
        </w:rPr>
      </w:pPr>
      <w:r w:rsidRPr="00BD0E4C">
        <w:rPr>
          <w:rFonts w:ascii="David" w:hAnsi="David"/>
          <w:rtl/>
        </w:rPr>
        <w:t>אנו מאשרים כי איש הקשר המפורט בטופס זה לעיל מוסמך מטעם המציע לכל עניין הנוגע למכרז, להצעה, לחוזה ולשירותים המוצעים על ידנו, וכי הוא הגורם המוסמך מטעם המציע לפנות ל</w:t>
      </w:r>
      <w:r w:rsidR="00517FEC" w:rsidRPr="00BD0E4C">
        <w:rPr>
          <w:rFonts w:ascii="David" w:hAnsi="David"/>
          <w:rtl/>
        </w:rPr>
        <w:t>עירייה</w:t>
      </w:r>
      <w:r w:rsidRPr="00BD0E4C">
        <w:rPr>
          <w:rFonts w:ascii="David" w:hAnsi="David"/>
          <w:rtl/>
        </w:rPr>
        <w:t xml:space="preserve"> בשם המציע ולקבל הודעות או הנחיות בשמו של המציע או עבורו.</w:t>
      </w:r>
    </w:p>
    <w:bookmarkEnd w:id="225"/>
    <w:p w14:paraId="42E2092B" w14:textId="77777777" w:rsidR="00D5470D" w:rsidRPr="00BD0E4C" w:rsidRDefault="00DA6DFE" w:rsidP="0036738C">
      <w:pPr>
        <w:pStyle w:val="10"/>
        <w:widowControl w:val="0"/>
        <w:numPr>
          <w:ilvl w:val="0"/>
          <w:numId w:val="8"/>
        </w:numPr>
        <w:rPr>
          <w:rFonts w:ascii="David" w:hAnsi="David"/>
          <w:szCs w:val="20"/>
          <w:rtl/>
        </w:rPr>
      </w:pPr>
      <w:r w:rsidRPr="00BD0E4C">
        <w:rPr>
          <w:rFonts w:ascii="David" w:hAnsi="David"/>
          <w:rtl/>
        </w:rPr>
        <w:t xml:space="preserve">הצעת המציע כוללת את המסמכים הבאים </w:t>
      </w:r>
      <w:r w:rsidRPr="00BD0E4C">
        <w:rPr>
          <w:rFonts w:ascii="David" w:hAnsi="David"/>
          <w:szCs w:val="20"/>
          <w:rtl/>
        </w:rPr>
        <w:t xml:space="preserve">[יש לסמן </w:t>
      </w:r>
      <w:r w:rsidRPr="00BD0E4C">
        <w:rPr>
          <w:rFonts w:ascii="Wingdings" w:hAnsi="Wingdings"/>
          <w:szCs w:val="20"/>
        </w:rPr>
        <w:sym w:font="Wingdings" w:char="F0FC"/>
      </w:r>
      <w:r w:rsidRPr="00BD0E4C">
        <w:rPr>
          <w:rFonts w:ascii="David" w:hAnsi="David"/>
          <w:szCs w:val="20"/>
          <w:rtl/>
        </w:rPr>
        <w:t xml:space="preserve"> אם המסמך צורף במסגרת ההצעה]:</w:t>
      </w:r>
    </w:p>
    <w:tbl>
      <w:tblPr>
        <w:bidiVisual/>
        <w:tblW w:w="8782" w:type="dxa"/>
        <w:tblInd w:w="5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782"/>
      </w:tblGrid>
      <w:tr w:rsidR="00791342" w14:paraId="699A4DF3" w14:textId="77777777" w:rsidTr="00921C39">
        <w:trPr>
          <w:tblHeader/>
        </w:trPr>
        <w:tc>
          <w:tcPr>
            <w:tcW w:w="8782" w:type="dxa"/>
            <w:shd w:val="clear" w:color="auto" w:fill="D9D9D9"/>
          </w:tcPr>
          <w:p w14:paraId="748691F5" w14:textId="77777777" w:rsidR="00D5470D" w:rsidRPr="00BD0E4C" w:rsidRDefault="00DA6DFE" w:rsidP="0036738C">
            <w:pPr>
              <w:widowControl w:val="0"/>
              <w:tabs>
                <w:tab w:val="left" w:pos="1472"/>
                <w:tab w:val="center" w:pos="4153"/>
                <w:tab w:val="right" w:pos="8306"/>
              </w:tabs>
              <w:spacing w:before="120" w:after="120" w:line="276" w:lineRule="auto"/>
              <w:jc w:val="center"/>
              <w:rPr>
                <w:rFonts w:ascii="David" w:hAnsi="David"/>
                <w:b/>
                <w:bCs/>
                <w:sz w:val="22"/>
                <w:szCs w:val="22"/>
                <w:rtl/>
                <w:lang w:val="x-none" w:eastAsia="x-none"/>
              </w:rPr>
            </w:pPr>
            <w:r w:rsidRPr="00BD0E4C">
              <w:rPr>
                <w:rFonts w:ascii="David" w:hAnsi="David"/>
                <w:b/>
                <w:bCs/>
                <w:sz w:val="22"/>
                <w:szCs w:val="22"/>
                <w:rtl/>
                <w:lang w:val="x-none" w:eastAsia="x-none"/>
              </w:rPr>
              <w:t>המסמכים המצורפים</w:t>
            </w:r>
          </w:p>
        </w:tc>
      </w:tr>
      <w:tr w:rsidR="00791342" w14:paraId="18E841B4" w14:textId="77777777" w:rsidTr="00942B1C">
        <w:tc>
          <w:tcPr>
            <w:tcW w:w="8782" w:type="dxa"/>
            <w:tcBorders>
              <w:top w:val="single" w:sz="2" w:space="0" w:color="auto"/>
              <w:left w:val="single" w:sz="2" w:space="0" w:color="auto"/>
              <w:bottom w:val="single" w:sz="2" w:space="0" w:color="auto"/>
              <w:right w:val="single" w:sz="2" w:space="0" w:color="auto"/>
            </w:tcBorders>
            <w:shd w:val="clear" w:color="auto" w:fill="auto"/>
          </w:tcPr>
          <w:p w14:paraId="5FAD5D7C" w14:textId="77777777" w:rsidR="0052536C" w:rsidRPr="00BD0E4C" w:rsidRDefault="00C4697A"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1749882203"/>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b/>
                <w:bCs/>
                <w:szCs w:val="20"/>
                <w:rtl/>
              </w:rPr>
              <w:t>תוכן עניינים</w:t>
            </w:r>
            <w:r w:rsidR="006A1CF3" w:rsidRPr="00BD0E4C">
              <w:rPr>
                <w:rFonts w:ascii="David" w:hAnsi="David"/>
                <w:b/>
                <w:bCs/>
                <w:szCs w:val="20"/>
                <w:rtl/>
              </w:rPr>
              <w:t xml:space="preserve"> להצעה</w:t>
            </w:r>
          </w:p>
        </w:tc>
      </w:tr>
      <w:tr w:rsidR="00791342" w14:paraId="64D034C7" w14:textId="77777777" w:rsidTr="00942B1C">
        <w:tc>
          <w:tcPr>
            <w:tcW w:w="8782" w:type="dxa"/>
            <w:tcBorders>
              <w:top w:val="single" w:sz="2" w:space="0" w:color="auto"/>
              <w:left w:val="single" w:sz="2" w:space="0" w:color="auto"/>
              <w:bottom w:val="single" w:sz="2" w:space="0" w:color="auto"/>
              <w:right w:val="single" w:sz="2" w:space="0" w:color="auto"/>
            </w:tcBorders>
            <w:shd w:val="clear" w:color="auto" w:fill="auto"/>
          </w:tcPr>
          <w:p w14:paraId="212D6032" w14:textId="77777777" w:rsidR="0052536C" w:rsidRPr="00BD0E4C" w:rsidRDefault="00C4697A"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1088421403"/>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נספח מס' 1</w:t>
            </w:r>
            <w:r w:rsidR="00DA6DFE" w:rsidRPr="00BD0E4C">
              <w:rPr>
                <w:rFonts w:ascii="David" w:hAnsi="David"/>
                <w:b/>
                <w:bCs/>
                <w:szCs w:val="20"/>
                <w:rtl/>
                <w:lang w:val="x-none" w:eastAsia="x-none"/>
              </w:rPr>
              <w:t xml:space="preserve"> </w:t>
            </w:r>
            <w:r w:rsidR="00DA6DFE" w:rsidRPr="00BD0E4C">
              <w:rPr>
                <w:rFonts w:ascii="David" w:hAnsi="David"/>
                <w:szCs w:val="20"/>
                <w:rtl/>
                <w:lang w:val="x-none" w:eastAsia="x-none"/>
              </w:rPr>
              <w:t>–</w:t>
            </w:r>
            <w:r w:rsidR="00DA6DFE" w:rsidRPr="00BD0E4C">
              <w:rPr>
                <w:rFonts w:ascii="David" w:hAnsi="David"/>
                <w:b/>
                <w:bCs/>
                <w:szCs w:val="20"/>
                <w:rtl/>
                <w:lang w:val="x-none" w:eastAsia="x-none"/>
              </w:rPr>
              <w:t xml:space="preserve"> הצהרה בדבר אישור תנאי המכרז </w:t>
            </w:r>
            <w:r w:rsidR="00DA6DFE" w:rsidRPr="00BD0E4C">
              <w:rPr>
                <w:rFonts w:ascii="David" w:hAnsi="David"/>
                <w:szCs w:val="20"/>
                <w:rtl/>
                <w:lang w:val="x-none" w:eastAsia="x-none"/>
              </w:rPr>
              <w:t>[טופס זה]</w:t>
            </w:r>
          </w:p>
        </w:tc>
      </w:tr>
      <w:tr w:rsidR="00791342" w14:paraId="7E94795B" w14:textId="77777777" w:rsidTr="00942B1C">
        <w:tc>
          <w:tcPr>
            <w:tcW w:w="8782" w:type="dxa"/>
            <w:shd w:val="clear" w:color="auto" w:fill="auto"/>
          </w:tcPr>
          <w:p w14:paraId="2285B599" w14:textId="77777777" w:rsidR="0052536C" w:rsidRPr="00BD0E4C" w:rsidRDefault="00C4697A"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388313568"/>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נספח מס' 2 – </w:t>
            </w:r>
            <w:r w:rsidR="00DA6DFE" w:rsidRPr="00BD0E4C">
              <w:rPr>
                <w:rFonts w:ascii="David" w:hAnsi="David"/>
                <w:b/>
                <w:bCs/>
                <w:szCs w:val="20"/>
                <w:rtl/>
                <w:lang w:val="x-none" w:eastAsia="x-none"/>
              </w:rPr>
              <w:t>אישור עו"ד בדבר זכויות חתימה ומנהל במציע</w:t>
            </w:r>
          </w:p>
        </w:tc>
      </w:tr>
      <w:tr w:rsidR="00791342" w14:paraId="307641B9" w14:textId="77777777" w:rsidTr="00942B1C">
        <w:tc>
          <w:tcPr>
            <w:tcW w:w="8782" w:type="dxa"/>
            <w:shd w:val="clear" w:color="auto" w:fill="auto"/>
          </w:tcPr>
          <w:p w14:paraId="2100A2E7" w14:textId="77777777" w:rsidR="00046482" w:rsidRPr="00BD0E4C" w:rsidRDefault="00C4697A"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257339211"/>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b/>
                <w:bCs/>
                <w:szCs w:val="20"/>
                <w:rtl/>
                <w:lang w:val="x-none" w:eastAsia="x-none"/>
              </w:rPr>
              <w:t xml:space="preserve">העתק תעודת התאגדות של המציע </w:t>
            </w:r>
            <w:r w:rsidR="00DA6DFE" w:rsidRPr="00BD0E4C">
              <w:rPr>
                <w:rFonts w:ascii="David" w:hAnsi="David"/>
                <w:szCs w:val="20"/>
                <w:rtl/>
                <w:lang w:val="x-none" w:eastAsia="x-none"/>
              </w:rPr>
              <w:t>(לרבות תעודות על שינוי שם, אם רלוונטי)</w:t>
            </w:r>
          </w:p>
        </w:tc>
      </w:tr>
      <w:tr w:rsidR="00791342" w14:paraId="57F87397" w14:textId="77777777" w:rsidTr="00942B1C">
        <w:tc>
          <w:tcPr>
            <w:tcW w:w="8782" w:type="dxa"/>
            <w:shd w:val="clear" w:color="auto" w:fill="auto"/>
          </w:tcPr>
          <w:p w14:paraId="43C42CD3" w14:textId="77777777" w:rsidR="00046482" w:rsidRPr="00BD0E4C" w:rsidRDefault="00C4697A"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764341469"/>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נספח מס' 3 –</w:t>
            </w:r>
            <w:r w:rsidR="00DA6DFE" w:rsidRPr="00BD0E4C">
              <w:rPr>
                <w:rFonts w:ascii="David" w:hAnsi="David"/>
                <w:b/>
                <w:bCs/>
                <w:szCs w:val="20"/>
                <w:rtl/>
                <w:lang w:val="x-none" w:eastAsia="x-none"/>
              </w:rPr>
              <w:t xml:space="preserve"> ערבות לקיום ההצעה</w:t>
            </w:r>
            <w:r w:rsidR="00DA6DFE" w:rsidRPr="00BD0E4C">
              <w:rPr>
                <w:rFonts w:ascii="David" w:hAnsi="David"/>
                <w:szCs w:val="20"/>
                <w:rtl/>
                <w:lang w:val="x-none" w:eastAsia="x-none"/>
              </w:rPr>
              <w:t xml:space="preserve"> – </w:t>
            </w:r>
            <w:r w:rsidR="00DA6DFE" w:rsidRPr="00BD0E4C">
              <w:rPr>
                <w:rFonts w:ascii="David" w:hAnsi="David"/>
                <w:b/>
                <w:bCs/>
                <w:szCs w:val="20"/>
                <w:u w:val="single"/>
                <w:rtl/>
                <w:lang w:val="x-none" w:eastAsia="x-none"/>
              </w:rPr>
              <w:t>מקור</w:t>
            </w:r>
          </w:p>
        </w:tc>
      </w:tr>
      <w:tr w:rsidR="00791342" w14:paraId="0A9E131F" w14:textId="77777777" w:rsidTr="00942B1C">
        <w:tc>
          <w:tcPr>
            <w:tcW w:w="8782" w:type="dxa"/>
            <w:shd w:val="clear" w:color="auto" w:fill="auto"/>
          </w:tcPr>
          <w:p w14:paraId="717758FF" w14:textId="77777777" w:rsidR="00046482" w:rsidRPr="00BD0E4C" w:rsidRDefault="00C4697A" w:rsidP="0036738C">
            <w:pPr>
              <w:widowControl w:val="0"/>
              <w:tabs>
                <w:tab w:val="left" w:pos="1472"/>
                <w:tab w:val="center" w:pos="4153"/>
                <w:tab w:val="right" w:pos="8306"/>
              </w:tabs>
              <w:spacing w:before="120" w:after="120" w:line="276" w:lineRule="auto"/>
              <w:rPr>
                <w:rFonts w:ascii="David" w:hAnsi="David"/>
                <w:szCs w:val="20"/>
                <w:rtl/>
              </w:rPr>
            </w:pPr>
            <w:sdt>
              <w:sdtPr>
                <w:rPr>
                  <w:rFonts w:ascii="David" w:hAnsi="David"/>
                  <w:szCs w:val="20"/>
                  <w:rtl/>
                  <w:lang w:val="x-none" w:eastAsia="x-none"/>
                </w:rPr>
                <w:id w:val="1712683960"/>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szCs w:val="20"/>
                <w:rtl/>
              </w:rPr>
              <w:t xml:space="preserve">נספח מס' 4 – </w:t>
            </w:r>
            <w:r w:rsidR="00DA6DFE" w:rsidRPr="00BD0E4C">
              <w:rPr>
                <w:rFonts w:ascii="David" w:hAnsi="David"/>
                <w:b/>
                <w:bCs/>
                <w:szCs w:val="20"/>
                <w:rtl/>
              </w:rPr>
              <w:t>תצהיר לפי חוק עסקאות גופים ציבוריים</w:t>
            </w:r>
          </w:p>
        </w:tc>
      </w:tr>
      <w:tr w:rsidR="00791342" w14:paraId="3842E302" w14:textId="77777777" w:rsidTr="00942B1C">
        <w:tc>
          <w:tcPr>
            <w:tcW w:w="8782" w:type="dxa"/>
            <w:shd w:val="clear" w:color="auto" w:fill="auto"/>
          </w:tcPr>
          <w:p w14:paraId="6D502FB3" w14:textId="77777777" w:rsidR="00046482" w:rsidRPr="00BD0E4C" w:rsidRDefault="00C4697A"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279227681"/>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b/>
                <w:bCs/>
                <w:szCs w:val="20"/>
                <w:rtl/>
                <w:lang w:val="x-none" w:eastAsia="x-none"/>
              </w:rPr>
              <w:t>אישורים</w:t>
            </w:r>
            <w:r w:rsidR="00DA6DFE" w:rsidRPr="00BD0E4C">
              <w:rPr>
                <w:rFonts w:ascii="David" w:hAnsi="David"/>
                <w:b/>
                <w:bCs/>
                <w:szCs w:val="20"/>
                <w:rtl/>
                <w:lang w:val="x-none"/>
              </w:rPr>
              <w:t xml:space="preserve"> לפי חוק עסקאות גופים ציבוריים בתוקף על שם המציע</w:t>
            </w:r>
          </w:p>
        </w:tc>
      </w:tr>
      <w:tr w:rsidR="00791342" w14:paraId="4D8616E6" w14:textId="77777777" w:rsidTr="00942B1C">
        <w:tc>
          <w:tcPr>
            <w:tcW w:w="8782" w:type="dxa"/>
            <w:shd w:val="clear" w:color="auto" w:fill="auto"/>
          </w:tcPr>
          <w:p w14:paraId="790B9CAA" w14:textId="77777777" w:rsidR="00FA1E71" w:rsidRPr="00BD0E4C" w:rsidRDefault="00C4697A"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1038117389"/>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b/>
                <w:bCs/>
                <w:szCs w:val="20"/>
                <w:rtl/>
                <w:lang w:val="x-none" w:eastAsia="x-none"/>
              </w:rPr>
              <w:t xml:space="preserve">קבלה על תשלום דמי </w:t>
            </w:r>
            <w:r w:rsidR="004C6E56" w:rsidRPr="00BD0E4C">
              <w:rPr>
                <w:rFonts w:ascii="David" w:hAnsi="David"/>
                <w:b/>
                <w:bCs/>
                <w:szCs w:val="20"/>
                <w:rtl/>
                <w:lang w:val="x-none" w:eastAsia="x-none"/>
              </w:rPr>
              <w:t>רכישת מסמכי מכרז</w:t>
            </w:r>
          </w:p>
        </w:tc>
      </w:tr>
      <w:tr w:rsidR="00791342" w14:paraId="497594BD" w14:textId="77777777" w:rsidTr="00942B1C">
        <w:tc>
          <w:tcPr>
            <w:tcW w:w="8782" w:type="dxa"/>
            <w:shd w:val="clear" w:color="auto" w:fill="auto"/>
          </w:tcPr>
          <w:p w14:paraId="2C295A2F" w14:textId="77777777" w:rsidR="00FA1E71" w:rsidRPr="00BD0E4C" w:rsidRDefault="00C4697A"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171074188"/>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szCs w:val="20"/>
                <w:rtl/>
              </w:rPr>
              <w:t xml:space="preserve">נספח מס' 5 – </w:t>
            </w:r>
            <w:r w:rsidR="00DA6DFE" w:rsidRPr="00BD0E4C">
              <w:rPr>
                <w:rFonts w:ascii="David" w:hAnsi="David"/>
                <w:b/>
                <w:bCs/>
                <w:szCs w:val="20"/>
                <w:rtl/>
              </w:rPr>
              <w:t>תצהיר בדבר ניסיון קבלני</w:t>
            </w:r>
          </w:p>
        </w:tc>
      </w:tr>
      <w:tr w:rsidR="00791342" w14:paraId="002ECDC6" w14:textId="77777777" w:rsidTr="00942B1C">
        <w:tc>
          <w:tcPr>
            <w:tcW w:w="8782" w:type="dxa"/>
            <w:shd w:val="clear" w:color="auto" w:fill="auto"/>
          </w:tcPr>
          <w:p w14:paraId="3ED8046E" w14:textId="77777777" w:rsidR="00FA1E71" w:rsidRPr="00BD0E4C" w:rsidRDefault="00C4697A"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944308433"/>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bookmarkStart w:id="230" w:name="_Hlk54168907"/>
            <w:r w:rsidR="00DA6DFE" w:rsidRPr="00BD0E4C">
              <w:rPr>
                <w:rFonts w:ascii="David" w:hAnsi="David"/>
                <w:b/>
                <w:bCs/>
                <w:szCs w:val="20"/>
                <w:rtl/>
                <w:lang w:val="x-none" w:eastAsia="x-none"/>
              </w:rPr>
              <w:t xml:space="preserve">העתק תעודת רישום מפנקס הקבלנים, בענף ראשי </w:t>
            </w:r>
            <w:r w:rsidR="007D7AF5" w:rsidRPr="00BD0E4C">
              <w:rPr>
                <w:rFonts w:ascii="David" w:hAnsi="David"/>
                <w:b/>
                <w:bCs/>
                <w:szCs w:val="20"/>
                <w:rtl/>
                <w:lang w:val="x-none" w:eastAsia="x-none"/>
              </w:rPr>
              <w:t>3</w:t>
            </w:r>
            <w:r w:rsidR="00DA6DFE" w:rsidRPr="00BD0E4C">
              <w:rPr>
                <w:rFonts w:ascii="David" w:hAnsi="David"/>
                <w:b/>
                <w:bCs/>
                <w:szCs w:val="20"/>
                <w:rtl/>
                <w:lang w:val="x-none" w:eastAsia="x-none"/>
              </w:rPr>
              <w:t>00 (</w:t>
            </w:r>
            <w:r w:rsidR="007D7AF5" w:rsidRPr="00BD0E4C">
              <w:rPr>
                <w:rFonts w:ascii="David" w:hAnsi="David"/>
                <w:b/>
                <w:bCs/>
                <w:szCs w:val="20"/>
                <w:rtl/>
                <w:lang w:val="x-none" w:eastAsia="x-none"/>
              </w:rPr>
              <w:t>גשרים</w:t>
            </w:r>
            <w:r w:rsidR="00DA6DFE" w:rsidRPr="00BD0E4C">
              <w:rPr>
                <w:rFonts w:ascii="David" w:hAnsi="David"/>
                <w:b/>
                <w:bCs/>
                <w:szCs w:val="20"/>
                <w:rtl/>
                <w:lang w:val="x-none" w:eastAsia="x-none"/>
              </w:rPr>
              <w:t xml:space="preserve">), </w:t>
            </w:r>
            <w:r w:rsidR="002614E8" w:rsidRPr="00BD0E4C">
              <w:rPr>
                <w:rFonts w:ascii="David" w:hAnsi="David"/>
                <w:b/>
                <w:bCs/>
                <w:szCs w:val="20"/>
                <w:rtl/>
                <w:lang w:val="x-none" w:eastAsia="x-none"/>
              </w:rPr>
              <w:t xml:space="preserve">קבוצת </w:t>
            </w:r>
            <w:r w:rsidR="00DA6DFE" w:rsidRPr="00BD0E4C">
              <w:rPr>
                <w:rFonts w:ascii="David" w:hAnsi="David"/>
                <w:b/>
                <w:bCs/>
                <w:szCs w:val="20"/>
                <w:rtl/>
                <w:lang w:val="x-none" w:eastAsia="x-none"/>
              </w:rPr>
              <w:t>סיווג ג'</w:t>
            </w:r>
            <w:r w:rsidR="002614E8" w:rsidRPr="00BD0E4C">
              <w:rPr>
                <w:rFonts w:ascii="David" w:hAnsi="David"/>
                <w:b/>
                <w:bCs/>
                <w:szCs w:val="20"/>
                <w:rtl/>
                <w:lang w:val="x-none" w:eastAsia="x-none"/>
              </w:rPr>
              <w:t xml:space="preserve">, סוג </w:t>
            </w:r>
            <w:r w:rsidR="007D7AF5" w:rsidRPr="00BD0E4C">
              <w:rPr>
                <w:rFonts w:ascii="David" w:hAnsi="David"/>
                <w:b/>
                <w:bCs/>
                <w:szCs w:val="20"/>
                <w:rtl/>
                <w:lang w:val="x-none" w:eastAsia="x-none"/>
              </w:rPr>
              <w:t xml:space="preserve">4, </w:t>
            </w:r>
            <w:r w:rsidR="000810BD" w:rsidRPr="00BD0E4C">
              <w:rPr>
                <w:rFonts w:ascii="David" w:hAnsi="David"/>
                <w:b/>
                <w:bCs/>
                <w:szCs w:val="20"/>
                <w:rtl/>
                <w:lang w:val="x-none" w:eastAsia="x-none"/>
              </w:rPr>
              <w:t>על-שם המציע</w:t>
            </w:r>
            <w:r w:rsidR="000810BD" w:rsidRPr="00BD0E4C">
              <w:rPr>
                <w:rFonts w:ascii="David" w:hAnsi="David"/>
                <w:b/>
                <w:bCs/>
                <w:sz w:val="16"/>
                <w:szCs w:val="20"/>
                <w:rtl/>
              </w:rPr>
              <w:t xml:space="preserve"> ו</w:t>
            </w:r>
            <w:r w:rsidR="00DA6DFE" w:rsidRPr="00BD0E4C">
              <w:rPr>
                <w:rFonts w:ascii="David" w:hAnsi="David"/>
                <w:b/>
                <w:bCs/>
                <w:sz w:val="16"/>
                <w:szCs w:val="20"/>
                <w:rtl/>
              </w:rPr>
              <w:t>תקפה</w:t>
            </w:r>
            <w:r w:rsidR="00DA6DFE" w:rsidRPr="00BD0E4C">
              <w:rPr>
                <w:rFonts w:ascii="David" w:hAnsi="David"/>
                <w:b/>
                <w:bCs/>
                <w:szCs w:val="20"/>
                <w:rtl/>
                <w:lang w:val="x-none" w:eastAsia="x-none"/>
              </w:rPr>
              <w:t xml:space="preserve"> נכון למועד להגשת ההצעות</w:t>
            </w:r>
            <w:bookmarkEnd w:id="230"/>
          </w:p>
        </w:tc>
      </w:tr>
      <w:tr w:rsidR="00791342" w14:paraId="6B144409" w14:textId="77777777" w:rsidTr="00942B1C">
        <w:tc>
          <w:tcPr>
            <w:tcW w:w="8782" w:type="dxa"/>
            <w:shd w:val="clear" w:color="auto" w:fill="auto"/>
          </w:tcPr>
          <w:p w14:paraId="1E98E84B" w14:textId="77777777" w:rsidR="00FA1E71" w:rsidRPr="00BD0E4C" w:rsidRDefault="00C4697A"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716177576"/>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b/>
                <w:bCs/>
                <w:szCs w:val="20"/>
                <w:rtl/>
                <w:lang w:val="x-none" w:eastAsia="x-none"/>
              </w:rPr>
              <w:t>העתק אישור קבלן מוכר</w:t>
            </w:r>
            <w:r w:rsidR="00DA6DFE" w:rsidRPr="00BD0E4C">
              <w:rPr>
                <w:rFonts w:ascii="David" w:hAnsi="David"/>
                <w:rtl/>
              </w:rPr>
              <w:t xml:space="preserve"> </w:t>
            </w:r>
            <w:r w:rsidR="00DA6DFE" w:rsidRPr="00BD0E4C">
              <w:rPr>
                <w:rFonts w:ascii="David" w:hAnsi="David"/>
                <w:b/>
                <w:bCs/>
                <w:szCs w:val="20"/>
                <w:rtl/>
                <w:lang w:val="x-none" w:eastAsia="x-none"/>
              </w:rPr>
              <w:t xml:space="preserve">ורשום במאגר </w:t>
            </w:r>
            <w:r w:rsidR="002E500E" w:rsidRPr="00BD0E4C">
              <w:rPr>
                <w:rFonts w:ascii="David" w:hAnsi="David"/>
                <w:b/>
                <w:bCs/>
                <w:szCs w:val="20"/>
                <w:rtl/>
                <w:lang w:val="x-none" w:eastAsia="x-none"/>
              </w:rPr>
              <w:t>ה</w:t>
            </w:r>
            <w:r w:rsidR="00DA6DFE" w:rsidRPr="00BD0E4C">
              <w:rPr>
                <w:rFonts w:ascii="David" w:hAnsi="David"/>
                <w:b/>
                <w:bCs/>
                <w:szCs w:val="20"/>
                <w:rtl/>
                <w:lang w:val="x-none" w:eastAsia="x-none"/>
              </w:rPr>
              <w:t xml:space="preserve">קבלנים </w:t>
            </w:r>
            <w:r w:rsidR="002E500E" w:rsidRPr="00BD0E4C">
              <w:rPr>
                <w:rFonts w:ascii="David" w:hAnsi="David"/>
                <w:b/>
                <w:bCs/>
                <w:szCs w:val="20"/>
                <w:rtl/>
                <w:lang w:val="x-none" w:eastAsia="x-none"/>
              </w:rPr>
              <w:t>ה</w:t>
            </w:r>
            <w:r w:rsidR="00DA6DFE" w:rsidRPr="00BD0E4C">
              <w:rPr>
                <w:rFonts w:ascii="David" w:hAnsi="David"/>
                <w:b/>
                <w:bCs/>
                <w:szCs w:val="20"/>
                <w:rtl/>
                <w:lang w:val="x-none" w:eastAsia="x-none"/>
              </w:rPr>
              <w:t>מוכרים בענ</w:t>
            </w:r>
            <w:r w:rsidR="002E500E" w:rsidRPr="00BD0E4C">
              <w:rPr>
                <w:rFonts w:ascii="David" w:hAnsi="David"/>
                <w:b/>
                <w:bCs/>
                <w:szCs w:val="20"/>
                <w:rtl/>
                <w:lang w:val="x-none" w:eastAsia="x-none"/>
              </w:rPr>
              <w:t>ף</w:t>
            </w:r>
            <w:r w:rsidR="002614E8" w:rsidRPr="00BD0E4C">
              <w:rPr>
                <w:rFonts w:ascii="David" w:hAnsi="David"/>
                <w:b/>
                <w:bCs/>
                <w:szCs w:val="20"/>
                <w:rtl/>
                <w:lang w:val="x-none" w:eastAsia="x-none"/>
              </w:rPr>
              <w:t>,</w:t>
            </w:r>
            <w:r w:rsidR="00DA6DFE" w:rsidRPr="00BD0E4C">
              <w:rPr>
                <w:rFonts w:ascii="David" w:hAnsi="David"/>
                <w:b/>
                <w:bCs/>
                <w:szCs w:val="20"/>
                <w:rtl/>
                <w:lang w:val="x-none" w:eastAsia="x-none"/>
              </w:rPr>
              <w:t xml:space="preserve"> </w:t>
            </w:r>
            <w:r w:rsidR="002614E8" w:rsidRPr="00BD0E4C">
              <w:rPr>
                <w:rFonts w:ascii="David" w:hAnsi="David"/>
                <w:b/>
                <w:bCs/>
                <w:szCs w:val="20"/>
                <w:rtl/>
                <w:lang w:val="x-none" w:eastAsia="x-none"/>
              </w:rPr>
              <w:t>קבוצת ה</w:t>
            </w:r>
            <w:r w:rsidR="00DA6DFE" w:rsidRPr="00BD0E4C">
              <w:rPr>
                <w:rFonts w:ascii="David" w:hAnsi="David"/>
                <w:b/>
                <w:bCs/>
                <w:szCs w:val="20"/>
                <w:rtl/>
                <w:lang w:val="x-none" w:eastAsia="x-none"/>
              </w:rPr>
              <w:t>סיווג</w:t>
            </w:r>
            <w:r w:rsidR="002614E8" w:rsidRPr="00BD0E4C">
              <w:rPr>
                <w:rFonts w:ascii="David" w:hAnsi="David"/>
                <w:b/>
                <w:bCs/>
                <w:szCs w:val="20"/>
                <w:rtl/>
                <w:lang w:val="x-none" w:eastAsia="x-none"/>
              </w:rPr>
              <w:t xml:space="preserve"> ו</w:t>
            </w:r>
            <w:r w:rsidR="002E500E" w:rsidRPr="00BD0E4C">
              <w:rPr>
                <w:rFonts w:ascii="David" w:hAnsi="David"/>
                <w:b/>
                <w:bCs/>
                <w:szCs w:val="20"/>
                <w:rtl/>
                <w:lang w:val="x-none" w:eastAsia="x-none"/>
              </w:rPr>
              <w:t>ה</w:t>
            </w:r>
            <w:r w:rsidR="002614E8" w:rsidRPr="00BD0E4C">
              <w:rPr>
                <w:rFonts w:ascii="David" w:hAnsi="David"/>
                <w:b/>
                <w:bCs/>
                <w:szCs w:val="20"/>
                <w:rtl/>
                <w:lang w:val="x-none" w:eastAsia="x-none"/>
              </w:rPr>
              <w:t>סוג</w:t>
            </w:r>
            <w:r w:rsidR="00DA6DFE" w:rsidRPr="00BD0E4C">
              <w:rPr>
                <w:rFonts w:ascii="David" w:hAnsi="David"/>
                <w:b/>
                <w:bCs/>
                <w:szCs w:val="20"/>
                <w:rtl/>
                <w:lang w:val="x-none" w:eastAsia="x-none"/>
              </w:rPr>
              <w:t xml:space="preserve"> המפורטים בתנאי הסף, </w:t>
            </w:r>
            <w:r w:rsidR="00E247B6" w:rsidRPr="00BD0E4C">
              <w:rPr>
                <w:rFonts w:ascii="David" w:hAnsi="David"/>
                <w:b/>
                <w:bCs/>
                <w:szCs w:val="20"/>
                <w:rtl/>
                <w:lang w:val="x-none" w:eastAsia="x-none"/>
              </w:rPr>
              <w:t xml:space="preserve">תקף </w:t>
            </w:r>
            <w:r w:rsidR="00F5664C" w:rsidRPr="00BD0E4C">
              <w:rPr>
                <w:rFonts w:ascii="David" w:hAnsi="David"/>
                <w:b/>
                <w:bCs/>
                <w:szCs w:val="20"/>
                <w:rtl/>
                <w:lang w:val="x-none" w:eastAsia="x-none"/>
              </w:rPr>
              <w:t xml:space="preserve">על-שם המציע </w:t>
            </w:r>
            <w:r w:rsidR="00E247B6" w:rsidRPr="00BD0E4C">
              <w:rPr>
                <w:rFonts w:ascii="David" w:hAnsi="David"/>
                <w:b/>
                <w:bCs/>
                <w:szCs w:val="20"/>
                <w:rtl/>
                <w:lang w:val="x-none" w:eastAsia="x-none"/>
              </w:rPr>
              <w:t xml:space="preserve">נכון </w:t>
            </w:r>
            <w:r w:rsidR="00DA6DFE" w:rsidRPr="00BD0E4C">
              <w:rPr>
                <w:rFonts w:ascii="David" w:hAnsi="David"/>
                <w:b/>
                <w:bCs/>
                <w:szCs w:val="20"/>
                <w:rtl/>
                <w:lang w:val="x-none" w:eastAsia="x-none"/>
              </w:rPr>
              <w:t>למועד להגשת ההצעות</w:t>
            </w:r>
          </w:p>
        </w:tc>
      </w:tr>
      <w:tr w:rsidR="00791342" w14:paraId="534D07DD" w14:textId="77777777" w:rsidTr="00942B1C">
        <w:tc>
          <w:tcPr>
            <w:tcW w:w="8782" w:type="dxa"/>
            <w:shd w:val="clear" w:color="auto" w:fill="auto"/>
          </w:tcPr>
          <w:p w14:paraId="0382FDBE" w14:textId="77777777" w:rsidR="00FA1E71" w:rsidRPr="00BD0E4C" w:rsidRDefault="00C4697A"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72633803"/>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szCs w:val="20"/>
                <w:rtl/>
              </w:rPr>
              <w:t xml:space="preserve">נספח מס' </w:t>
            </w:r>
            <w:r w:rsidR="004C6E56" w:rsidRPr="00BD0E4C">
              <w:rPr>
                <w:rFonts w:ascii="David" w:hAnsi="David"/>
                <w:szCs w:val="20"/>
                <w:rtl/>
              </w:rPr>
              <w:t>6</w:t>
            </w:r>
            <w:r w:rsidR="00DA6DFE" w:rsidRPr="00BD0E4C">
              <w:rPr>
                <w:rFonts w:ascii="David" w:hAnsi="David"/>
                <w:szCs w:val="20"/>
                <w:rtl/>
              </w:rPr>
              <w:t xml:space="preserve"> – </w:t>
            </w:r>
            <w:r w:rsidR="00913648" w:rsidRPr="00BD0E4C">
              <w:rPr>
                <w:rFonts w:ascii="David" w:hAnsi="David"/>
                <w:b/>
                <w:bCs/>
                <w:szCs w:val="20"/>
                <w:rtl/>
              </w:rPr>
              <w:t>נוהל לבדיקה ולמניעת חשש לניגוד עניינים בהעסקת יועצים חיצוניים</w:t>
            </w:r>
          </w:p>
        </w:tc>
      </w:tr>
      <w:tr w:rsidR="00791342" w14:paraId="4AAAA646" w14:textId="77777777" w:rsidTr="00942B1C">
        <w:tc>
          <w:tcPr>
            <w:tcW w:w="8782" w:type="dxa"/>
            <w:shd w:val="clear" w:color="auto" w:fill="auto"/>
          </w:tcPr>
          <w:p w14:paraId="4D3378B5" w14:textId="77777777" w:rsidR="00FA1E71" w:rsidRPr="00BD0E4C" w:rsidRDefault="00C4697A" w:rsidP="0036738C">
            <w:pPr>
              <w:widowControl w:val="0"/>
              <w:tabs>
                <w:tab w:val="left" w:pos="1472"/>
                <w:tab w:val="center" w:pos="4153"/>
                <w:tab w:val="right" w:pos="8306"/>
              </w:tabs>
              <w:spacing w:before="120" w:after="120" w:line="276" w:lineRule="auto"/>
              <w:rPr>
                <w:rFonts w:ascii="David" w:hAnsi="David"/>
                <w:b/>
                <w:bCs/>
                <w:szCs w:val="20"/>
                <w:rtl/>
                <w:lang w:val="x-none" w:eastAsia="x-none"/>
              </w:rPr>
            </w:pPr>
            <w:sdt>
              <w:sdtPr>
                <w:rPr>
                  <w:rFonts w:ascii="David" w:hAnsi="David"/>
                  <w:szCs w:val="20"/>
                  <w:rtl/>
                  <w:lang w:val="x-none" w:eastAsia="x-none"/>
                </w:rPr>
                <w:id w:val="1306507817"/>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b/>
                <w:bCs/>
                <w:szCs w:val="20"/>
                <w:rtl/>
                <w:lang w:val="x-none" w:eastAsia="x-none"/>
              </w:rPr>
              <w:t xml:space="preserve">הזמנה להציע הצעות </w:t>
            </w:r>
            <w:r w:rsidR="00DA6DFE" w:rsidRPr="00BD0E4C">
              <w:rPr>
                <w:rFonts w:ascii="David" w:hAnsi="David"/>
                <w:szCs w:val="20"/>
                <w:rtl/>
                <w:lang w:val="x-none" w:eastAsia="x-none"/>
              </w:rPr>
              <w:t>[חתומה בראשי תיבות]</w:t>
            </w:r>
          </w:p>
        </w:tc>
      </w:tr>
      <w:tr w:rsidR="00791342" w14:paraId="5F903F0A" w14:textId="77777777" w:rsidTr="00942B1C">
        <w:tc>
          <w:tcPr>
            <w:tcW w:w="8782" w:type="dxa"/>
            <w:shd w:val="clear" w:color="auto" w:fill="auto"/>
          </w:tcPr>
          <w:p w14:paraId="0FB9A233" w14:textId="77777777" w:rsidR="00FA1E71" w:rsidRPr="00BD0E4C" w:rsidRDefault="00C4697A" w:rsidP="0036738C">
            <w:pPr>
              <w:widowControl w:val="0"/>
              <w:tabs>
                <w:tab w:val="left" w:pos="1472"/>
                <w:tab w:val="center" w:pos="4153"/>
                <w:tab w:val="right" w:pos="8306"/>
              </w:tabs>
              <w:spacing w:before="120" w:after="120" w:line="276" w:lineRule="auto"/>
              <w:rPr>
                <w:rFonts w:ascii="David" w:hAnsi="David"/>
                <w:b/>
                <w:bCs/>
                <w:szCs w:val="20"/>
                <w:rtl/>
                <w:lang w:val="x-none" w:eastAsia="x-none"/>
              </w:rPr>
            </w:pPr>
            <w:sdt>
              <w:sdtPr>
                <w:rPr>
                  <w:rFonts w:ascii="David" w:hAnsi="David"/>
                  <w:szCs w:val="20"/>
                  <w:rtl/>
                  <w:lang w:val="x-none" w:eastAsia="x-none"/>
                </w:rPr>
                <w:id w:val="1228034728"/>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b/>
                <w:bCs/>
                <w:szCs w:val="20"/>
                <w:rtl/>
                <w:lang w:val="x-none" w:eastAsia="x-none"/>
              </w:rPr>
              <w:t>מסמכי ההבהרה, לרבות פרוטוקול מפגש מציעים, שפרסמה ה</w:t>
            </w:r>
            <w:r w:rsidR="00517FEC" w:rsidRPr="00BD0E4C">
              <w:rPr>
                <w:rFonts w:ascii="David" w:hAnsi="David"/>
                <w:b/>
                <w:bCs/>
                <w:szCs w:val="20"/>
                <w:rtl/>
                <w:lang w:val="x-none" w:eastAsia="x-none"/>
              </w:rPr>
              <w:t>עירייה</w:t>
            </w:r>
            <w:r w:rsidR="00DA6DFE" w:rsidRPr="00BD0E4C">
              <w:rPr>
                <w:rFonts w:ascii="David" w:hAnsi="David"/>
                <w:b/>
                <w:bCs/>
                <w:szCs w:val="20"/>
                <w:rtl/>
                <w:lang w:val="x-none" w:eastAsia="x-none"/>
              </w:rPr>
              <w:t xml:space="preserve"> </w:t>
            </w:r>
            <w:r w:rsidR="00DA6DFE" w:rsidRPr="00BD0E4C">
              <w:rPr>
                <w:rFonts w:ascii="David" w:hAnsi="David"/>
                <w:szCs w:val="20"/>
                <w:rtl/>
                <w:lang w:val="x-none" w:eastAsia="x-none"/>
              </w:rPr>
              <w:t>(אם פרסמה)</w:t>
            </w:r>
            <w:r w:rsidR="00DA6DFE" w:rsidRPr="00BD0E4C">
              <w:rPr>
                <w:rFonts w:ascii="David" w:hAnsi="David"/>
                <w:b/>
                <w:bCs/>
                <w:szCs w:val="20"/>
                <w:rtl/>
                <w:lang w:val="x-none" w:eastAsia="x-none"/>
              </w:rPr>
              <w:t xml:space="preserve"> </w:t>
            </w:r>
            <w:r w:rsidR="00DA6DFE" w:rsidRPr="00BD0E4C">
              <w:rPr>
                <w:rFonts w:ascii="David" w:hAnsi="David"/>
                <w:szCs w:val="20"/>
                <w:rtl/>
                <w:lang w:val="x-none" w:eastAsia="x-none"/>
              </w:rPr>
              <w:t>[חתומים בראשי תיבות]</w:t>
            </w:r>
          </w:p>
        </w:tc>
      </w:tr>
      <w:tr w:rsidR="00791342" w14:paraId="1A9185A3" w14:textId="77777777" w:rsidTr="00942B1C">
        <w:tc>
          <w:tcPr>
            <w:tcW w:w="8782" w:type="dxa"/>
            <w:shd w:val="clear" w:color="auto" w:fill="auto"/>
          </w:tcPr>
          <w:p w14:paraId="3BCF4B88" w14:textId="77777777" w:rsidR="00FA1E71" w:rsidRPr="00BD0E4C" w:rsidRDefault="00C4697A"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1971593213"/>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מסמך ב'1 - </w:t>
            </w:r>
            <w:r w:rsidR="004C6E56" w:rsidRPr="00BD0E4C">
              <w:rPr>
                <w:rFonts w:ascii="David" w:hAnsi="David"/>
                <w:szCs w:val="20"/>
                <w:rtl/>
                <w:lang w:val="x-none" w:eastAsia="x-none"/>
              </w:rPr>
              <w:t xml:space="preserve"> </w:t>
            </w:r>
            <w:r w:rsidR="000C3A81" w:rsidRPr="00BD0E4C">
              <w:rPr>
                <w:rFonts w:ascii="David" w:hAnsi="David"/>
                <w:b/>
                <w:bCs/>
                <w:szCs w:val="20"/>
                <w:rtl/>
                <w:lang w:val="x-none" w:eastAsia="x-none"/>
              </w:rPr>
              <w:t>מסמך תנאים כללים, על כל נספחיו</w:t>
            </w:r>
            <w:r w:rsidR="002F4175" w:rsidRPr="00BD0E4C">
              <w:rPr>
                <w:rFonts w:ascii="David" w:hAnsi="David"/>
                <w:b/>
                <w:bCs/>
                <w:szCs w:val="20"/>
                <w:rtl/>
                <w:lang w:val="x-none" w:eastAsia="x-none"/>
              </w:rPr>
              <w:t xml:space="preserve"> </w:t>
            </w:r>
            <w:r w:rsidR="002F4175" w:rsidRPr="00BD0E4C">
              <w:rPr>
                <w:rFonts w:ascii="David" w:hAnsi="David"/>
                <w:szCs w:val="20"/>
                <w:rtl/>
                <w:lang w:val="x-none" w:eastAsia="x-none"/>
              </w:rPr>
              <w:t>[חתום בראשי תיבות]</w:t>
            </w:r>
          </w:p>
        </w:tc>
      </w:tr>
      <w:tr w:rsidR="00791342" w14:paraId="031DEAB9" w14:textId="77777777" w:rsidTr="00942B1C">
        <w:tc>
          <w:tcPr>
            <w:tcW w:w="8782" w:type="dxa"/>
            <w:shd w:val="clear" w:color="auto" w:fill="auto"/>
          </w:tcPr>
          <w:p w14:paraId="5BC080E6" w14:textId="77777777" w:rsidR="00FA1E71" w:rsidRPr="00BD0E4C" w:rsidRDefault="00C4697A"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913443748"/>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מסמך ב'2 </w:t>
            </w:r>
            <w:r w:rsidR="002F4175" w:rsidRPr="00BD0E4C">
              <w:rPr>
                <w:rFonts w:ascii="David" w:hAnsi="David"/>
                <w:szCs w:val="20"/>
                <w:rtl/>
                <w:lang w:val="x-none" w:eastAsia="x-none"/>
              </w:rPr>
              <w:t>–</w:t>
            </w:r>
            <w:r w:rsidR="00DA6DFE" w:rsidRPr="00BD0E4C">
              <w:rPr>
                <w:rFonts w:ascii="David" w:hAnsi="David"/>
                <w:szCs w:val="20"/>
                <w:rtl/>
                <w:lang w:val="x-none" w:eastAsia="x-none"/>
              </w:rPr>
              <w:t xml:space="preserve"> </w:t>
            </w:r>
            <w:r w:rsidR="002F4175" w:rsidRPr="00BD0E4C">
              <w:rPr>
                <w:rFonts w:ascii="David" w:hAnsi="David"/>
                <w:b/>
                <w:bCs/>
                <w:szCs w:val="20"/>
                <w:rtl/>
                <w:lang w:val="x-none" w:eastAsia="x-none"/>
              </w:rPr>
              <w:t xml:space="preserve">מסמך </w:t>
            </w:r>
            <w:r w:rsidR="00DA6DFE" w:rsidRPr="00BD0E4C">
              <w:rPr>
                <w:rFonts w:ascii="David" w:hAnsi="David"/>
                <w:b/>
                <w:bCs/>
                <w:szCs w:val="20"/>
                <w:rtl/>
                <w:lang w:val="x-none" w:eastAsia="x-none"/>
              </w:rPr>
              <w:t>תנאים מיוחדים, על כל נספחיו</w:t>
            </w:r>
            <w:r w:rsidR="00DA6DFE" w:rsidRPr="00BD0E4C">
              <w:rPr>
                <w:rFonts w:ascii="David" w:hAnsi="David"/>
                <w:szCs w:val="20"/>
                <w:rtl/>
              </w:rPr>
              <w:t xml:space="preserve"> </w:t>
            </w:r>
            <w:r w:rsidR="00DA6DFE" w:rsidRPr="00BD0E4C">
              <w:rPr>
                <w:rFonts w:ascii="David" w:hAnsi="David"/>
                <w:szCs w:val="20"/>
                <w:rtl/>
                <w:lang w:val="x-none" w:eastAsia="x-none"/>
              </w:rPr>
              <w:t>[חתום בראשי תיבות]</w:t>
            </w:r>
          </w:p>
        </w:tc>
      </w:tr>
      <w:tr w:rsidR="00791342" w14:paraId="18285539" w14:textId="77777777" w:rsidTr="00942B1C">
        <w:tc>
          <w:tcPr>
            <w:tcW w:w="8782" w:type="dxa"/>
            <w:shd w:val="clear" w:color="auto" w:fill="auto"/>
          </w:tcPr>
          <w:p w14:paraId="2DC275A7" w14:textId="77777777" w:rsidR="00FA1E71" w:rsidRPr="00BD0E4C" w:rsidRDefault="00C4697A" w:rsidP="0036738C">
            <w:pPr>
              <w:widowControl w:val="0"/>
              <w:tabs>
                <w:tab w:val="left" w:pos="1472"/>
                <w:tab w:val="center" w:pos="4153"/>
                <w:tab w:val="right" w:pos="8306"/>
              </w:tabs>
              <w:spacing w:before="120" w:after="120" w:line="276" w:lineRule="auto"/>
              <w:rPr>
                <w:rFonts w:ascii="David" w:hAnsi="David"/>
                <w:szCs w:val="20"/>
                <w:rtl/>
              </w:rPr>
            </w:pPr>
            <w:sdt>
              <w:sdtPr>
                <w:rPr>
                  <w:rFonts w:ascii="David" w:hAnsi="David"/>
                  <w:szCs w:val="20"/>
                  <w:rtl/>
                  <w:lang w:val="x-none" w:eastAsia="x-none"/>
                </w:rPr>
                <w:id w:val="895549274"/>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szCs w:val="20"/>
                <w:rtl/>
              </w:rPr>
              <w:t xml:space="preserve">מסמך ג'1 – </w:t>
            </w:r>
            <w:r w:rsidR="00DA6DFE" w:rsidRPr="00BD0E4C">
              <w:rPr>
                <w:rFonts w:ascii="David" w:hAnsi="David"/>
                <w:b/>
                <w:bCs/>
                <w:szCs w:val="20"/>
                <w:rtl/>
              </w:rPr>
              <w:t xml:space="preserve">מפרט </w:t>
            </w:r>
            <w:r w:rsidR="002F4175" w:rsidRPr="00BD0E4C">
              <w:rPr>
                <w:rFonts w:ascii="David" w:hAnsi="David"/>
                <w:b/>
                <w:bCs/>
                <w:szCs w:val="20"/>
                <w:rtl/>
              </w:rPr>
              <w:t>כללי</w:t>
            </w:r>
            <w:r w:rsidR="00F0625B" w:rsidRPr="00BD0E4C">
              <w:rPr>
                <w:rFonts w:ascii="David" w:hAnsi="David"/>
                <w:b/>
                <w:bCs/>
                <w:szCs w:val="20"/>
                <w:rtl/>
              </w:rPr>
              <w:t xml:space="preserve"> מיוחד</w:t>
            </w:r>
            <w:r w:rsidR="00DA6DFE" w:rsidRPr="00BD0E4C">
              <w:rPr>
                <w:rFonts w:ascii="David" w:hAnsi="David"/>
                <w:szCs w:val="20"/>
                <w:rtl/>
              </w:rPr>
              <w:t xml:space="preserve"> </w:t>
            </w:r>
            <w:r w:rsidR="00F0625B" w:rsidRPr="00BD0E4C">
              <w:rPr>
                <w:rFonts w:ascii="David" w:hAnsi="David"/>
                <w:szCs w:val="20"/>
                <w:rtl/>
                <w:lang w:val="x-none" w:eastAsia="x-none"/>
              </w:rPr>
              <w:t>[חתום בראשי תיבות]</w:t>
            </w:r>
          </w:p>
        </w:tc>
      </w:tr>
      <w:tr w:rsidR="00791342" w14:paraId="45DAB82C" w14:textId="77777777" w:rsidTr="00942B1C">
        <w:tc>
          <w:tcPr>
            <w:tcW w:w="8782" w:type="dxa"/>
            <w:shd w:val="clear" w:color="auto" w:fill="auto"/>
          </w:tcPr>
          <w:p w14:paraId="5E5A361C" w14:textId="77777777" w:rsidR="002F4175" w:rsidRPr="00BD0E4C" w:rsidRDefault="00C4697A"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634176537"/>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szCs w:val="20"/>
                <w:rtl/>
              </w:rPr>
              <w:t xml:space="preserve">מסמך ג'2 – </w:t>
            </w:r>
            <w:r w:rsidR="00F0625B" w:rsidRPr="00BD0E4C">
              <w:rPr>
                <w:rFonts w:ascii="David" w:hAnsi="David"/>
                <w:b/>
                <w:bCs/>
                <w:szCs w:val="20"/>
                <w:rtl/>
              </w:rPr>
              <w:t xml:space="preserve">מפרט טכני </w:t>
            </w:r>
            <w:r w:rsidR="00DA6DFE" w:rsidRPr="00BD0E4C">
              <w:rPr>
                <w:rFonts w:ascii="David" w:hAnsi="David"/>
                <w:b/>
                <w:bCs/>
                <w:szCs w:val="20"/>
                <w:rtl/>
              </w:rPr>
              <w:t>מיוחד</w:t>
            </w:r>
            <w:r w:rsidR="00DA6DFE" w:rsidRPr="00BD0E4C">
              <w:rPr>
                <w:rFonts w:ascii="David" w:hAnsi="David"/>
                <w:szCs w:val="20"/>
                <w:rtl/>
              </w:rPr>
              <w:t xml:space="preserve"> </w:t>
            </w:r>
            <w:r w:rsidR="00DA6DFE" w:rsidRPr="00BD0E4C">
              <w:rPr>
                <w:rFonts w:ascii="David" w:hAnsi="David"/>
                <w:szCs w:val="20"/>
                <w:rtl/>
                <w:lang w:val="x-none" w:eastAsia="x-none"/>
              </w:rPr>
              <w:t>[חתום בראשי תיבות]</w:t>
            </w:r>
          </w:p>
        </w:tc>
      </w:tr>
      <w:tr w:rsidR="00791342" w14:paraId="6F416D90" w14:textId="77777777" w:rsidTr="00942B1C">
        <w:tc>
          <w:tcPr>
            <w:tcW w:w="8782" w:type="dxa"/>
            <w:shd w:val="clear" w:color="auto" w:fill="auto"/>
          </w:tcPr>
          <w:p w14:paraId="72D84E51" w14:textId="77777777" w:rsidR="00FA1E71" w:rsidRPr="00BD0E4C" w:rsidRDefault="00C4697A"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1589370837"/>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C825B5" w:rsidRPr="00BD0E4C">
              <w:rPr>
                <w:rFonts w:ascii="David" w:hAnsi="David"/>
                <w:szCs w:val="20"/>
                <w:rtl/>
                <w:lang w:val="x-none" w:eastAsia="x-none"/>
              </w:rPr>
              <w:t xml:space="preserve">נספח מס' 7 – </w:t>
            </w:r>
            <w:r w:rsidR="00DA6DFE" w:rsidRPr="00BD0E4C">
              <w:rPr>
                <w:rFonts w:ascii="David" w:hAnsi="David"/>
                <w:b/>
                <w:bCs/>
                <w:szCs w:val="20"/>
                <w:rtl/>
                <w:lang w:val="x-none" w:eastAsia="x-none"/>
              </w:rPr>
              <w:t xml:space="preserve">טופס הצעה כספית </w:t>
            </w:r>
            <w:r w:rsidR="002F4175" w:rsidRPr="00BD0E4C">
              <w:rPr>
                <w:rFonts w:ascii="David" w:hAnsi="David"/>
                <w:b/>
                <w:bCs/>
                <w:szCs w:val="20"/>
                <w:rtl/>
                <w:lang w:val="x-none" w:eastAsia="x-none"/>
              </w:rPr>
              <w:t xml:space="preserve">– </w:t>
            </w:r>
            <w:r w:rsidR="006C5EBE" w:rsidRPr="00BD0E4C">
              <w:rPr>
                <w:rFonts w:ascii="David" w:hAnsi="David"/>
                <w:szCs w:val="20"/>
                <w:rtl/>
                <w:lang w:val="x-none" w:eastAsia="x-none"/>
              </w:rPr>
              <w:t>מלא ו</w:t>
            </w:r>
            <w:r w:rsidR="002F4175" w:rsidRPr="00BD0E4C">
              <w:rPr>
                <w:rFonts w:ascii="David" w:hAnsi="David"/>
                <w:szCs w:val="20"/>
                <w:rtl/>
                <w:lang w:val="x-none" w:eastAsia="x-none"/>
              </w:rPr>
              <w:t xml:space="preserve">חתום </w:t>
            </w:r>
            <w:r w:rsidR="007D7AF5" w:rsidRPr="00BD0E4C">
              <w:rPr>
                <w:rFonts w:ascii="David" w:hAnsi="David"/>
                <w:szCs w:val="20"/>
                <w:rtl/>
                <w:lang w:val="x-none" w:eastAsia="x-none"/>
              </w:rPr>
              <w:t>ב</w:t>
            </w:r>
            <w:r w:rsidR="002F4175" w:rsidRPr="00BD0E4C">
              <w:rPr>
                <w:rFonts w:ascii="David" w:hAnsi="David"/>
                <w:szCs w:val="20"/>
                <w:rtl/>
                <w:lang w:val="x-none" w:eastAsia="x-none"/>
              </w:rPr>
              <w:t>מקו</w:t>
            </w:r>
            <w:r w:rsidR="006C5EBE" w:rsidRPr="00BD0E4C">
              <w:rPr>
                <w:rFonts w:ascii="David" w:hAnsi="David"/>
                <w:szCs w:val="20"/>
                <w:rtl/>
                <w:lang w:val="x-none" w:eastAsia="x-none"/>
              </w:rPr>
              <w:t>מות</w:t>
            </w:r>
            <w:r w:rsidR="002F4175" w:rsidRPr="00BD0E4C">
              <w:rPr>
                <w:rFonts w:ascii="David" w:hAnsi="David"/>
                <w:szCs w:val="20"/>
                <w:rtl/>
                <w:lang w:val="x-none" w:eastAsia="x-none"/>
              </w:rPr>
              <w:t xml:space="preserve"> המיועד</w:t>
            </w:r>
            <w:r w:rsidR="006C5EBE" w:rsidRPr="00BD0E4C">
              <w:rPr>
                <w:rFonts w:ascii="David" w:hAnsi="David"/>
                <w:szCs w:val="20"/>
                <w:rtl/>
                <w:lang w:val="x-none" w:eastAsia="x-none"/>
              </w:rPr>
              <w:t>ים</w:t>
            </w:r>
            <w:r w:rsidR="002F4175" w:rsidRPr="00BD0E4C">
              <w:rPr>
                <w:rFonts w:ascii="David" w:hAnsi="David"/>
                <w:szCs w:val="20"/>
                <w:rtl/>
                <w:lang w:val="x-none" w:eastAsia="x-none"/>
              </w:rPr>
              <w:t xml:space="preserve"> לכך</w:t>
            </w:r>
            <w:r w:rsidR="007D7AF5" w:rsidRPr="00BD0E4C">
              <w:rPr>
                <w:rFonts w:ascii="David" w:hAnsi="David"/>
                <w:szCs w:val="20"/>
                <w:rtl/>
                <w:lang w:val="x-none" w:eastAsia="x-none"/>
              </w:rPr>
              <w:t xml:space="preserve"> </w:t>
            </w:r>
          </w:p>
        </w:tc>
      </w:tr>
      <w:tr w:rsidR="00791342" w14:paraId="10E510B5" w14:textId="77777777" w:rsidTr="00942B1C">
        <w:tc>
          <w:tcPr>
            <w:tcW w:w="8782" w:type="dxa"/>
            <w:shd w:val="clear" w:color="auto" w:fill="auto"/>
          </w:tcPr>
          <w:p w14:paraId="3C151C22" w14:textId="499A14EA" w:rsidR="002F4175" w:rsidRPr="00BD0E4C" w:rsidRDefault="00C4697A"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1332176654"/>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2D13E8" w:rsidRPr="00373EC7">
              <w:rPr>
                <w:rFonts w:ascii="David" w:hAnsi="David" w:hint="eastAsia"/>
                <w:szCs w:val="20"/>
                <w:rtl/>
                <w:lang w:val="x-none" w:eastAsia="x-none"/>
              </w:rPr>
              <w:t>מסמך</w:t>
            </w:r>
            <w:r w:rsidR="002D13E8" w:rsidRPr="00373EC7">
              <w:rPr>
                <w:rFonts w:ascii="David" w:hAnsi="David"/>
                <w:szCs w:val="20"/>
                <w:rtl/>
                <w:lang w:val="x-none" w:eastAsia="x-none"/>
              </w:rPr>
              <w:t xml:space="preserve"> </w:t>
            </w:r>
            <w:r w:rsidR="002D13E8" w:rsidRPr="00373EC7">
              <w:rPr>
                <w:rFonts w:ascii="David" w:hAnsi="David" w:hint="eastAsia"/>
                <w:szCs w:val="20"/>
                <w:rtl/>
                <w:lang w:val="x-none" w:eastAsia="x-none"/>
              </w:rPr>
              <w:t>ד</w:t>
            </w:r>
            <w:r w:rsidR="002D13E8" w:rsidRPr="00373EC7">
              <w:rPr>
                <w:rFonts w:ascii="David" w:hAnsi="David"/>
                <w:szCs w:val="20"/>
                <w:rtl/>
                <w:lang w:val="x-none" w:eastAsia="x-none"/>
              </w:rPr>
              <w:t>' -</w:t>
            </w:r>
            <w:r w:rsidR="002D13E8">
              <w:rPr>
                <w:rFonts w:ascii="David" w:hAnsi="David" w:hint="cs"/>
                <w:b/>
                <w:bCs/>
                <w:szCs w:val="20"/>
                <w:rtl/>
                <w:lang w:val="x-none" w:eastAsia="x-none"/>
              </w:rPr>
              <w:t xml:space="preserve"> </w:t>
            </w:r>
            <w:r w:rsidR="00DA6DFE" w:rsidRPr="00BD0E4C">
              <w:rPr>
                <w:rFonts w:ascii="David" w:hAnsi="David"/>
                <w:b/>
                <w:bCs/>
                <w:szCs w:val="20"/>
                <w:rtl/>
                <w:lang w:val="x-none" w:eastAsia="x-none"/>
              </w:rPr>
              <w:t>כתב כמויות</w:t>
            </w:r>
            <w:r w:rsidR="00DA6DFE" w:rsidRPr="00BD0E4C">
              <w:rPr>
                <w:rFonts w:ascii="David" w:hAnsi="David"/>
                <w:szCs w:val="20"/>
                <w:rtl/>
                <w:lang w:val="x-none" w:eastAsia="x-none"/>
              </w:rPr>
              <w:t xml:space="preserve"> </w:t>
            </w:r>
            <w:r w:rsidR="00913F8A" w:rsidRPr="00BD0E4C">
              <w:rPr>
                <w:rFonts w:ascii="David" w:hAnsi="David"/>
                <w:szCs w:val="20"/>
                <w:rtl/>
                <w:lang w:val="x-none" w:eastAsia="x-none"/>
              </w:rPr>
              <w:t xml:space="preserve"> </w:t>
            </w:r>
            <w:r w:rsidR="00DA6DFE" w:rsidRPr="00BD0E4C">
              <w:rPr>
                <w:rFonts w:ascii="David" w:hAnsi="David"/>
                <w:szCs w:val="20"/>
                <w:rtl/>
                <w:lang w:val="x-none" w:eastAsia="x-none"/>
              </w:rPr>
              <w:t xml:space="preserve">– בתדפיס </w:t>
            </w:r>
          </w:p>
        </w:tc>
      </w:tr>
      <w:tr w:rsidR="00791342" w14:paraId="330FFA07" w14:textId="77777777" w:rsidTr="00942B1C">
        <w:tc>
          <w:tcPr>
            <w:tcW w:w="8782" w:type="dxa"/>
            <w:shd w:val="clear" w:color="auto" w:fill="auto"/>
          </w:tcPr>
          <w:p w14:paraId="3EBEA6C0" w14:textId="77777777" w:rsidR="00FA1E71" w:rsidRPr="00BD0E4C" w:rsidRDefault="00C4697A"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1736890478"/>
                <w14:checkbox>
                  <w14:checked w14:val="0"/>
                  <w14:checkedState w14:val="2612" w14:font="MS Gothic"/>
                  <w14:uncheckedState w14:val="2610" w14:font="MS Gothic"/>
                </w14:checkbox>
              </w:sdtPr>
              <w:sdtEndPr/>
              <w:sdtContent>
                <w:r w:rsidR="002F4175" w:rsidRPr="00BD0E4C">
                  <w:rPr>
                    <w:rFonts w:ascii="Segoe UI Symbol" w:eastAsia="MS Gothic" w:hAnsi="Segoe UI Symbol" w:cs="Segoe UI Symbol" w:hint="cs"/>
                    <w:szCs w:val="20"/>
                    <w:rtl/>
                    <w:lang w:val="x-none" w:eastAsia="x-none"/>
                  </w:rPr>
                  <w:t>☐</w:t>
                </w:r>
              </w:sdtContent>
            </w:sdt>
            <w:r w:rsidR="002F4175" w:rsidRPr="00BD0E4C">
              <w:rPr>
                <w:rFonts w:ascii="David" w:hAnsi="David"/>
                <w:szCs w:val="20"/>
                <w:rtl/>
                <w:lang w:val="x-none" w:eastAsia="x-none"/>
              </w:rPr>
              <w:t xml:space="preserve"> </w:t>
            </w:r>
            <w:r w:rsidR="002F4175" w:rsidRPr="00BD0E4C">
              <w:rPr>
                <w:rFonts w:ascii="David" w:hAnsi="David"/>
                <w:szCs w:val="20"/>
                <w:rtl/>
              </w:rPr>
              <w:t xml:space="preserve">מסמך ה' – </w:t>
            </w:r>
            <w:r w:rsidR="002F4175" w:rsidRPr="00BD0E4C">
              <w:rPr>
                <w:rFonts w:ascii="David" w:hAnsi="David"/>
                <w:b/>
                <w:bCs/>
                <w:szCs w:val="20"/>
                <w:rtl/>
              </w:rPr>
              <w:t xml:space="preserve">רשימת תוכניות למכרז </w:t>
            </w:r>
            <w:r w:rsidR="00CE576E" w:rsidRPr="00BD0E4C">
              <w:rPr>
                <w:rFonts w:ascii="David" w:hAnsi="David"/>
                <w:szCs w:val="20"/>
                <w:rtl/>
                <w:lang w:val="x-none" w:eastAsia="x-none"/>
              </w:rPr>
              <w:t>[חתומה</w:t>
            </w:r>
            <w:r w:rsidR="002F4175" w:rsidRPr="00BD0E4C">
              <w:rPr>
                <w:rFonts w:ascii="David" w:hAnsi="David"/>
                <w:szCs w:val="20"/>
                <w:rtl/>
                <w:lang w:val="x-none" w:eastAsia="x-none"/>
              </w:rPr>
              <w:t xml:space="preserve"> בראשי תיבות]</w:t>
            </w:r>
          </w:p>
        </w:tc>
      </w:tr>
    </w:tbl>
    <w:p w14:paraId="06F7B610" w14:textId="77777777" w:rsidR="00942B1C" w:rsidRPr="00BD0E4C" w:rsidRDefault="00DA6DFE" w:rsidP="0036738C">
      <w:pPr>
        <w:pStyle w:val="10"/>
        <w:widowControl w:val="0"/>
        <w:numPr>
          <w:ilvl w:val="0"/>
          <w:numId w:val="8"/>
        </w:numPr>
        <w:rPr>
          <w:rFonts w:ascii="David" w:hAnsi="David"/>
        </w:rPr>
      </w:pPr>
      <w:bookmarkStart w:id="231" w:name="_Ref27996445"/>
      <w:r w:rsidRPr="00BD0E4C">
        <w:rPr>
          <w:rFonts w:ascii="David" w:hAnsi="David"/>
          <w:rtl/>
        </w:rPr>
        <w:t>אנו רואים במסמכים/בנתונים המפורטים להלן סוד מסחרי/מקצועי של המציע ומבקשים להכיר בו כמידע חסוי (ניתן להוסיף שורות במידת הצורך):</w:t>
      </w:r>
    </w:p>
    <w:p w14:paraId="68103D48" w14:textId="77777777" w:rsidR="00D5470D" w:rsidRPr="00BD0E4C" w:rsidRDefault="00DA6DFE" w:rsidP="0036738C">
      <w:pPr>
        <w:pStyle w:val="20"/>
        <w:widowControl w:val="0"/>
        <w:numPr>
          <w:ilvl w:val="0"/>
          <w:numId w:val="0"/>
        </w:numPr>
        <w:spacing w:before="120" w:after="120"/>
        <w:ind w:left="567"/>
        <w:rPr>
          <w:rFonts w:ascii="David" w:hAnsi="David"/>
          <w:rtl/>
        </w:rPr>
      </w:pPr>
      <w:r w:rsidRPr="00BD0E4C">
        <w:rPr>
          <w:rFonts w:ascii="David" w:hAnsi="David"/>
        </w:rPr>
        <w:t>______________________________________________________________________________________________________________________________________________________________________________</w:t>
      </w:r>
      <w:r w:rsidR="002C47B5" w:rsidRPr="00BD0E4C">
        <w:rPr>
          <w:rFonts w:ascii="David" w:hAnsi="David"/>
        </w:rPr>
        <w:t>_______________</w:t>
      </w:r>
      <w:r w:rsidRPr="00BD0E4C">
        <w:rPr>
          <w:rFonts w:ascii="David" w:hAnsi="David"/>
        </w:rPr>
        <w:t>_________________</w:t>
      </w:r>
      <w:bookmarkEnd w:id="231"/>
      <w:r w:rsidRPr="00BD0E4C">
        <w:rPr>
          <w:rFonts w:ascii="David" w:hAnsi="David"/>
        </w:rPr>
        <w:t>_______</w:t>
      </w:r>
      <w:r w:rsidR="00942B1C" w:rsidRPr="00BD0E4C">
        <w:rPr>
          <w:rFonts w:ascii="David" w:hAnsi="David"/>
        </w:rPr>
        <w:t>____</w:t>
      </w:r>
      <w:r w:rsidR="007D7AF5" w:rsidRPr="00BD0E4C">
        <w:rPr>
          <w:rFonts w:ascii="David" w:hAnsi="David"/>
          <w:rtl/>
        </w:rPr>
        <w:t>__</w:t>
      </w:r>
      <w:r w:rsidR="00942B1C" w:rsidRPr="00BD0E4C">
        <w:rPr>
          <w:rFonts w:ascii="David" w:hAnsi="David"/>
        </w:rPr>
        <w:t>_________________________________________</w:t>
      </w:r>
    </w:p>
    <w:p w14:paraId="520BD935" w14:textId="77777777" w:rsidR="00D5470D" w:rsidRPr="00BD0E4C" w:rsidRDefault="00DA6DFE" w:rsidP="0036738C">
      <w:pPr>
        <w:pStyle w:val="10"/>
        <w:widowControl w:val="0"/>
        <w:numPr>
          <w:ilvl w:val="0"/>
          <w:numId w:val="8"/>
        </w:numPr>
        <w:rPr>
          <w:rFonts w:ascii="David" w:hAnsi="David"/>
          <w:rtl/>
        </w:rPr>
      </w:pPr>
      <w:r w:rsidRPr="00BD0E4C">
        <w:rPr>
          <w:rFonts w:ascii="David" w:hAnsi="David"/>
          <w:noProof/>
          <w:rtl/>
        </w:rPr>
        <w:t>אנו מצהירים כי זהו שמנו ותוכן תצהירינו אמת.</w:t>
      </w:r>
    </w:p>
    <w:p w14:paraId="2B98AF3B" w14:textId="77777777" w:rsidR="00D5470D" w:rsidRDefault="00D5470D" w:rsidP="0036738C">
      <w:pPr>
        <w:widowControl w:val="0"/>
        <w:rPr>
          <w:rFonts w:ascii="David" w:hAnsi="David"/>
          <w:rtl/>
        </w:rPr>
      </w:pPr>
    </w:p>
    <w:p w14:paraId="714FCAF8" w14:textId="77777777" w:rsidR="00805EA1" w:rsidRPr="00BD0E4C" w:rsidRDefault="00805EA1" w:rsidP="0036738C">
      <w:pPr>
        <w:widowControl w:val="0"/>
        <w:rPr>
          <w:rFonts w:ascii="David" w:hAnsi="David"/>
          <w:rtl/>
        </w:rPr>
      </w:pPr>
    </w:p>
    <w:tbl>
      <w:tblPr>
        <w:bidiVisual/>
        <w:tblW w:w="9249" w:type="dxa"/>
        <w:tblLook w:val="01E0" w:firstRow="1" w:lastRow="1" w:firstColumn="1" w:lastColumn="1" w:noHBand="0" w:noVBand="0"/>
      </w:tblPr>
      <w:tblGrid>
        <w:gridCol w:w="1528"/>
        <w:gridCol w:w="277"/>
        <w:gridCol w:w="1633"/>
        <w:gridCol w:w="237"/>
        <w:gridCol w:w="698"/>
        <w:gridCol w:w="282"/>
        <w:gridCol w:w="3604"/>
        <w:gridCol w:w="292"/>
        <w:gridCol w:w="698"/>
      </w:tblGrid>
      <w:tr w:rsidR="00791342" w14:paraId="28B92D66" w14:textId="77777777" w:rsidTr="00F13227">
        <w:trPr>
          <w:trHeight w:val="50"/>
        </w:trPr>
        <w:tc>
          <w:tcPr>
            <w:tcW w:w="1528" w:type="dxa"/>
            <w:tcBorders>
              <w:top w:val="single" w:sz="4" w:space="0" w:color="auto"/>
            </w:tcBorders>
            <w:shd w:val="clear" w:color="auto" w:fill="auto"/>
          </w:tcPr>
          <w:p w14:paraId="1B873045" w14:textId="77777777" w:rsidR="009B1E12" w:rsidRPr="00BD0E4C" w:rsidRDefault="009B1E12" w:rsidP="0036738C">
            <w:pPr>
              <w:widowControl w:val="0"/>
              <w:spacing w:before="80" w:after="120" w:line="276" w:lineRule="auto"/>
              <w:jc w:val="left"/>
              <w:rPr>
                <w:rFonts w:ascii="David" w:hAnsi="David"/>
                <w:b/>
                <w:bCs/>
                <w:sz w:val="2"/>
                <w:szCs w:val="2"/>
                <w:rtl/>
              </w:rPr>
            </w:pPr>
          </w:p>
        </w:tc>
        <w:tc>
          <w:tcPr>
            <w:tcW w:w="277" w:type="dxa"/>
            <w:tcBorders>
              <w:top w:val="single" w:sz="4" w:space="0" w:color="auto"/>
            </w:tcBorders>
          </w:tcPr>
          <w:p w14:paraId="2C5385A2" w14:textId="77777777" w:rsidR="009B1E12" w:rsidRPr="00BD0E4C" w:rsidRDefault="009B1E12" w:rsidP="0036738C">
            <w:pPr>
              <w:widowControl w:val="0"/>
              <w:spacing w:before="80" w:after="120" w:line="276" w:lineRule="auto"/>
              <w:jc w:val="center"/>
              <w:rPr>
                <w:rFonts w:ascii="David" w:hAnsi="David"/>
                <w:b/>
                <w:bCs/>
                <w:sz w:val="2"/>
                <w:szCs w:val="2"/>
                <w:rtl/>
              </w:rPr>
            </w:pPr>
          </w:p>
        </w:tc>
        <w:tc>
          <w:tcPr>
            <w:tcW w:w="1633" w:type="dxa"/>
            <w:tcBorders>
              <w:top w:val="single" w:sz="4" w:space="0" w:color="auto"/>
            </w:tcBorders>
          </w:tcPr>
          <w:p w14:paraId="1B3A6508" w14:textId="77777777" w:rsidR="009B1E12" w:rsidRPr="00BD0E4C" w:rsidRDefault="009B1E12" w:rsidP="0036738C">
            <w:pPr>
              <w:widowControl w:val="0"/>
              <w:spacing w:before="80" w:after="120" w:line="276" w:lineRule="auto"/>
              <w:jc w:val="center"/>
              <w:rPr>
                <w:rFonts w:ascii="David" w:hAnsi="David"/>
                <w:b/>
                <w:bCs/>
                <w:sz w:val="2"/>
                <w:szCs w:val="2"/>
                <w:rtl/>
              </w:rPr>
            </w:pPr>
          </w:p>
        </w:tc>
        <w:tc>
          <w:tcPr>
            <w:tcW w:w="237" w:type="dxa"/>
            <w:vMerge w:val="restart"/>
          </w:tcPr>
          <w:p w14:paraId="2A429AD5" w14:textId="77777777" w:rsidR="009B1E12" w:rsidRPr="00BD0E4C" w:rsidRDefault="009B1E12" w:rsidP="0036738C">
            <w:pPr>
              <w:widowControl w:val="0"/>
              <w:spacing w:before="80" w:after="120" w:line="276" w:lineRule="auto"/>
              <w:jc w:val="center"/>
              <w:rPr>
                <w:rFonts w:ascii="David" w:hAnsi="David"/>
                <w:b/>
                <w:bCs/>
                <w:szCs w:val="20"/>
                <w:rtl/>
              </w:rPr>
            </w:pPr>
          </w:p>
        </w:tc>
        <w:tc>
          <w:tcPr>
            <w:tcW w:w="698" w:type="dxa"/>
            <w:vMerge w:val="restart"/>
            <w:tcBorders>
              <w:top w:val="single" w:sz="4" w:space="0" w:color="auto"/>
            </w:tcBorders>
          </w:tcPr>
          <w:p w14:paraId="583A9653" w14:textId="77777777" w:rsidR="009B1E12" w:rsidRPr="00BD0E4C" w:rsidRDefault="00DA6DFE" w:rsidP="0036738C">
            <w:pPr>
              <w:widowControl w:val="0"/>
              <w:spacing w:before="320" w:after="120" w:line="276" w:lineRule="auto"/>
              <w:jc w:val="center"/>
              <w:rPr>
                <w:rFonts w:ascii="David" w:hAnsi="David"/>
                <w:b/>
                <w:bCs/>
                <w:szCs w:val="20"/>
                <w:rtl/>
              </w:rPr>
            </w:pPr>
            <w:r w:rsidRPr="00BD0E4C">
              <w:rPr>
                <w:rFonts w:ascii="David" w:hAnsi="David"/>
                <w:b/>
                <w:bCs/>
                <w:szCs w:val="20"/>
                <w:rtl/>
              </w:rPr>
              <w:t>תאריך</w:t>
            </w:r>
          </w:p>
        </w:tc>
        <w:tc>
          <w:tcPr>
            <w:tcW w:w="282" w:type="dxa"/>
            <w:vMerge w:val="restart"/>
          </w:tcPr>
          <w:p w14:paraId="5AA5C9CA" w14:textId="77777777" w:rsidR="009B1E12" w:rsidRPr="00BD0E4C" w:rsidRDefault="009B1E12" w:rsidP="0036738C">
            <w:pPr>
              <w:widowControl w:val="0"/>
              <w:spacing w:before="80" w:after="120" w:line="276" w:lineRule="auto"/>
              <w:jc w:val="center"/>
              <w:rPr>
                <w:rFonts w:ascii="David" w:hAnsi="David"/>
                <w:rtl/>
              </w:rPr>
            </w:pPr>
          </w:p>
        </w:tc>
        <w:tc>
          <w:tcPr>
            <w:tcW w:w="3604" w:type="dxa"/>
            <w:vMerge w:val="restart"/>
            <w:tcBorders>
              <w:top w:val="single" w:sz="4" w:space="0" w:color="auto"/>
            </w:tcBorders>
          </w:tcPr>
          <w:p w14:paraId="253B29D8" w14:textId="77777777" w:rsidR="009B1E12" w:rsidRPr="00BD0E4C" w:rsidRDefault="00DA6DFE" w:rsidP="0036738C">
            <w:pPr>
              <w:widowControl w:val="0"/>
              <w:spacing w:before="320" w:after="120" w:line="276" w:lineRule="auto"/>
              <w:jc w:val="center"/>
              <w:rPr>
                <w:rFonts w:ascii="David" w:hAnsi="David"/>
                <w:b/>
                <w:bCs/>
                <w:szCs w:val="20"/>
                <w:rtl/>
              </w:rPr>
            </w:pPr>
            <w:r w:rsidRPr="00BD0E4C">
              <w:rPr>
                <w:rFonts w:ascii="David" w:hAnsi="David"/>
                <w:b/>
                <w:bCs/>
                <w:szCs w:val="20"/>
                <w:rtl/>
              </w:rPr>
              <w:t>חתימת וחותמת עו"ד</w:t>
            </w:r>
          </w:p>
          <w:p w14:paraId="69C106AD" w14:textId="77777777" w:rsidR="009B1E12" w:rsidRPr="00BD0E4C" w:rsidRDefault="00DA6DFE" w:rsidP="0036738C">
            <w:pPr>
              <w:widowControl w:val="0"/>
              <w:spacing w:before="80" w:after="120" w:line="276" w:lineRule="auto"/>
              <w:rPr>
                <w:rFonts w:ascii="David" w:hAnsi="David"/>
                <w:sz w:val="16"/>
                <w:szCs w:val="16"/>
                <w:rtl/>
              </w:rPr>
            </w:pPr>
            <w:r w:rsidRPr="00BD0E4C">
              <w:rPr>
                <w:rFonts w:ascii="David" w:hAnsi="David"/>
                <w:sz w:val="16"/>
                <w:szCs w:val="16"/>
                <w:rtl/>
              </w:rPr>
              <w:t xml:space="preserve">הריני מאשר בחתימתי, כי המצהירים מוסמכים לחתום בשם המציע ולחייבו לצורך המכרז. </w:t>
            </w:r>
          </w:p>
          <w:p w14:paraId="2D2A186E" w14:textId="77777777" w:rsidR="009B1E12" w:rsidRPr="00BD0E4C" w:rsidRDefault="00DA6DFE" w:rsidP="0036738C">
            <w:pPr>
              <w:widowControl w:val="0"/>
              <w:spacing w:before="80" w:after="120" w:line="276" w:lineRule="auto"/>
              <w:rPr>
                <w:rFonts w:ascii="David" w:hAnsi="David"/>
                <w:rtl/>
              </w:rPr>
            </w:pPr>
            <w:r w:rsidRPr="00BD0E4C">
              <w:rPr>
                <w:rFonts w:ascii="David" w:hAnsi="David"/>
                <w:sz w:val="16"/>
                <w:szCs w:val="16"/>
                <w:rtl/>
              </w:rPr>
              <w:t xml:space="preserve">כמו כן, הנני מאשר בחתימתי, כי המצהירים הוזהרו </w:t>
            </w:r>
            <w:r w:rsidR="005F0E94" w:rsidRPr="00BD0E4C">
              <w:rPr>
                <w:rFonts w:ascii="David" w:hAnsi="David"/>
                <w:sz w:val="16"/>
                <w:szCs w:val="16"/>
                <w:rtl/>
              </w:rPr>
              <w:t>על-ידי</w:t>
            </w:r>
            <w:r w:rsidRPr="00BD0E4C">
              <w:rPr>
                <w:rFonts w:ascii="David" w:hAnsi="David"/>
                <w:sz w:val="16"/>
                <w:szCs w:val="16"/>
                <w:rtl/>
              </w:rPr>
              <w:t xml:space="preserve"> להצהיר את האמת וכי יהיו צפויים לעונשים הקבועים בחוק אם לא יעשו כן, ולאחר שהוזהרו כאמור, חתמו בפני על תצהיר זה.</w:t>
            </w:r>
          </w:p>
        </w:tc>
        <w:tc>
          <w:tcPr>
            <w:tcW w:w="292" w:type="dxa"/>
            <w:vMerge w:val="restart"/>
          </w:tcPr>
          <w:p w14:paraId="42F7F7EC" w14:textId="77777777" w:rsidR="009B1E12" w:rsidRPr="00BD0E4C" w:rsidRDefault="009B1E12" w:rsidP="0036738C">
            <w:pPr>
              <w:widowControl w:val="0"/>
              <w:spacing w:before="80" w:after="120" w:line="276" w:lineRule="auto"/>
              <w:jc w:val="center"/>
              <w:rPr>
                <w:rFonts w:ascii="David" w:hAnsi="David"/>
                <w:rtl/>
              </w:rPr>
            </w:pPr>
          </w:p>
        </w:tc>
        <w:tc>
          <w:tcPr>
            <w:tcW w:w="698" w:type="dxa"/>
            <w:vMerge w:val="restart"/>
            <w:tcBorders>
              <w:top w:val="single" w:sz="4" w:space="0" w:color="auto"/>
            </w:tcBorders>
          </w:tcPr>
          <w:p w14:paraId="3DEEE8E8" w14:textId="77777777" w:rsidR="009B1E12" w:rsidRPr="00BD0E4C" w:rsidRDefault="00DA6DFE" w:rsidP="0036738C">
            <w:pPr>
              <w:widowControl w:val="0"/>
              <w:spacing w:before="320" w:after="120" w:line="276" w:lineRule="auto"/>
              <w:jc w:val="center"/>
              <w:rPr>
                <w:rFonts w:ascii="David" w:hAnsi="David"/>
                <w:szCs w:val="20"/>
                <w:rtl/>
              </w:rPr>
            </w:pPr>
            <w:r w:rsidRPr="00BD0E4C">
              <w:rPr>
                <w:rFonts w:ascii="David" w:hAnsi="David"/>
                <w:b/>
                <w:bCs/>
                <w:szCs w:val="20"/>
                <w:rtl/>
              </w:rPr>
              <w:t>תאריך</w:t>
            </w:r>
          </w:p>
          <w:p w14:paraId="1169F3C3" w14:textId="77777777" w:rsidR="009B1E12" w:rsidRPr="00BD0E4C" w:rsidRDefault="009B1E12" w:rsidP="0036738C">
            <w:pPr>
              <w:widowControl w:val="0"/>
              <w:spacing w:before="80" w:after="120" w:line="276" w:lineRule="auto"/>
              <w:jc w:val="right"/>
              <w:rPr>
                <w:rFonts w:ascii="David" w:hAnsi="David"/>
                <w:rtl/>
              </w:rPr>
            </w:pPr>
          </w:p>
        </w:tc>
      </w:tr>
      <w:tr w:rsidR="00791342" w14:paraId="72C0F0A2" w14:textId="77777777" w:rsidTr="00465941">
        <w:trPr>
          <w:trHeight w:val="875"/>
        </w:trPr>
        <w:tc>
          <w:tcPr>
            <w:tcW w:w="3438" w:type="dxa"/>
            <w:gridSpan w:val="3"/>
            <w:shd w:val="clear" w:color="auto" w:fill="auto"/>
          </w:tcPr>
          <w:p w14:paraId="630F6650" w14:textId="77777777" w:rsidR="009B1E12" w:rsidRPr="00BD0E4C" w:rsidRDefault="00DA6DFE" w:rsidP="0036738C">
            <w:pPr>
              <w:widowControl w:val="0"/>
              <w:spacing w:before="80" w:after="120" w:line="276" w:lineRule="auto"/>
              <w:jc w:val="center"/>
              <w:rPr>
                <w:rFonts w:ascii="David" w:hAnsi="David"/>
                <w:b/>
                <w:bCs/>
                <w:szCs w:val="20"/>
                <w:rtl/>
              </w:rPr>
            </w:pPr>
            <w:r w:rsidRPr="00BD0E4C">
              <w:rPr>
                <w:rFonts w:ascii="David" w:hAnsi="David"/>
                <w:b/>
                <w:bCs/>
                <w:szCs w:val="20"/>
                <w:rtl/>
              </w:rPr>
              <w:t>חתימת המצהיר/ים וחותמת המציע</w:t>
            </w:r>
          </w:p>
        </w:tc>
        <w:tc>
          <w:tcPr>
            <w:tcW w:w="237" w:type="dxa"/>
            <w:vMerge/>
          </w:tcPr>
          <w:p w14:paraId="60D4F71B" w14:textId="77777777" w:rsidR="009B1E12" w:rsidRPr="00BD0E4C" w:rsidRDefault="009B1E12" w:rsidP="0036738C">
            <w:pPr>
              <w:widowControl w:val="0"/>
              <w:spacing w:before="80" w:after="120" w:line="276" w:lineRule="auto"/>
              <w:jc w:val="center"/>
              <w:rPr>
                <w:rFonts w:ascii="David" w:hAnsi="David"/>
                <w:b/>
                <w:bCs/>
                <w:szCs w:val="20"/>
                <w:rtl/>
              </w:rPr>
            </w:pPr>
          </w:p>
        </w:tc>
        <w:tc>
          <w:tcPr>
            <w:tcW w:w="698" w:type="dxa"/>
            <w:vMerge/>
          </w:tcPr>
          <w:p w14:paraId="6518C429" w14:textId="77777777" w:rsidR="009B1E12" w:rsidRPr="00BD0E4C" w:rsidRDefault="009B1E12" w:rsidP="0036738C">
            <w:pPr>
              <w:widowControl w:val="0"/>
              <w:spacing w:before="80" w:after="120" w:line="276" w:lineRule="auto"/>
              <w:jc w:val="center"/>
              <w:rPr>
                <w:rFonts w:ascii="David" w:hAnsi="David"/>
                <w:b/>
                <w:bCs/>
                <w:szCs w:val="20"/>
                <w:rtl/>
              </w:rPr>
            </w:pPr>
          </w:p>
        </w:tc>
        <w:tc>
          <w:tcPr>
            <w:tcW w:w="282" w:type="dxa"/>
            <w:vMerge/>
          </w:tcPr>
          <w:p w14:paraId="022A54AE" w14:textId="77777777" w:rsidR="009B1E12" w:rsidRPr="00BD0E4C" w:rsidRDefault="009B1E12" w:rsidP="0036738C">
            <w:pPr>
              <w:widowControl w:val="0"/>
              <w:spacing w:before="80" w:after="120" w:line="276" w:lineRule="auto"/>
              <w:jc w:val="center"/>
              <w:rPr>
                <w:rFonts w:ascii="David" w:hAnsi="David"/>
                <w:rtl/>
              </w:rPr>
            </w:pPr>
          </w:p>
        </w:tc>
        <w:tc>
          <w:tcPr>
            <w:tcW w:w="3604" w:type="dxa"/>
            <w:vMerge/>
          </w:tcPr>
          <w:p w14:paraId="2CFF4D63" w14:textId="77777777" w:rsidR="009B1E12" w:rsidRPr="00BD0E4C" w:rsidRDefault="009B1E12" w:rsidP="0036738C">
            <w:pPr>
              <w:widowControl w:val="0"/>
              <w:spacing w:before="80" w:after="120" w:line="276" w:lineRule="auto"/>
              <w:jc w:val="center"/>
              <w:rPr>
                <w:rFonts w:ascii="David" w:hAnsi="David"/>
                <w:b/>
                <w:bCs/>
                <w:szCs w:val="20"/>
                <w:rtl/>
              </w:rPr>
            </w:pPr>
          </w:p>
        </w:tc>
        <w:tc>
          <w:tcPr>
            <w:tcW w:w="292" w:type="dxa"/>
            <w:vMerge/>
          </w:tcPr>
          <w:p w14:paraId="59488EF4" w14:textId="77777777" w:rsidR="009B1E12" w:rsidRPr="00BD0E4C" w:rsidRDefault="009B1E12" w:rsidP="0036738C">
            <w:pPr>
              <w:widowControl w:val="0"/>
              <w:spacing w:before="80" w:after="120" w:line="276" w:lineRule="auto"/>
              <w:jc w:val="center"/>
              <w:rPr>
                <w:rFonts w:ascii="David" w:hAnsi="David"/>
                <w:rtl/>
              </w:rPr>
            </w:pPr>
          </w:p>
        </w:tc>
        <w:tc>
          <w:tcPr>
            <w:tcW w:w="698" w:type="dxa"/>
            <w:vMerge/>
          </w:tcPr>
          <w:p w14:paraId="4FA11C21" w14:textId="77777777" w:rsidR="009B1E12" w:rsidRPr="00BD0E4C" w:rsidRDefault="009B1E12" w:rsidP="0036738C">
            <w:pPr>
              <w:widowControl w:val="0"/>
              <w:spacing w:before="80" w:after="120" w:line="276" w:lineRule="auto"/>
              <w:jc w:val="center"/>
              <w:rPr>
                <w:rFonts w:ascii="David" w:hAnsi="David"/>
                <w:b/>
                <w:bCs/>
                <w:szCs w:val="20"/>
                <w:rtl/>
              </w:rPr>
            </w:pPr>
          </w:p>
        </w:tc>
      </w:tr>
    </w:tbl>
    <w:p w14:paraId="6EDC5E1A" w14:textId="77777777" w:rsidR="00D5470D" w:rsidRPr="00BD0E4C" w:rsidRDefault="00D5470D" w:rsidP="0036738C">
      <w:pPr>
        <w:widowControl w:val="0"/>
        <w:spacing w:before="240" w:after="0"/>
        <w:ind w:left="6480" w:right="-1259" w:firstLine="720"/>
        <w:rPr>
          <w:rFonts w:ascii="David" w:hAnsi="David"/>
          <w:b/>
          <w:bCs/>
          <w:u w:val="single"/>
          <w:rtl/>
        </w:rPr>
        <w:sectPr w:rsidR="00D5470D" w:rsidRPr="00BD0E4C" w:rsidSect="005A5462">
          <w:headerReference w:type="default" r:id="rId11"/>
          <w:footerReference w:type="default" r:id="rId12"/>
          <w:pgSz w:w="11906" w:h="16838"/>
          <w:pgMar w:top="1440" w:right="1080" w:bottom="1440" w:left="1080" w:header="567" w:footer="567" w:gutter="0"/>
          <w:cols w:space="720"/>
          <w:bidi/>
          <w:rtlGutter/>
          <w:docGrid w:linePitch="360"/>
        </w:sectPr>
      </w:pPr>
    </w:p>
    <w:p w14:paraId="1712F0FA" w14:textId="77777777" w:rsidR="00D5470D" w:rsidRPr="00BD0E4C" w:rsidRDefault="00DA6DFE" w:rsidP="0036738C">
      <w:pPr>
        <w:widowControl w:val="0"/>
        <w:spacing w:before="240" w:after="0"/>
        <w:rPr>
          <w:rFonts w:ascii="David" w:hAnsi="David"/>
          <w:b/>
          <w:bCs/>
          <w:u w:val="single"/>
          <w:rtl/>
        </w:rPr>
      </w:pPr>
      <w:r w:rsidRPr="00BD0E4C">
        <w:rPr>
          <w:rFonts w:ascii="David" w:hAnsi="David"/>
          <w:b/>
          <w:bCs/>
          <w:u w:val="single"/>
          <w:rtl/>
        </w:rPr>
        <w:t>נספח מס' 2</w:t>
      </w:r>
    </w:p>
    <w:p w14:paraId="4CB35F17" w14:textId="77777777" w:rsidR="00D5470D" w:rsidRPr="00BD0E4C" w:rsidRDefault="00DA6DFE" w:rsidP="0036738C">
      <w:pPr>
        <w:widowControl w:val="0"/>
        <w:spacing w:before="120" w:after="120"/>
        <w:jc w:val="center"/>
        <w:rPr>
          <w:rFonts w:ascii="David" w:hAnsi="David"/>
          <w:b/>
          <w:bCs/>
          <w:sz w:val="24"/>
          <w:szCs w:val="28"/>
          <w:u w:val="single"/>
          <w:rtl/>
        </w:rPr>
      </w:pPr>
      <w:r w:rsidRPr="00BD0E4C">
        <w:rPr>
          <w:rFonts w:ascii="David" w:hAnsi="David"/>
          <w:b/>
          <w:bCs/>
          <w:sz w:val="24"/>
          <w:szCs w:val="28"/>
          <w:u w:val="single"/>
          <w:rtl/>
        </w:rPr>
        <w:t>אישור עו"ד בדבר זכויות חתימה ומנהל במציע</w:t>
      </w:r>
    </w:p>
    <w:p w14:paraId="1853DF02" w14:textId="73ABB27A" w:rsidR="00635E7E" w:rsidRPr="00BD0E4C" w:rsidRDefault="00DA6DFE" w:rsidP="0036738C">
      <w:pPr>
        <w:widowControl w:val="0"/>
        <w:spacing w:before="120" w:after="120"/>
        <w:jc w:val="center"/>
        <w:rPr>
          <w:rFonts w:ascii="David" w:hAnsi="David"/>
          <w:b/>
          <w:bCs/>
          <w:sz w:val="24"/>
          <w:rtl/>
        </w:rPr>
      </w:pPr>
      <w:r w:rsidRPr="00BD0E4C">
        <w:rPr>
          <w:rFonts w:ascii="David" w:hAnsi="David"/>
          <w:b/>
          <w:bCs/>
          <w:sz w:val="24"/>
          <w:rtl/>
        </w:rPr>
        <w:t xml:space="preserve">בהתאם להוראות סעיף </w:t>
      </w:r>
      <w:r w:rsidRPr="00BD0E4C">
        <w:rPr>
          <w:rFonts w:ascii="David" w:hAnsi="David"/>
          <w:b/>
          <w:bCs/>
          <w:sz w:val="24"/>
          <w:rtl/>
        </w:rPr>
        <w:fldChar w:fldCharType="begin"/>
      </w:r>
      <w:r w:rsidRPr="00BD0E4C">
        <w:rPr>
          <w:rFonts w:ascii="David" w:hAnsi="David"/>
          <w:b/>
          <w:bCs/>
          <w:sz w:val="24"/>
          <w:rtl/>
        </w:rPr>
        <w:instrText xml:space="preserve"> </w:instrText>
      </w:r>
      <w:r w:rsidRPr="00BD0E4C">
        <w:rPr>
          <w:rFonts w:ascii="David" w:hAnsi="David"/>
          <w:b/>
          <w:bCs/>
          <w:sz w:val="24"/>
        </w:rPr>
        <w:instrText>REF</w:instrText>
      </w:r>
      <w:r w:rsidRPr="00BD0E4C">
        <w:rPr>
          <w:rFonts w:ascii="David" w:hAnsi="David"/>
          <w:b/>
          <w:bCs/>
          <w:sz w:val="24"/>
          <w:rtl/>
        </w:rPr>
        <w:instrText xml:space="preserve"> _</w:instrText>
      </w:r>
      <w:r w:rsidRPr="00BD0E4C">
        <w:rPr>
          <w:rFonts w:ascii="David" w:hAnsi="David"/>
          <w:b/>
          <w:bCs/>
          <w:sz w:val="24"/>
        </w:rPr>
        <w:instrText>Ref54094988 \r \h</w:instrText>
      </w:r>
      <w:r w:rsidRPr="00BD0E4C">
        <w:rPr>
          <w:rFonts w:ascii="David" w:hAnsi="David"/>
          <w:b/>
          <w:bCs/>
          <w:sz w:val="24"/>
          <w:rtl/>
        </w:rPr>
        <w:instrText xml:space="preserve">  \* </w:instrText>
      </w:r>
      <w:r w:rsidRPr="00BD0E4C">
        <w:rPr>
          <w:rFonts w:ascii="David" w:hAnsi="David"/>
          <w:b/>
          <w:bCs/>
          <w:sz w:val="24"/>
        </w:rPr>
        <w:instrText>MERGEFORMAT</w:instrText>
      </w:r>
      <w:r w:rsidRPr="00BD0E4C">
        <w:rPr>
          <w:rFonts w:ascii="David" w:hAnsi="David"/>
          <w:b/>
          <w:bCs/>
          <w:sz w:val="24"/>
          <w:rtl/>
        </w:rPr>
        <w:instrText xml:space="preserve"> </w:instrText>
      </w:r>
      <w:r w:rsidRPr="00BD0E4C">
        <w:rPr>
          <w:rFonts w:ascii="David" w:hAnsi="David"/>
          <w:b/>
          <w:bCs/>
          <w:sz w:val="24"/>
          <w:rtl/>
        </w:rPr>
      </w:r>
      <w:r w:rsidRPr="00BD0E4C">
        <w:rPr>
          <w:rFonts w:ascii="David" w:hAnsi="David"/>
          <w:b/>
          <w:bCs/>
          <w:sz w:val="24"/>
          <w:rtl/>
        </w:rPr>
        <w:fldChar w:fldCharType="separate"/>
      </w:r>
      <w:r w:rsidR="00200B73">
        <w:rPr>
          <w:rFonts w:ascii="David" w:hAnsi="David"/>
          <w:b/>
          <w:bCs/>
          <w:sz w:val="24"/>
          <w:cs/>
        </w:rPr>
        <w:t>‎</w:t>
      </w:r>
      <w:r w:rsidR="00200B73">
        <w:rPr>
          <w:rFonts w:ascii="David" w:hAnsi="David"/>
          <w:b/>
          <w:bCs/>
          <w:sz w:val="24"/>
        </w:rPr>
        <w:t>9.2</w:t>
      </w:r>
      <w:r w:rsidRPr="00BD0E4C">
        <w:rPr>
          <w:rFonts w:ascii="David" w:hAnsi="David"/>
          <w:b/>
          <w:bCs/>
          <w:sz w:val="24"/>
          <w:rtl/>
        </w:rPr>
        <w:fldChar w:fldCharType="end"/>
      </w:r>
      <w:r w:rsidRPr="00BD0E4C">
        <w:rPr>
          <w:rFonts w:ascii="David" w:hAnsi="David"/>
          <w:b/>
          <w:bCs/>
          <w:sz w:val="24"/>
          <w:rtl/>
        </w:rPr>
        <w:t xml:space="preserve"> להזמנה</w:t>
      </w:r>
    </w:p>
    <w:p w14:paraId="649F078C" w14:textId="77777777" w:rsidR="00D5470D" w:rsidRPr="00BD0E4C" w:rsidRDefault="00DA6DFE" w:rsidP="0036738C">
      <w:pPr>
        <w:widowControl w:val="0"/>
        <w:tabs>
          <w:tab w:val="left" w:pos="404"/>
        </w:tabs>
        <w:spacing w:before="240" w:after="0"/>
        <w:outlineLvl w:val="0"/>
        <w:rPr>
          <w:rFonts w:ascii="David" w:hAnsi="David"/>
          <w:rtl/>
        </w:rPr>
      </w:pPr>
      <w:r w:rsidRPr="00BD0E4C">
        <w:rPr>
          <w:rFonts w:ascii="David" w:hAnsi="David"/>
          <w:rtl/>
        </w:rPr>
        <w:t>לכבוד</w:t>
      </w:r>
    </w:p>
    <w:p w14:paraId="43F16C10" w14:textId="77777777" w:rsidR="00D5470D" w:rsidRPr="00BD0E4C" w:rsidRDefault="00DA6DFE" w:rsidP="0036738C">
      <w:pPr>
        <w:widowControl w:val="0"/>
        <w:tabs>
          <w:tab w:val="left" w:pos="404"/>
        </w:tabs>
        <w:spacing w:after="0"/>
        <w:outlineLvl w:val="0"/>
        <w:rPr>
          <w:rFonts w:ascii="David" w:hAnsi="David"/>
          <w:u w:val="single"/>
          <w:rtl/>
        </w:rPr>
      </w:pPr>
      <w:r w:rsidRPr="00BD0E4C">
        <w:rPr>
          <w:rFonts w:ascii="David" w:hAnsi="David"/>
          <w:u w:val="single"/>
          <w:rtl/>
        </w:rPr>
        <w:t>עיריית נתיבות</w:t>
      </w:r>
    </w:p>
    <w:p w14:paraId="1FCB725D" w14:textId="77777777" w:rsidR="00D5470D" w:rsidRPr="00BD0E4C" w:rsidRDefault="00DA6DFE" w:rsidP="0036738C">
      <w:pPr>
        <w:widowControl w:val="0"/>
        <w:spacing w:before="240" w:after="120"/>
        <w:rPr>
          <w:rFonts w:ascii="David" w:hAnsi="David"/>
          <w:rtl/>
        </w:rPr>
      </w:pPr>
      <w:r w:rsidRPr="00BD0E4C">
        <w:rPr>
          <w:rFonts w:ascii="David" w:hAnsi="David"/>
          <w:rtl/>
        </w:rPr>
        <w:t>א.ג.נ.,</w:t>
      </w:r>
    </w:p>
    <w:p w14:paraId="5AEF1760" w14:textId="77777777" w:rsidR="00D5470D" w:rsidRPr="00BD0E4C" w:rsidRDefault="00DA6DFE" w:rsidP="0036738C">
      <w:pPr>
        <w:widowControl w:val="0"/>
        <w:spacing w:before="120" w:after="360" w:line="240" w:lineRule="auto"/>
        <w:jc w:val="center"/>
        <w:rPr>
          <w:rFonts w:ascii="David" w:hAnsi="David"/>
          <w:b/>
          <w:bCs/>
          <w:u w:val="single"/>
          <w:rtl/>
        </w:rPr>
      </w:pPr>
      <w:r w:rsidRPr="00BD0E4C">
        <w:rPr>
          <w:rFonts w:ascii="David" w:hAnsi="David"/>
          <w:b/>
          <w:bCs/>
          <w:rtl/>
        </w:rPr>
        <w:t xml:space="preserve">הנדון: </w:t>
      </w:r>
      <w:r w:rsidRPr="00BD0E4C">
        <w:rPr>
          <w:rFonts w:ascii="David" w:hAnsi="David"/>
          <w:b/>
          <w:bCs/>
          <w:u w:val="single"/>
          <w:rtl/>
        </w:rPr>
        <w:t xml:space="preserve">אישור זכויות חתימה </w:t>
      </w:r>
    </w:p>
    <w:p w14:paraId="2160A38E" w14:textId="32183D4B" w:rsidR="00D5470D" w:rsidRPr="00BD0E4C" w:rsidRDefault="00DA6DFE" w:rsidP="001C01B6">
      <w:pPr>
        <w:pStyle w:val="10"/>
        <w:widowControl w:val="0"/>
        <w:numPr>
          <w:ilvl w:val="0"/>
          <w:numId w:val="26"/>
        </w:numPr>
        <w:spacing w:line="360" w:lineRule="auto"/>
        <w:rPr>
          <w:rFonts w:ascii="David" w:hAnsi="David"/>
        </w:rPr>
      </w:pPr>
      <w:bookmarkStart w:id="232" w:name="_Ref51865978"/>
      <w:r w:rsidRPr="00BD0E4C">
        <w:rPr>
          <w:rFonts w:ascii="David" w:hAnsi="David"/>
          <w:rtl/>
        </w:rPr>
        <w:t xml:space="preserve">הנני, עו"ד </w:t>
      </w:r>
      <w:r w:rsidR="002A12AB" w:rsidRPr="00BD0E4C">
        <w:rPr>
          <w:rFonts w:ascii="David" w:hAnsi="David"/>
          <w:rtl/>
        </w:rPr>
        <w:t>________</w:t>
      </w:r>
      <w:r w:rsidRPr="00BD0E4C">
        <w:rPr>
          <w:rFonts w:ascii="David" w:hAnsi="David"/>
          <w:rtl/>
        </w:rPr>
        <w:t xml:space="preserve">___________ </w:t>
      </w:r>
      <w:proofErr w:type="spellStart"/>
      <w:r w:rsidRPr="00BD0E4C">
        <w:rPr>
          <w:rFonts w:ascii="David" w:hAnsi="David"/>
          <w:rtl/>
        </w:rPr>
        <w:t>מ.ר</w:t>
      </w:r>
      <w:proofErr w:type="spellEnd"/>
      <w:r w:rsidRPr="00BD0E4C">
        <w:rPr>
          <w:rFonts w:ascii="David" w:hAnsi="David"/>
          <w:rtl/>
        </w:rPr>
        <w:t>. ___</w:t>
      </w:r>
      <w:r w:rsidR="002A12AB" w:rsidRPr="00BD0E4C">
        <w:rPr>
          <w:rFonts w:ascii="David" w:hAnsi="David"/>
          <w:rtl/>
        </w:rPr>
        <w:t>_</w:t>
      </w:r>
      <w:r w:rsidRPr="00BD0E4C">
        <w:rPr>
          <w:rFonts w:ascii="David" w:hAnsi="David"/>
          <w:rtl/>
        </w:rPr>
        <w:t>_________ מאשר/ת בזאת, כי מר/גב'/ה"ה ___________________</w:t>
      </w:r>
      <w:r w:rsidR="002A12AB" w:rsidRPr="00BD0E4C">
        <w:rPr>
          <w:rFonts w:ascii="David" w:hAnsi="David"/>
          <w:rtl/>
        </w:rPr>
        <w:t>___________</w:t>
      </w:r>
      <w:r w:rsidRPr="00BD0E4C">
        <w:rPr>
          <w:rFonts w:ascii="David" w:hAnsi="David"/>
          <w:rtl/>
        </w:rPr>
        <w:t>_, [הקף: יחד/לחוד] החתום/ים על ההצעה מטעם ____________________________ (להלן: "</w:t>
      </w:r>
      <w:r w:rsidRPr="00BD0E4C">
        <w:rPr>
          <w:rFonts w:ascii="David" w:hAnsi="David"/>
          <w:b/>
          <w:bCs/>
          <w:rtl/>
        </w:rPr>
        <w:t>המציע</w:t>
      </w:r>
      <w:r w:rsidRPr="00BD0E4C">
        <w:rPr>
          <w:rFonts w:ascii="David" w:hAnsi="David"/>
          <w:rtl/>
        </w:rPr>
        <w:t xml:space="preserve">") </w:t>
      </w:r>
      <w:r w:rsidRPr="00B41253">
        <w:rPr>
          <w:rFonts w:ascii="David" w:hAnsi="David"/>
          <w:rtl/>
        </w:rPr>
        <w:t xml:space="preserve">למכרז </w:t>
      </w:r>
      <w:r w:rsidR="004C6E56" w:rsidRPr="00B41253">
        <w:rPr>
          <w:rFonts w:ascii="David" w:hAnsi="David"/>
          <w:rtl/>
        </w:rPr>
        <w:t xml:space="preserve">פומבי מס' </w:t>
      </w:r>
      <w:r w:rsidR="00296E4E">
        <w:rPr>
          <w:rFonts w:ascii="David" w:hAnsi="David"/>
          <w:rtl/>
        </w:rPr>
        <w:t>3/2025</w:t>
      </w:r>
      <w:r w:rsidR="004C6E56" w:rsidRPr="00BD0E4C">
        <w:rPr>
          <w:rFonts w:ascii="David" w:hAnsi="David"/>
          <w:rtl/>
        </w:rPr>
        <w:t xml:space="preserve"> לביצוע עבודות להקמת גשר </w:t>
      </w:r>
      <w:r w:rsidR="00B40FCB">
        <w:rPr>
          <w:rFonts w:ascii="David" w:hAnsi="David" w:hint="cs"/>
          <w:rtl/>
        </w:rPr>
        <w:t>ברח' נווה דקלים</w:t>
      </w:r>
      <w:r w:rsidR="004C6E56" w:rsidRPr="00BD0E4C">
        <w:rPr>
          <w:rFonts w:ascii="David" w:hAnsi="David"/>
          <w:rtl/>
        </w:rPr>
        <w:t xml:space="preserve"> בשכונת נתיבות מערב</w:t>
      </w:r>
      <w:r w:rsidRPr="00BD0E4C">
        <w:rPr>
          <w:rFonts w:ascii="David" w:hAnsi="David"/>
          <w:rtl/>
        </w:rPr>
        <w:t xml:space="preserve">, </w:t>
      </w:r>
      <w:r w:rsidR="00B71223">
        <w:rPr>
          <w:rFonts w:ascii="David" w:hAnsi="David" w:hint="cs"/>
          <w:rtl/>
        </w:rPr>
        <w:t xml:space="preserve">בנתיבות </w:t>
      </w:r>
      <w:r w:rsidRPr="00BD0E4C">
        <w:rPr>
          <w:rFonts w:ascii="David" w:hAnsi="David"/>
          <w:rtl/>
        </w:rPr>
        <w:t>מוסמך/ים לחייב את המציע בחתימתו/ם.</w:t>
      </w:r>
      <w:bookmarkEnd w:id="232"/>
    </w:p>
    <w:p w14:paraId="136F44B9" w14:textId="77777777" w:rsidR="00D5470D" w:rsidRPr="00BD0E4C" w:rsidRDefault="00DA6DFE" w:rsidP="001C01B6">
      <w:pPr>
        <w:pStyle w:val="10"/>
        <w:widowControl w:val="0"/>
        <w:numPr>
          <w:ilvl w:val="0"/>
          <w:numId w:val="26"/>
        </w:numPr>
        <w:spacing w:line="360" w:lineRule="auto"/>
        <w:rPr>
          <w:rFonts w:ascii="David" w:hAnsi="David"/>
          <w:rtl/>
        </w:rPr>
      </w:pPr>
      <w:r w:rsidRPr="00BD0E4C">
        <w:rPr>
          <w:rFonts w:ascii="David" w:hAnsi="David"/>
          <w:rtl/>
        </w:rPr>
        <w:t>הנני, עו"ד __</w:t>
      </w:r>
      <w:r w:rsidR="002A12AB" w:rsidRPr="00BD0E4C">
        <w:rPr>
          <w:rFonts w:ascii="David" w:hAnsi="David"/>
          <w:rtl/>
        </w:rPr>
        <w:t>__________________</w:t>
      </w:r>
      <w:r w:rsidRPr="00BD0E4C">
        <w:rPr>
          <w:rFonts w:ascii="David" w:hAnsi="David"/>
          <w:rtl/>
        </w:rPr>
        <w:t xml:space="preserve">_________ </w:t>
      </w:r>
      <w:proofErr w:type="spellStart"/>
      <w:r w:rsidRPr="00BD0E4C">
        <w:rPr>
          <w:rFonts w:ascii="David" w:hAnsi="David"/>
          <w:rtl/>
        </w:rPr>
        <w:t>מ.ר</w:t>
      </w:r>
      <w:proofErr w:type="spellEnd"/>
      <w:r w:rsidRPr="00BD0E4C">
        <w:rPr>
          <w:rFonts w:ascii="David" w:hAnsi="David"/>
          <w:rtl/>
        </w:rPr>
        <w:t>. ____________ מאשר/ת בזאת, כי מר/גב' ______________________, משמש כמנהל/ת ב</w:t>
      </w:r>
      <w:r w:rsidR="00403C8C" w:rsidRPr="00BD0E4C">
        <w:rPr>
          <w:rFonts w:ascii="David" w:hAnsi="David"/>
          <w:rtl/>
        </w:rPr>
        <w:t>מציע</w:t>
      </w:r>
      <w:r w:rsidR="007E57FC" w:rsidRPr="00BD0E4C">
        <w:rPr>
          <w:rFonts w:ascii="David" w:hAnsi="David"/>
          <w:rtl/>
        </w:rPr>
        <w:t xml:space="preserve"> </w:t>
      </w:r>
      <w:r>
        <w:rPr>
          <w:rFonts w:ascii="David" w:hAnsi="David"/>
          <w:sz w:val="12"/>
          <w:szCs w:val="16"/>
          <w:rtl/>
        </w:rPr>
        <w:footnoteReference w:id="1"/>
      </w:r>
      <w:r w:rsidRPr="00BD0E4C">
        <w:rPr>
          <w:rFonts w:ascii="David" w:hAnsi="David"/>
          <w:rtl/>
        </w:rPr>
        <w:t>.</w:t>
      </w:r>
    </w:p>
    <w:p w14:paraId="2EAC2149" w14:textId="77777777" w:rsidR="007E57FC" w:rsidRPr="00BD0E4C" w:rsidRDefault="007E57FC" w:rsidP="0036738C">
      <w:pPr>
        <w:widowControl w:val="0"/>
        <w:rPr>
          <w:rFonts w:ascii="David" w:hAnsi="David"/>
        </w:rPr>
      </w:pPr>
    </w:p>
    <w:p w14:paraId="1C85AA37" w14:textId="77777777" w:rsidR="00D5470D" w:rsidRPr="00BD0E4C" w:rsidRDefault="00DA6DFE" w:rsidP="0036738C">
      <w:pPr>
        <w:widowControl w:val="0"/>
        <w:spacing w:before="60" w:after="60" w:line="240" w:lineRule="auto"/>
        <w:ind w:right="-1259" w:hanging="1440"/>
        <w:jc w:val="center"/>
        <w:rPr>
          <w:rFonts w:ascii="David" w:hAnsi="David"/>
          <w:rtl/>
        </w:rPr>
      </w:pPr>
      <w:r w:rsidRPr="00BD0E4C">
        <w:rPr>
          <w:rFonts w:ascii="David" w:hAnsi="David"/>
          <w:rtl/>
        </w:rPr>
        <w:t>בכבוד רב,</w:t>
      </w:r>
    </w:p>
    <w:p w14:paraId="4EDFB867" w14:textId="77777777" w:rsidR="007E57FC" w:rsidRPr="00BD0E4C" w:rsidRDefault="007E57FC" w:rsidP="0036738C">
      <w:pPr>
        <w:widowControl w:val="0"/>
        <w:spacing w:before="60" w:after="60" w:line="240" w:lineRule="auto"/>
        <w:ind w:left="1814" w:right="-1259" w:firstLine="4666"/>
        <w:rPr>
          <w:rFonts w:ascii="David" w:hAnsi="David"/>
          <w:rtl/>
        </w:rPr>
      </w:pPr>
    </w:p>
    <w:p w14:paraId="77B218A3" w14:textId="77777777" w:rsidR="007E57FC" w:rsidRPr="00BD0E4C" w:rsidRDefault="007E57FC" w:rsidP="0036738C">
      <w:pPr>
        <w:widowControl w:val="0"/>
        <w:spacing w:before="60" w:after="60" w:line="240" w:lineRule="auto"/>
        <w:ind w:left="1814" w:right="-1259" w:firstLine="4666"/>
        <w:rPr>
          <w:rFonts w:ascii="David" w:hAnsi="David"/>
          <w:sz w:val="16"/>
          <w:szCs w:val="20"/>
          <w:rtl/>
        </w:rPr>
      </w:pPr>
    </w:p>
    <w:tbl>
      <w:tblPr>
        <w:bidiVisual/>
        <w:tblW w:w="0" w:type="auto"/>
        <w:tblLook w:val="01E0" w:firstRow="1" w:lastRow="1" w:firstColumn="1" w:lastColumn="1" w:noHBand="0" w:noVBand="0"/>
      </w:tblPr>
      <w:tblGrid>
        <w:gridCol w:w="3760"/>
        <w:gridCol w:w="1186"/>
        <w:gridCol w:w="3967"/>
      </w:tblGrid>
      <w:tr w:rsidR="00791342" w14:paraId="57E97911" w14:textId="77777777" w:rsidTr="00EE605D">
        <w:trPr>
          <w:trHeight w:val="831"/>
        </w:trPr>
        <w:tc>
          <w:tcPr>
            <w:tcW w:w="3760" w:type="dxa"/>
            <w:tcBorders>
              <w:top w:val="single" w:sz="4" w:space="0" w:color="auto"/>
            </w:tcBorders>
          </w:tcPr>
          <w:p w14:paraId="06682186" w14:textId="77777777" w:rsidR="00D5470D" w:rsidRPr="00BD0E4C" w:rsidRDefault="00DA6DFE" w:rsidP="0036738C">
            <w:pPr>
              <w:widowControl w:val="0"/>
              <w:spacing w:before="60" w:after="60" w:line="240" w:lineRule="auto"/>
              <w:jc w:val="center"/>
              <w:rPr>
                <w:rFonts w:ascii="David" w:hAnsi="David"/>
                <w:sz w:val="16"/>
                <w:szCs w:val="20"/>
                <w:rtl/>
              </w:rPr>
            </w:pPr>
            <w:r w:rsidRPr="00BD0E4C">
              <w:rPr>
                <w:rFonts w:ascii="David" w:hAnsi="David"/>
                <w:sz w:val="16"/>
                <w:szCs w:val="20"/>
                <w:rtl/>
              </w:rPr>
              <w:t>תאריך</w:t>
            </w:r>
          </w:p>
        </w:tc>
        <w:tc>
          <w:tcPr>
            <w:tcW w:w="1186" w:type="dxa"/>
          </w:tcPr>
          <w:p w14:paraId="63DAD257" w14:textId="77777777" w:rsidR="00D5470D" w:rsidRPr="00BD0E4C" w:rsidRDefault="00D5470D" w:rsidP="0036738C">
            <w:pPr>
              <w:widowControl w:val="0"/>
              <w:spacing w:before="60" w:after="60" w:line="240" w:lineRule="auto"/>
              <w:ind w:right="-1260"/>
              <w:jc w:val="center"/>
              <w:rPr>
                <w:rFonts w:ascii="David" w:hAnsi="David"/>
                <w:sz w:val="16"/>
                <w:szCs w:val="20"/>
                <w:rtl/>
              </w:rPr>
            </w:pPr>
          </w:p>
        </w:tc>
        <w:tc>
          <w:tcPr>
            <w:tcW w:w="3967" w:type="dxa"/>
            <w:tcBorders>
              <w:top w:val="single" w:sz="4" w:space="0" w:color="auto"/>
            </w:tcBorders>
          </w:tcPr>
          <w:p w14:paraId="5CC44A71" w14:textId="77777777" w:rsidR="00D5470D" w:rsidRPr="00BD0E4C" w:rsidRDefault="00DA6DFE" w:rsidP="0036738C">
            <w:pPr>
              <w:widowControl w:val="0"/>
              <w:spacing w:before="60" w:after="60" w:line="240" w:lineRule="auto"/>
              <w:jc w:val="center"/>
              <w:rPr>
                <w:rFonts w:ascii="David" w:hAnsi="David"/>
                <w:sz w:val="16"/>
                <w:szCs w:val="20"/>
                <w:rtl/>
              </w:rPr>
            </w:pPr>
            <w:r w:rsidRPr="00BD0E4C">
              <w:rPr>
                <w:rFonts w:ascii="David" w:hAnsi="David"/>
                <w:sz w:val="16"/>
                <w:szCs w:val="20"/>
                <w:rtl/>
              </w:rPr>
              <w:t>חתימת עוה"ד</w:t>
            </w:r>
          </w:p>
          <w:p w14:paraId="7168AE09" w14:textId="77777777" w:rsidR="00D5470D" w:rsidRPr="00BD0E4C" w:rsidRDefault="00DA6DFE" w:rsidP="0036738C">
            <w:pPr>
              <w:widowControl w:val="0"/>
              <w:spacing w:before="60" w:after="60" w:line="240" w:lineRule="auto"/>
              <w:jc w:val="center"/>
              <w:rPr>
                <w:rFonts w:ascii="David" w:hAnsi="David"/>
                <w:sz w:val="16"/>
                <w:szCs w:val="20"/>
                <w:rtl/>
              </w:rPr>
            </w:pPr>
            <w:r w:rsidRPr="00BD0E4C">
              <w:rPr>
                <w:rFonts w:ascii="David" w:hAnsi="David"/>
                <w:sz w:val="16"/>
                <w:szCs w:val="20"/>
                <w:rtl/>
              </w:rPr>
              <w:t xml:space="preserve">  חותמת וחתימה</w:t>
            </w:r>
          </w:p>
        </w:tc>
      </w:tr>
    </w:tbl>
    <w:p w14:paraId="32D66D4C" w14:textId="77777777" w:rsidR="00D5470D" w:rsidRPr="00BD0E4C" w:rsidRDefault="00DA6DFE" w:rsidP="0036738C">
      <w:pPr>
        <w:widowControl w:val="0"/>
        <w:spacing w:after="0"/>
        <w:jc w:val="left"/>
        <w:rPr>
          <w:rFonts w:ascii="David" w:hAnsi="David"/>
          <w:sz w:val="24"/>
          <w:rtl/>
        </w:rPr>
      </w:pPr>
      <w:r w:rsidRPr="00BD0E4C">
        <w:rPr>
          <w:rFonts w:ascii="David" w:hAnsi="David"/>
          <w:sz w:val="24"/>
          <w:rtl/>
        </w:rPr>
        <w:br w:type="page"/>
      </w:r>
    </w:p>
    <w:p w14:paraId="672BDA91" w14:textId="77777777" w:rsidR="00D5470D" w:rsidRPr="00BD0E4C" w:rsidRDefault="00DA6DFE" w:rsidP="001C01B6">
      <w:pPr>
        <w:pStyle w:val="afff1"/>
        <w:widowControl w:val="0"/>
        <w:numPr>
          <w:ilvl w:val="0"/>
          <w:numId w:val="16"/>
        </w:numPr>
        <w:spacing w:before="120" w:after="120"/>
        <w:ind w:left="0" w:hanging="397"/>
        <w:contextualSpacing w:val="0"/>
        <w:rPr>
          <w:rFonts w:ascii="David" w:hAnsi="David"/>
          <w:b/>
          <w:bCs/>
          <w:sz w:val="24"/>
          <w:u w:val="single"/>
        </w:rPr>
      </w:pPr>
      <w:bookmarkStart w:id="233" w:name="_Ref54531078"/>
      <w:r w:rsidRPr="00BD0E4C">
        <w:rPr>
          <w:rFonts w:ascii="David" w:hAnsi="David"/>
          <w:b/>
          <w:bCs/>
          <w:sz w:val="24"/>
          <w:u w:val="single"/>
          <w:rtl/>
        </w:rPr>
        <w:t>נספח מס' 3</w:t>
      </w:r>
      <w:bookmarkEnd w:id="233"/>
    </w:p>
    <w:p w14:paraId="186CE457" w14:textId="77777777" w:rsidR="00D5470D" w:rsidRPr="00BD0E4C" w:rsidRDefault="00DA6DFE" w:rsidP="0036738C">
      <w:pPr>
        <w:pStyle w:val="Sign"/>
        <w:widowControl w:val="0"/>
        <w:tabs>
          <w:tab w:val="decimal" w:pos="5071"/>
        </w:tabs>
        <w:spacing w:line="360" w:lineRule="auto"/>
        <w:ind w:left="0"/>
        <w:rPr>
          <w:rFonts w:ascii="David" w:hAnsi="David" w:cs="David"/>
          <w:b/>
          <w:bCs/>
          <w:szCs w:val="28"/>
          <w:u w:val="single"/>
          <w:rtl/>
          <w:lang w:eastAsia="en-US"/>
        </w:rPr>
      </w:pPr>
      <w:r w:rsidRPr="00BD0E4C">
        <w:rPr>
          <w:rFonts w:ascii="David" w:hAnsi="David" w:cs="David"/>
          <w:b/>
          <w:bCs/>
          <w:szCs w:val="28"/>
          <w:u w:val="single"/>
          <w:rtl/>
          <w:lang w:eastAsia="en-US"/>
        </w:rPr>
        <w:t>נוסח ערבות לקיום ההצעה</w:t>
      </w:r>
    </w:p>
    <w:p w14:paraId="24809428" w14:textId="792DD577" w:rsidR="00D5470D" w:rsidRPr="00BD0E4C" w:rsidRDefault="00DA6DFE" w:rsidP="0036738C">
      <w:pPr>
        <w:widowControl w:val="0"/>
        <w:tabs>
          <w:tab w:val="left" w:pos="800"/>
          <w:tab w:val="left" w:pos="1509"/>
        </w:tabs>
        <w:spacing w:before="120" w:after="0"/>
        <w:jc w:val="center"/>
        <w:rPr>
          <w:rFonts w:ascii="David" w:hAnsi="David"/>
          <w:b/>
          <w:bCs/>
          <w:sz w:val="24"/>
          <w:rtl/>
        </w:rPr>
      </w:pPr>
      <w:r w:rsidRPr="00BD0E4C">
        <w:rPr>
          <w:rFonts w:ascii="David" w:hAnsi="David"/>
          <w:b/>
          <w:bCs/>
          <w:sz w:val="24"/>
          <w:rtl/>
        </w:rPr>
        <w:t>בהתאם להוראות סעיף</w:t>
      </w:r>
      <w:r w:rsidR="00217BA4" w:rsidRPr="00BD0E4C">
        <w:rPr>
          <w:rFonts w:ascii="David" w:hAnsi="David"/>
          <w:b/>
          <w:bCs/>
          <w:sz w:val="24"/>
          <w:rtl/>
        </w:rPr>
        <w:t xml:space="preserve"> </w:t>
      </w:r>
      <w:r w:rsidR="00217BA4" w:rsidRPr="00BD0E4C">
        <w:rPr>
          <w:rFonts w:ascii="David" w:hAnsi="David"/>
          <w:b/>
          <w:bCs/>
          <w:sz w:val="24"/>
          <w:rtl/>
        </w:rPr>
        <w:fldChar w:fldCharType="begin"/>
      </w:r>
      <w:r w:rsidR="00217BA4" w:rsidRPr="00BD0E4C">
        <w:rPr>
          <w:rFonts w:ascii="David" w:hAnsi="David"/>
          <w:b/>
          <w:bCs/>
          <w:sz w:val="24"/>
          <w:rtl/>
        </w:rPr>
        <w:instrText xml:space="preserve"> </w:instrText>
      </w:r>
      <w:r w:rsidR="00217BA4" w:rsidRPr="00BD0E4C">
        <w:rPr>
          <w:rFonts w:ascii="David" w:hAnsi="David"/>
          <w:b/>
          <w:bCs/>
          <w:sz w:val="24"/>
        </w:rPr>
        <w:instrText>REF</w:instrText>
      </w:r>
      <w:r w:rsidR="00217BA4" w:rsidRPr="00BD0E4C">
        <w:rPr>
          <w:rFonts w:ascii="David" w:hAnsi="David"/>
          <w:b/>
          <w:bCs/>
          <w:sz w:val="24"/>
          <w:rtl/>
        </w:rPr>
        <w:instrText xml:space="preserve"> _</w:instrText>
      </w:r>
      <w:r w:rsidR="00217BA4" w:rsidRPr="00BD0E4C">
        <w:rPr>
          <w:rFonts w:ascii="David" w:hAnsi="David"/>
          <w:b/>
          <w:bCs/>
          <w:sz w:val="24"/>
        </w:rPr>
        <w:instrText>Ref54095021 \r \h</w:instrText>
      </w:r>
      <w:r w:rsidR="00217BA4" w:rsidRPr="00BD0E4C">
        <w:rPr>
          <w:rFonts w:ascii="David" w:hAnsi="David"/>
          <w:b/>
          <w:bCs/>
          <w:sz w:val="24"/>
          <w:rtl/>
        </w:rPr>
        <w:instrText xml:space="preserve">  \* </w:instrText>
      </w:r>
      <w:r w:rsidR="00217BA4" w:rsidRPr="00BD0E4C">
        <w:rPr>
          <w:rFonts w:ascii="David" w:hAnsi="David"/>
          <w:b/>
          <w:bCs/>
          <w:sz w:val="24"/>
        </w:rPr>
        <w:instrText>MERGEFORMAT</w:instrText>
      </w:r>
      <w:r w:rsidR="00217BA4" w:rsidRPr="00BD0E4C">
        <w:rPr>
          <w:rFonts w:ascii="David" w:hAnsi="David"/>
          <w:b/>
          <w:bCs/>
          <w:sz w:val="24"/>
          <w:rtl/>
        </w:rPr>
        <w:instrText xml:space="preserve"> </w:instrText>
      </w:r>
      <w:r w:rsidR="00217BA4" w:rsidRPr="00BD0E4C">
        <w:rPr>
          <w:rFonts w:ascii="David" w:hAnsi="David"/>
          <w:b/>
          <w:bCs/>
          <w:sz w:val="24"/>
          <w:rtl/>
        </w:rPr>
      </w:r>
      <w:r w:rsidR="00217BA4" w:rsidRPr="00BD0E4C">
        <w:rPr>
          <w:rFonts w:ascii="David" w:hAnsi="David"/>
          <w:b/>
          <w:bCs/>
          <w:sz w:val="24"/>
          <w:rtl/>
        </w:rPr>
        <w:fldChar w:fldCharType="separate"/>
      </w:r>
      <w:r w:rsidR="00200B73">
        <w:rPr>
          <w:rFonts w:ascii="David" w:hAnsi="David"/>
          <w:b/>
          <w:bCs/>
          <w:sz w:val="24"/>
          <w:cs/>
        </w:rPr>
        <w:t>‎</w:t>
      </w:r>
      <w:r w:rsidR="00200B73">
        <w:rPr>
          <w:rFonts w:ascii="David" w:hAnsi="David"/>
          <w:b/>
          <w:bCs/>
          <w:sz w:val="24"/>
        </w:rPr>
        <w:t>9.4</w:t>
      </w:r>
      <w:r w:rsidR="00217BA4" w:rsidRPr="00BD0E4C">
        <w:rPr>
          <w:rFonts w:ascii="David" w:hAnsi="David"/>
          <w:b/>
          <w:bCs/>
          <w:sz w:val="24"/>
          <w:rtl/>
        </w:rPr>
        <w:fldChar w:fldCharType="end"/>
      </w:r>
      <w:r w:rsidR="00217BA4" w:rsidRPr="00BD0E4C">
        <w:rPr>
          <w:rFonts w:ascii="David" w:hAnsi="David"/>
          <w:b/>
          <w:bCs/>
          <w:sz w:val="24"/>
          <w:rtl/>
        </w:rPr>
        <w:t xml:space="preserve"> </w:t>
      </w:r>
      <w:r w:rsidRPr="00BD0E4C">
        <w:rPr>
          <w:rFonts w:ascii="David" w:hAnsi="David"/>
          <w:b/>
          <w:bCs/>
          <w:sz w:val="24"/>
          <w:rtl/>
        </w:rPr>
        <w:t>להזמנה</w:t>
      </w:r>
    </w:p>
    <w:p w14:paraId="73C07EFF" w14:textId="77777777" w:rsidR="00961748" w:rsidRPr="00BD0E4C" w:rsidRDefault="00DA6DFE" w:rsidP="0036738C">
      <w:pPr>
        <w:widowControl w:val="0"/>
        <w:tabs>
          <w:tab w:val="left" w:pos="404"/>
          <w:tab w:val="right" w:pos="9026"/>
        </w:tabs>
        <w:spacing w:after="0" w:line="240" w:lineRule="auto"/>
        <w:ind w:left="-187"/>
        <w:outlineLvl w:val="0"/>
        <w:rPr>
          <w:rFonts w:ascii="David" w:hAnsi="David"/>
          <w:rtl/>
        </w:rPr>
      </w:pPr>
      <w:r w:rsidRPr="00BD0E4C">
        <w:rPr>
          <w:rFonts w:ascii="David" w:hAnsi="David"/>
          <w:rtl/>
        </w:rPr>
        <w:t xml:space="preserve">לכבוד </w:t>
      </w:r>
    </w:p>
    <w:p w14:paraId="3AD4ECE1" w14:textId="77777777" w:rsidR="00961748" w:rsidRPr="00BD0E4C" w:rsidRDefault="00DA6DFE" w:rsidP="0036738C">
      <w:pPr>
        <w:widowControl w:val="0"/>
        <w:spacing w:after="0" w:line="240" w:lineRule="auto"/>
        <w:ind w:left="-187"/>
        <w:outlineLvl w:val="0"/>
        <w:rPr>
          <w:rFonts w:ascii="David" w:hAnsi="David"/>
          <w:rtl/>
        </w:rPr>
      </w:pPr>
      <w:r w:rsidRPr="00BD0E4C">
        <w:rPr>
          <w:rFonts w:ascii="David" w:hAnsi="David"/>
          <w:rtl/>
        </w:rPr>
        <w:t>עיריית נתיבות</w:t>
      </w:r>
      <w:r w:rsidR="00D5470D" w:rsidRPr="00BD0E4C">
        <w:rPr>
          <w:rFonts w:ascii="David" w:hAnsi="David"/>
          <w:rtl/>
        </w:rPr>
        <w:tab/>
      </w:r>
      <w:r w:rsidR="00D5470D" w:rsidRPr="00BD0E4C">
        <w:rPr>
          <w:rFonts w:ascii="David" w:hAnsi="David"/>
          <w:rtl/>
        </w:rPr>
        <w:tab/>
      </w:r>
    </w:p>
    <w:p w14:paraId="1590517A" w14:textId="77777777" w:rsidR="00D5470D" w:rsidRPr="00BD0E4C" w:rsidRDefault="00DA6DFE" w:rsidP="0036738C">
      <w:pPr>
        <w:widowControl w:val="0"/>
        <w:spacing w:after="0"/>
        <w:ind w:left="6480"/>
        <w:outlineLvl w:val="0"/>
        <w:rPr>
          <w:rFonts w:ascii="David" w:hAnsi="David"/>
          <w:rtl/>
        </w:rPr>
      </w:pPr>
      <w:r w:rsidRPr="00BD0E4C">
        <w:rPr>
          <w:rFonts w:ascii="David" w:hAnsi="David"/>
          <w:rtl/>
        </w:rPr>
        <w:t>תאריך: _________</w:t>
      </w:r>
      <w:r w:rsidR="00961748" w:rsidRPr="00BD0E4C">
        <w:rPr>
          <w:rFonts w:ascii="David" w:hAnsi="David"/>
          <w:rtl/>
        </w:rPr>
        <w:t>____</w:t>
      </w:r>
      <w:r w:rsidRPr="00BD0E4C">
        <w:rPr>
          <w:rFonts w:ascii="David" w:hAnsi="David"/>
          <w:rtl/>
        </w:rPr>
        <w:t>__</w:t>
      </w:r>
    </w:p>
    <w:p w14:paraId="5C9271B6" w14:textId="77777777" w:rsidR="00D5470D" w:rsidRPr="00BD0E4C" w:rsidRDefault="00DA6DFE" w:rsidP="0036738C">
      <w:pPr>
        <w:widowControl w:val="0"/>
        <w:tabs>
          <w:tab w:val="left" w:pos="404"/>
        </w:tabs>
        <w:spacing w:before="120" w:after="120"/>
        <w:ind w:left="-188"/>
        <w:rPr>
          <w:rFonts w:ascii="David" w:hAnsi="David"/>
          <w:rtl/>
        </w:rPr>
      </w:pPr>
      <w:r w:rsidRPr="00BD0E4C">
        <w:rPr>
          <w:rFonts w:ascii="David" w:hAnsi="David"/>
          <w:rtl/>
        </w:rPr>
        <w:t xml:space="preserve">א.ג.נ., </w:t>
      </w:r>
    </w:p>
    <w:p w14:paraId="79213C63" w14:textId="77777777" w:rsidR="00D5470D" w:rsidRPr="00BD0E4C" w:rsidRDefault="00DA6DFE" w:rsidP="0036738C">
      <w:pPr>
        <w:widowControl w:val="0"/>
        <w:tabs>
          <w:tab w:val="left" w:pos="404"/>
        </w:tabs>
        <w:spacing w:before="120" w:after="120"/>
        <w:ind w:left="-188"/>
        <w:jc w:val="center"/>
        <w:outlineLvl w:val="0"/>
        <w:rPr>
          <w:rFonts w:ascii="David" w:hAnsi="David"/>
          <w:b/>
          <w:bCs/>
          <w:rtl/>
        </w:rPr>
      </w:pPr>
      <w:r w:rsidRPr="00BD0E4C">
        <w:rPr>
          <w:rFonts w:ascii="David" w:hAnsi="David"/>
          <w:b/>
          <w:bCs/>
          <w:rtl/>
        </w:rPr>
        <w:t xml:space="preserve">הנדון: </w:t>
      </w:r>
      <w:r w:rsidRPr="00BD0E4C">
        <w:rPr>
          <w:rFonts w:ascii="David" w:hAnsi="David"/>
          <w:b/>
          <w:bCs/>
          <w:u w:val="single"/>
          <w:rtl/>
        </w:rPr>
        <w:t>ערבות מס' ____________</w:t>
      </w:r>
    </w:p>
    <w:p w14:paraId="0B16AA0A" w14:textId="385E809D" w:rsidR="00D5470D" w:rsidRPr="00BD0E4C" w:rsidRDefault="00DA6DFE" w:rsidP="001C01B6">
      <w:pPr>
        <w:pStyle w:val="10"/>
        <w:widowControl w:val="0"/>
        <w:numPr>
          <w:ilvl w:val="0"/>
          <w:numId w:val="25"/>
        </w:numPr>
        <w:ind w:hanging="755"/>
        <w:rPr>
          <w:rFonts w:ascii="David" w:hAnsi="David"/>
          <w:b/>
          <w:bCs/>
          <w:rtl/>
        </w:rPr>
      </w:pPr>
      <w:r w:rsidRPr="00BD0E4C">
        <w:rPr>
          <w:rFonts w:ascii="David" w:hAnsi="David"/>
          <w:rtl/>
        </w:rPr>
        <w:t>לבקשת ______________(להלן: "</w:t>
      </w:r>
      <w:r w:rsidRPr="00BD0E4C">
        <w:rPr>
          <w:rFonts w:ascii="David" w:hAnsi="David"/>
          <w:b/>
          <w:bCs/>
          <w:rtl/>
        </w:rPr>
        <w:t>החייב</w:t>
      </w:r>
      <w:r w:rsidRPr="00BD0E4C">
        <w:rPr>
          <w:rFonts w:ascii="David" w:hAnsi="David"/>
          <w:rtl/>
        </w:rPr>
        <w:t xml:space="preserve">"), אנו הח"מ בנק_____________ סניף ______ ערבים בזה כלפיכם לסילוק כל סכום עד לסך </w:t>
      </w:r>
      <w:r w:rsidRPr="00464145">
        <w:rPr>
          <w:rFonts w:ascii="David" w:hAnsi="David"/>
          <w:rtl/>
        </w:rPr>
        <w:t xml:space="preserve">של </w:t>
      </w:r>
      <w:r w:rsidR="00637F65" w:rsidRPr="00D15EA6">
        <w:rPr>
          <w:rFonts w:ascii="David" w:hAnsi="David"/>
          <w:rtl/>
        </w:rPr>
        <w:t>1,000,000</w:t>
      </w:r>
      <w:r w:rsidRPr="00D15EA6">
        <w:rPr>
          <w:rFonts w:ascii="David" w:hAnsi="David"/>
          <w:rtl/>
        </w:rPr>
        <w:t xml:space="preserve"> ₪</w:t>
      </w:r>
      <w:r w:rsidRPr="00464145">
        <w:rPr>
          <w:rFonts w:ascii="David" w:hAnsi="David"/>
          <w:rtl/>
        </w:rPr>
        <w:t xml:space="preserve"> (במילים: </w:t>
      </w:r>
      <w:r w:rsidR="00637F65" w:rsidRPr="00D15EA6">
        <w:rPr>
          <w:rFonts w:ascii="David" w:hAnsi="David"/>
          <w:rtl/>
        </w:rPr>
        <w:t>מיליון</w:t>
      </w:r>
      <w:r w:rsidRPr="00D15EA6">
        <w:rPr>
          <w:rFonts w:ascii="David" w:hAnsi="David"/>
          <w:rtl/>
        </w:rPr>
        <w:t xml:space="preserve"> שקלים חדשים</w:t>
      </w:r>
      <w:r w:rsidRPr="00464145">
        <w:rPr>
          <w:rFonts w:ascii="David" w:hAnsi="David"/>
          <w:rtl/>
        </w:rPr>
        <w:t>)</w:t>
      </w:r>
      <w:r w:rsidRPr="00BD0E4C">
        <w:rPr>
          <w:rFonts w:ascii="David" w:hAnsi="David"/>
          <w:rtl/>
        </w:rPr>
        <w:t xml:space="preserve"> שתדרשו מא</w:t>
      </w:r>
      <w:r w:rsidR="004C6E56" w:rsidRPr="00BD0E4C">
        <w:rPr>
          <w:rFonts w:ascii="David" w:hAnsi="David"/>
          <w:rtl/>
        </w:rPr>
        <w:t xml:space="preserve">ת החייב בקשר עם </w:t>
      </w:r>
      <w:r w:rsidR="004C6E56" w:rsidRPr="00B41253">
        <w:rPr>
          <w:rFonts w:ascii="David" w:hAnsi="David"/>
          <w:rtl/>
        </w:rPr>
        <w:t xml:space="preserve">מכרז פומבי מס' </w:t>
      </w:r>
      <w:r w:rsidR="00296E4E">
        <w:rPr>
          <w:rFonts w:ascii="David" w:hAnsi="David"/>
          <w:rtl/>
        </w:rPr>
        <w:t>3/2025</w:t>
      </w:r>
      <w:r w:rsidR="00124086">
        <w:rPr>
          <w:rFonts w:ascii="David" w:hAnsi="David" w:hint="cs"/>
          <w:rtl/>
        </w:rPr>
        <w:t xml:space="preserve"> </w:t>
      </w:r>
      <w:r w:rsidR="004C6E56" w:rsidRPr="00BD0E4C">
        <w:rPr>
          <w:rFonts w:ascii="David" w:hAnsi="David"/>
          <w:rtl/>
        </w:rPr>
        <w:t xml:space="preserve">לביצוע עבודות להקמת גשר </w:t>
      </w:r>
      <w:r w:rsidR="002C6EE5">
        <w:rPr>
          <w:rFonts w:ascii="David" w:hAnsi="David" w:hint="cs"/>
          <w:rtl/>
        </w:rPr>
        <w:t xml:space="preserve">ברח' נווה דקלים </w:t>
      </w:r>
      <w:r w:rsidR="004C6E56" w:rsidRPr="00BD0E4C">
        <w:rPr>
          <w:rFonts w:ascii="David" w:hAnsi="David"/>
          <w:rtl/>
        </w:rPr>
        <w:t xml:space="preserve">בשכונת נתיבות מערב. </w:t>
      </w:r>
      <w:r w:rsidRPr="00BD0E4C">
        <w:rPr>
          <w:rFonts w:ascii="David" w:hAnsi="David"/>
          <w:rtl/>
        </w:rPr>
        <w:t>סכום הערבות יהא צמוד למדד</w:t>
      </w:r>
      <w:r w:rsidR="00464145">
        <w:rPr>
          <w:rFonts w:ascii="David" w:hAnsi="David" w:hint="cs"/>
          <w:rtl/>
        </w:rPr>
        <w:t xml:space="preserve"> תשומות הבניה למגורים</w:t>
      </w:r>
      <w:r w:rsidR="00676354" w:rsidRPr="00BD0E4C">
        <w:rPr>
          <w:rFonts w:ascii="David" w:hAnsi="David"/>
          <w:rtl/>
        </w:rPr>
        <w:t>,</w:t>
      </w:r>
      <w:r w:rsidRPr="00BD0E4C">
        <w:rPr>
          <w:rFonts w:ascii="David" w:hAnsi="David"/>
          <w:rtl/>
        </w:rPr>
        <w:t xml:space="preserve"> כפי שיפורסם ע"י הלשכה המרכזית לסטטיסטיקה (להלן: "</w:t>
      </w:r>
      <w:r w:rsidRPr="00BD0E4C">
        <w:rPr>
          <w:rFonts w:ascii="David" w:hAnsi="David"/>
          <w:b/>
          <w:bCs/>
          <w:rtl/>
        </w:rPr>
        <w:t>המדד</w:t>
      </w:r>
      <w:r w:rsidRPr="00BD0E4C">
        <w:rPr>
          <w:rFonts w:ascii="David" w:hAnsi="David"/>
          <w:rtl/>
        </w:rPr>
        <w:t>") באופן הבא:</w:t>
      </w:r>
    </w:p>
    <w:p w14:paraId="7F85EFB6" w14:textId="003635DF" w:rsidR="00D5470D" w:rsidRPr="00BD0E4C" w:rsidRDefault="00DA6DFE" w:rsidP="00B41253">
      <w:pPr>
        <w:pStyle w:val="10"/>
        <w:widowControl w:val="0"/>
        <w:numPr>
          <w:ilvl w:val="0"/>
          <w:numId w:val="0"/>
        </w:numPr>
        <w:ind w:left="1322" w:hanging="755"/>
        <w:rPr>
          <w:rFonts w:ascii="David" w:hAnsi="David"/>
          <w:rtl/>
        </w:rPr>
      </w:pPr>
      <w:r w:rsidRPr="00BD0E4C">
        <w:rPr>
          <w:rFonts w:ascii="David" w:hAnsi="David"/>
          <w:rtl/>
        </w:rPr>
        <w:t>"</w:t>
      </w:r>
      <w:r w:rsidRPr="00BD0E4C">
        <w:rPr>
          <w:rFonts w:ascii="David" w:hAnsi="David"/>
          <w:b/>
          <w:bCs/>
          <w:rtl/>
        </w:rPr>
        <w:t>המדד הבסיסי</w:t>
      </w:r>
      <w:r w:rsidRPr="00BD0E4C">
        <w:rPr>
          <w:rFonts w:ascii="David" w:hAnsi="David"/>
          <w:rtl/>
        </w:rPr>
        <w:t xml:space="preserve">" </w:t>
      </w:r>
      <w:r w:rsidRPr="000961C0">
        <w:rPr>
          <w:rFonts w:ascii="David" w:hAnsi="David"/>
          <w:rtl/>
        </w:rPr>
        <w:t>– הינו מדד חודש</w:t>
      </w:r>
      <w:r w:rsidR="00B41253">
        <w:rPr>
          <w:rFonts w:ascii="David" w:hAnsi="David" w:hint="cs"/>
          <w:rtl/>
        </w:rPr>
        <w:t xml:space="preserve"> </w:t>
      </w:r>
      <w:r w:rsidR="005133B7">
        <w:rPr>
          <w:rFonts w:ascii="David" w:hAnsi="David" w:hint="cs"/>
          <w:rtl/>
        </w:rPr>
        <w:t>דצמ'</w:t>
      </w:r>
      <w:r w:rsidR="00B41253">
        <w:rPr>
          <w:rFonts w:ascii="David" w:hAnsi="David" w:hint="cs"/>
          <w:rtl/>
        </w:rPr>
        <w:t xml:space="preserve"> 2024 (שפורסם ביום 15.</w:t>
      </w:r>
      <w:r w:rsidR="005133B7">
        <w:rPr>
          <w:rFonts w:ascii="David" w:hAnsi="David" w:hint="cs"/>
          <w:rtl/>
        </w:rPr>
        <w:t>1</w:t>
      </w:r>
      <w:r w:rsidR="00B41253">
        <w:rPr>
          <w:rFonts w:ascii="David" w:hAnsi="David" w:hint="cs"/>
          <w:rtl/>
        </w:rPr>
        <w:t>.202</w:t>
      </w:r>
      <w:r w:rsidR="005133B7">
        <w:rPr>
          <w:rFonts w:ascii="David" w:hAnsi="David" w:hint="cs"/>
          <w:rtl/>
        </w:rPr>
        <w:t>5</w:t>
      </w:r>
      <w:r w:rsidR="00B41253">
        <w:rPr>
          <w:rFonts w:ascii="David" w:hAnsi="David" w:hint="cs"/>
          <w:rtl/>
        </w:rPr>
        <w:t>).</w:t>
      </w:r>
    </w:p>
    <w:p w14:paraId="504A0E28" w14:textId="77777777" w:rsidR="00D5470D" w:rsidRPr="00BD0E4C" w:rsidRDefault="00DA6DFE" w:rsidP="0036738C">
      <w:pPr>
        <w:pStyle w:val="10"/>
        <w:widowControl w:val="0"/>
        <w:numPr>
          <w:ilvl w:val="0"/>
          <w:numId w:val="0"/>
        </w:numPr>
        <w:ind w:left="1322" w:hanging="755"/>
        <w:rPr>
          <w:rFonts w:ascii="David" w:hAnsi="David"/>
          <w:rtl/>
        </w:rPr>
      </w:pPr>
      <w:r w:rsidRPr="00BD0E4C">
        <w:rPr>
          <w:rFonts w:ascii="David" w:hAnsi="David"/>
          <w:rtl/>
        </w:rPr>
        <w:t>"</w:t>
      </w:r>
      <w:r w:rsidRPr="00BD0E4C">
        <w:rPr>
          <w:rFonts w:ascii="David" w:hAnsi="David"/>
          <w:b/>
          <w:bCs/>
          <w:rtl/>
        </w:rPr>
        <w:t>המדד החדש</w:t>
      </w:r>
      <w:r w:rsidRPr="00BD0E4C">
        <w:rPr>
          <w:rFonts w:ascii="David" w:hAnsi="David"/>
          <w:rtl/>
        </w:rPr>
        <w:t>"</w:t>
      </w:r>
      <w:r w:rsidRPr="00BD0E4C">
        <w:rPr>
          <w:rFonts w:ascii="David" w:hAnsi="David"/>
          <w:b/>
          <w:bCs/>
          <w:rtl/>
        </w:rPr>
        <w:t xml:space="preserve"> </w:t>
      </w:r>
      <w:r w:rsidRPr="00BD0E4C">
        <w:rPr>
          <w:rFonts w:ascii="David" w:hAnsi="David"/>
          <w:rtl/>
        </w:rPr>
        <w:t xml:space="preserve">– יהיה המדד הידוע במועד התשלום בפועל </w:t>
      </w:r>
      <w:r w:rsidR="005F0E94" w:rsidRPr="00BD0E4C">
        <w:rPr>
          <w:rFonts w:ascii="David" w:hAnsi="David"/>
          <w:rtl/>
        </w:rPr>
        <w:t>על-פי</w:t>
      </w:r>
      <w:r w:rsidRPr="00BD0E4C">
        <w:rPr>
          <w:rFonts w:ascii="David" w:hAnsi="David"/>
          <w:rtl/>
        </w:rPr>
        <w:t xml:space="preserve"> ערבות זו.</w:t>
      </w:r>
    </w:p>
    <w:p w14:paraId="440DE3E1" w14:textId="77777777" w:rsidR="00D5470D" w:rsidRPr="00BD0E4C" w:rsidRDefault="00DA6DFE" w:rsidP="001C01B6">
      <w:pPr>
        <w:pStyle w:val="10"/>
        <w:widowControl w:val="0"/>
        <w:numPr>
          <w:ilvl w:val="0"/>
          <w:numId w:val="25"/>
        </w:numPr>
        <w:ind w:hanging="755"/>
        <w:rPr>
          <w:rFonts w:ascii="David" w:hAnsi="David"/>
          <w:rtl/>
        </w:rPr>
      </w:pPr>
      <w:r w:rsidRPr="00BD0E4C">
        <w:rPr>
          <w:rFonts w:ascii="David" w:hAnsi="David"/>
          <w:rtl/>
        </w:rPr>
        <w:t>לסכום הערבות יתווספו הפרשי הצמדה בשיעור העלייה של המדד החדש לעומת המדד הבסיסי.</w:t>
      </w:r>
    </w:p>
    <w:p w14:paraId="63EC164A" w14:textId="3AA784D5" w:rsidR="00D5470D" w:rsidRPr="00BD0E4C" w:rsidRDefault="00DA6DFE" w:rsidP="001C01B6">
      <w:pPr>
        <w:pStyle w:val="10"/>
        <w:widowControl w:val="0"/>
        <w:numPr>
          <w:ilvl w:val="0"/>
          <w:numId w:val="25"/>
        </w:numPr>
        <w:ind w:hanging="755"/>
        <w:rPr>
          <w:rFonts w:ascii="David" w:hAnsi="David"/>
          <w:rtl/>
        </w:rPr>
      </w:pPr>
      <w:r w:rsidRPr="00BD0E4C">
        <w:rPr>
          <w:rFonts w:ascii="David" w:hAnsi="David"/>
          <w:rtl/>
        </w:rPr>
        <w:t xml:space="preserve">אנו מתחייבים בזאת באופן אוטונומי, מוחלט ובלתי חוזר, לשלם לכם את סכום הערבות בצירוף הפרשי הצמדה בתוך חמישה ימים ממועד קבלת דרישתכם הראשונה בכתב, בלי להטיל עליכם לבסס או לנמק את דרישתכם זאת. </w:t>
      </w:r>
    </w:p>
    <w:p w14:paraId="731FEFC5" w14:textId="77777777" w:rsidR="00D5470D" w:rsidRPr="00BD0E4C" w:rsidRDefault="00DA6DFE" w:rsidP="001C01B6">
      <w:pPr>
        <w:pStyle w:val="10"/>
        <w:widowControl w:val="0"/>
        <w:numPr>
          <w:ilvl w:val="0"/>
          <w:numId w:val="25"/>
        </w:numPr>
        <w:ind w:hanging="755"/>
        <w:rPr>
          <w:rFonts w:ascii="David" w:hAnsi="David"/>
          <w:rtl/>
        </w:rPr>
      </w:pPr>
      <w:r w:rsidRPr="00BD0E4C">
        <w:rPr>
          <w:rFonts w:ascii="David" w:hAnsi="David"/>
          <w:rtl/>
        </w:rPr>
        <w:t>מוצהר בזאת כי חילוט של חלק מהערבות לא יגרע מתוקפה והיא תישאר תקפה לגבי יתרת הסכום שלא חולט.</w:t>
      </w:r>
    </w:p>
    <w:p w14:paraId="2B3E3F12" w14:textId="77777777" w:rsidR="00D5470D" w:rsidRPr="00BD0E4C" w:rsidRDefault="00DA6DFE" w:rsidP="001C01B6">
      <w:pPr>
        <w:pStyle w:val="10"/>
        <w:widowControl w:val="0"/>
        <w:numPr>
          <w:ilvl w:val="0"/>
          <w:numId w:val="25"/>
        </w:numPr>
        <w:ind w:hanging="755"/>
        <w:rPr>
          <w:rFonts w:ascii="David" w:hAnsi="David"/>
          <w:rtl/>
        </w:rPr>
      </w:pPr>
      <w:r w:rsidRPr="00BD0E4C">
        <w:rPr>
          <w:rFonts w:ascii="David" w:hAnsi="David"/>
          <w:rtl/>
        </w:rPr>
        <w:t>ערבות זו אינה ניתנת להסבה או להעברה לצד שלישי.</w:t>
      </w:r>
    </w:p>
    <w:p w14:paraId="0E065B9A" w14:textId="42AC3091" w:rsidR="00D5470D" w:rsidRPr="00BD0E4C" w:rsidRDefault="00DA6DFE" w:rsidP="001C01B6">
      <w:pPr>
        <w:pStyle w:val="10"/>
        <w:widowControl w:val="0"/>
        <w:numPr>
          <w:ilvl w:val="0"/>
          <w:numId w:val="25"/>
        </w:numPr>
        <w:ind w:hanging="755"/>
        <w:rPr>
          <w:rFonts w:ascii="David" w:hAnsi="David"/>
          <w:rtl/>
        </w:rPr>
      </w:pPr>
      <w:r w:rsidRPr="00BD0E4C">
        <w:rPr>
          <w:rFonts w:ascii="David" w:hAnsi="David"/>
          <w:rtl/>
        </w:rPr>
        <w:t xml:space="preserve">ערבות זו תישאר בתוקפה </w:t>
      </w:r>
      <w:r w:rsidR="00A377B2" w:rsidRPr="00BD0E4C">
        <w:rPr>
          <w:rFonts w:ascii="David" w:hAnsi="David"/>
          <w:rtl/>
        </w:rPr>
        <w:t xml:space="preserve">לכל הפחות </w:t>
      </w:r>
      <w:r w:rsidRPr="00BD0E4C">
        <w:rPr>
          <w:rFonts w:ascii="David" w:hAnsi="David"/>
          <w:rtl/>
        </w:rPr>
        <w:t xml:space="preserve">עד ליום </w:t>
      </w:r>
      <w:r w:rsidR="005133B7" w:rsidRPr="005133B7">
        <w:rPr>
          <w:rFonts w:ascii="David" w:hAnsi="David" w:hint="cs"/>
          <w:b/>
          <w:bCs/>
          <w:rtl/>
        </w:rPr>
        <w:t>1.6.2025</w:t>
      </w:r>
      <w:r w:rsidR="00EB24DA">
        <w:rPr>
          <w:rFonts w:ascii="David" w:hAnsi="David" w:hint="cs"/>
          <w:rtl/>
        </w:rPr>
        <w:t xml:space="preserve"> </w:t>
      </w:r>
    </w:p>
    <w:p w14:paraId="24F4D00E" w14:textId="77777777" w:rsidR="00D5470D" w:rsidRPr="00BD0E4C" w:rsidRDefault="00DA6DFE" w:rsidP="0036738C">
      <w:pPr>
        <w:pStyle w:val="af9"/>
        <w:widowControl w:val="0"/>
        <w:tabs>
          <w:tab w:val="left" w:pos="33"/>
        </w:tabs>
        <w:spacing w:before="120" w:after="120"/>
        <w:ind w:left="34" w:right="0" w:hanging="1508"/>
        <w:rPr>
          <w:rFonts w:ascii="David" w:hAnsi="David"/>
          <w:rtl/>
        </w:rPr>
      </w:pP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t>בכבוד רב,</w:t>
      </w:r>
    </w:p>
    <w:p w14:paraId="5EDE69E6" w14:textId="77777777" w:rsidR="00D5470D" w:rsidRPr="00BD0E4C" w:rsidRDefault="00DA6DFE" w:rsidP="0036738C">
      <w:pPr>
        <w:pStyle w:val="af9"/>
        <w:widowControl w:val="0"/>
        <w:tabs>
          <w:tab w:val="left" w:pos="33"/>
        </w:tabs>
        <w:spacing w:after="0"/>
        <w:ind w:left="34" w:right="0" w:hanging="1508"/>
        <w:rPr>
          <w:rFonts w:ascii="David" w:hAnsi="David"/>
          <w:rtl/>
        </w:rPr>
      </w:pP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t>__________________</w:t>
      </w:r>
    </w:p>
    <w:p w14:paraId="15917AF8" w14:textId="0A84D486" w:rsidR="00D5470D" w:rsidRPr="00BD0E4C" w:rsidRDefault="00DA6DFE" w:rsidP="0036738C">
      <w:pPr>
        <w:pStyle w:val="af9"/>
        <w:widowControl w:val="0"/>
        <w:tabs>
          <w:tab w:val="left" w:pos="33"/>
        </w:tabs>
        <w:spacing w:after="0"/>
        <w:ind w:left="34" w:right="0" w:hanging="1508"/>
        <w:rPr>
          <w:rFonts w:ascii="David" w:hAnsi="David"/>
          <w:rtl/>
        </w:rPr>
      </w:pP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t>(חתימת הבנק)</w:t>
      </w:r>
    </w:p>
    <w:p w14:paraId="09272A7A" w14:textId="77777777" w:rsidR="008637A5" w:rsidRPr="00BD0E4C" w:rsidRDefault="00DA6DFE" w:rsidP="0036738C">
      <w:pPr>
        <w:widowControl w:val="0"/>
        <w:spacing w:after="0" w:line="240" w:lineRule="auto"/>
        <w:jc w:val="left"/>
        <w:rPr>
          <w:rFonts w:ascii="David" w:hAnsi="David"/>
          <w:b/>
          <w:bCs/>
          <w:sz w:val="24"/>
          <w:u w:val="single"/>
          <w:rtl/>
        </w:rPr>
      </w:pPr>
      <w:r w:rsidRPr="00BD0E4C">
        <w:rPr>
          <w:rFonts w:ascii="David" w:hAnsi="David"/>
          <w:b/>
          <w:bCs/>
          <w:sz w:val="24"/>
          <w:u w:val="single"/>
          <w:rtl/>
        </w:rPr>
        <w:br w:type="page"/>
      </w:r>
    </w:p>
    <w:p w14:paraId="3E954E81" w14:textId="77777777" w:rsidR="00D5470D" w:rsidRPr="00BD0E4C" w:rsidRDefault="00DA6DFE" w:rsidP="0036738C">
      <w:pPr>
        <w:widowControl w:val="0"/>
        <w:spacing w:before="120" w:after="120" w:line="288" w:lineRule="auto"/>
        <w:rPr>
          <w:rFonts w:ascii="David" w:hAnsi="David"/>
          <w:b/>
          <w:bCs/>
          <w:sz w:val="24"/>
          <w:u w:val="single"/>
        </w:rPr>
      </w:pPr>
      <w:r w:rsidRPr="00BD0E4C">
        <w:rPr>
          <w:rFonts w:ascii="David" w:hAnsi="David"/>
          <w:b/>
          <w:bCs/>
          <w:sz w:val="24"/>
          <w:u w:val="single"/>
          <w:rtl/>
        </w:rPr>
        <w:t>נספח מס' 4</w:t>
      </w:r>
    </w:p>
    <w:p w14:paraId="00F18FF2" w14:textId="77777777" w:rsidR="00D5470D" w:rsidRPr="00BD0E4C" w:rsidRDefault="00DA6DFE" w:rsidP="0036738C">
      <w:pPr>
        <w:widowControl w:val="0"/>
        <w:tabs>
          <w:tab w:val="left" w:pos="800"/>
          <w:tab w:val="left" w:pos="1509"/>
        </w:tabs>
        <w:spacing w:before="120" w:after="120" w:line="288" w:lineRule="auto"/>
        <w:jc w:val="center"/>
        <w:rPr>
          <w:rFonts w:ascii="David" w:hAnsi="David"/>
          <w:b/>
          <w:bCs/>
          <w:sz w:val="28"/>
          <w:szCs w:val="28"/>
          <w:u w:val="single"/>
          <w:rtl/>
        </w:rPr>
      </w:pPr>
      <w:r w:rsidRPr="00BD0E4C">
        <w:rPr>
          <w:rFonts w:ascii="David" w:hAnsi="David"/>
          <w:b/>
          <w:bCs/>
          <w:sz w:val="28"/>
          <w:szCs w:val="28"/>
          <w:u w:val="single"/>
          <w:rtl/>
        </w:rPr>
        <w:t>תצהיר לפי חוק עסקאות גופים ציבוריים</w:t>
      </w:r>
    </w:p>
    <w:p w14:paraId="4E2BEBAA" w14:textId="6E20BE2C" w:rsidR="00D5470D" w:rsidRPr="00BD0E4C" w:rsidRDefault="00DA6DFE" w:rsidP="0036738C">
      <w:pPr>
        <w:widowControl w:val="0"/>
        <w:tabs>
          <w:tab w:val="left" w:pos="800"/>
          <w:tab w:val="left" w:pos="1509"/>
        </w:tabs>
        <w:spacing w:before="120" w:after="120" w:line="288" w:lineRule="auto"/>
        <w:jc w:val="center"/>
        <w:rPr>
          <w:rFonts w:ascii="David" w:hAnsi="David"/>
          <w:b/>
          <w:bCs/>
          <w:sz w:val="24"/>
          <w:rtl/>
        </w:rPr>
      </w:pPr>
      <w:r w:rsidRPr="00BD0E4C">
        <w:rPr>
          <w:rFonts w:ascii="David" w:hAnsi="David"/>
          <w:b/>
          <w:bCs/>
          <w:sz w:val="24"/>
          <w:rtl/>
        </w:rPr>
        <w:t>תצהיר בהתאם להוראות סעיף</w:t>
      </w:r>
      <w:r w:rsidR="00217BA4" w:rsidRPr="00BD0E4C">
        <w:rPr>
          <w:rFonts w:ascii="David" w:hAnsi="David"/>
          <w:b/>
          <w:bCs/>
          <w:sz w:val="24"/>
          <w:rtl/>
        </w:rPr>
        <w:t xml:space="preserve"> </w:t>
      </w:r>
      <w:r w:rsidR="00217BA4" w:rsidRPr="00BD0E4C">
        <w:rPr>
          <w:rFonts w:ascii="David" w:hAnsi="David"/>
          <w:b/>
          <w:bCs/>
          <w:sz w:val="24"/>
          <w:rtl/>
        </w:rPr>
        <w:fldChar w:fldCharType="begin"/>
      </w:r>
      <w:r w:rsidR="00217BA4" w:rsidRPr="00BD0E4C">
        <w:rPr>
          <w:rFonts w:ascii="David" w:hAnsi="David"/>
          <w:b/>
          <w:bCs/>
          <w:sz w:val="24"/>
          <w:rtl/>
        </w:rPr>
        <w:instrText xml:space="preserve"> </w:instrText>
      </w:r>
      <w:r w:rsidR="00217BA4" w:rsidRPr="00BD0E4C">
        <w:rPr>
          <w:rFonts w:ascii="David" w:hAnsi="David"/>
          <w:b/>
          <w:bCs/>
          <w:sz w:val="24"/>
        </w:rPr>
        <w:instrText>REF</w:instrText>
      </w:r>
      <w:r w:rsidR="00217BA4" w:rsidRPr="00BD0E4C">
        <w:rPr>
          <w:rFonts w:ascii="David" w:hAnsi="David"/>
          <w:b/>
          <w:bCs/>
          <w:sz w:val="24"/>
          <w:rtl/>
        </w:rPr>
        <w:instrText xml:space="preserve"> _</w:instrText>
      </w:r>
      <w:r w:rsidR="00217BA4" w:rsidRPr="00BD0E4C">
        <w:rPr>
          <w:rFonts w:ascii="David" w:hAnsi="David"/>
          <w:b/>
          <w:bCs/>
          <w:sz w:val="24"/>
        </w:rPr>
        <w:instrText>Ref54095093 \r \h</w:instrText>
      </w:r>
      <w:r w:rsidR="00217BA4" w:rsidRPr="00BD0E4C">
        <w:rPr>
          <w:rFonts w:ascii="David" w:hAnsi="David"/>
          <w:b/>
          <w:bCs/>
          <w:sz w:val="24"/>
          <w:rtl/>
        </w:rPr>
        <w:instrText xml:space="preserve"> </w:instrText>
      </w:r>
      <w:r w:rsidR="00BD0E4C">
        <w:rPr>
          <w:rFonts w:ascii="David" w:hAnsi="David"/>
          <w:b/>
          <w:bCs/>
          <w:sz w:val="24"/>
          <w:rtl/>
        </w:rPr>
        <w:instrText xml:space="preserve"> \* </w:instrText>
      </w:r>
      <w:r w:rsidR="00BD0E4C">
        <w:rPr>
          <w:rFonts w:ascii="David" w:hAnsi="David"/>
          <w:b/>
          <w:bCs/>
          <w:sz w:val="24"/>
        </w:rPr>
        <w:instrText>MERGEFORMAT</w:instrText>
      </w:r>
      <w:r w:rsidR="00BD0E4C">
        <w:rPr>
          <w:rFonts w:ascii="David" w:hAnsi="David"/>
          <w:b/>
          <w:bCs/>
          <w:sz w:val="24"/>
          <w:rtl/>
        </w:rPr>
        <w:instrText xml:space="preserve"> </w:instrText>
      </w:r>
      <w:r w:rsidR="00217BA4" w:rsidRPr="00BD0E4C">
        <w:rPr>
          <w:rFonts w:ascii="David" w:hAnsi="David"/>
          <w:b/>
          <w:bCs/>
          <w:sz w:val="24"/>
          <w:rtl/>
        </w:rPr>
      </w:r>
      <w:r w:rsidR="00217BA4" w:rsidRPr="00BD0E4C">
        <w:rPr>
          <w:rFonts w:ascii="David" w:hAnsi="David"/>
          <w:b/>
          <w:bCs/>
          <w:sz w:val="24"/>
          <w:rtl/>
        </w:rPr>
        <w:fldChar w:fldCharType="separate"/>
      </w:r>
      <w:r w:rsidR="00200B73">
        <w:rPr>
          <w:rFonts w:ascii="David" w:hAnsi="David"/>
          <w:b/>
          <w:bCs/>
          <w:sz w:val="24"/>
          <w:cs/>
        </w:rPr>
        <w:t>‎</w:t>
      </w:r>
      <w:r w:rsidR="00200B73">
        <w:rPr>
          <w:rFonts w:ascii="David" w:hAnsi="David"/>
          <w:b/>
          <w:bCs/>
          <w:sz w:val="24"/>
        </w:rPr>
        <w:t>9.5</w:t>
      </w:r>
      <w:r w:rsidR="00217BA4" w:rsidRPr="00BD0E4C">
        <w:rPr>
          <w:rFonts w:ascii="David" w:hAnsi="David"/>
          <w:b/>
          <w:bCs/>
          <w:sz w:val="24"/>
          <w:rtl/>
        </w:rPr>
        <w:fldChar w:fldCharType="end"/>
      </w:r>
      <w:r w:rsidR="00217BA4" w:rsidRPr="00BD0E4C">
        <w:rPr>
          <w:rFonts w:ascii="David" w:hAnsi="David"/>
          <w:b/>
          <w:bCs/>
          <w:sz w:val="24"/>
          <w:rtl/>
        </w:rPr>
        <w:t xml:space="preserve"> </w:t>
      </w:r>
      <w:r w:rsidRPr="00BD0E4C">
        <w:rPr>
          <w:rFonts w:ascii="David" w:hAnsi="David"/>
          <w:b/>
          <w:bCs/>
          <w:sz w:val="24"/>
          <w:rtl/>
        </w:rPr>
        <w:t>להזמנה</w:t>
      </w:r>
    </w:p>
    <w:p w14:paraId="05FCADCE" w14:textId="77777777" w:rsidR="00D5470D" w:rsidRPr="00BD0E4C" w:rsidRDefault="00DA6DFE" w:rsidP="0036738C">
      <w:pPr>
        <w:widowControl w:val="0"/>
        <w:spacing w:before="120" w:after="120" w:line="288" w:lineRule="auto"/>
        <w:rPr>
          <w:rFonts w:ascii="David" w:hAnsi="David"/>
          <w:sz w:val="24"/>
          <w:rtl/>
        </w:rPr>
      </w:pPr>
      <w:r w:rsidRPr="00BD0E4C">
        <w:rPr>
          <w:rFonts w:ascii="David" w:hAnsi="David"/>
          <w:sz w:val="24"/>
          <w:rtl/>
        </w:rPr>
        <w:t xml:space="preserve">אני הח"מ, </w:t>
      </w:r>
      <w:r w:rsidRPr="00BD0E4C">
        <w:rPr>
          <w:rFonts w:ascii="David" w:hAnsi="David"/>
          <w:sz w:val="24"/>
          <w:u w:val="single"/>
          <w:rtl/>
        </w:rPr>
        <w:tab/>
      </w:r>
      <w:r w:rsidRPr="00BD0E4C">
        <w:rPr>
          <w:rFonts w:ascii="David" w:hAnsi="David"/>
          <w:sz w:val="24"/>
          <w:u w:val="single"/>
          <w:rtl/>
        </w:rPr>
        <w:tab/>
      </w:r>
      <w:r w:rsidRPr="00BD0E4C">
        <w:rPr>
          <w:rFonts w:ascii="David" w:hAnsi="David"/>
          <w:sz w:val="24"/>
          <w:u w:val="single"/>
          <w:rtl/>
        </w:rPr>
        <w:tab/>
      </w:r>
      <w:r w:rsidRPr="00BD0E4C">
        <w:rPr>
          <w:rFonts w:ascii="David" w:hAnsi="David"/>
          <w:sz w:val="24"/>
          <w:rtl/>
        </w:rPr>
        <w:t>, נושא</w:t>
      </w:r>
      <w:r w:rsidR="00964A84" w:rsidRPr="00BD0E4C">
        <w:rPr>
          <w:rFonts w:ascii="David" w:hAnsi="David"/>
          <w:sz w:val="24"/>
          <w:rtl/>
        </w:rPr>
        <w:t>/ת</w:t>
      </w:r>
      <w:r w:rsidRPr="00BD0E4C">
        <w:rPr>
          <w:rFonts w:ascii="David" w:hAnsi="David"/>
          <w:sz w:val="24"/>
          <w:rtl/>
        </w:rPr>
        <w:t xml:space="preserve"> ת.ז. מס' </w:t>
      </w:r>
      <w:r w:rsidRPr="00BD0E4C">
        <w:rPr>
          <w:rFonts w:ascii="David" w:hAnsi="David"/>
          <w:sz w:val="24"/>
          <w:u w:val="single"/>
          <w:rtl/>
        </w:rPr>
        <w:tab/>
      </w:r>
      <w:r w:rsidRPr="00BD0E4C">
        <w:rPr>
          <w:rFonts w:ascii="David" w:hAnsi="David"/>
          <w:sz w:val="24"/>
          <w:u w:val="single"/>
          <w:rtl/>
        </w:rPr>
        <w:tab/>
      </w:r>
      <w:r w:rsidRPr="00BD0E4C">
        <w:rPr>
          <w:rFonts w:ascii="David" w:hAnsi="David"/>
          <w:sz w:val="24"/>
          <w:u w:val="single"/>
          <w:rtl/>
        </w:rPr>
        <w:tab/>
      </w:r>
      <w:r w:rsidRPr="00BD0E4C">
        <w:rPr>
          <w:rFonts w:ascii="David" w:hAnsi="David"/>
          <w:sz w:val="24"/>
          <w:rtl/>
        </w:rPr>
        <w:t>, לאחר שהוזהרתי, כי עליי לומר את האמת וכי אם לא אעשה כן אהיה צפוי</w:t>
      </w:r>
      <w:r w:rsidR="00964A84" w:rsidRPr="00BD0E4C">
        <w:rPr>
          <w:rFonts w:ascii="David" w:hAnsi="David"/>
          <w:sz w:val="24"/>
          <w:rtl/>
        </w:rPr>
        <w:t>/ה</w:t>
      </w:r>
      <w:r w:rsidRPr="00BD0E4C">
        <w:rPr>
          <w:rFonts w:ascii="David" w:hAnsi="David"/>
          <w:sz w:val="24"/>
          <w:rtl/>
        </w:rPr>
        <w:t xml:space="preserve"> לעונשים הקבועים בחוק, מצהיר</w:t>
      </w:r>
      <w:r w:rsidR="00110E15" w:rsidRPr="00BD0E4C">
        <w:rPr>
          <w:rFonts w:ascii="David" w:hAnsi="David"/>
          <w:sz w:val="24"/>
          <w:rtl/>
        </w:rPr>
        <w:t>/ה</w:t>
      </w:r>
      <w:r w:rsidRPr="00BD0E4C">
        <w:rPr>
          <w:rFonts w:ascii="David" w:hAnsi="David"/>
          <w:sz w:val="24"/>
          <w:rtl/>
        </w:rPr>
        <w:t xml:space="preserve"> בזה בכתב כדלקמן:</w:t>
      </w:r>
    </w:p>
    <w:p w14:paraId="49A47CFF" w14:textId="62805841" w:rsidR="00D5470D" w:rsidRPr="00BD0E4C" w:rsidRDefault="00DA6DFE" w:rsidP="0036738C">
      <w:pPr>
        <w:pStyle w:val="10"/>
        <w:widowControl w:val="0"/>
        <w:numPr>
          <w:ilvl w:val="0"/>
          <w:numId w:val="10"/>
        </w:numPr>
        <w:spacing w:line="288" w:lineRule="auto"/>
        <w:ind w:left="397" w:hanging="397"/>
        <w:rPr>
          <w:rFonts w:ascii="David" w:hAnsi="David"/>
          <w:b/>
          <w:bCs/>
          <w:sz w:val="24"/>
          <w:u w:val="single"/>
          <w:rtl/>
        </w:rPr>
      </w:pPr>
      <w:bookmarkStart w:id="234" w:name="_Ref51866021"/>
      <w:bookmarkStart w:id="235" w:name="_Toc224530922"/>
      <w:r w:rsidRPr="00BD0E4C">
        <w:rPr>
          <w:rFonts w:ascii="David" w:hAnsi="David"/>
          <w:rtl/>
        </w:rPr>
        <w:t>אני עושה תצהירי זה במסגרת הצעת _________</w:t>
      </w:r>
      <w:r w:rsidR="003B6AF6" w:rsidRPr="00BD0E4C">
        <w:rPr>
          <w:rFonts w:ascii="David" w:hAnsi="David"/>
          <w:rtl/>
        </w:rPr>
        <w:t>____________________</w:t>
      </w:r>
      <w:r w:rsidRPr="00BD0E4C">
        <w:rPr>
          <w:rFonts w:ascii="David" w:hAnsi="David"/>
          <w:rtl/>
        </w:rPr>
        <w:t>____ (להלן: "</w:t>
      </w:r>
      <w:r w:rsidRPr="00BD0E4C">
        <w:rPr>
          <w:rFonts w:ascii="David" w:hAnsi="David"/>
          <w:bCs/>
          <w:rtl/>
        </w:rPr>
        <w:t>המציע</w:t>
      </w:r>
      <w:r w:rsidRPr="00BD0E4C">
        <w:rPr>
          <w:rFonts w:ascii="David" w:hAnsi="David"/>
          <w:rtl/>
        </w:rPr>
        <w:t>")</w:t>
      </w:r>
      <w:r w:rsidRPr="00BD0E4C">
        <w:rPr>
          <w:rFonts w:ascii="David" w:hAnsi="David"/>
          <w:sz w:val="16"/>
          <w:szCs w:val="20"/>
          <w:rtl/>
        </w:rPr>
        <w:t xml:space="preserve"> [*יש לנקוב בשמו המלא של המציע כפי שהוא מופיע בתעודת ההתאגדות]</w:t>
      </w:r>
      <w:r w:rsidRPr="00BD0E4C">
        <w:rPr>
          <w:rFonts w:ascii="David" w:hAnsi="David"/>
          <w:rtl/>
        </w:rPr>
        <w:t xml:space="preserve">, </w:t>
      </w:r>
      <w:r w:rsidR="007206B1" w:rsidRPr="00230E54">
        <w:rPr>
          <w:rFonts w:ascii="David" w:hAnsi="David"/>
          <w:rtl/>
        </w:rPr>
        <w:t>ב</w:t>
      </w:r>
      <w:r w:rsidR="004C6E56" w:rsidRPr="00230E54">
        <w:rPr>
          <w:rFonts w:ascii="David" w:hAnsi="David"/>
          <w:rtl/>
        </w:rPr>
        <w:t xml:space="preserve">מכרז פומבי מס' </w:t>
      </w:r>
      <w:r w:rsidR="00296E4E">
        <w:rPr>
          <w:rFonts w:ascii="David" w:hAnsi="David"/>
          <w:rtl/>
        </w:rPr>
        <w:t>3/2025</w:t>
      </w:r>
      <w:r w:rsidR="004C6E56" w:rsidRPr="00BD0E4C">
        <w:rPr>
          <w:rFonts w:ascii="David" w:hAnsi="David"/>
          <w:rtl/>
        </w:rPr>
        <w:t xml:space="preserve"> לביצוע עבודות להקמת גשר </w:t>
      </w:r>
      <w:r w:rsidR="002C6EE5">
        <w:rPr>
          <w:rFonts w:ascii="David" w:hAnsi="David" w:hint="cs"/>
          <w:rtl/>
        </w:rPr>
        <w:t xml:space="preserve">ברח' נווה דקלים </w:t>
      </w:r>
      <w:r w:rsidR="004C6E56" w:rsidRPr="00BD0E4C">
        <w:rPr>
          <w:rFonts w:ascii="David" w:hAnsi="David"/>
          <w:rtl/>
        </w:rPr>
        <w:t xml:space="preserve">בשכונת נתיבות מערב </w:t>
      </w:r>
      <w:r w:rsidRPr="00BD0E4C">
        <w:rPr>
          <w:rFonts w:ascii="David" w:hAnsi="David"/>
          <w:rtl/>
        </w:rPr>
        <w:t>(להלן: "</w:t>
      </w:r>
      <w:r w:rsidRPr="00BD0E4C">
        <w:rPr>
          <w:rFonts w:ascii="David" w:hAnsi="David"/>
          <w:b/>
          <w:bCs/>
          <w:rtl/>
        </w:rPr>
        <w:t>המכרז</w:t>
      </w:r>
      <w:r w:rsidRPr="00BD0E4C">
        <w:rPr>
          <w:rFonts w:ascii="David" w:hAnsi="David"/>
          <w:rtl/>
        </w:rPr>
        <w:t>").</w:t>
      </w:r>
      <w:bookmarkEnd w:id="234"/>
    </w:p>
    <w:p w14:paraId="465C0F37" w14:textId="77777777" w:rsidR="00D5470D" w:rsidRPr="00BD0E4C" w:rsidRDefault="00DA6DFE" w:rsidP="0036738C">
      <w:pPr>
        <w:pStyle w:val="10"/>
        <w:widowControl w:val="0"/>
        <w:numPr>
          <w:ilvl w:val="0"/>
          <w:numId w:val="10"/>
        </w:numPr>
        <w:spacing w:line="288" w:lineRule="auto"/>
        <w:ind w:left="397" w:hanging="397"/>
        <w:rPr>
          <w:rFonts w:ascii="David" w:hAnsi="David"/>
        </w:rPr>
      </w:pPr>
      <w:bookmarkStart w:id="236" w:name="_Ref488757527"/>
      <w:r w:rsidRPr="00BD0E4C">
        <w:rPr>
          <w:rFonts w:ascii="David" w:hAnsi="David"/>
          <w:sz w:val="22"/>
          <w:rtl/>
        </w:rPr>
        <w:t>הנני מצהיר</w:t>
      </w:r>
      <w:r w:rsidRPr="00BD0E4C">
        <w:rPr>
          <w:rFonts w:ascii="David" w:hAnsi="David"/>
          <w:sz w:val="24"/>
          <w:rtl/>
        </w:rPr>
        <w:t>/ה</w:t>
      </w:r>
      <w:r w:rsidRPr="00BD0E4C">
        <w:rPr>
          <w:rFonts w:ascii="David" w:hAnsi="David"/>
          <w:sz w:val="22"/>
          <w:rtl/>
        </w:rPr>
        <w:t xml:space="preserve"> כי דרישות סעיף 2ב.(ב)(1) ל</w:t>
      </w:r>
      <w:r w:rsidRPr="00BD0E4C">
        <w:rPr>
          <w:rFonts w:ascii="David" w:hAnsi="David"/>
          <w:sz w:val="24"/>
          <w:rtl/>
        </w:rPr>
        <w:t>חוק עסקאות גופים ציבוריים, התשל"ו-1976 (להלן: "</w:t>
      </w:r>
      <w:r w:rsidRPr="00BD0E4C">
        <w:rPr>
          <w:rFonts w:ascii="David" w:hAnsi="David"/>
          <w:b/>
          <w:bCs/>
          <w:sz w:val="24"/>
          <w:rtl/>
        </w:rPr>
        <w:t>חוק עסקאות גופים ציבוריים</w:t>
      </w:r>
      <w:r w:rsidRPr="00BD0E4C">
        <w:rPr>
          <w:rFonts w:ascii="David" w:hAnsi="David"/>
          <w:sz w:val="24"/>
          <w:rtl/>
        </w:rPr>
        <w:t xml:space="preserve">") </w:t>
      </w:r>
      <w:r w:rsidRPr="00BD0E4C">
        <w:rPr>
          <w:rFonts w:ascii="David" w:hAnsi="David"/>
          <w:sz w:val="22"/>
          <w:rtl/>
        </w:rPr>
        <w:t xml:space="preserve">מתקיימות לגבי המציע, קרי: </w:t>
      </w:r>
      <w:r w:rsidRPr="00BD0E4C">
        <w:rPr>
          <w:rFonts w:ascii="David" w:hAnsi="David"/>
          <w:sz w:val="24"/>
          <w:rtl/>
        </w:rPr>
        <w:t xml:space="preserve">עד למועד עריכת תצהירי זה המציע ו/או בעל זיקה למציע (כהגדרת מונח זה בחוק עסקאות גופים ציבוריים) </w:t>
      </w:r>
      <w:r w:rsidRPr="00BD0E4C">
        <w:rPr>
          <w:rFonts w:ascii="David" w:hAnsi="David"/>
          <w:b/>
          <w:bCs/>
          <w:sz w:val="24"/>
          <w:u w:val="single"/>
          <w:rtl/>
        </w:rPr>
        <w:t>לא הורשע</w:t>
      </w:r>
      <w:r w:rsidRPr="00BD0E4C">
        <w:rPr>
          <w:rFonts w:ascii="David" w:hAnsi="David"/>
          <w:sz w:val="24"/>
          <w:rtl/>
        </w:rPr>
        <w:t xml:space="preserve"> ביותר משתי עבירות לפי חוק עובדים זרים (איסור העסקה שלא כדין והבטחת תנאים הוגנים), התשנ"א-1991 ו/או לפי חוק שכר מינימום, התשמ"ז-1987, </w:t>
      </w:r>
      <w:r w:rsidRPr="00BD0E4C">
        <w:rPr>
          <w:rFonts w:ascii="David" w:hAnsi="David"/>
          <w:b/>
          <w:bCs/>
          <w:sz w:val="24"/>
          <w:u w:val="single"/>
          <w:rtl/>
        </w:rPr>
        <w:t>ואם הורשע</w:t>
      </w:r>
      <w:r w:rsidRPr="00BD0E4C">
        <w:rPr>
          <w:rFonts w:ascii="David" w:hAnsi="David"/>
          <w:b/>
          <w:bCs/>
          <w:sz w:val="24"/>
          <w:rtl/>
        </w:rPr>
        <w:t xml:space="preserve"> </w:t>
      </w:r>
      <w:r w:rsidRPr="00BD0E4C">
        <w:rPr>
          <w:rFonts w:ascii="David" w:hAnsi="David"/>
          <w:sz w:val="24"/>
          <w:rtl/>
        </w:rPr>
        <w:t>המציע ו/או בעל זיקה למציע ביותר משתי עבירות לפי חוק עובדים זרים (איסור העסקה שלא כדין והבטחת תנאים הוגנים), התשנ"א-1991 ו/או לפי חוק שכר מינימום, התשמ"ז-1987</w:t>
      </w:r>
      <w:r w:rsidRPr="00BD0E4C">
        <w:rPr>
          <w:rFonts w:ascii="David" w:hAnsi="David"/>
          <w:b/>
          <w:bCs/>
          <w:sz w:val="24"/>
          <w:rtl/>
        </w:rPr>
        <w:t>,</w:t>
      </w:r>
      <w:r w:rsidRPr="00BD0E4C">
        <w:rPr>
          <w:rFonts w:ascii="David" w:hAnsi="David"/>
          <w:sz w:val="24"/>
          <w:rtl/>
        </w:rPr>
        <w:t xml:space="preserve"> </w:t>
      </w:r>
      <w:r w:rsidRPr="00BD0E4C">
        <w:rPr>
          <w:rFonts w:ascii="David" w:hAnsi="David"/>
          <w:b/>
          <w:bCs/>
          <w:sz w:val="24"/>
          <w:u w:val="single"/>
          <w:rtl/>
        </w:rPr>
        <w:t>חלפה שנה אחת</w:t>
      </w:r>
      <w:r w:rsidRPr="00BD0E4C">
        <w:rPr>
          <w:rFonts w:ascii="David" w:hAnsi="David"/>
          <w:sz w:val="24"/>
          <w:rtl/>
        </w:rPr>
        <w:t xml:space="preserve"> לפחות ממועד ההרשעה האחרונה</w:t>
      </w:r>
      <w:r w:rsidRPr="00BD0E4C">
        <w:rPr>
          <w:rFonts w:ascii="David" w:hAnsi="David"/>
          <w:sz w:val="22"/>
          <w:rtl/>
        </w:rPr>
        <w:t>.</w:t>
      </w:r>
    </w:p>
    <w:bookmarkEnd w:id="236"/>
    <w:p w14:paraId="54C07CE2" w14:textId="77777777" w:rsidR="00D5470D" w:rsidRPr="00BD0E4C" w:rsidRDefault="00DA6DFE" w:rsidP="0036738C">
      <w:pPr>
        <w:pStyle w:val="10"/>
        <w:widowControl w:val="0"/>
        <w:numPr>
          <w:ilvl w:val="0"/>
          <w:numId w:val="10"/>
        </w:numPr>
        <w:spacing w:line="288" w:lineRule="auto"/>
        <w:ind w:left="397" w:hanging="397"/>
        <w:rPr>
          <w:rFonts w:ascii="David" w:hAnsi="David"/>
        </w:rPr>
      </w:pPr>
      <w:r w:rsidRPr="00BD0E4C">
        <w:rPr>
          <w:rFonts w:ascii="David" w:hAnsi="David"/>
          <w:rtl/>
        </w:rPr>
        <w:t xml:space="preserve">כמו כן, </w:t>
      </w:r>
      <w:r w:rsidRPr="00BD0E4C">
        <w:rPr>
          <w:rFonts w:ascii="David" w:hAnsi="David"/>
          <w:sz w:val="22"/>
          <w:rtl/>
        </w:rPr>
        <w:t>הנני מצהיר</w:t>
      </w:r>
      <w:r w:rsidRPr="00BD0E4C">
        <w:rPr>
          <w:rFonts w:ascii="David" w:hAnsi="David"/>
          <w:sz w:val="24"/>
          <w:rtl/>
        </w:rPr>
        <w:t>/ה</w:t>
      </w:r>
      <w:r w:rsidRPr="00BD0E4C">
        <w:rPr>
          <w:rFonts w:ascii="David" w:hAnsi="David"/>
          <w:sz w:val="22"/>
          <w:rtl/>
        </w:rPr>
        <w:t xml:space="preserve"> כי דרישות סעיף 2ב1.(א) לחוק עסקאות גופים ציבוריים מתקיימות לגבי המציע, קרי: </w:t>
      </w:r>
      <w:r w:rsidRPr="00BD0E4C">
        <w:rPr>
          <w:rFonts w:ascii="David" w:hAnsi="David"/>
          <w:sz w:val="24"/>
          <w:rtl/>
        </w:rPr>
        <w:t>הוראות</w:t>
      </w:r>
      <w:r w:rsidRPr="00BD0E4C">
        <w:rPr>
          <w:rFonts w:ascii="David" w:hAnsi="David"/>
          <w:sz w:val="24"/>
        </w:rPr>
        <w:t xml:space="preserve"> </w:t>
      </w:r>
      <w:r w:rsidRPr="00BD0E4C">
        <w:rPr>
          <w:rFonts w:ascii="David" w:hAnsi="David"/>
          <w:sz w:val="24"/>
          <w:rtl/>
        </w:rPr>
        <w:t>סעיף</w:t>
      </w:r>
      <w:r w:rsidRPr="00BD0E4C">
        <w:rPr>
          <w:rFonts w:ascii="David" w:hAnsi="David"/>
          <w:sz w:val="24"/>
        </w:rPr>
        <w:t xml:space="preserve"> </w:t>
      </w:r>
      <w:r w:rsidRPr="00BD0E4C">
        <w:rPr>
          <w:rFonts w:ascii="David" w:hAnsi="David"/>
          <w:sz w:val="24"/>
          <w:rtl/>
        </w:rPr>
        <w:t>9</w:t>
      </w:r>
      <w:r w:rsidRPr="00BD0E4C">
        <w:rPr>
          <w:rFonts w:ascii="David" w:hAnsi="David"/>
          <w:sz w:val="24"/>
        </w:rPr>
        <w:t xml:space="preserve"> </w:t>
      </w:r>
      <w:r w:rsidRPr="00BD0E4C">
        <w:rPr>
          <w:rFonts w:ascii="David" w:hAnsi="David"/>
          <w:sz w:val="24"/>
          <w:rtl/>
        </w:rPr>
        <w:t>לחוק</w:t>
      </w:r>
      <w:r w:rsidRPr="00BD0E4C">
        <w:rPr>
          <w:rFonts w:ascii="David" w:hAnsi="David"/>
          <w:sz w:val="24"/>
        </w:rPr>
        <w:t xml:space="preserve"> </w:t>
      </w:r>
      <w:r w:rsidRPr="00BD0E4C">
        <w:rPr>
          <w:rFonts w:ascii="David" w:hAnsi="David"/>
          <w:sz w:val="24"/>
          <w:rtl/>
        </w:rPr>
        <w:t>שוויון</w:t>
      </w:r>
      <w:r w:rsidRPr="00BD0E4C">
        <w:rPr>
          <w:rFonts w:ascii="David" w:hAnsi="David"/>
          <w:sz w:val="24"/>
        </w:rPr>
        <w:t xml:space="preserve"> </w:t>
      </w:r>
      <w:r w:rsidRPr="00BD0E4C">
        <w:rPr>
          <w:rFonts w:ascii="David" w:hAnsi="David"/>
          <w:sz w:val="24"/>
          <w:rtl/>
        </w:rPr>
        <w:t>זכויות</w:t>
      </w:r>
      <w:r w:rsidRPr="00BD0E4C">
        <w:rPr>
          <w:rFonts w:ascii="David" w:hAnsi="David"/>
          <w:sz w:val="24"/>
        </w:rPr>
        <w:t xml:space="preserve"> </w:t>
      </w:r>
      <w:r w:rsidRPr="00BD0E4C">
        <w:rPr>
          <w:rFonts w:ascii="David" w:hAnsi="David"/>
          <w:sz w:val="24"/>
          <w:rtl/>
        </w:rPr>
        <w:t>לאנשים</w:t>
      </w:r>
      <w:r w:rsidRPr="00BD0E4C">
        <w:rPr>
          <w:rFonts w:ascii="David" w:hAnsi="David"/>
          <w:sz w:val="24"/>
        </w:rPr>
        <w:t xml:space="preserve"> </w:t>
      </w:r>
      <w:r w:rsidRPr="00BD0E4C">
        <w:rPr>
          <w:rFonts w:ascii="David" w:hAnsi="David"/>
          <w:sz w:val="24"/>
          <w:rtl/>
        </w:rPr>
        <w:t>עם מוגבלות, התשנ"ח-1998</w:t>
      </w:r>
      <w:r w:rsidRPr="00BD0E4C">
        <w:rPr>
          <w:rFonts w:ascii="David" w:hAnsi="David"/>
          <w:sz w:val="24"/>
        </w:rPr>
        <w:t xml:space="preserve"> </w:t>
      </w:r>
      <w:r w:rsidRPr="00BD0E4C">
        <w:rPr>
          <w:rFonts w:ascii="David" w:hAnsi="David"/>
          <w:sz w:val="24"/>
          <w:rtl/>
        </w:rPr>
        <w:t>(להלן:</w:t>
      </w:r>
      <w:r w:rsidRPr="00BD0E4C">
        <w:rPr>
          <w:rFonts w:ascii="David" w:hAnsi="David"/>
          <w:sz w:val="24"/>
        </w:rPr>
        <w:t xml:space="preserve"> </w:t>
      </w:r>
      <w:r w:rsidRPr="00BD0E4C">
        <w:rPr>
          <w:rFonts w:ascii="David" w:hAnsi="David"/>
          <w:sz w:val="24"/>
          <w:rtl/>
        </w:rPr>
        <w:t>"</w:t>
      </w:r>
      <w:r w:rsidRPr="00BD0E4C">
        <w:rPr>
          <w:rFonts w:ascii="David" w:hAnsi="David"/>
          <w:b/>
          <w:bCs/>
          <w:sz w:val="24"/>
          <w:rtl/>
        </w:rPr>
        <w:t>חוק</w:t>
      </w:r>
      <w:r w:rsidRPr="00BD0E4C">
        <w:rPr>
          <w:rFonts w:ascii="David" w:hAnsi="David"/>
          <w:b/>
          <w:bCs/>
          <w:sz w:val="24"/>
        </w:rPr>
        <w:t xml:space="preserve"> </w:t>
      </w:r>
      <w:r w:rsidRPr="00BD0E4C">
        <w:rPr>
          <w:rFonts w:ascii="David" w:hAnsi="David"/>
          <w:b/>
          <w:bCs/>
          <w:sz w:val="24"/>
          <w:rtl/>
        </w:rPr>
        <w:t>שוויון</w:t>
      </w:r>
      <w:r w:rsidRPr="00BD0E4C">
        <w:rPr>
          <w:rFonts w:ascii="David" w:hAnsi="David"/>
          <w:b/>
          <w:bCs/>
          <w:sz w:val="24"/>
        </w:rPr>
        <w:t xml:space="preserve"> </w:t>
      </w:r>
      <w:r w:rsidRPr="00BD0E4C">
        <w:rPr>
          <w:rFonts w:ascii="David" w:hAnsi="David"/>
          <w:b/>
          <w:bCs/>
          <w:sz w:val="24"/>
          <w:rtl/>
        </w:rPr>
        <w:t>זכויות</w:t>
      </w:r>
      <w:r w:rsidRPr="00BD0E4C">
        <w:rPr>
          <w:rFonts w:ascii="David" w:hAnsi="David"/>
          <w:sz w:val="24"/>
          <w:rtl/>
        </w:rPr>
        <w:t>"</w:t>
      </w:r>
      <w:r w:rsidRPr="00BD0E4C">
        <w:rPr>
          <w:rFonts w:ascii="David" w:hAnsi="David"/>
          <w:sz w:val="24"/>
        </w:rPr>
        <w:t>(</w:t>
      </w:r>
      <w:r w:rsidRPr="00BD0E4C">
        <w:rPr>
          <w:rFonts w:ascii="David" w:hAnsi="David"/>
          <w:sz w:val="24"/>
          <w:rtl/>
        </w:rPr>
        <w:t xml:space="preserve"> אינן</w:t>
      </w:r>
      <w:r w:rsidRPr="00BD0E4C">
        <w:rPr>
          <w:rFonts w:ascii="David" w:hAnsi="David"/>
          <w:sz w:val="24"/>
        </w:rPr>
        <w:t xml:space="preserve"> </w:t>
      </w:r>
      <w:r w:rsidRPr="00BD0E4C">
        <w:rPr>
          <w:rFonts w:ascii="David" w:hAnsi="David"/>
          <w:sz w:val="24"/>
          <w:rtl/>
        </w:rPr>
        <w:t>חלות</w:t>
      </w:r>
      <w:r w:rsidRPr="00BD0E4C">
        <w:rPr>
          <w:rFonts w:ascii="David" w:hAnsi="David"/>
          <w:sz w:val="24"/>
        </w:rPr>
        <w:t xml:space="preserve"> </w:t>
      </w:r>
      <w:r w:rsidRPr="00BD0E4C">
        <w:rPr>
          <w:rFonts w:ascii="David" w:hAnsi="David"/>
          <w:sz w:val="24"/>
          <w:rtl/>
        </w:rPr>
        <w:t>על המציע, או שהן חלות עליו והוא מקיים אותן, ואם הוא מעסיק 100 עובדים או יותר, הנני מצהיר/ה על התחייבות המציע לפנות למנהל הכללי של משרד העבודה והרווחה והשירותים החברתיים (להלן: "</w:t>
      </w:r>
      <w:r w:rsidRPr="00BD0E4C">
        <w:rPr>
          <w:rFonts w:ascii="David" w:hAnsi="David"/>
          <w:b/>
          <w:bCs/>
          <w:sz w:val="24"/>
          <w:rtl/>
        </w:rPr>
        <w:t>המנהל</w:t>
      </w:r>
      <w:r w:rsidRPr="00BD0E4C">
        <w:rPr>
          <w:rFonts w:ascii="David" w:hAnsi="David"/>
          <w:sz w:val="24"/>
          <w:rtl/>
        </w:rPr>
        <w:t>") לשם בחינת יישום חובות המציע לפי סעיף 9 לחוק שוויון זכויות ולשם קבלת הנחיות בקשר ליישומן. אם המציע פנה כנדרש ממנו בעבר למנהל, הנני מצהיר/ה כי המציע פעל ליישום הנחיות המנהל, אם קיבל</w:t>
      </w:r>
      <w:r w:rsidRPr="00BD0E4C">
        <w:rPr>
          <w:rFonts w:ascii="David" w:hAnsi="David"/>
          <w:rtl/>
        </w:rPr>
        <w:t>.</w:t>
      </w:r>
    </w:p>
    <w:p w14:paraId="7783C403" w14:textId="77777777" w:rsidR="00D5470D" w:rsidRPr="00BD0E4C" w:rsidRDefault="00DA6DFE" w:rsidP="0036738C">
      <w:pPr>
        <w:pStyle w:val="10"/>
        <w:widowControl w:val="0"/>
        <w:numPr>
          <w:ilvl w:val="0"/>
          <w:numId w:val="0"/>
        </w:numPr>
        <w:spacing w:line="288" w:lineRule="auto"/>
        <w:ind w:left="379"/>
        <w:rPr>
          <w:rFonts w:ascii="David" w:hAnsi="David"/>
          <w:sz w:val="22"/>
          <w:rtl/>
        </w:rPr>
      </w:pPr>
      <w:r w:rsidRPr="00BD0E4C">
        <w:rPr>
          <w:rFonts w:ascii="David" w:hAnsi="David"/>
          <w:sz w:val="22"/>
          <w:rtl/>
        </w:rPr>
        <w:t>כמו כן, הנני מצהיר</w:t>
      </w:r>
      <w:r w:rsidR="00110E15" w:rsidRPr="00BD0E4C">
        <w:rPr>
          <w:rFonts w:ascii="David" w:hAnsi="David"/>
          <w:sz w:val="24"/>
          <w:rtl/>
        </w:rPr>
        <w:t>/ה</w:t>
      </w:r>
      <w:r w:rsidRPr="00BD0E4C">
        <w:rPr>
          <w:rFonts w:ascii="David" w:hAnsi="David"/>
          <w:sz w:val="22"/>
          <w:rtl/>
        </w:rPr>
        <w:t xml:space="preserve"> ומתחייב</w:t>
      </w:r>
      <w:r w:rsidR="00110E15" w:rsidRPr="00BD0E4C">
        <w:rPr>
          <w:rFonts w:ascii="David" w:hAnsi="David"/>
          <w:sz w:val="22"/>
          <w:rtl/>
        </w:rPr>
        <w:t>/ת</w:t>
      </w:r>
      <w:r w:rsidRPr="00BD0E4C">
        <w:rPr>
          <w:rFonts w:ascii="David" w:hAnsi="David"/>
          <w:sz w:val="22"/>
          <w:rtl/>
        </w:rPr>
        <w:t xml:space="preserve"> כי המציע יעביר העתק מתצהיר זה למנהל בתוך 30 ימים מיום ההתקשרות עמכם. </w:t>
      </w:r>
    </w:p>
    <w:p w14:paraId="1503A619" w14:textId="77777777" w:rsidR="00D5470D" w:rsidRPr="00BD0E4C" w:rsidRDefault="00DA6DFE" w:rsidP="0036738C">
      <w:pPr>
        <w:pStyle w:val="10"/>
        <w:widowControl w:val="0"/>
        <w:numPr>
          <w:ilvl w:val="0"/>
          <w:numId w:val="10"/>
        </w:numPr>
        <w:spacing w:line="288" w:lineRule="auto"/>
        <w:ind w:left="397" w:hanging="397"/>
        <w:rPr>
          <w:rFonts w:ascii="David" w:hAnsi="David"/>
          <w:sz w:val="22"/>
          <w:rtl/>
        </w:rPr>
      </w:pPr>
      <w:r w:rsidRPr="00BD0E4C">
        <w:rPr>
          <w:rFonts w:ascii="David" w:hAnsi="David"/>
          <w:sz w:val="22"/>
          <w:rtl/>
        </w:rPr>
        <w:t xml:space="preserve">הצהרותיי לעיל הינן אישיות ובאחריותי, ובלי לגרוע מכך הן </w:t>
      </w:r>
      <w:r w:rsidR="002849F6" w:rsidRPr="00BD0E4C">
        <w:rPr>
          <w:rFonts w:ascii="David" w:hAnsi="David"/>
          <w:sz w:val="22"/>
          <w:rtl/>
        </w:rPr>
        <w:t>גם</w:t>
      </w:r>
      <w:r w:rsidRPr="00BD0E4C">
        <w:rPr>
          <w:rFonts w:ascii="David" w:hAnsi="David"/>
          <w:sz w:val="22"/>
          <w:rtl/>
        </w:rPr>
        <w:t xml:space="preserve"> הצהר</w:t>
      </w:r>
      <w:r w:rsidR="007A32A3" w:rsidRPr="00BD0E4C">
        <w:rPr>
          <w:rFonts w:ascii="David" w:hAnsi="David"/>
          <w:sz w:val="22"/>
          <w:rtl/>
        </w:rPr>
        <w:t>ות</w:t>
      </w:r>
      <w:r w:rsidRPr="00BD0E4C">
        <w:rPr>
          <w:rFonts w:ascii="David" w:hAnsi="David"/>
          <w:sz w:val="22"/>
          <w:rtl/>
        </w:rPr>
        <w:t xml:space="preserve"> מטעם המציע, אשר הסמיך אותי למסור הצהר</w:t>
      </w:r>
      <w:r w:rsidR="007A32A3" w:rsidRPr="00BD0E4C">
        <w:rPr>
          <w:rFonts w:ascii="David" w:hAnsi="David"/>
          <w:sz w:val="22"/>
          <w:rtl/>
        </w:rPr>
        <w:t>ות</w:t>
      </w:r>
      <w:r w:rsidRPr="00BD0E4C">
        <w:rPr>
          <w:rFonts w:ascii="David" w:hAnsi="David"/>
          <w:sz w:val="22"/>
          <w:rtl/>
        </w:rPr>
        <w:t xml:space="preserve"> </w:t>
      </w:r>
      <w:r w:rsidR="007A32A3" w:rsidRPr="00BD0E4C">
        <w:rPr>
          <w:rFonts w:ascii="David" w:hAnsi="David"/>
          <w:sz w:val="22"/>
          <w:rtl/>
        </w:rPr>
        <w:t>אלו</w:t>
      </w:r>
      <w:r w:rsidRPr="00BD0E4C">
        <w:rPr>
          <w:rFonts w:ascii="David" w:hAnsi="David"/>
          <w:sz w:val="22"/>
          <w:rtl/>
        </w:rPr>
        <w:t>.</w:t>
      </w:r>
    </w:p>
    <w:p w14:paraId="4807BC10" w14:textId="77777777" w:rsidR="005F3000" w:rsidRPr="00BD0E4C" w:rsidRDefault="00DA6DFE" w:rsidP="0036738C">
      <w:pPr>
        <w:pStyle w:val="10"/>
        <w:widowControl w:val="0"/>
        <w:numPr>
          <w:ilvl w:val="0"/>
          <w:numId w:val="10"/>
        </w:numPr>
        <w:spacing w:line="288" w:lineRule="auto"/>
        <w:ind w:left="397" w:hanging="397"/>
        <w:rPr>
          <w:rFonts w:ascii="David" w:hAnsi="David"/>
          <w:b/>
          <w:bCs/>
          <w:u w:val="single"/>
        </w:rPr>
      </w:pPr>
      <w:r w:rsidRPr="00BD0E4C">
        <w:rPr>
          <w:rFonts w:ascii="David" w:hAnsi="David"/>
          <w:noProof/>
          <w:rtl/>
        </w:rPr>
        <w:t>אני מצהיר</w:t>
      </w:r>
      <w:r w:rsidR="00FF4B90" w:rsidRPr="00BD0E4C">
        <w:rPr>
          <w:rFonts w:ascii="David" w:hAnsi="David"/>
          <w:noProof/>
          <w:rtl/>
        </w:rPr>
        <w:t>/ה</w:t>
      </w:r>
      <w:r w:rsidRPr="00BD0E4C">
        <w:rPr>
          <w:rFonts w:ascii="David" w:hAnsi="David"/>
          <w:noProof/>
          <w:rtl/>
        </w:rPr>
        <w:t xml:space="preserve"> בזאת כי </w:t>
      </w:r>
      <w:r w:rsidRPr="00BD0E4C">
        <w:rPr>
          <w:rFonts w:ascii="David" w:hAnsi="David"/>
          <w:rtl/>
        </w:rPr>
        <w:t>המציע בעל כל האישורים הנדרשים לפי סעיף 2 לחוק עסקאות גופים ציבוריים.</w:t>
      </w:r>
    </w:p>
    <w:tbl>
      <w:tblPr>
        <w:bidiVisual/>
        <w:tblW w:w="8638"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8"/>
      </w:tblGrid>
      <w:tr w:rsidR="00791342" w14:paraId="3A447EB6" w14:textId="77777777" w:rsidTr="002877A6">
        <w:tc>
          <w:tcPr>
            <w:tcW w:w="8638" w:type="dxa"/>
            <w:shd w:val="clear" w:color="auto" w:fill="D9D9D9"/>
          </w:tcPr>
          <w:p w14:paraId="6BC68761" w14:textId="77777777" w:rsidR="005F3000" w:rsidRPr="00BD0E4C" w:rsidRDefault="00DA6DFE" w:rsidP="0036738C">
            <w:pPr>
              <w:widowControl w:val="0"/>
              <w:tabs>
                <w:tab w:val="left" w:pos="0"/>
                <w:tab w:val="center" w:pos="2028"/>
              </w:tabs>
              <w:spacing w:before="120" w:after="120" w:line="288" w:lineRule="auto"/>
              <w:jc w:val="left"/>
              <w:outlineLvl w:val="1"/>
              <w:rPr>
                <w:rFonts w:ascii="David" w:hAnsi="David"/>
                <w:sz w:val="18"/>
                <w:szCs w:val="22"/>
                <w:rtl/>
                <w:lang w:eastAsia="he-IL"/>
              </w:rPr>
            </w:pPr>
            <w:bookmarkStart w:id="237" w:name="_Hlk12537052"/>
            <w:r w:rsidRPr="00BD0E4C">
              <w:rPr>
                <w:rFonts w:ascii="David" w:hAnsi="David"/>
                <w:b/>
                <w:bCs/>
                <w:sz w:val="18"/>
                <w:szCs w:val="22"/>
                <w:rtl/>
              </w:rPr>
              <w:t>מצ"ב לתצהירי זה: העתק אישורים הנדרשים לפי סעיף 2 לחוק עסקאות גופים ציבוריים.</w:t>
            </w:r>
          </w:p>
        </w:tc>
      </w:tr>
    </w:tbl>
    <w:bookmarkEnd w:id="237"/>
    <w:p w14:paraId="70BDEA4D" w14:textId="77777777" w:rsidR="00D5470D" w:rsidRPr="00BD0E4C" w:rsidRDefault="00DA6DFE" w:rsidP="0036738C">
      <w:pPr>
        <w:pStyle w:val="10"/>
        <w:widowControl w:val="0"/>
        <w:numPr>
          <w:ilvl w:val="0"/>
          <w:numId w:val="10"/>
        </w:numPr>
        <w:spacing w:line="288" w:lineRule="auto"/>
        <w:ind w:left="397" w:hanging="397"/>
        <w:rPr>
          <w:rFonts w:ascii="David" w:hAnsi="David"/>
          <w:noProof/>
          <w:sz w:val="22"/>
          <w:rtl/>
        </w:rPr>
      </w:pPr>
      <w:r w:rsidRPr="00BD0E4C">
        <w:rPr>
          <w:rFonts w:ascii="David" w:hAnsi="David"/>
          <w:noProof/>
          <w:sz w:val="22"/>
          <w:rtl/>
        </w:rPr>
        <w:t>אני מצהיר</w:t>
      </w:r>
      <w:r w:rsidR="00110E15" w:rsidRPr="00BD0E4C">
        <w:rPr>
          <w:rFonts w:ascii="David" w:hAnsi="David"/>
          <w:noProof/>
          <w:sz w:val="22"/>
          <w:rtl/>
        </w:rPr>
        <w:t>/ה</w:t>
      </w:r>
      <w:r w:rsidRPr="00BD0E4C">
        <w:rPr>
          <w:rFonts w:ascii="David" w:hAnsi="David"/>
          <w:noProof/>
          <w:sz w:val="22"/>
          <w:rtl/>
        </w:rPr>
        <w:t>, כי זה שמי ותוכן תצהירי אמת.</w:t>
      </w:r>
      <w:bookmarkEnd w:id="235"/>
    </w:p>
    <w:p w14:paraId="40D2722D" w14:textId="77777777" w:rsidR="005F3000" w:rsidRPr="00BD0E4C" w:rsidRDefault="005F3000" w:rsidP="0036738C">
      <w:pPr>
        <w:widowControl w:val="0"/>
        <w:rPr>
          <w:rFonts w:ascii="David" w:hAnsi="David"/>
          <w:rtl/>
        </w:rPr>
      </w:pPr>
    </w:p>
    <w:tbl>
      <w:tblPr>
        <w:bidiVisual/>
        <w:tblW w:w="9094" w:type="dxa"/>
        <w:tblInd w:w="-91" w:type="dxa"/>
        <w:tblLook w:val="01E0" w:firstRow="1" w:lastRow="1" w:firstColumn="1" w:lastColumn="1" w:noHBand="0" w:noVBand="0"/>
      </w:tblPr>
      <w:tblGrid>
        <w:gridCol w:w="1860"/>
        <w:gridCol w:w="284"/>
        <w:gridCol w:w="709"/>
        <w:gridCol w:w="283"/>
        <w:gridCol w:w="4961"/>
        <w:gridCol w:w="284"/>
        <w:gridCol w:w="713"/>
      </w:tblGrid>
      <w:tr w:rsidR="00791342" w14:paraId="5DCFFF6E" w14:textId="77777777" w:rsidTr="00110E15">
        <w:tc>
          <w:tcPr>
            <w:tcW w:w="1860" w:type="dxa"/>
            <w:tcBorders>
              <w:top w:val="single" w:sz="4" w:space="0" w:color="auto"/>
            </w:tcBorders>
          </w:tcPr>
          <w:p w14:paraId="6472F8E5" w14:textId="77777777" w:rsidR="00D5470D" w:rsidRPr="00BD0E4C" w:rsidRDefault="00DA6DFE" w:rsidP="0036738C">
            <w:pPr>
              <w:pStyle w:val="10"/>
              <w:widowControl w:val="0"/>
              <w:numPr>
                <w:ilvl w:val="0"/>
                <w:numId w:val="0"/>
              </w:numPr>
              <w:spacing w:before="60" w:after="60" w:line="240" w:lineRule="auto"/>
              <w:jc w:val="center"/>
              <w:rPr>
                <w:rFonts w:ascii="David" w:hAnsi="David"/>
                <w:b/>
                <w:bCs/>
                <w:noProof/>
                <w:rtl/>
              </w:rPr>
            </w:pPr>
            <w:r w:rsidRPr="00BD0E4C">
              <w:rPr>
                <w:rFonts w:ascii="David" w:hAnsi="David"/>
                <w:b/>
                <w:bCs/>
                <w:noProof/>
                <w:sz w:val="16"/>
                <w:szCs w:val="20"/>
                <w:rtl/>
              </w:rPr>
              <w:t>חתימת המצהיר</w:t>
            </w:r>
            <w:r w:rsidR="00110E15" w:rsidRPr="00BD0E4C">
              <w:rPr>
                <w:rFonts w:ascii="David" w:hAnsi="David"/>
                <w:b/>
                <w:bCs/>
                <w:noProof/>
                <w:sz w:val="16"/>
                <w:szCs w:val="20"/>
                <w:rtl/>
              </w:rPr>
              <w:t>/ה</w:t>
            </w:r>
          </w:p>
          <w:p w14:paraId="29C34D26" w14:textId="77777777" w:rsidR="00D5470D" w:rsidRPr="00BD0E4C" w:rsidRDefault="00DA6DFE" w:rsidP="0036738C">
            <w:pPr>
              <w:widowControl w:val="0"/>
              <w:spacing w:before="60" w:after="60" w:line="240" w:lineRule="auto"/>
              <w:jc w:val="center"/>
              <w:rPr>
                <w:rFonts w:ascii="David" w:hAnsi="David"/>
                <w:b/>
                <w:bCs/>
                <w:rtl/>
              </w:rPr>
            </w:pPr>
            <w:r w:rsidRPr="00BD0E4C">
              <w:rPr>
                <w:rFonts w:ascii="David" w:hAnsi="David"/>
                <w:sz w:val="14"/>
                <w:szCs w:val="18"/>
                <w:rtl/>
              </w:rPr>
              <w:t>(מצהיר</w:t>
            </w:r>
            <w:r w:rsidR="00110E15" w:rsidRPr="00BD0E4C">
              <w:rPr>
                <w:rFonts w:ascii="David" w:hAnsi="David"/>
                <w:sz w:val="14"/>
                <w:szCs w:val="18"/>
                <w:rtl/>
              </w:rPr>
              <w:t>/ה</w:t>
            </w:r>
            <w:r w:rsidRPr="00BD0E4C">
              <w:rPr>
                <w:rFonts w:ascii="David" w:hAnsi="David"/>
                <w:sz w:val="14"/>
                <w:szCs w:val="18"/>
                <w:rtl/>
              </w:rPr>
              <w:t xml:space="preserve"> יחיד</w:t>
            </w:r>
            <w:r w:rsidR="00110E15" w:rsidRPr="00BD0E4C">
              <w:rPr>
                <w:rFonts w:ascii="David" w:hAnsi="David"/>
                <w:sz w:val="14"/>
                <w:szCs w:val="18"/>
                <w:rtl/>
              </w:rPr>
              <w:t>/ה</w:t>
            </w:r>
            <w:r w:rsidRPr="00BD0E4C">
              <w:rPr>
                <w:rFonts w:ascii="David" w:hAnsi="David"/>
                <w:sz w:val="14"/>
                <w:szCs w:val="18"/>
                <w:rtl/>
              </w:rPr>
              <w:t xml:space="preserve"> בלבד ללא חותמת המציע)</w:t>
            </w:r>
          </w:p>
        </w:tc>
        <w:tc>
          <w:tcPr>
            <w:tcW w:w="284" w:type="dxa"/>
          </w:tcPr>
          <w:p w14:paraId="44736A1F" w14:textId="77777777" w:rsidR="00D5470D" w:rsidRPr="00BD0E4C" w:rsidRDefault="00D5470D" w:rsidP="0036738C">
            <w:pPr>
              <w:widowControl w:val="0"/>
              <w:spacing w:before="60" w:after="60" w:line="240" w:lineRule="auto"/>
              <w:jc w:val="center"/>
              <w:rPr>
                <w:rFonts w:ascii="David" w:hAnsi="David"/>
                <w:rtl/>
              </w:rPr>
            </w:pPr>
          </w:p>
        </w:tc>
        <w:tc>
          <w:tcPr>
            <w:tcW w:w="709" w:type="dxa"/>
            <w:tcBorders>
              <w:top w:val="single" w:sz="4" w:space="0" w:color="auto"/>
            </w:tcBorders>
          </w:tcPr>
          <w:p w14:paraId="1ABAED66" w14:textId="77777777" w:rsidR="00D5470D" w:rsidRPr="00BD0E4C" w:rsidRDefault="00DA6DFE" w:rsidP="0036738C">
            <w:pPr>
              <w:widowControl w:val="0"/>
              <w:spacing w:before="60" w:after="60" w:line="240" w:lineRule="auto"/>
              <w:jc w:val="center"/>
              <w:rPr>
                <w:rFonts w:ascii="David" w:hAnsi="David"/>
                <w:b/>
                <w:bCs/>
                <w:szCs w:val="20"/>
                <w:rtl/>
              </w:rPr>
            </w:pPr>
            <w:r w:rsidRPr="00BD0E4C">
              <w:rPr>
                <w:rFonts w:ascii="David" w:hAnsi="David"/>
                <w:b/>
                <w:bCs/>
                <w:szCs w:val="20"/>
                <w:rtl/>
              </w:rPr>
              <w:t>תאריך</w:t>
            </w:r>
          </w:p>
        </w:tc>
        <w:tc>
          <w:tcPr>
            <w:tcW w:w="283" w:type="dxa"/>
          </w:tcPr>
          <w:p w14:paraId="10321622" w14:textId="77777777" w:rsidR="00D5470D" w:rsidRPr="00BD0E4C" w:rsidRDefault="00D5470D" w:rsidP="0036738C">
            <w:pPr>
              <w:widowControl w:val="0"/>
              <w:spacing w:before="60" w:after="60" w:line="240" w:lineRule="auto"/>
              <w:jc w:val="center"/>
              <w:rPr>
                <w:rFonts w:ascii="David" w:hAnsi="David"/>
                <w:rtl/>
              </w:rPr>
            </w:pPr>
          </w:p>
        </w:tc>
        <w:tc>
          <w:tcPr>
            <w:tcW w:w="4961" w:type="dxa"/>
            <w:tcBorders>
              <w:top w:val="single" w:sz="4" w:space="0" w:color="auto"/>
            </w:tcBorders>
          </w:tcPr>
          <w:p w14:paraId="6C87D30B" w14:textId="77777777" w:rsidR="00D5470D" w:rsidRPr="00BD0E4C" w:rsidRDefault="00DA6DFE" w:rsidP="0036738C">
            <w:pPr>
              <w:widowControl w:val="0"/>
              <w:spacing w:before="60" w:after="60" w:line="240" w:lineRule="auto"/>
              <w:jc w:val="center"/>
              <w:rPr>
                <w:rFonts w:ascii="David" w:hAnsi="David"/>
                <w:b/>
                <w:bCs/>
                <w:szCs w:val="20"/>
                <w:rtl/>
              </w:rPr>
            </w:pPr>
            <w:r w:rsidRPr="00BD0E4C">
              <w:rPr>
                <w:rFonts w:ascii="David" w:hAnsi="David"/>
                <w:b/>
                <w:bCs/>
                <w:szCs w:val="20"/>
                <w:rtl/>
              </w:rPr>
              <w:t>חתימת וחותמת עו"ד</w:t>
            </w:r>
          </w:p>
          <w:p w14:paraId="31B82BC8" w14:textId="77777777" w:rsidR="00D5470D" w:rsidRPr="00BD0E4C" w:rsidRDefault="00DA6DFE" w:rsidP="0036738C">
            <w:pPr>
              <w:widowControl w:val="0"/>
              <w:spacing w:before="60" w:after="60" w:line="240" w:lineRule="auto"/>
              <w:rPr>
                <w:rFonts w:ascii="David" w:hAnsi="David"/>
                <w:rtl/>
              </w:rPr>
            </w:pPr>
            <w:r w:rsidRPr="00BD0E4C">
              <w:rPr>
                <w:rFonts w:ascii="David" w:hAnsi="David"/>
                <w:sz w:val="18"/>
                <w:szCs w:val="18"/>
                <w:rtl/>
              </w:rPr>
              <w:t>הנני מאשר בחתימתי כי המצהיר</w:t>
            </w:r>
            <w:r w:rsidR="00110E15" w:rsidRPr="00BD0E4C">
              <w:rPr>
                <w:rFonts w:ascii="David" w:hAnsi="David"/>
                <w:sz w:val="18"/>
                <w:szCs w:val="18"/>
                <w:rtl/>
              </w:rPr>
              <w:t>/ה</w:t>
            </w:r>
            <w:r w:rsidRPr="00BD0E4C">
              <w:rPr>
                <w:rFonts w:ascii="David" w:hAnsi="David"/>
                <w:sz w:val="18"/>
                <w:szCs w:val="18"/>
                <w:rtl/>
              </w:rPr>
              <w:t xml:space="preserve"> הוזהר</w:t>
            </w:r>
            <w:r w:rsidR="00110E15" w:rsidRPr="00BD0E4C">
              <w:rPr>
                <w:rFonts w:ascii="David" w:hAnsi="David"/>
                <w:sz w:val="18"/>
                <w:szCs w:val="18"/>
                <w:rtl/>
              </w:rPr>
              <w:t>/ה</w:t>
            </w:r>
            <w:r w:rsidRPr="00BD0E4C">
              <w:rPr>
                <w:rFonts w:ascii="David" w:hAnsi="David"/>
                <w:sz w:val="18"/>
                <w:szCs w:val="18"/>
                <w:rtl/>
              </w:rPr>
              <w:t xml:space="preserve"> </w:t>
            </w:r>
            <w:r w:rsidR="005F0E94" w:rsidRPr="00BD0E4C">
              <w:rPr>
                <w:rFonts w:ascii="David" w:hAnsi="David"/>
                <w:sz w:val="18"/>
                <w:szCs w:val="18"/>
                <w:rtl/>
              </w:rPr>
              <w:t>על-ידי</w:t>
            </w:r>
            <w:r w:rsidRPr="00BD0E4C">
              <w:rPr>
                <w:rFonts w:ascii="David" w:hAnsi="David"/>
                <w:sz w:val="18"/>
                <w:szCs w:val="18"/>
                <w:rtl/>
              </w:rPr>
              <w:t xml:space="preserve"> להצהיר את האמת וכי </w:t>
            </w:r>
            <w:r w:rsidR="00110E15" w:rsidRPr="00BD0E4C">
              <w:rPr>
                <w:rFonts w:ascii="David" w:hAnsi="David"/>
                <w:sz w:val="18"/>
                <w:szCs w:val="18"/>
                <w:rtl/>
              </w:rPr>
              <w:t>ת/</w:t>
            </w:r>
            <w:r w:rsidRPr="00BD0E4C">
              <w:rPr>
                <w:rFonts w:ascii="David" w:hAnsi="David"/>
                <w:sz w:val="18"/>
                <w:szCs w:val="18"/>
                <w:rtl/>
              </w:rPr>
              <w:t>יהיה צפוי</w:t>
            </w:r>
            <w:r w:rsidR="00110E15" w:rsidRPr="00BD0E4C">
              <w:rPr>
                <w:rFonts w:ascii="David" w:hAnsi="David"/>
                <w:sz w:val="18"/>
                <w:szCs w:val="18"/>
                <w:rtl/>
              </w:rPr>
              <w:t>/ה</w:t>
            </w:r>
            <w:r w:rsidRPr="00BD0E4C">
              <w:rPr>
                <w:rFonts w:ascii="David" w:hAnsi="David"/>
                <w:sz w:val="18"/>
                <w:szCs w:val="18"/>
                <w:rtl/>
              </w:rPr>
              <w:t xml:space="preserve"> לעונשים הקבועים בחוק אם לא </w:t>
            </w:r>
            <w:r w:rsidR="00110E15" w:rsidRPr="00BD0E4C">
              <w:rPr>
                <w:rFonts w:ascii="David" w:hAnsi="David"/>
                <w:sz w:val="18"/>
                <w:szCs w:val="18"/>
                <w:rtl/>
              </w:rPr>
              <w:t>ת/</w:t>
            </w:r>
            <w:r w:rsidRPr="00BD0E4C">
              <w:rPr>
                <w:rFonts w:ascii="David" w:hAnsi="David"/>
                <w:sz w:val="18"/>
                <w:szCs w:val="18"/>
                <w:rtl/>
              </w:rPr>
              <w:t>יעשה כן, ולאחר שהזהרתיו</w:t>
            </w:r>
            <w:r w:rsidR="00110E15" w:rsidRPr="00BD0E4C">
              <w:rPr>
                <w:rFonts w:ascii="David" w:hAnsi="David"/>
                <w:sz w:val="18"/>
                <w:szCs w:val="18"/>
                <w:rtl/>
              </w:rPr>
              <w:t>/ה</w:t>
            </w:r>
            <w:r w:rsidRPr="00BD0E4C">
              <w:rPr>
                <w:rFonts w:ascii="David" w:hAnsi="David"/>
                <w:sz w:val="18"/>
                <w:szCs w:val="18"/>
                <w:rtl/>
              </w:rPr>
              <w:t xml:space="preserve"> כאמור, חתם</w:t>
            </w:r>
            <w:r w:rsidR="00110E15" w:rsidRPr="00BD0E4C">
              <w:rPr>
                <w:rFonts w:ascii="David" w:hAnsi="David"/>
                <w:sz w:val="18"/>
                <w:szCs w:val="18"/>
                <w:rtl/>
              </w:rPr>
              <w:t>/ה</w:t>
            </w:r>
            <w:r w:rsidRPr="00BD0E4C">
              <w:rPr>
                <w:rFonts w:ascii="David" w:hAnsi="David"/>
                <w:sz w:val="18"/>
                <w:szCs w:val="18"/>
                <w:rtl/>
              </w:rPr>
              <w:t xml:space="preserve"> בפני על תצהיר זה.</w:t>
            </w:r>
          </w:p>
        </w:tc>
        <w:tc>
          <w:tcPr>
            <w:tcW w:w="284" w:type="dxa"/>
          </w:tcPr>
          <w:p w14:paraId="017468F5" w14:textId="77777777" w:rsidR="00D5470D" w:rsidRPr="00BD0E4C" w:rsidRDefault="00D5470D" w:rsidP="0036738C">
            <w:pPr>
              <w:widowControl w:val="0"/>
              <w:spacing w:before="60" w:after="60" w:line="240" w:lineRule="auto"/>
              <w:jc w:val="center"/>
              <w:rPr>
                <w:rFonts w:ascii="David" w:hAnsi="David"/>
                <w:rtl/>
              </w:rPr>
            </w:pPr>
          </w:p>
        </w:tc>
        <w:tc>
          <w:tcPr>
            <w:tcW w:w="713" w:type="dxa"/>
            <w:tcBorders>
              <w:top w:val="single" w:sz="4" w:space="0" w:color="auto"/>
            </w:tcBorders>
          </w:tcPr>
          <w:p w14:paraId="69EB358D" w14:textId="77777777" w:rsidR="00D5470D" w:rsidRPr="00BD0E4C" w:rsidRDefault="00DA6DFE" w:rsidP="0036738C">
            <w:pPr>
              <w:widowControl w:val="0"/>
              <w:spacing w:before="60" w:after="60" w:line="240" w:lineRule="auto"/>
              <w:jc w:val="center"/>
              <w:rPr>
                <w:rFonts w:ascii="David" w:hAnsi="David"/>
                <w:szCs w:val="20"/>
                <w:rtl/>
              </w:rPr>
            </w:pPr>
            <w:r w:rsidRPr="00BD0E4C">
              <w:rPr>
                <w:rFonts w:ascii="David" w:hAnsi="David"/>
                <w:b/>
                <w:bCs/>
                <w:szCs w:val="20"/>
                <w:rtl/>
              </w:rPr>
              <w:t>תאריך</w:t>
            </w:r>
          </w:p>
          <w:p w14:paraId="7F72450D" w14:textId="77777777" w:rsidR="00D5470D" w:rsidRPr="00BD0E4C" w:rsidRDefault="00D5470D" w:rsidP="0036738C">
            <w:pPr>
              <w:widowControl w:val="0"/>
              <w:spacing w:before="60" w:after="60" w:line="240" w:lineRule="auto"/>
              <w:jc w:val="right"/>
              <w:rPr>
                <w:rFonts w:ascii="David" w:hAnsi="David"/>
                <w:rtl/>
              </w:rPr>
            </w:pPr>
          </w:p>
        </w:tc>
      </w:tr>
    </w:tbl>
    <w:p w14:paraId="0F86F49B" w14:textId="77777777" w:rsidR="001B587E" w:rsidRPr="00BD0E4C" w:rsidRDefault="001B587E" w:rsidP="0036738C">
      <w:pPr>
        <w:pStyle w:val="10"/>
        <w:widowControl w:val="0"/>
        <w:numPr>
          <w:ilvl w:val="0"/>
          <w:numId w:val="0"/>
        </w:numPr>
        <w:jc w:val="left"/>
        <w:rPr>
          <w:rFonts w:ascii="David" w:hAnsi="David"/>
          <w:b/>
          <w:bCs/>
          <w:u w:val="single"/>
          <w:rtl/>
        </w:rPr>
      </w:pPr>
      <w:bookmarkStart w:id="238" w:name="_Ref1574946"/>
    </w:p>
    <w:p w14:paraId="4762A963" w14:textId="77777777" w:rsidR="001B587E" w:rsidRPr="00BD0E4C" w:rsidRDefault="00DA6DFE" w:rsidP="0036738C">
      <w:pPr>
        <w:widowControl w:val="0"/>
        <w:spacing w:after="0" w:line="240" w:lineRule="auto"/>
        <w:jc w:val="left"/>
        <w:rPr>
          <w:rFonts w:ascii="David" w:hAnsi="David"/>
          <w:b/>
          <w:bCs/>
          <w:u w:val="single"/>
          <w:rtl/>
        </w:rPr>
      </w:pPr>
      <w:r w:rsidRPr="00BD0E4C">
        <w:rPr>
          <w:rFonts w:ascii="David" w:hAnsi="David"/>
          <w:b/>
          <w:bCs/>
          <w:u w:val="single"/>
          <w:rtl/>
        </w:rPr>
        <w:br w:type="page"/>
      </w:r>
    </w:p>
    <w:p w14:paraId="2F0914F5" w14:textId="77777777" w:rsidR="00D5470D" w:rsidRPr="00BD0E4C" w:rsidRDefault="00DA6DFE" w:rsidP="0036738C">
      <w:pPr>
        <w:pStyle w:val="10"/>
        <w:widowControl w:val="0"/>
        <w:numPr>
          <w:ilvl w:val="0"/>
          <w:numId w:val="0"/>
        </w:numPr>
        <w:jc w:val="left"/>
        <w:rPr>
          <w:rFonts w:ascii="David" w:hAnsi="David"/>
          <w:b/>
          <w:bCs/>
          <w:u w:val="single"/>
          <w:rtl/>
        </w:rPr>
      </w:pPr>
      <w:r w:rsidRPr="00BD0E4C">
        <w:rPr>
          <w:rFonts w:ascii="David" w:hAnsi="David"/>
          <w:b/>
          <w:bCs/>
          <w:u w:val="single"/>
          <w:rtl/>
        </w:rPr>
        <w:t xml:space="preserve">נספח מס' 5 </w:t>
      </w:r>
    </w:p>
    <w:p w14:paraId="0A75B441" w14:textId="77777777" w:rsidR="00D5470D" w:rsidRPr="00BD0E4C" w:rsidRDefault="00DA6DFE" w:rsidP="0036738C">
      <w:pPr>
        <w:widowControl w:val="0"/>
        <w:spacing w:before="120" w:after="120" w:line="276" w:lineRule="auto"/>
        <w:jc w:val="center"/>
        <w:rPr>
          <w:rFonts w:ascii="David" w:hAnsi="David"/>
          <w:b/>
          <w:bCs/>
          <w:sz w:val="22"/>
          <w:szCs w:val="28"/>
          <w:u w:val="single"/>
          <w:rtl/>
        </w:rPr>
      </w:pPr>
      <w:r w:rsidRPr="00BD0E4C">
        <w:rPr>
          <w:rFonts w:ascii="David" w:hAnsi="David"/>
          <w:b/>
          <w:bCs/>
          <w:sz w:val="22"/>
          <w:szCs w:val="28"/>
          <w:u w:val="single"/>
          <w:rtl/>
        </w:rPr>
        <w:t>תצהיר בדבר ניסיון קבלני</w:t>
      </w:r>
    </w:p>
    <w:p w14:paraId="6090CC65" w14:textId="3BF794A3" w:rsidR="00D5470D" w:rsidRPr="00BD0E4C" w:rsidRDefault="00DA6DFE" w:rsidP="0036738C">
      <w:pPr>
        <w:widowControl w:val="0"/>
        <w:tabs>
          <w:tab w:val="left" w:pos="800"/>
          <w:tab w:val="left" w:pos="1509"/>
        </w:tabs>
        <w:spacing w:before="120" w:after="120" w:line="276" w:lineRule="auto"/>
        <w:jc w:val="center"/>
        <w:rPr>
          <w:rFonts w:ascii="David" w:hAnsi="David"/>
          <w:b/>
          <w:bCs/>
          <w:sz w:val="24"/>
          <w:rtl/>
        </w:rPr>
      </w:pPr>
      <w:r w:rsidRPr="00BD0E4C">
        <w:rPr>
          <w:rFonts w:ascii="David" w:hAnsi="David"/>
          <w:b/>
          <w:bCs/>
          <w:sz w:val="24"/>
          <w:rtl/>
        </w:rPr>
        <w:t>תצהיר בהתאם להוראות סעיף</w:t>
      </w:r>
      <w:r w:rsidR="00FB5CD9" w:rsidRPr="00BD0E4C">
        <w:rPr>
          <w:rFonts w:ascii="David" w:hAnsi="David"/>
          <w:b/>
          <w:bCs/>
          <w:sz w:val="24"/>
          <w:rtl/>
        </w:rPr>
        <w:t xml:space="preserve"> </w:t>
      </w:r>
      <w:r w:rsidR="00FB5CD9" w:rsidRPr="00BD0E4C">
        <w:rPr>
          <w:rFonts w:ascii="David" w:hAnsi="David"/>
          <w:b/>
          <w:bCs/>
          <w:sz w:val="24"/>
          <w:rtl/>
        </w:rPr>
        <w:fldChar w:fldCharType="begin"/>
      </w:r>
      <w:r w:rsidR="00FB5CD9" w:rsidRPr="00BD0E4C">
        <w:rPr>
          <w:rFonts w:ascii="David" w:hAnsi="David"/>
          <w:b/>
          <w:bCs/>
          <w:sz w:val="24"/>
          <w:rtl/>
        </w:rPr>
        <w:instrText xml:space="preserve"> </w:instrText>
      </w:r>
      <w:r w:rsidR="00FB5CD9" w:rsidRPr="00BD0E4C">
        <w:rPr>
          <w:rFonts w:ascii="David" w:hAnsi="David"/>
          <w:b/>
          <w:bCs/>
          <w:sz w:val="24"/>
        </w:rPr>
        <w:instrText>REF</w:instrText>
      </w:r>
      <w:r w:rsidR="00FB5CD9" w:rsidRPr="00BD0E4C">
        <w:rPr>
          <w:rFonts w:ascii="David" w:hAnsi="David"/>
          <w:b/>
          <w:bCs/>
          <w:sz w:val="24"/>
          <w:rtl/>
        </w:rPr>
        <w:instrText xml:space="preserve"> _</w:instrText>
      </w:r>
      <w:r w:rsidR="00FB5CD9" w:rsidRPr="00BD0E4C">
        <w:rPr>
          <w:rFonts w:ascii="David" w:hAnsi="David"/>
          <w:b/>
          <w:bCs/>
          <w:sz w:val="24"/>
        </w:rPr>
        <w:instrText>Ref1562732 \r \h</w:instrText>
      </w:r>
      <w:r w:rsidR="00FB5CD9" w:rsidRPr="00BD0E4C">
        <w:rPr>
          <w:rFonts w:ascii="David" w:hAnsi="David"/>
          <w:b/>
          <w:bCs/>
          <w:sz w:val="24"/>
          <w:rtl/>
        </w:rPr>
        <w:instrText xml:space="preserve"> </w:instrText>
      </w:r>
      <w:r w:rsidR="00BD0E4C">
        <w:rPr>
          <w:rFonts w:ascii="David" w:hAnsi="David"/>
          <w:b/>
          <w:bCs/>
          <w:sz w:val="24"/>
          <w:rtl/>
        </w:rPr>
        <w:instrText xml:space="preserve"> \* </w:instrText>
      </w:r>
      <w:r w:rsidR="00BD0E4C">
        <w:rPr>
          <w:rFonts w:ascii="David" w:hAnsi="David"/>
          <w:b/>
          <w:bCs/>
          <w:sz w:val="24"/>
        </w:rPr>
        <w:instrText>MERGEFORMAT</w:instrText>
      </w:r>
      <w:r w:rsidR="00BD0E4C">
        <w:rPr>
          <w:rFonts w:ascii="David" w:hAnsi="David"/>
          <w:b/>
          <w:bCs/>
          <w:sz w:val="24"/>
          <w:rtl/>
        </w:rPr>
        <w:instrText xml:space="preserve"> </w:instrText>
      </w:r>
      <w:r w:rsidR="00FB5CD9" w:rsidRPr="00BD0E4C">
        <w:rPr>
          <w:rFonts w:ascii="David" w:hAnsi="David"/>
          <w:b/>
          <w:bCs/>
          <w:sz w:val="24"/>
          <w:rtl/>
        </w:rPr>
      </w:r>
      <w:r w:rsidR="00FB5CD9" w:rsidRPr="00BD0E4C">
        <w:rPr>
          <w:rFonts w:ascii="David" w:hAnsi="David"/>
          <w:b/>
          <w:bCs/>
          <w:sz w:val="24"/>
          <w:rtl/>
        </w:rPr>
        <w:fldChar w:fldCharType="separate"/>
      </w:r>
      <w:r w:rsidR="00200B73">
        <w:rPr>
          <w:rFonts w:ascii="David" w:hAnsi="David"/>
          <w:b/>
          <w:bCs/>
          <w:sz w:val="24"/>
          <w:cs/>
        </w:rPr>
        <w:t>‎</w:t>
      </w:r>
      <w:r w:rsidR="00200B73">
        <w:rPr>
          <w:rFonts w:ascii="David" w:hAnsi="David"/>
          <w:b/>
          <w:bCs/>
          <w:sz w:val="24"/>
        </w:rPr>
        <w:t>9.7</w:t>
      </w:r>
      <w:r w:rsidR="00FB5CD9" w:rsidRPr="00BD0E4C">
        <w:rPr>
          <w:rFonts w:ascii="David" w:hAnsi="David"/>
          <w:b/>
          <w:bCs/>
          <w:sz w:val="24"/>
          <w:rtl/>
        </w:rPr>
        <w:fldChar w:fldCharType="end"/>
      </w:r>
      <w:r w:rsidR="00FB5CD9" w:rsidRPr="00BD0E4C">
        <w:rPr>
          <w:rFonts w:ascii="David" w:hAnsi="David"/>
          <w:b/>
          <w:bCs/>
          <w:sz w:val="24"/>
          <w:rtl/>
        </w:rPr>
        <w:t xml:space="preserve"> </w:t>
      </w:r>
      <w:r w:rsidRPr="00BD0E4C">
        <w:rPr>
          <w:rFonts w:ascii="David" w:hAnsi="David"/>
          <w:b/>
          <w:bCs/>
          <w:sz w:val="24"/>
          <w:rtl/>
        </w:rPr>
        <w:t>להזמנה</w:t>
      </w:r>
    </w:p>
    <w:p w14:paraId="2DFE3408" w14:textId="77777777" w:rsidR="00D5470D" w:rsidRPr="00BD0E4C" w:rsidRDefault="00DA6DFE" w:rsidP="0036738C">
      <w:pPr>
        <w:widowControl w:val="0"/>
        <w:spacing w:before="120" w:after="120" w:line="276" w:lineRule="auto"/>
        <w:rPr>
          <w:rFonts w:ascii="David" w:hAnsi="David"/>
        </w:rPr>
      </w:pPr>
      <w:r w:rsidRPr="00BD0E4C">
        <w:rPr>
          <w:rFonts w:ascii="David" w:hAnsi="David"/>
          <w:rtl/>
        </w:rPr>
        <w:t>אני הח"מ, _________ בעל/ת ת.ז. ___________, לאחר שהוזהרתי כי עליי להצהיר את האמת וכי אם לא אעשה כן אהיה צפוי/ה לעונשים הקבועים בחוק, מצהיר/ה בזה בכתב כדלהלן:</w:t>
      </w:r>
    </w:p>
    <w:p w14:paraId="0C1EDB9E" w14:textId="668E6466" w:rsidR="00D5470D" w:rsidRPr="00BD0E4C" w:rsidRDefault="00DA6DFE" w:rsidP="001C01B6">
      <w:pPr>
        <w:pStyle w:val="10"/>
        <w:widowControl w:val="0"/>
        <w:numPr>
          <w:ilvl w:val="0"/>
          <w:numId w:val="29"/>
        </w:numPr>
        <w:tabs>
          <w:tab w:val="clear" w:pos="567"/>
        </w:tabs>
        <w:spacing w:line="240" w:lineRule="auto"/>
        <w:ind w:left="379" w:hanging="425"/>
        <w:rPr>
          <w:rFonts w:ascii="David" w:hAnsi="David"/>
          <w:rtl/>
        </w:rPr>
      </w:pPr>
      <w:bookmarkStart w:id="239" w:name="_Ref51866033"/>
      <w:r w:rsidRPr="00BD0E4C">
        <w:rPr>
          <w:rFonts w:ascii="David" w:hAnsi="David"/>
          <w:noProof/>
          <w:rtl/>
        </w:rPr>
        <w:t xml:space="preserve">אני מנהל/ת של _______________________ מספר תאגיד ______________ (להלן: "המציע") ומוסמך מטעמו ליתן תצהיר זה כחלק מההצעה במסגרת </w:t>
      </w:r>
      <w:r w:rsidRPr="00230E54">
        <w:rPr>
          <w:rFonts w:ascii="David" w:hAnsi="David"/>
          <w:noProof/>
          <w:rtl/>
        </w:rPr>
        <w:t xml:space="preserve">מכרז פומבי </w:t>
      </w:r>
      <w:r w:rsidR="004C6E56" w:rsidRPr="00230E54">
        <w:rPr>
          <w:rFonts w:ascii="David" w:hAnsi="David"/>
          <w:noProof/>
          <w:rtl/>
        </w:rPr>
        <w:t xml:space="preserve">מס' </w:t>
      </w:r>
      <w:r w:rsidR="00296E4E">
        <w:rPr>
          <w:rFonts w:ascii="David" w:hAnsi="David"/>
          <w:noProof/>
          <w:rtl/>
        </w:rPr>
        <w:t>3/2025</w:t>
      </w:r>
      <w:r w:rsidR="004C6E56" w:rsidRPr="00BD0E4C">
        <w:rPr>
          <w:rFonts w:ascii="David" w:hAnsi="David"/>
          <w:rtl/>
        </w:rPr>
        <w:t xml:space="preserve"> לביצוע עבודות להקמת גשר </w:t>
      </w:r>
      <w:r w:rsidR="00AA5336">
        <w:rPr>
          <w:rFonts w:ascii="David" w:hAnsi="David" w:hint="cs"/>
          <w:rtl/>
        </w:rPr>
        <w:t>בנווה דקלים</w:t>
      </w:r>
      <w:r w:rsidR="004C6E56" w:rsidRPr="00BD0E4C">
        <w:rPr>
          <w:rFonts w:ascii="David" w:hAnsi="David"/>
          <w:rtl/>
        </w:rPr>
        <w:t xml:space="preserve"> בשכונת נתיבות מערב</w:t>
      </w:r>
      <w:r w:rsidR="00AF1848" w:rsidRPr="00BD0E4C">
        <w:rPr>
          <w:rFonts w:ascii="David" w:hAnsi="David"/>
          <w:rtl/>
        </w:rPr>
        <w:t xml:space="preserve"> (להלן: "</w:t>
      </w:r>
      <w:r w:rsidR="00AF1848" w:rsidRPr="00BD0E4C">
        <w:rPr>
          <w:rFonts w:ascii="David" w:hAnsi="David"/>
          <w:b/>
          <w:bCs/>
          <w:rtl/>
        </w:rPr>
        <w:t>המכרז</w:t>
      </w:r>
      <w:r w:rsidR="00AF1848" w:rsidRPr="00BD0E4C">
        <w:rPr>
          <w:rFonts w:ascii="David" w:hAnsi="David"/>
          <w:rtl/>
        </w:rPr>
        <w:t>")</w:t>
      </w:r>
      <w:r w:rsidRPr="00BD0E4C">
        <w:rPr>
          <w:rFonts w:ascii="David" w:hAnsi="David"/>
          <w:rtl/>
        </w:rPr>
        <w:t>.</w:t>
      </w:r>
      <w:bookmarkEnd w:id="239"/>
    </w:p>
    <w:p w14:paraId="16DC0588" w14:textId="77777777" w:rsidR="00634ACA" w:rsidRPr="00BD0E4C" w:rsidRDefault="00DA6DFE" w:rsidP="001C01B6">
      <w:pPr>
        <w:pStyle w:val="10"/>
        <w:widowControl w:val="0"/>
        <w:numPr>
          <w:ilvl w:val="0"/>
          <w:numId w:val="29"/>
        </w:numPr>
        <w:tabs>
          <w:tab w:val="clear" w:pos="567"/>
        </w:tabs>
        <w:spacing w:line="240" w:lineRule="auto"/>
        <w:ind w:left="379" w:hanging="425"/>
        <w:rPr>
          <w:rFonts w:ascii="David" w:hAnsi="David"/>
          <w:rtl/>
        </w:rPr>
      </w:pPr>
      <w:bookmarkStart w:id="240" w:name="_Ref54169391"/>
      <w:r w:rsidRPr="00BD0E4C">
        <w:rPr>
          <w:rFonts w:ascii="David" w:hAnsi="David"/>
          <w:noProof/>
          <w:rtl/>
        </w:rPr>
        <w:t xml:space="preserve">אני מצהיר/ה בזאת, כי המציע הנו קבלן רשום בפנקס הקבלנים על-פי חוק רישום קבלנים לעבודות הנדסה בנאיות, תשכ"ט-1969, בענף ראשי </w:t>
      </w:r>
      <w:r w:rsidR="007D7AF5" w:rsidRPr="00BD0E4C">
        <w:rPr>
          <w:rFonts w:ascii="David" w:hAnsi="David"/>
          <w:noProof/>
          <w:rtl/>
        </w:rPr>
        <w:t>3</w:t>
      </w:r>
      <w:r w:rsidRPr="00BD0E4C">
        <w:rPr>
          <w:rFonts w:ascii="David" w:hAnsi="David"/>
          <w:noProof/>
          <w:rtl/>
        </w:rPr>
        <w:t>00 (</w:t>
      </w:r>
      <w:r w:rsidR="007D7AF5" w:rsidRPr="00BD0E4C">
        <w:rPr>
          <w:rFonts w:ascii="David" w:hAnsi="David"/>
          <w:noProof/>
          <w:rtl/>
        </w:rPr>
        <w:t>גשרים</w:t>
      </w:r>
      <w:r w:rsidRPr="00BD0E4C">
        <w:rPr>
          <w:rFonts w:ascii="David" w:hAnsi="David"/>
          <w:noProof/>
          <w:rtl/>
        </w:rPr>
        <w:t xml:space="preserve">), </w:t>
      </w:r>
      <w:r w:rsidR="002614E8" w:rsidRPr="00BD0E4C">
        <w:rPr>
          <w:rFonts w:ascii="David" w:hAnsi="David"/>
          <w:noProof/>
          <w:rtl/>
        </w:rPr>
        <w:t xml:space="preserve">קבוצת </w:t>
      </w:r>
      <w:r w:rsidRPr="00BD0E4C">
        <w:rPr>
          <w:rFonts w:ascii="David" w:hAnsi="David"/>
          <w:noProof/>
          <w:rtl/>
        </w:rPr>
        <w:t>סיווג ג'</w:t>
      </w:r>
      <w:r w:rsidR="002614E8" w:rsidRPr="00BD0E4C">
        <w:rPr>
          <w:rFonts w:ascii="David" w:hAnsi="David"/>
          <w:noProof/>
          <w:rtl/>
        </w:rPr>
        <w:t xml:space="preserve">, סוג </w:t>
      </w:r>
      <w:r w:rsidR="00C35D8E" w:rsidRPr="00BD0E4C">
        <w:rPr>
          <w:rFonts w:ascii="David" w:hAnsi="David"/>
          <w:noProof/>
          <w:rtl/>
        </w:rPr>
        <w:t>4</w:t>
      </w:r>
      <w:bookmarkEnd w:id="240"/>
      <w:r w:rsidR="00C35D8E" w:rsidRPr="00BD0E4C">
        <w:rPr>
          <w:rFonts w:ascii="David" w:hAnsi="David"/>
          <w:noProof/>
          <w:rtl/>
        </w:rPr>
        <w:t>, לכל הפחות</w:t>
      </w:r>
    </w:p>
    <w:tbl>
      <w:tblPr>
        <w:bidiVisual/>
        <w:tblW w:w="8637"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791342" w14:paraId="7E39CE26" w14:textId="77777777" w:rsidTr="006073E5">
        <w:tc>
          <w:tcPr>
            <w:tcW w:w="8637" w:type="dxa"/>
            <w:shd w:val="clear" w:color="auto" w:fill="D9D9D9"/>
          </w:tcPr>
          <w:p w14:paraId="11CCF0AD" w14:textId="77777777" w:rsidR="004D0617" w:rsidRPr="006E5A2E" w:rsidRDefault="00DA6DFE" w:rsidP="0036738C">
            <w:pPr>
              <w:widowControl w:val="0"/>
              <w:tabs>
                <w:tab w:val="left" w:pos="0"/>
                <w:tab w:val="center" w:pos="2028"/>
              </w:tabs>
              <w:spacing w:before="100" w:after="100" w:line="276" w:lineRule="auto"/>
              <w:jc w:val="left"/>
              <w:outlineLvl w:val="1"/>
              <w:rPr>
                <w:rFonts w:ascii="David" w:hAnsi="David"/>
                <w:sz w:val="18"/>
                <w:szCs w:val="22"/>
                <w:rtl/>
                <w:lang w:eastAsia="he-IL"/>
              </w:rPr>
            </w:pPr>
            <w:r w:rsidRPr="006E5A2E">
              <w:rPr>
                <w:rFonts w:ascii="David" w:hAnsi="David"/>
                <w:b/>
                <w:bCs/>
                <w:sz w:val="18"/>
                <w:szCs w:val="22"/>
                <w:rtl/>
              </w:rPr>
              <w:t xml:space="preserve">מצ"ב לתצהירי זה: העתק תעודת רישום מפנקס הקבלנים, בענף ראשי </w:t>
            </w:r>
            <w:r w:rsidR="00C35D8E" w:rsidRPr="006E5A2E">
              <w:rPr>
                <w:rFonts w:ascii="David" w:hAnsi="David"/>
                <w:b/>
                <w:bCs/>
                <w:sz w:val="18"/>
                <w:szCs w:val="22"/>
                <w:rtl/>
              </w:rPr>
              <w:t>30</w:t>
            </w:r>
            <w:r w:rsidRPr="006E5A2E">
              <w:rPr>
                <w:rFonts w:ascii="David" w:hAnsi="David"/>
                <w:b/>
                <w:bCs/>
                <w:sz w:val="18"/>
                <w:szCs w:val="22"/>
                <w:rtl/>
              </w:rPr>
              <w:t>0 (</w:t>
            </w:r>
            <w:r w:rsidR="00C35D8E" w:rsidRPr="006E5A2E">
              <w:rPr>
                <w:rFonts w:ascii="David" w:hAnsi="David"/>
                <w:b/>
                <w:bCs/>
                <w:sz w:val="18"/>
                <w:szCs w:val="22"/>
                <w:rtl/>
              </w:rPr>
              <w:t>גשרים</w:t>
            </w:r>
            <w:r w:rsidRPr="006E5A2E">
              <w:rPr>
                <w:rFonts w:ascii="David" w:hAnsi="David"/>
                <w:b/>
                <w:bCs/>
                <w:sz w:val="18"/>
                <w:szCs w:val="22"/>
                <w:rtl/>
              </w:rPr>
              <w:t xml:space="preserve">), </w:t>
            </w:r>
            <w:r w:rsidR="002614E8" w:rsidRPr="006E5A2E">
              <w:rPr>
                <w:rFonts w:ascii="David" w:hAnsi="David"/>
                <w:b/>
                <w:bCs/>
                <w:sz w:val="18"/>
                <w:szCs w:val="22"/>
                <w:rtl/>
              </w:rPr>
              <w:t xml:space="preserve">קבוצת </w:t>
            </w:r>
            <w:r w:rsidRPr="006E5A2E">
              <w:rPr>
                <w:rFonts w:ascii="David" w:hAnsi="David"/>
                <w:b/>
                <w:bCs/>
                <w:sz w:val="18"/>
                <w:szCs w:val="22"/>
                <w:rtl/>
              </w:rPr>
              <w:t>סיווג ג'</w:t>
            </w:r>
            <w:r w:rsidR="002614E8" w:rsidRPr="006E5A2E">
              <w:rPr>
                <w:rFonts w:ascii="David" w:hAnsi="David"/>
                <w:b/>
                <w:bCs/>
                <w:sz w:val="18"/>
                <w:szCs w:val="22"/>
                <w:rtl/>
              </w:rPr>
              <w:t xml:space="preserve">, סוג </w:t>
            </w:r>
            <w:r w:rsidR="00C35D8E" w:rsidRPr="006E5A2E">
              <w:rPr>
                <w:rFonts w:ascii="David" w:hAnsi="David"/>
                <w:b/>
                <w:bCs/>
                <w:sz w:val="18"/>
                <w:szCs w:val="22"/>
                <w:rtl/>
              </w:rPr>
              <w:t>4</w:t>
            </w:r>
            <w:r w:rsidRPr="006E5A2E">
              <w:rPr>
                <w:rFonts w:ascii="David" w:hAnsi="David"/>
                <w:b/>
                <w:bCs/>
                <w:sz w:val="18"/>
                <w:szCs w:val="22"/>
                <w:rtl/>
              </w:rPr>
              <w:t xml:space="preserve">, תקפה </w:t>
            </w:r>
            <w:r w:rsidR="00676354" w:rsidRPr="006E5A2E">
              <w:rPr>
                <w:rFonts w:ascii="David" w:hAnsi="David"/>
                <w:b/>
                <w:bCs/>
                <w:sz w:val="18"/>
                <w:szCs w:val="22"/>
                <w:rtl/>
              </w:rPr>
              <w:t>ע"ש המציע</w:t>
            </w:r>
            <w:r w:rsidR="001D480C" w:rsidRPr="006E5A2E">
              <w:rPr>
                <w:rFonts w:ascii="David" w:hAnsi="David"/>
                <w:b/>
                <w:bCs/>
                <w:sz w:val="18"/>
                <w:szCs w:val="22"/>
                <w:rtl/>
              </w:rPr>
              <w:t xml:space="preserve"> </w:t>
            </w:r>
            <w:r w:rsidRPr="006E5A2E">
              <w:rPr>
                <w:rFonts w:ascii="David" w:hAnsi="David"/>
                <w:b/>
                <w:bCs/>
                <w:sz w:val="18"/>
                <w:szCs w:val="22"/>
                <w:rtl/>
              </w:rPr>
              <w:t>נכון למועד להגשת ההצעות.</w:t>
            </w:r>
          </w:p>
        </w:tc>
      </w:tr>
    </w:tbl>
    <w:bookmarkEnd w:id="238"/>
    <w:p w14:paraId="1A46CBA7" w14:textId="197FE2CB" w:rsidR="00ED6A29" w:rsidRPr="00BD0E4C" w:rsidRDefault="00DA6DFE" w:rsidP="001C01B6">
      <w:pPr>
        <w:pStyle w:val="10"/>
        <w:widowControl w:val="0"/>
        <w:numPr>
          <w:ilvl w:val="0"/>
          <w:numId w:val="29"/>
        </w:numPr>
        <w:tabs>
          <w:tab w:val="clear" w:pos="567"/>
        </w:tabs>
        <w:spacing w:line="240" w:lineRule="auto"/>
        <w:ind w:left="379" w:hanging="425"/>
        <w:rPr>
          <w:rFonts w:ascii="David" w:hAnsi="David"/>
          <w:kern w:val="20"/>
          <w:sz w:val="22"/>
          <w:rtl/>
          <w:lang w:val="en-GB" w:eastAsia="he-IL"/>
          <w14:ligatures w14:val="all"/>
          <w14:cntxtAlts/>
        </w:rPr>
      </w:pPr>
      <w:commentRangeStart w:id="241"/>
      <w:commentRangeStart w:id="242"/>
      <w:r w:rsidRPr="00BD0E4C">
        <w:rPr>
          <w:rFonts w:ascii="David" w:hAnsi="David"/>
          <w:noProof/>
          <w:rtl/>
        </w:rPr>
        <w:t>אני</w:t>
      </w:r>
      <w:r w:rsidRPr="00BD0E4C">
        <w:rPr>
          <w:rFonts w:ascii="David" w:hAnsi="David"/>
          <w:rtl/>
        </w:rPr>
        <w:t xml:space="preserve"> מצהיר</w:t>
      </w:r>
      <w:r w:rsidR="0059225B" w:rsidRPr="00BD0E4C">
        <w:rPr>
          <w:rFonts w:ascii="David" w:hAnsi="David"/>
          <w:rtl/>
        </w:rPr>
        <w:t>/ה</w:t>
      </w:r>
      <w:r w:rsidRPr="00BD0E4C">
        <w:rPr>
          <w:rFonts w:ascii="David" w:hAnsi="David"/>
          <w:rtl/>
        </w:rPr>
        <w:t xml:space="preserve"> בזאת, </w:t>
      </w:r>
      <w:r w:rsidRPr="00BD0E4C">
        <w:rPr>
          <w:rFonts w:ascii="David" w:hAnsi="David"/>
          <w:sz w:val="24"/>
          <w:rtl/>
        </w:rPr>
        <w:t xml:space="preserve">כי </w:t>
      </w:r>
      <w:r w:rsidRPr="00BD0E4C">
        <w:rPr>
          <w:rFonts w:ascii="David" w:hAnsi="David"/>
          <w:kern w:val="20"/>
          <w:sz w:val="24"/>
          <w:rtl/>
          <w:lang w:val="en-GB" w:eastAsia="he-IL"/>
          <w14:ligatures w14:val="all"/>
          <w14:cntxtAlts/>
        </w:rPr>
        <w:t>במהלך התקופה שמיום 1.1.</w:t>
      </w:r>
      <w:r w:rsidRPr="006E5A2E">
        <w:rPr>
          <w:rFonts w:ascii="David" w:hAnsi="David"/>
          <w:kern w:val="20"/>
          <w:sz w:val="24"/>
          <w:rtl/>
          <w:lang w:val="en-GB" w:eastAsia="he-IL"/>
          <w14:ligatures w14:val="all"/>
          <w14:cntxtAlts/>
        </w:rPr>
        <w:t>201</w:t>
      </w:r>
      <w:r w:rsidR="00B71223">
        <w:rPr>
          <w:rFonts w:ascii="David" w:hAnsi="David" w:hint="cs"/>
          <w:kern w:val="20"/>
          <w:sz w:val="24"/>
          <w:rtl/>
          <w:lang w:val="en-GB" w:eastAsia="he-IL"/>
          <w14:ligatures w14:val="all"/>
          <w14:cntxtAlts/>
        </w:rPr>
        <w:t>9</w:t>
      </w:r>
      <w:r w:rsidRPr="00BD0E4C">
        <w:rPr>
          <w:rFonts w:ascii="David" w:hAnsi="David"/>
          <w:kern w:val="20"/>
          <w:sz w:val="24"/>
          <w:rtl/>
          <w:lang w:val="en-GB" w:eastAsia="he-IL"/>
          <w14:ligatures w14:val="all"/>
          <w14:cntxtAlts/>
        </w:rPr>
        <w:t xml:space="preserve"> ועד למועד האחרון להגשת ההצעות, המציע השלים את ביצועם של לפחות</w:t>
      </w:r>
      <w:r w:rsidRPr="00BD0E4C">
        <w:rPr>
          <w:rFonts w:ascii="David" w:hAnsi="David"/>
          <w:kern w:val="20"/>
          <w:sz w:val="22"/>
          <w:rtl/>
          <w:lang w:val="en-GB" w:eastAsia="he-IL"/>
          <w14:ligatures w14:val="all"/>
          <w14:cntxtAlts/>
        </w:rPr>
        <w:t xml:space="preserve"> </w:t>
      </w:r>
      <w:r w:rsidRPr="006E5A2E">
        <w:rPr>
          <w:rFonts w:ascii="David" w:hAnsi="David"/>
          <w:kern w:val="20"/>
          <w:sz w:val="22"/>
          <w:rtl/>
          <w:lang w:val="en-GB" w:eastAsia="he-IL"/>
          <w14:ligatures w14:val="all"/>
          <w14:cntxtAlts/>
        </w:rPr>
        <w:t>2</w:t>
      </w:r>
      <w:r w:rsidRPr="00BD0E4C">
        <w:rPr>
          <w:rFonts w:ascii="David" w:hAnsi="David"/>
          <w:kern w:val="20"/>
          <w:sz w:val="22"/>
          <w:rtl/>
          <w:lang w:val="en-GB" w:eastAsia="he-IL"/>
          <w14:ligatures w14:val="all"/>
          <w14:cntxtAlts/>
        </w:rPr>
        <w:t xml:space="preserve"> פרויקטי </w:t>
      </w:r>
      <w:r w:rsidR="00A30369">
        <w:rPr>
          <w:rFonts w:ascii="David" w:hAnsi="David" w:hint="cs"/>
          <w:kern w:val="20"/>
          <w:sz w:val="22"/>
          <w:rtl/>
          <w:lang w:val="en-GB" w:eastAsia="he-IL"/>
          <w14:ligatures w14:val="all"/>
          <w14:cntxtAlts/>
        </w:rPr>
        <w:t>גשרים</w:t>
      </w:r>
      <w:r w:rsidRPr="00BD0E4C">
        <w:rPr>
          <w:rFonts w:ascii="David" w:hAnsi="David"/>
          <w:kern w:val="20"/>
          <w:sz w:val="22"/>
          <w:rtl/>
          <w:lang w:val="en-GB" w:eastAsia="he-IL"/>
          <w14:ligatures w14:val="all"/>
          <w14:cntxtAlts/>
        </w:rPr>
        <w:t xml:space="preserve">, </w:t>
      </w:r>
      <w:r w:rsidRPr="00BD0E4C">
        <w:rPr>
          <w:rFonts w:ascii="David" w:hAnsi="David"/>
          <w:b/>
          <w:bCs/>
          <w:kern w:val="20"/>
          <w:sz w:val="22"/>
          <w:rtl/>
          <w:lang w:val="en-GB" w:eastAsia="he-IL"/>
          <w14:ligatures w14:val="all"/>
          <w14:cntxtAlts/>
        </w:rPr>
        <w:t>כקבלן ראשי</w:t>
      </w:r>
      <w:r w:rsidRPr="00BD0E4C">
        <w:rPr>
          <w:rFonts w:ascii="David" w:hAnsi="David"/>
          <w:kern w:val="20"/>
          <w:sz w:val="22"/>
          <w:rtl/>
          <w:lang w:val="en-GB" w:eastAsia="he-IL"/>
          <w14:ligatures w14:val="all"/>
          <w14:cntxtAlts/>
        </w:rPr>
        <w:t xml:space="preserve">, כשבכל הפרויקטים האמורים מתקיימים התנאים הבאים: </w:t>
      </w:r>
    </w:p>
    <w:p w14:paraId="28FF81C3" w14:textId="793914D5" w:rsidR="00ED6A29" w:rsidRPr="00BD0E4C" w:rsidRDefault="00DA6DFE" w:rsidP="00716992">
      <w:pPr>
        <w:pStyle w:val="20"/>
        <w:widowControl w:val="0"/>
        <w:spacing w:before="120" w:after="120" w:line="276" w:lineRule="auto"/>
        <w:rPr>
          <w:rFonts w:ascii="David" w:hAnsi="David"/>
          <w:rtl/>
        </w:rPr>
      </w:pPr>
      <w:r w:rsidRPr="00BD0E4C">
        <w:rPr>
          <w:rFonts w:ascii="David" w:hAnsi="David"/>
          <w:rtl/>
        </w:rPr>
        <w:t xml:space="preserve">כל אחד מהפרויקטים הנו בהיקף כספי של </w:t>
      </w:r>
      <w:r w:rsidR="00A30369">
        <w:rPr>
          <w:rFonts w:ascii="David" w:hAnsi="David" w:hint="cs"/>
          <w:rtl/>
        </w:rPr>
        <w:t>שמונה עשרה</w:t>
      </w:r>
      <w:r w:rsidR="00A30369" w:rsidRPr="00BD0E4C">
        <w:rPr>
          <w:rFonts w:ascii="David" w:hAnsi="David"/>
          <w:rtl/>
        </w:rPr>
        <w:t xml:space="preserve"> </w:t>
      </w:r>
      <w:r w:rsidRPr="00BD0E4C">
        <w:rPr>
          <w:rFonts w:ascii="David" w:hAnsi="David"/>
          <w:rtl/>
        </w:rPr>
        <w:t>(</w:t>
      </w:r>
      <w:r w:rsidR="00A30369">
        <w:rPr>
          <w:rFonts w:ascii="David" w:hAnsi="David" w:hint="cs"/>
          <w:rtl/>
        </w:rPr>
        <w:t>18</w:t>
      </w:r>
      <w:r w:rsidRPr="00BD0E4C">
        <w:rPr>
          <w:rFonts w:ascii="David" w:hAnsi="David"/>
          <w:rtl/>
        </w:rPr>
        <w:t>) מיליון ₪</w:t>
      </w:r>
      <w:r w:rsidR="002D13E8">
        <w:rPr>
          <w:rFonts w:ascii="David" w:hAnsi="David" w:hint="cs"/>
          <w:rtl/>
        </w:rPr>
        <w:t xml:space="preserve"> לא כולל מע"מ</w:t>
      </w:r>
      <w:r w:rsidRPr="00BD0E4C">
        <w:rPr>
          <w:rFonts w:ascii="David" w:hAnsi="David"/>
          <w:rtl/>
        </w:rPr>
        <w:t xml:space="preserve">, לכל הפחות; </w:t>
      </w:r>
    </w:p>
    <w:p w14:paraId="6D21E33D" w14:textId="5D53755C" w:rsidR="00262F60" w:rsidRPr="00BD0E4C" w:rsidRDefault="00DA6DFE" w:rsidP="0036738C">
      <w:pPr>
        <w:pStyle w:val="20"/>
        <w:widowControl w:val="0"/>
        <w:spacing w:before="120" w:after="120" w:line="276" w:lineRule="auto"/>
        <w:rPr>
          <w:rFonts w:ascii="David" w:hAnsi="David"/>
        </w:rPr>
      </w:pPr>
      <w:r w:rsidRPr="00BD0E4C">
        <w:rPr>
          <w:rFonts w:ascii="David" w:hAnsi="David"/>
          <w:kern w:val="20"/>
          <w:sz w:val="22"/>
          <w:rtl/>
          <w:lang w:val="en-GB" w:eastAsia="he-IL"/>
          <w14:ligatures w14:val="all"/>
          <w14:cntxtAlts/>
        </w:rPr>
        <w:t>במסגרת כל אחד מהפרויקטים, ביצע הקבלן</w:t>
      </w:r>
      <w:r w:rsidR="00D67800">
        <w:rPr>
          <w:rFonts w:ascii="David" w:hAnsi="David" w:hint="cs"/>
          <w:kern w:val="20"/>
          <w:sz w:val="22"/>
          <w:rtl/>
          <w:lang w:val="en-GB" w:eastAsia="he-IL"/>
          <w14:ligatures w14:val="all"/>
          <w14:cntxtAlts/>
        </w:rPr>
        <w:t>, בעצמו או באמצעות קבלן משנה מטעמו,</w:t>
      </w:r>
      <w:r w:rsidRPr="00BD0E4C">
        <w:rPr>
          <w:rFonts w:ascii="David" w:hAnsi="David"/>
          <w:kern w:val="20"/>
          <w:sz w:val="22"/>
          <w:rtl/>
          <w:lang w:val="en-GB" w:eastAsia="he-IL"/>
          <w14:ligatures w14:val="all"/>
          <w14:cntxtAlts/>
        </w:rPr>
        <w:t xml:space="preserve"> גשר פלטת בטון יצוק ודרוך באתר ו/או גשרים מורכבים כגון גשר דריכה או גשר מקטעים המיועד לתנועת כלי רכב מנועי, באורך של לפחות </w:t>
      </w:r>
      <w:r w:rsidR="00A31D3B">
        <w:rPr>
          <w:rFonts w:ascii="David" w:hAnsi="David" w:hint="cs"/>
          <w:kern w:val="20"/>
          <w:sz w:val="22"/>
          <w:rtl/>
          <w:lang w:val="en-GB" w:eastAsia="he-IL"/>
          <w14:ligatures w14:val="all"/>
          <w14:cntxtAlts/>
        </w:rPr>
        <w:t>8</w:t>
      </w:r>
      <w:r w:rsidR="00D67800">
        <w:rPr>
          <w:rFonts w:ascii="David" w:hAnsi="David"/>
          <w:kern w:val="20"/>
          <w:sz w:val="22"/>
          <w:rtl/>
          <w:lang w:val="en-GB" w:eastAsia="he-IL"/>
          <w14:ligatures w14:val="all"/>
          <w14:cntxtAlts/>
        </w:rPr>
        <w:t>0 מטר ובשטח של לפחות 2,</w:t>
      </w:r>
      <w:r w:rsidR="00A31D3B">
        <w:rPr>
          <w:rFonts w:ascii="David" w:hAnsi="David" w:hint="cs"/>
          <w:kern w:val="20"/>
          <w:sz w:val="22"/>
          <w:rtl/>
          <w:lang w:val="en-GB" w:eastAsia="he-IL"/>
          <w14:ligatures w14:val="all"/>
          <w14:cntxtAlts/>
        </w:rPr>
        <w:t>0</w:t>
      </w:r>
      <w:r w:rsidR="00D67800">
        <w:rPr>
          <w:rFonts w:ascii="David" w:hAnsi="David"/>
          <w:kern w:val="20"/>
          <w:sz w:val="22"/>
          <w:rtl/>
          <w:lang w:val="en-GB" w:eastAsia="he-IL"/>
          <w14:ligatures w14:val="all"/>
          <w14:cntxtAlts/>
        </w:rPr>
        <w:t xml:space="preserve">00 מ"ר </w:t>
      </w:r>
      <w:r w:rsidRPr="00BD0E4C">
        <w:rPr>
          <w:rFonts w:ascii="David" w:hAnsi="David"/>
          <w:kern w:val="20"/>
          <w:sz w:val="22"/>
          <w:rtl/>
          <w:lang w:val="en-GB" w:eastAsia="he-IL"/>
          <w14:ligatures w14:val="all"/>
          <w14:cntxtAlts/>
        </w:rPr>
        <w:t>כפי שהוא נמדד בין ניצבי הקצה</w:t>
      </w:r>
      <w:r w:rsidRPr="00BD0E4C">
        <w:rPr>
          <w:rFonts w:ascii="David" w:hAnsi="David"/>
          <w:rtl/>
        </w:rPr>
        <w:t>. </w:t>
      </w:r>
      <w:commentRangeEnd w:id="241"/>
      <w:r w:rsidR="005133B7">
        <w:rPr>
          <w:rStyle w:val="afa"/>
          <w:rtl/>
        </w:rPr>
        <w:commentReference w:id="241"/>
      </w:r>
      <w:commentRangeEnd w:id="242"/>
      <w:r w:rsidR="00962388">
        <w:rPr>
          <w:rStyle w:val="afa"/>
          <w:rtl/>
        </w:rPr>
        <w:commentReference w:id="242"/>
      </w:r>
    </w:p>
    <w:p w14:paraId="48178D5A" w14:textId="2E9B051B" w:rsidR="0047614F" w:rsidRPr="00BD0E4C" w:rsidRDefault="00DA6DFE" w:rsidP="0036738C">
      <w:pPr>
        <w:pStyle w:val="20"/>
        <w:widowControl w:val="0"/>
        <w:numPr>
          <w:ilvl w:val="0"/>
          <w:numId w:val="0"/>
        </w:numPr>
        <w:spacing w:before="120" w:after="120" w:line="240" w:lineRule="auto"/>
        <w:ind w:left="-46" w:firstLine="613"/>
        <w:rPr>
          <w:rFonts w:ascii="David" w:hAnsi="David"/>
          <w:rtl/>
        </w:rPr>
      </w:pPr>
      <w:r w:rsidRPr="00BD0E4C">
        <w:rPr>
          <w:rFonts w:ascii="David" w:hAnsi="David"/>
          <w:noProof/>
          <w:rtl/>
        </w:rPr>
        <w:t>נתונים</w:t>
      </w:r>
      <w:r w:rsidRPr="00BD0E4C">
        <w:rPr>
          <w:rFonts w:ascii="David" w:hAnsi="David"/>
          <w:rtl/>
        </w:rPr>
        <w:t xml:space="preserve"> להוכחת ההצהרה:</w:t>
      </w:r>
    </w:p>
    <w:tbl>
      <w:tblPr>
        <w:bidiVisual/>
        <w:tblW w:w="4164" w:type="pct"/>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699"/>
        <w:gridCol w:w="1280"/>
        <w:gridCol w:w="1275"/>
        <w:gridCol w:w="1275"/>
        <w:gridCol w:w="1415"/>
      </w:tblGrid>
      <w:tr w:rsidR="006F11E8" w14:paraId="41EA7CDB" w14:textId="77777777" w:rsidTr="006F11E8">
        <w:trPr>
          <w:cantSplit/>
          <w:tblHeader/>
        </w:trPr>
        <w:tc>
          <w:tcPr>
            <w:tcW w:w="376" w:type="pct"/>
            <w:shd w:val="pct10" w:color="auto" w:fill="auto"/>
          </w:tcPr>
          <w:p w14:paraId="4A9688A4" w14:textId="77777777" w:rsidR="006F11E8" w:rsidRPr="00BD0E4C" w:rsidRDefault="006F11E8" w:rsidP="0036738C">
            <w:pPr>
              <w:widowControl w:val="0"/>
              <w:tabs>
                <w:tab w:val="right" w:pos="8306"/>
              </w:tabs>
              <w:spacing w:before="120" w:after="120" w:line="276" w:lineRule="auto"/>
              <w:jc w:val="center"/>
              <w:rPr>
                <w:rFonts w:ascii="David" w:hAnsi="David"/>
                <w:b/>
                <w:bCs/>
                <w:snapToGrid w:val="0"/>
                <w:sz w:val="18"/>
                <w:szCs w:val="18"/>
                <w:rtl/>
              </w:rPr>
            </w:pPr>
            <w:r w:rsidRPr="00BD0E4C">
              <w:rPr>
                <w:rFonts w:ascii="David" w:hAnsi="David"/>
                <w:b/>
                <w:bCs/>
                <w:snapToGrid w:val="0"/>
                <w:sz w:val="18"/>
                <w:szCs w:val="18"/>
                <w:rtl/>
              </w:rPr>
              <w:t>מס'</w:t>
            </w:r>
          </w:p>
        </w:tc>
        <w:tc>
          <w:tcPr>
            <w:tcW w:w="1131" w:type="pct"/>
            <w:shd w:val="pct10" w:color="auto" w:fill="auto"/>
          </w:tcPr>
          <w:p w14:paraId="0C04D858" w14:textId="77777777" w:rsidR="006F11E8" w:rsidRPr="00BD0E4C" w:rsidRDefault="006F11E8" w:rsidP="0036738C">
            <w:pPr>
              <w:widowControl w:val="0"/>
              <w:tabs>
                <w:tab w:val="right" w:pos="8306"/>
              </w:tabs>
              <w:spacing w:before="120" w:after="120" w:line="276" w:lineRule="auto"/>
              <w:jc w:val="center"/>
              <w:rPr>
                <w:rFonts w:ascii="David" w:hAnsi="David"/>
                <w:b/>
                <w:bCs/>
                <w:snapToGrid w:val="0"/>
                <w:sz w:val="18"/>
                <w:szCs w:val="18"/>
                <w:rtl/>
              </w:rPr>
            </w:pPr>
            <w:r w:rsidRPr="00BD0E4C">
              <w:rPr>
                <w:rFonts w:ascii="David" w:hAnsi="David"/>
                <w:b/>
                <w:bCs/>
                <w:snapToGrid w:val="0"/>
                <w:sz w:val="18"/>
                <w:szCs w:val="18"/>
                <w:rtl/>
              </w:rPr>
              <w:t>פרטי המזמין והפרויקט</w:t>
            </w:r>
          </w:p>
          <w:p w14:paraId="30EC5680" w14:textId="77777777" w:rsidR="006F11E8" w:rsidRPr="00BD0E4C" w:rsidRDefault="006F11E8" w:rsidP="0036738C">
            <w:pPr>
              <w:widowControl w:val="0"/>
              <w:tabs>
                <w:tab w:val="right" w:pos="8306"/>
              </w:tabs>
              <w:spacing w:before="120" w:after="120" w:line="276" w:lineRule="auto"/>
              <w:jc w:val="center"/>
              <w:rPr>
                <w:rFonts w:ascii="David" w:hAnsi="David"/>
                <w:snapToGrid w:val="0"/>
                <w:sz w:val="18"/>
                <w:szCs w:val="18"/>
                <w:rtl/>
              </w:rPr>
            </w:pPr>
            <w:r w:rsidRPr="00BD0E4C">
              <w:rPr>
                <w:rFonts w:ascii="David" w:hAnsi="David"/>
                <w:snapToGrid w:val="0"/>
                <w:sz w:val="18"/>
                <w:szCs w:val="18"/>
                <w:rtl/>
              </w:rPr>
              <w:t>[המציע ימלא]</w:t>
            </w:r>
          </w:p>
        </w:tc>
        <w:tc>
          <w:tcPr>
            <w:tcW w:w="852" w:type="pct"/>
            <w:shd w:val="pct10" w:color="auto" w:fill="auto"/>
          </w:tcPr>
          <w:p w14:paraId="4F856785" w14:textId="77777777" w:rsidR="006F11E8" w:rsidRPr="00BD0E4C" w:rsidRDefault="006F11E8" w:rsidP="0036738C">
            <w:pPr>
              <w:widowControl w:val="0"/>
              <w:tabs>
                <w:tab w:val="right" w:pos="8306"/>
              </w:tabs>
              <w:spacing w:before="120" w:after="120" w:line="276" w:lineRule="auto"/>
              <w:jc w:val="center"/>
              <w:rPr>
                <w:rFonts w:ascii="David" w:hAnsi="David"/>
                <w:b/>
                <w:bCs/>
                <w:snapToGrid w:val="0"/>
                <w:sz w:val="18"/>
                <w:szCs w:val="18"/>
                <w:rtl/>
              </w:rPr>
            </w:pPr>
            <w:r w:rsidRPr="00BD0E4C">
              <w:rPr>
                <w:rFonts w:ascii="David" w:hAnsi="David"/>
                <w:b/>
                <w:bCs/>
                <w:snapToGrid w:val="0"/>
                <w:sz w:val="18"/>
                <w:szCs w:val="18"/>
                <w:rtl/>
              </w:rPr>
              <w:t>ההיקף הכספי של הפרויקט</w:t>
            </w:r>
          </w:p>
          <w:p w14:paraId="4BE12E49" w14:textId="77777777" w:rsidR="006F11E8" w:rsidRPr="00BD0E4C" w:rsidRDefault="006F11E8" w:rsidP="0036738C">
            <w:pPr>
              <w:widowControl w:val="0"/>
              <w:tabs>
                <w:tab w:val="right" w:pos="8306"/>
              </w:tabs>
              <w:spacing w:before="120" w:after="120" w:line="276" w:lineRule="auto"/>
              <w:jc w:val="center"/>
              <w:rPr>
                <w:rFonts w:ascii="David" w:hAnsi="David"/>
                <w:b/>
                <w:bCs/>
                <w:snapToGrid w:val="0"/>
                <w:sz w:val="18"/>
                <w:szCs w:val="18"/>
                <w:rtl/>
              </w:rPr>
            </w:pPr>
            <w:r w:rsidRPr="00BD0E4C">
              <w:rPr>
                <w:rFonts w:ascii="David" w:hAnsi="David"/>
                <w:snapToGrid w:val="0"/>
                <w:sz w:val="18"/>
                <w:szCs w:val="18"/>
                <w:rtl/>
              </w:rPr>
              <w:t>[המציע ימלא]</w:t>
            </w:r>
          </w:p>
        </w:tc>
        <w:tc>
          <w:tcPr>
            <w:tcW w:w="849" w:type="pct"/>
            <w:shd w:val="pct10" w:color="auto" w:fill="auto"/>
          </w:tcPr>
          <w:p w14:paraId="18B97F9D" w14:textId="13EBEFC6" w:rsidR="006F11E8" w:rsidRPr="00BD0E4C" w:rsidRDefault="006F11E8" w:rsidP="0036738C">
            <w:pPr>
              <w:widowControl w:val="0"/>
              <w:tabs>
                <w:tab w:val="right" w:pos="8306"/>
              </w:tabs>
              <w:spacing w:before="120" w:after="120" w:line="276" w:lineRule="auto"/>
              <w:jc w:val="center"/>
              <w:rPr>
                <w:rFonts w:ascii="David" w:hAnsi="David"/>
                <w:b/>
                <w:bCs/>
                <w:snapToGrid w:val="0"/>
                <w:sz w:val="18"/>
                <w:szCs w:val="18"/>
                <w:rtl/>
              </w:rPr>
            </w:pPr>
            <w:r w:rsidRPr="002E7579">
              <w:rPr>
                <w:rFonts w:ascii="David" w:hAnsi="David" w:hint="eastAsia"/>
                <w:b/>
                <w:bCs/>
                <w:snapToGrid w:val="0"/>
                <w:sz w:val="18"/>
                <w:szCs w:val="18"/>
                <w:rtl/>
              </w:rPr>
              <w:t>סוג</w:t>
            </w:r>
            <w:r w:rsidRPr="002E7579">
              <w:rPr>
                <w:rFonts w:ascii="David" w:hAnsi="David"/>
                <w:b/>
                <w:bCs/>
                <w:snapToGrid w:val="0"/>
                <w:sz w:val="18"/>
                <w:szCs w:val="18"/>
                <w:rtl/>
              </w:rPr>
              <w:t xml:space="preserve">,  </w:t>
            </w:r>
            <w:r w:rsidRPr="002E7579">
              <w:rPr>
                <w:rFonts w:ascii="David" w:hAnsi="David" w:hint="eastAsia"/>
                <w:b/>
                <w:bCs/>
                <w:snapToGrid w:val="0"/>
                <w:sz w:val="18"/>
                <w:szCs w:val="18"/>
                <w:rtl/>
              </w:rPr>
              <w:t>אורך</w:t>
            </w:r>
            <w:r w:rsidRPr="002E7579">
              <w:rPr>
                <w:rFonts w:ascii="David" w:hAnsi="David"/>
                <w:b/>
                <w:bCs/>
                <w:snapToGrid w:val="0"/>
                <w:sz w:val="18"/>
                <w:szCs w:val="18"/>
                <w:rtl/>
              </w:rPr>
              <w:t xml:space="preserve"> </w:t>
            </w:r>
            <w:r w:rsidRPr="002E7579">
              <w:rPr>
                <w:rFonts w:ascii="David" w:hAnsi="David" w:hint="eastAsia"/>
                <w:b/>
                <w:bCs/>
                <w:snapToGrid w:val="0"/>
                <w:sz w:val="18"/>
                <w:szCs w:val="18"/>
                <w:rtl/>
              </w:rPr>
              <w:t>ושטח</w:t>
            </w:r>
            <w:r w:rsidRPr="002E7579">
              <w:rPr>
                <w:rFonts w:ascii="David" w:hAnsi="David"/>
                <w:b/>
                <w:bCs/>
                <w:snapToGrid w:val="0"/>
                <w:sz w:val="18"/>
                <w:szCs w:val="18"/>
                <w:rtl/>
              </w:rPr>
              <w:t xml:space="preserve"> </w:t>
            </w:r>
            <w:r w:rsidRPr="002E7579">
              <w:rPr>
                <w:rFonts w:ascii="David" w:hAnsi="David" w:hint="eastAsia"/>
                <w:b/>
                <w:bCs/>
                <w:snapToGrid w:val="0"/>
                <w:sz w:val="18"/>
                <w:szCs w:val="18"/>
                <w:rtl/>
              </w:rPr>
              <w:t>הגשר</w:t>
            </w:r>
          </w:p>
          <w:p w14:paraId="1F615C64" w14:textId="77777777" w:rsidR="006F11E8" w:rsidRPr="002E7579" w:rsidRDefault="006F11E8" w:rsidP="0036738C">
            <w:pPr>
              <w:widowControl w:val="0"/>
              <w:tabs>
                <w:tab w:val="right" w:pos="8306"/>
              </w:tabs>
              <w:spacing w:before="120" w:after="120" w:line="276" w:lineRule="auto"/>
              <w:jc w:val="center"/>
              <w:rPr>
                <w:rFonts w:ascii="David" w:hAnsi="David"/>
                <w:snapToGrid w:val="0"/>
                <w:sz w:val="18"/>
                <w:szCs w:val="18"/>
                <w:rtl/>
              </w:rPr>
            </w:pPr>
            <w:r w:rsidRPr="00BD0E4C">
              <w:rPr>
                <w:rFonts w:ascii="David" w:hAnsi="David"/>
                <w:snapToGrid w:val="0"/>
                <w:sz w:val="18"/>
                <w:szCs w:val="18"/>
                <w:rtl/>
              </w:rPr>
              <w:t>[המציע ימלא]</w:t>
            </w:r>
          </w:p>
        </w:tc>
        <w:tc>
          <w:tcPr>
            <w:tcW w:w="849" w:type="pct"/>
            <w:shd w:val="pct10" w:color="auto" w:fill="auto"/>
          </w:tcPr>
          <w:p w14:paraId="75221E33" w14:textId="77777777" w:rsidR="006F11E8" w:rsidRPr="00BD0E4C" w:rsidRDefault="006F11E8" w:rsidP="0036738C">
            <w:pPr>
              <w:widowControl w:val="0"/>
              <w:tabs>
                <w:tab w:val="right" w:pos="8306"/>
              </w:tabs>
              <w:spacing w:before="120" w:after="120" w:line="276" w:lineRule="auto"/>
              <w:jc w:val="center"/>
              <w:rPr>
                <w:rFonts w:ascii="David" w:hAnsi="David"/>
                <w:b/>
                <w:bCs/>
                <w:snapToGrid w:val="0"/>
                <w:sz w:val="18"/>
                <w:szCs w:val="18"/>
                <w:rtl/>
              </w:rPr>
            </w:pPr>
            <w:r w:rsidRPr="00BD0E4C">
              <w:rPr>
                <w:rFonts w:ascii="David" w:hAnsi="David"/>
                <w:b/>
                <w:bCs/>
                <w:snapToGrid w:val="0"/>
                <w:sz w:val="18"/>
                <w:szCs w:val="18"/>
                <w:rtl/>
              </w:rPr>
              <w:t>מועד השלמת ביצוע הפרויקט</w:t>
            </w:r>
          </w:p>
          <w:p w14:paraId="38ED7B5F" w14:textId="77777777" w:rsidR="006F11E8" w:rsidRPr="00BD0E4C" w:rsidRDefault="006F11E8" w:rsidP="0036738C">
            <w:pPr>
              <w:widowControl w:val="0"/>
              <w:tabs>
                <w:tab w:val="right" w:pos="8306"/>
              </w:tabs>
              <w:spacing w:before="120" w:after="120" w:line="276" w:lineRule="auto"/>
              <w:jc w:val="center"/>
              <w:rPr>
                <w:rFonts w:ascii="David" w:hAnsi="David"/>
                <w:snapToGrid w:val="0"/>
                <w:sz w:val="18"/>
                <w:szCs w:val="18"/>
                <w:rtl/>
              </w:rPr>
            </w:pPr>
            <w:r w:rsidRPr="00BD0E4C">
              <w:rPr>
                <w:rFonts w:ascii="David" w:hAnsi="David"/>
                <w:snapToGrid w:val="0"/>
                <w:sz w:val="18"/>
                <w:szCs w:val="18"/>
                <w:rtl/>
              </w:rPr>
              <w:t>[המציע ימלא]</w:t>
            </w:r>
          </w:p>
        </w:tc>
        <w:tc>
          <w:tcPr>
            <w:tcW w:w="942" w:type="pct"/>
            <w:shd w:val="pct10" w:color="auto" w:fill="auto"/>
          </w:tcPr>
          <w:p w14:paraId="09A2B445" w14:textId="77777777" w:rsidR="006F11E8" w:rsidRPr="00BD0E4C" w:rsidRDefault="006F11E8" w:rsidP="0036738C">
            <w:pPr>
              <w:widowControl w:val="0"/>
              <w:tabs>
                <w:tab w:val="right" w:pos="8306"/>
              </w:tabs>
              <w:spacing w:before="120" w:after="120" w:line="276" w:lineRule="auto"/>
              <w:jc w:val="center"/>
              <w:rPr>
                <w:rFonts w:ascii="David" w:hAnsi="David"/>
                <w:b/>
                <w:bCs/>
                <w:snapToGrid w:val="0"/>
                <w:sz w:val="18"/>
                <w:szCs w:val="18"/>
                <w:rtl/>
              </w:rPr>
            </w:pPr>
            <w:r w:rsidRPr="00BD0E4C">
              <w:rPr>
                <w:rFonts w:ascii="David" w:hAnsi="David"/>
                <w:b/>
                <w:bCs/>
                <w:snapToGrid w:val="0"/>
                <w:sz w:val="18"/>
                <w:szCs w:val="18"/>
                <w:rtl/>
              </w:rPr>
              <w:t>פרטי איש קשר במזמין</w:t>
            </w:r>
          </w:p>
        </w:tc>
      </w:tr>
      <w:tr w:rsidR="006F11E8" w14:paraId="43C67C2B" w14:textId="77777777" w:rsidTr="006F11E8">
        <w:trPr>
          <w:cantSplit/>
          <w:trHeight w:val="390"/>
        </w:trPr>
        <w:tc>
          <w:tcPr>
            <w:tcW w:w="376" w:type="pct"/>
            <w:vAlign w:val="center"/>
          </w:tcPr>
          <w:p w14:paraId="5BC4A377" w14:textId="77777777" w:rsidR="006F11E8" w:rsidRPr="00BD0E4C" w:rsidRDefault="006F11E8" w:rsidP="0036738C">
            <w:pPr>
              <w:widowControl w:val="0"/>
              <w:numPr>
                <w:ilvl w:val="0"/>
                <w:numId w:val="14"/>
              </w:numPr>
              <w:tabs>
                <w:tab w:val="right" w:pos="8306"/>
              </w:tabs>
              <w:spacing w:before="120" w:after="120" w:line="276" w:lineRule="auto"/>
              <w:ind w:left="0" w:firstLine="0"/>
              <w:outlineLvl w:val="2"/>
              <w:rPr>
                <w:rFonts w:ascii="David" w:hAnsi="David"/>
                <w:sz w:val="18"/>
                <w:szCs w:val="18"/>
                <w:rtl/>
              </w:rPr>
            </w:pPr>
          </w:p>
        </w:tc>
        <w:tc>
          <w:tcPr>
            <w:tcW w:w="1131" w:type="pct"/>
            <w:shd w:val="clear" w:color="auto" w:fill="auto"/>
          </w:tcPr>
          <w:p w14:paraId="21BFF821"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שם מזמין הפרויקט –</w:t>
            </w:r>
          </w:p>
          <w:p w14:paraId="5C9ED30B"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54132AA8"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פרטי הפרויקט –</w:t>
            </w:r>
          </w:p>
          <w:p w14:paraId="7E584AD1"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1C3B2153"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תיאור הפרויקט –________________</w:t>
            </w:r>
          </w:p>
          <w:p w14:paraId="237A281F"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2062053B"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tc>
        <w:tc>
          <w:tcPr>
            <w:tcW w:w="852" w:type="pct"/>
          </w:tcPr>
          <w:p w14:paraId="4D9DDA0A" w14:textId="77777777" w:rsidR="006F11E8" w:rsidRPr="00BD0E4C" w:rsidRDefault="006F11E8" w:rsidP="0036738C">
            <w:pPr>
              <w:widowControl w:val="0"/>
              <w:spacing w:before="120" w:after="120" w:line="276" w:lineRule="auto"/>
              <w:jc w:val="center"/>
              <w:outlineLvl w:val="1"/>
              <w:rPr>
                <w:rFonts w:ascii="David" w:hAnsi="David"/>
                <w:sz w:val="18"/>
                <w:szCs w:val="18"/>
                <w:rtl/>
              </w:rPr>
            </w:pPr>
            <w:r w:rsidRPr="00BD0E4C">
              <w:rPr>
                <w:rFonts w:ascii="David" w:hAnsi="David"/>
                <w:sz w:val="18"/>
                <w:szCs w:val="18"/>
                <w:rtl/>
              </w:rPr>
              <w:t>_________ ₪</w:t>
            </w:r>
          </w:p>
        </w:tc>
        <w:tc>
          <w:tcPr>
            <w:tcW w:w="849" w:type="pct"/>
          </w:tcPr>
          <w:p w14:paraId="3BC288B3" w14:textId="77777777" w:rsidR="006F11E8" w:rsidRPr="00BD0E4C" w:rsidRDefault="006F11E8"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סוג הגשר – ______________________</w:t>
            </w:r>
          </w:p>
          <w:p w14:paraId="3103176A" w14:textId="77777777" w:rsidR="006F11E8" w:rsidRPr="00BD0E4C" w:rsidRDefault="006F11E8"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 xml:space="preserve">אורך הגשר – </w:t>
            </w:r>
          </w:p>
          <w:p w14:paraId="5EA615EC" w14:textId="77777777" w:rsidR="006F11E8" w:rsidRPr="00BD0E4C" w:rsidRDefault="006F11E8"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______________________</w:t>
            </w:r>
          </w:p>
          <w:p w14:paraId="2B023159" w14:textId="229963B9" w:rsidR="006F11E8" w:rsidRPr="00BD0E4C" w:rsidRDefault="006F11E8" w:rsidP="00D67800">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שטח הגשר (בין ניצבי קצה) – ______________________</w:t>
            </w:r>
          </w:p>
        </w:tc>
        <w:tc>
          <w:tcPr>
            <w:tcW w:w="849" w:type="pct"/>
          </w:tcPr>
          <w:p w14:paraId="0E2BF72E" w14:textId="77777777" w:rsidR="006F11E8" w:rsidRPr="00BD0E4C" w:rsidRDefault="006F11E8" w:rsidP="0036738C">
            <w:pPr>
              <w:widowControl w:val="0"/>
              <w:spacing w:before="120" w:after="120" w:line="264" w:lineRule="auto"/>
              <w:ind w:left="34"/>
              <w:jc w:val="center"/>
              <w:outlineLvl w:val="1"/>
              <w:rPr>
                <w:rFonts w:ascii="David" w:hAnsi="David"/>
                <w:sz w:val="18"/>
                <w:szCs w:val="18"/>
                <w:rtl/>
              </w:rPr>
            </w:pPr>
            <w:r w:rsidRPr="00BD0E4C">
              <w:rPr>
                <w:rFonts w:ascii="David" w:hAnsi="David"/>
                <w:sz w:val="18"/>
                <w:szCs w:val="18"/>
                <w:rtl/>
              </w:rPr>
              <w:t>____/ ____</w:t>
            </w:r>
          </w:p>
          <w:p w14:paraId="47B65D01" w14:textId="77777777" w:rsidR="006F11E8" w:rsidRPr="00BD0E4C" w:rsidRDefault="006F11E8" w:rsidP="0036738C">
            <w:pPr>
              <w:widowControl w:val="0"/>
              <w:tabs>
                <w:tab w:val="right" w:pos="8306"/>
              </w:tabs>
              <w:spacing w:before="120" w:after="120" w:line="264" w:lineRule="auto"/>
              <w:jc w:val="center"/>
              <w:outlineLvl w:val="2"/>
              <w:rPr>
                <w:rFonts w:ascii="David" w:hAnsi="David"/>
                <w:sz w:val="18"/>
                <w:szCs w:val="18"/>
                <w:rtl/>
              </w:rPr>
            </w:pPr>
            <w:r w:rsidRPr="00BD0E4C">
              <w:rPr>
                <w:rFonts w:ascii="David" w:hAnsi="David"/>
                <w:sz w:val="18"/>
                <w:szCs w:val="18"/>
                <w:rtl/>
              </w:rPr>
              <w:t>[שנה / חודש]</w:t>
            </w:r>
          </w:p>
          <w:p w14:paraId="3A1AB92B" w14:textId="77777777" w:rsidR="006F11E8" w:rsidRPr="00BD0E4C" w:rsidRDefault="006F11E8" w:rsidP="0036738C">
            <w:pPr>
              <w:widowControl w:val="0"/>
              <w:tabs>
                <w:tab w:val="right" w:pos="8306"/>
              </w:tabs>
              <w:spacing w:before="120" w:after="120" w:line="276" w:lineRule="auto"/>
              <w:jc w:val="left"/>
              <w:outlineLvl w:val="2"/>
              <w:rPr>
                <w:rFonts w:ascii="David" w:hAnsi="David"/>
                <w:b/>
                <w:bCs/>
                <w:sz w:val="18"/>
                <w:szCs w:val="18"/>
                <w:rtl/>
              </w:rPr>
            </w:pPr>
          </w:p>
        </w:tc>
        <w:tc>
          <w:tcPr>
            <w:tcW w:w="942" w:type="pct"/>
          </w:tcPr>
          <w:p w14:paraId="2E3E7D3D"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שם מלא: _____________</w:t>
            </w:r>
          </w:p>
          <w:p w14:paraId="2E57661A"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תפקיד: _____________</w:t>
            </w:r>
          </w:p>
          <w:p w14:paraId="69F4BE39"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נייד: _____________</w:t>
            </w:r>
          </w:p>
          <w:p w14:paraId="6D32752F" w14:textId="77777777" w:rsidR="006F11E8" w:rsidRPr="00BD0E4C" w:rsidRDefault="006F11E8" w:rsidP="0036738C">
            <w:pPr>
              <w:widowControl w:val="0"/>
              <w:tabs>
                <w:tab w:val="right" w:pos="8306"/>
              </w:tabs>
              <w:spacing w:before="120" w:after="120" w:line="276" w:lineRule="auto"/>
              <w:jc w:val="left"/>
              <w:outlineLvl w:val="2"/>
              <w:rPr>
                <w:rFonts w:ascii="David" w:hAnsi="David"/>
                <w:b/>
                <w:bCs/>
                <w:sz w:val="18"/>
                <w:szCs w:val="18"/>
                <w:rtl/>
              </w:rPr>
            </w:pPr>
            <w:r w:rsidRPr="00BD0E4C">
              <w:rPr>
                <w:rFonts w:ascii="David" w:hAnsi="David"/>
                <w:sz w:val="18"/>
                <w:szCs w:val="18"/>
                <w:rtl/>
              </w:rPr>
              <w:t>@: _____________</w:t>
            </w:r>
          </w:p>
        </w:tc>
      </w:tr>
      <w:tr w:rsidR="006F11E8" w14:paraId="35BFE890" w14:textId="77777777" w:rsidTr="006F11E8">
        <w:trPr>
          <w:cantSplit/>
          <w:trHeight w:val="390"/>
        </w:trPr>
        <w:tc>
          <w:tcPr>
            <w:tcW w:w="376" w:type="pct"/>
            <w:vAlign w:val="center"/>
          </w:tcPr>
          <w:p w14:paraId="30964D45" w14:textId="77777777" w:rsidR="006F11E8" w:rsidRPr="00BD0E4C" w:rsidRDefault="006F11E8" w:rsidP="0036738C">
            <w:pPr>
              <w:widowControl w:val="0"/>
              <w:numPr>
                <w:ilvl w:val="0"/>
                <w:numId w:val="14"/>
              </w:numPr>
              <w:tabs>
                <w:tab w:val="right" w:pos="8306"/>
              </w:tabs>
              <w:spacing w:before="120" w:after="120" w:line="276" w:lineRule="auto"/>
              <w:ind w:left="0" w:firstLine="0"/>
              <w:outlineLvl w:val="2"/>
              <w:rPr>
                <w:rFonts w:ascii="David" w:hAnsi="David"/>
                <w:sz w:val="18"/>
                <w:szCs w:val="18"/>
                <w:rtl/>
              </w:rPr>
            </w:pPr>
          </w:p>
        </w:tc>
        <w:tc>
          <w:tcPr>
            <w:tcW w:w="1131" w:type="pct"/>
            <w:shd w:val="clear" w:color="auto" w:fill="auto"/>
          </w:tcPr>
          <w:p w14:paraId="111F2D21"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שם מזמין הפרויקט –</w:t>
            </w:r>
          </w:p>
          <w:p w14:paraId="74131564"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1B288555"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פרטי הפרויקט –</w:t>
            </w:r>
          </w:p>
          <w:p w14:paraId="7C8FC5D9"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32A609F9"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תיאור הפרויקט –________________</w:t>
            </w:r>
          </w:p>
          <w:p w14:paraId="26D95DEA"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7BF4A648" w14:textId="77777777" w:rsidR="006F11E8" w:rsidRPr="00BD0E4C" w:rsidRDefault="006F11E8" w:rsidP="0036738C">
            <w:pPr>
              <w:widowControl w:val="0"/>
              <w:tabs>
                <w:tab w:val="right" w:pos="8306"/>
              </w:tabs>
              <w:spacing w:before="120" w:after="120" w:line="276" w:lineRule="auto"/>
              <w:jc w:val="left"/>
              <w:outlineLvl w:val="2"/>
              <w:rPr>
                <w:rFonts w:ascii="David" w:hAnsi="David"/>
                <w:b/>
                <w:bCs/>
                <w:sz w:val="18"/>
                <w:szCs w:val="18"/>
                <w:rtl/>
              </w:rPr>
            </w:pPr>
            <w:r w:rsidRPr="00BD0E4C">
              <w:rPr>
                <w:rFonts w:ascii="David" w:hAnsi="David"/>
                <w:sz w:val="18"/>
                <w:szCs w:val="18"/>
                <w:rtl/>
              </w:rPr>
              <w:t>________________</w:t>
            </w:r>
          </w:p>
        </w:tc>
        <w:tc>
          <w:tcPr>
            <w:tcW w:w="852" w:type="pct"/>
          </w:tcPr>
          <w:p w14:paraId="015F7216" w14:textId="77777777" w:rsidR="006F11E8" w:rsidRPr="00BD0E4C" w:rsidRDefault="006F11E8" w:rsidP="0036738C">
            <w:pPr>
              <w:widowControl w:val="0"/>
              <w:spacing w:before="120" w:after="120" w:line="276" w:lineRule="auto"/>
              <w:jc w:val="center"/>
              <w:outlineLvl w:val="1"/>
              <w:rPr>
                <w:rFonts w:ascii="David" w:hAnsi="David"/>
                <w:sz w:val="18"/>
                <w:szCs w:val="18"/>
                <w:rtl/>
              </w:rPr>
            </w:pPr>
            <w:r w:rsidRPr="00BD0E4C">
              <w:rPr>
                <w:rFonts w:ascii="David" w:hAnsi="David"/>
                <w:sz w:val="18"/>
                <w:szCs w:val="18"/>
                <w:rtl/>
              </w:rPr>
              <w:t>_________ ₪</w:t>
            </w:r>
          </w:p>
        </w:tc>
        <w:tc>
          <w:tcPr>
            <w:tcW w:w="849" w:type="pct"/>
          </w:tcPr>
          <w:p w14:paraId="45A875D5" w14:textId="77777777" w:rsidR="006F11E8" w:rsidRPr="00BD0E4C" w:rsidRDefault="006F11E8"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סוג הגשר – ______________________</w:t>
            </w:r>
          </w:p>
          <w:p w14:paraId="6ABD3CED" w14:textId="77777777" w:rsidR="006F11E8" w:rsidRPr="00BD0E4C" w:rsidRDefault="006F11E8"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 xml:space="preserve">אורך הגשר – </w:t>
            </w:r>
          </w:p>
          <w:p w14:paraId="78D73F83" w14:textId="77777777" w:rsidR="006F11E8" w:rsidRPr="00BD0E4C" w:rsidRDefault="006F11E8"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______________________</w:t>
            </w:r>
          </w:p>
          <w:p w14:paraId="1A01CAFA" w14:textId="14BDD7A6" w:rsidR="006F11E8" w:rsidRPr="00BD0E4C" w:rsidRDefault="006F11E8" w:rsidP="00B826EE">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שטח הגשר (בין ניצבי קצה) – ______________________</w:t>
            </w:r>
          </w:p>
        </w:tc>
        <w:tc>
          <w:tcPr>
            <w:tcW w:w="849" w:type="pct"/>
          </w:tcPr>
          <w:p w14:paraId="51D48780" w14:textId="77777777" w:rsidR="006F11E8" w:rsidRPr="00BD0E4C" w:rsidRDefault="006F11E8" w:rsidP="0036738C">
            <w:pPr>
              <w:widowControl w:val="0"/>
              <w:spacing w:before="120" w:after="120" w:line="264" w:lineRule="auto"/>
              <w:ind w:left="34"/>
              <w:jc w:val="center"/>
              <w:outlineLvl w:val="1"/>
              <w:rPr>
                <w:rFonts w:ascii="David" w:hAnsi="David"/>
                <w:sz w:val="18"/>
                <w:szCs w:val="18"/>
                <w:rtl/>
              </w:rPr>
            </w:pPr>
            <w:r w:rsidRPr="00BD0E4C">
              <w:rPr>
                <w:rFonts w:ascii="David" w:hAnsi="David"/>
                <w:sz w:val="18"/>
                <w:szCs w:val="18"/>
                <w:rtl/>
              </w:rPr>
              <w:t>____/ ____</w:t>
            </w:r>
          </w:p>
          <w:p w14:paraId="615F198E" w14:textId="77777777" w:rsidR="006F11E8" w:rsidRPr="00BD0E4C" w:rsidRDefault="006F11E8" w:rsidP="0036738C">
            <w:pPr>
              <w:widowControl w:val="0"/>
              <w:tabs>
                <w:tab w:val="right" w:pos="8306"/>
              </w:tabs>
              <w:spacing w:before="120" w:after="120" w:line="264" w:lineRule="auto"/>
              <w:jc w:val="center"/>
              <w:outlineLvl w:val="2"/>
              <w:rPr>
                <w:rFonts w:ascii="David" w:hAnsi="David"/>
                <w:sz w:val="18"/>
                <w:szCs w:val="18"/>
                <w:rtl/>
              </w:rPr>
            </w:pPr>
            <w:r w:rsidRPr="00BD0E4C">
              <w:rPr>
                <w:rFonts w:ascii="David" w:hAnsi="David"/>
                <w:sz w:val="18"/>
                <w:szCs w:val="18"/>
                <w:rtl/>
              </w:rPr>
              <w:t>[שנה / חודש]</w:t>
            </w:r>
          </w:p>
          <w:p w14:paraId="1864578C" w14:textId="77777777" w:rsidR="006F11E8" w:rsidRPr="00BD0E4C" w:rsidRDefault="006F11E8" w:rsidP="0036738C">
            <w:pPr>
              <w:widowControl w:val="0"/>
              <w:tabs>
                <w:tab w:val="right" w:pos="8306"/>
              </w:tabs>
              <w:spacing w:before="120" w:after="120" w:line="276" w:lineRule="auto"/>
              <w:jc w:val="left"/>
              <w:outlineLvl w:val="2"/>
              <w:rPr>
                <w:rFonts w:ascii="David" w:hAnsi="David"/>
                <w:b/>
                <w:bCs/>
                <w:sz w:val="18"/>
                <w:szCs w:val="18"/>
                <w:rtl/>
              </w:rPr>
            </w:pPr>
          </w:p>
        </w:tc>
        <w:tc>
          <w:tcPr>
            <w:tcW w:w="942" w:type="pct"/>
          </w:tcPr>
          <w:p w14:paraId="5C7F4C1B"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שם מלא: ____________</w:t>
            </w:r>
          </w:p>
          <w:p w14:paraId="1A979522"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תפקיד: _____________</w:t>
            </w:r>
          </w:p>
          <w:p w14:paraId="4440ED5A"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נייד: _____________</w:t>
            </w:r>
          </w:p>
          <w:p w14:paraId="09DE71C9" w14:textId="77777777" w:rsidR="006F11E8" w:rsidRPr="00BD0E4C" w:rsidRDefault="006F11E8" w:rsidP="0036738C">
            <w:pPr>
              <w:widowControl w:val="0"/>
              <w:tabs>
                <w:tab w:val="right" w:pos="8306"/>
              </w:tabs>
              <w:spacing w:before="120" w:after="120" w:line="276" w:lineRule="auto"/>
              <w:jc w:val="left"/>
              <w:outlineLvl w:val="2"/>
              <w:rPr>
                <w:rFonts w:ascii="David" w:hAnsi="David"/>
                <w:b/>
                <w:bCs/>
                <w:sz w:val="18"/>
                <w:szCs w:val="18"/>
                <w:rtl/>
              </w:rPr>
            </w:pPr>
            <w:r w:rsidRPr="00BD0E4C">
              <w:rPr>
                <w:rFonts w:ascii="David" w:hAnsi="David"/>
                <w:sz w:val="18"/>
                <w:szCs w:val="18"/>
                <w:rtl/>
              </w:rPr>
              <w:t>@: _____________</w:t>
            </w:r>
          </w:p>
        </w:tc>
      </w:tr>
      <w:tr w:rsidR="006F11E8" w14:paraId="78296A35" w14:textId="77777777" w:rsidTr="006F11E8">
        <w:trPr>
          <w:cantSplit/>
          <w:trHeight w:val="390"/>
        </w:trPr>
        <w:tc>
          <w:tcPr>
            <w:tcW w:w="376" w:type="pct"/>
            <w:tcBorders>
              <w:bottom w:val="single" w:sz="4" w:space="0" w:color="auto"/>
            </w:tcBorders>
            <w:vAlign w:val="center"/>
          </w:tcPr>
          <w:p w14:paraId="1E49AD2A" w14:textId="77777777" w:rsidR="006F11E8" w:rsidRPr="00BD0E4C" w:rsidRDefault="006F11E8" w:rsidP="0036738C">
            <w:pPr>
              <w:widowControl w:val="0"/>
              <w:numPr>
                <w:ilvl w:val="0"/>
                <w:numId w:val="14"/>
              </w:numPr>
              <w:tabs>
                <w:tab w:val="right" w:pos="8306"/>
              </w:tabs>
              <w:spacing w:before="120" w:after="120" w:line="276" w:lineRule="auto"/>
              <w:ind w:left="0" w:firstLine="0"/>
              <w:outlineLvl w:val="2"/>
              <w:rPr>
                <w:rFonts w:ascii="David" w:hAnsi="David"/>
                <w:sz w:val="18"/>
                <w:szCs w:val="18"/>
                <w:rtl/>
              </w:rPr>
            </w:pPr>
          </w:p>
        </w:tc>
        <w:tc>
          <w:tcPr>
            <w:tcW w:w="1131" w:type="pct"/>
            <w:tcBorders>
              <w:bottom w:val="single" w:sz="4" w:space="0" w:color="auto"/>
            </w:tcBorders>
            <w:shd w:val="clear" w:color="auto" w:fill="auto"/>
          </w:tcPr>
          <w:p w14:paraId="0B84D75D"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שם מזמין הפרויקט –</w:t>
            </w:r>
          </w:p>
          <w:p w14:paraId="0246B99F"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6E4BAA07"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פרטי הפרויקט –</w:t>
            </w:r>
          </w:p>
          <w:p w14:paraId="67C6C142"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4EF0F557"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תיאור הפרויקט –________________</w:t>
            </w:r>
          </w:p>
          <w:p w14:paraId="0D00E7D2"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76CA1543" w14:textId="77777777" w:rsidR="006F11E8" w:rsidRPr="00BD0E4C" w:rsidRDefault="006F11E8" w:rsidP="0036738C">
            <w:pPr>
              <w:widowControl w:val="0"/>
              <w:tabs>
                <w:tab w:val="right" w:pos="8306"/>
              </w:tabs>
              <w:spacing w:before="120" w:after="120" w:line="276" w:lineRule="auto"/>
              <w:jc w:val="left"/>
              <w:outlineLvl w:val="2"/>
              <w:rPr>
                <w:rFonts w:ascii="David" w:hAnsi="David"/>
                <w:b/>
                <w:bCs/>
                <w:sz w:val="18"/>
                <w:szCs w:val="18"/>
                <w:rtl/>
              </w:rPr>
            </w:pPr>
            <w:r w:rsidRPr="00BD0E4C">
              <w:rPr>
                <w:rFonts w:ascii="David" w:hAnsi="David"/>
                <w:sz w:val="18"/>
                <w:szCs w:val="18"/>
                <w:rtl/>
              </w:rPr>
              <w:t>________________</w:t>
            </w:r>
          </w:p>
        </w:tc>
        <w:tc>
          <w:tcPr>
            <w:tcW w:w="852" w:type="pct"/>
            <w:tcBorders>
              <w:bottom w:val="single" w:sz="4" w:space="0" w:color="auto"/>
            </w:tcBorders>
          </w:tcPr>
          <w:p w14:paraId="3B84491D" w14:textId="77777777" w:rsidR="006F11E8" w:rsidRPr="00BD0E4C" w:rsidRDefault="006F11E8" w:rsidP="0036738C">
            <w:pPr>
              <w:widowControl w:val="0"/>
              <w:spacing w:before="120" w:after="120" w:line="276" w:lineRule="auto"/>
              <w:jc w:val="center"/>
              <w:outlineLvl w:val="1"/>
              <w:rPr>
                <w:rFonts w:ascii="David" w:hAnsi="David"/>
                <w:sz w:val="18"/>
                <w:szCs w:val="18"/>
                <w:rtl/>
              </w:rPr>
            </w:pPr>
            <w:r w:rsidRPr="00BD0E4C">
              <w:rPr>
                <w:rFonts w:ascii="David" w:hAnsi="David"/>
                <w:sz w:val="18"/>
                <w:szCs w:val="18"/>
                <w:rtl/>
              </w:rPr>
              <w:t>_________ ₪</w:t>
            </w:r>
          </w:p>
        </w:tc>
        <w:tc>
          <w:tcPr>
            <w:tcW w:w="849" w:type="pct"/>
            <w:tcBorders>
              <w:bottom w:val="single" w:sz="4" w:space="0" w:color="auto"/>
            </w:tcBorders>
          </w:tcPr>
          <w:p w14:paraId="5CF5C11D" w14:textId="77777777" w:rsidR="006F11E8" w:rsidRPr="00BD0E4C" w:rsidRDefault="006F11E8"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סוג הגשר – ______________________</w:t>
            </w:r>
          </w:p>
          <w:p w14:paraId="5AFE6C5F" w14:textId="77777777" w:rsidR="006F11E8" w:rsidRPr="00BD0E4C" w:rsidRDefault="006F11E8"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 xml:space="preserve">אורך הגשר – </w:t>
            </w:r>
          </w:p>
          <w:p w14:paraId="6D90557F" w14:textId="77777777" w:rsidR="006F11E8" w:rsidRPr="00BD0E4C" w:rsidRDefault="006F11E8"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______________________</w:t>
            </w:r>
          </w:p>
          <w:p w14:paraId="33A506F2" w14:textId="1BF4328F" w:rsidR="006F11E8" w:rsidRPr="00BD0E4C" w:rsidRDefault="006F11E8" w:rsidP="00B826EE">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שטח הגשר (בין ניצבי קצה) – ______________________</w:t>
            </w:r>
          </w:p>
        </w:tc>
        <w:tc>
          <w:tcPr>
            <w:tcW w:w="849" w:type="pct"/>
            <w:tcBorders>
              <w:bottom w:val="single" w:sz="4" w:space="0" w:color="auto"/>
            </w:tcBorders>
          </w:tcPr>
          <w:p w14:paraId="5D084FDF" w14:textId="77777777" w:rsidR="006F11E8" w:rsidRPr="00BD0E4C" w:rsidRDefault="006F11E8" w:rsidP="0036738C">
            <w:pPr>
              <w:widowControl w:val="0"/>
              <w:spacing w:before="120" w:after="120" w:line="264" w:lineRule="auto"/>
              <w:ind w:left="34"/>
              <w:jc w:val="center"/>
              <w:outlineLvl w:val="1"/>
              <w:rPr>
                <w:rFonts w:ascii="David" w:hAnsi="David"/>
                <w:sz w:val="18"/>
                <w:szCs w:val="18"/>
                <w:rtl/>
              </w:rPr>
            </w:pPr>
            <w:r w:rsidRPr="00BD0E4C">
              <w:rPr>
                <w:rFonts w:ascii="David" w:hAnsi="David"/>
                <w:sz w:val="18"/>
                <w:szCs w:val="18"/>
                <w:rtl/>
              </w:rPr>
              <w:t>____/ ____</w:t>
            </w:r>
          </w:p>
          <w:p w14:paraId="22ED15AD" w14:textId="77777777" w:rsidR="006F11E8" w:rsidRPr="00BD0E4C" w:rsidRDefault="006F11E8" w:rsidP="0036738C">
            <w:pPr>
              <w:widowControl w:val="0"/>
              <w:tabs>
                <w:tab w:val="right" w:pos="8306"/>
              </w:tabs>
              <w:spacing w:before="120" w:after="120" w:line="264" w:lineRule="auto"/>
              <w:jc w:val="center"/>
              <w:outlineLvl w:val="2"/>
              <w:rPr>
                <w:rFonts w:ascii="David" w:hAnsi="David"/>
                <w:sz w:val="18"/>
                <w:szCs w:val="18"/>
                <w:rtl/>
              </w:rPr>
            </w:pPr>
            <w:r w:rsidRPr="00BD0E4C">
              <w:rPr>
                <w:rFonts w:ascii="David" w:hAnsi="David"/>
                <w:sz w:val="18"/>
                <w:szCs w:val="18"/>
                <w:rtl/>
              </w:rPr>
              <w:t>[שנה / חודש]</w:t>
            </w:r>
          </w:p>
          <w:p w14:paraId="7C654464" w14:textId="77777777" w:rsidR="006F11E8" w:rsidRPr="00BD0E4C" w:rsidRDefault="006F11E8" w:rsidP="0036738C">
            <w:pPr>
              <w:widowControl w:val="0"/>
              <w:tabs>
                <w:tab w:val="right" w:pos="8306"/>
              </w:tabs>
              <w:spacing w:before="120" w:after="120" w:line="276" w:lineRule="auto"/>
              <w:jc w:val="left"/>
              <w:outlineLvl w:val="2"/>
              <w:rPr>
                <w:rFonts w:ascii="David" w:hAnsi="David"/>
                <w:b/>
                <w:bCs/>
                <w:sz w:val="18"/>
                <w:szCs w:val="18"/>
                <w:rtl/>
              </w:rPr>
            </w:pPr>
          </w:p>
        </w:tc>
        <w:tc>
          <w:tcPr>
            <w:tcW w:w="942" w:type="pct"/>
            <w:tcBorders>
              <w:bottom w:val="single" w:sz="4" w:space="0" w:color="auto"/>
            </w:tcBorders>
          </w:tcPr>
          <w:p w14:paraId="53FDB985"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שם מלא: _____________</w:t>
            </w:r>
          </w:p>
          <w:p w14:paraId="47C313A2"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תפקיד: _____________</w:t>
            </w:r>
          </w:p>
          <w:p w14:paraId="21D51268"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נייד: _____________</w:t>
            </w:r>
          </w:p>
          <w:p w14:paraId="062FF07C" w14:textId="77777777" w:rsidR="006F11E8" w:rsidRPr="00BD0E4C" w:rsidRDefault="006F11E8" w:rsidP="0036738C">
            <w:pPr>
              <w:widowControl w:val="0"/>
              <w:tabs>
                <w:tab w:val="right" w:pos="8306"/>
              </w:tabs>
              <w:spacing w:before="120" w:after="120" w:line="276" w:lineRule="auto"/>
              <w:jc w:val="left"/>
              <w:outlineLvl w:val="2"/>
              <w:rPr>
                <w:rFonts w:ascii="David" w:hAnsi="David"/>
                <w:b/>
                <w:bCs/>
                <w:sz w:val="18"/>
                <w:szCs w:val="18"/>
                <w:rtl/>
              </w:rPr>
            </w:pPr>
            <w:r w:rsidRPr="00BD0E4C">
              <w:rPr>
                <w:rFonts w:ascii="David" w:hAnsi="David"/>
                <w:sz w:val="18"/>
                <w:szCs w:val="18"/>
                <w:rtl/>
              </w:rPr>
              <w:t>@: _____________</w:t>
            </w:r>
          </w:p>
        </w:tc>
      </w:tr>
    </w:tbl>
    <w:p w14:paraId="3DAA4F5C" w14:textId="77777777" w:rsidR="00D5470D" w:rsidRPr="00BD0E4C" w:rsidRDefault="00DA6DFE" w:rsidP="0036738C">
      <w:pPr>
        <w:pStyle w:val="10"/>
        <w:widowControl w:val="0"/>
        <w:numPr>
          <w:ilvl w:val="0"/>
          <w:numId w:val="11"/>
        </w:numPr>
        <w:ind w:left="397" w:hanging="397"/>
        <w:rPr>
          <w:rFonts w:ascii="David" w:hAnsi="David"/>
          <w:b/>
          <w:bCs/>
          <w:u w:val="single"/>
          <w:rtl/>
        </w:rPr>
      </w:pPr>
      <w:r w:rsidRPr="00BD0E4C">
        <w:rPr>
          <w:rFonts w:ascii="David" w:hAnsi="David"/>
          <w:b/>
          <w:bCs/>
          <w:u w:val="single"/>
          <w:rtl/>
        </w:rPr>
        <w:t>הערות</w:t>
      </w:r>
    </w:p>
    <w:p w14:paraId="49B35882" w14:textId="3572B792" w:rsidR="00D5470D" w:rsidRPr="00BD0E4C" w:rsidRDefault="00DA6DFE" w:rsidP="0036738C">
      <w:pPr>
        <w:pStyle w:val="20"/>
        <w:widowControl w:val="0"/>
        <w:tabs>
          <w:tab w:val="clear" w:pos="1134"/>
        </w:tabs>
        <w:spacing w:before="120" w:after="120" w:line="276" w:lineRule="auto"/>
        <w:ind w:left="946"/>
        <w:rPr>
          <w:rFonts w:ascii="David" w:hAnsi="David"/>
        </w:rPr>
      </w:pPr>
      <w:bookmarkStart w:id="243" w:name="_Ref54704794"/>
      <w:r w:rsidRPr="00BD0E4C">
        <w:rPr>
          <w:rFonts w:ascii="David" w:hAnsi="David"/>
          <w:rtl/>
        </w:rPr>
        <w:t>לצורך הוכחת ההיק</w:t>
      </w:r>
      <w:r w:rsidR="00FF0BB7" w:rsidRPr="00BD0E4C">
        <w:rPr>
          <w:rFonts w:ascii="David" w:hAnsi="David"/>
          <w:rtl/>
        </w:rPr>
        <w:t>פים</w:t>
      </w:r>
      <w:r w:rsidRPr="00BD0E4C">
        <w:rPr>
          <w:rFonts w:ascii="David" w:hAnsi="David"/>
          <w:rtl/>
        </w:rPr>
        <w:t xml:space="preserve"> הכספי</w:t>
      </w:r>
      <w:r w:rsidR="00FF0BB7" w:rsidRPr="00BD0E4C">
        <w:rPr>
          <w:rFonts w:ascii="David" w:hAnsi="David"/>
          <w:rtl/>
        </w:rPr>
        <w:t>ים</w:t>
      </w:r>
      <w:r w:rsidRPr="00BD0E4C">
        <w:rPr>
          <w:rFonts w:ascii="David" w:hAnsi="David"/>
          <w:rtl/>
        </w:rPr>
        <w:t>,</w:t>
      </w:r>
      <w:r w:rsidR="00B93A97">
        <w:rPr>
          <w:rFonts w:ascii="David" w:hAnsi="David" w:hint="cs"/>
          <w:rtl/>
        </w:rPr>
        <w:t xml:space="preserve"> העירייה תהיה ראשית לדרוש מהמציע</w:t>
      </w:r>
      <w:r w:rsidRPr="00BD0E4C">
        <w:rPr>
          <w:rFonts w:ascii="David" w:hAnsi="David"/>
          <w:rtl/>
        </w:rPr>
        <w:t xml:space="preserve"> </w:t>
      </w:r>
      <w:r w:rsidR="00B93A97" w:rsidRPr="00D15EA6">
        <w:rPr>
          <w:rFonts w:ascii="David" w:hAnsi="David" w:hint="eastAsia"/>
          <w:rtl/>
        </w:rPr>
        <w:t>ל</w:t>
      </w:r>
      <w:r w:rsidRPr="00D15EA6">
        <w:rPr>
          <w:rFonts w:ascii="David" w:hAnsi="David"/>
          <w:rtl/>
        </w:rPr>
        <w:t xml:space="preserve">צרף לתצהיר חשבונות </w:t>
      </w:r>
      <w:r w:rsidR="001D480C" w:rsidRPr="00D15EA6">
        <w:rPr>
          <w:rFonts w:ascii="David" w:hAnsi="David"/>
          <w:rtl/>
        </w:rPr>
        <w:t xml:space="preserve">(חלקיים / </w:t>
      </w:r>
      <w:r w:rsidRPr="00D15EA6">
        <w:rPr>
          <w:rFonts w:ascii="David" w:hAnsi="David"/>
          <w:rtl/>
        </w:rPr>
        <w:t>סופיים</w:t>
      </w:r>
      <w:r w:rsidR="001D480C" w:rsidRPr="00D15EA6">
        <w:rPr>
          <w:rFonts w:ascii="David" w:hAnsi="David"/>
          <w:rtl/>
        </w:rPr>
        <w:t>)</w:t>
      </w:r>
      <w:r w:rsidRPr="00D15EA6">
        <w:rPr>
          <w:rFonts w:ascii="David" w:hAnsi="David"/>
          <w:rtl/>
        </w:rPr>
        <w:t xml:space="preserve"> שאושרו </w:t>
      </w:r>
      <w:r w:rsidR="005F0E94" w:rsidRPr="00D15EA6">
        <w:rPr>
          <w:rFonts w:ascii="David" w:hAnsi="David"/>
          <w:rtl/>
        </w:rPr>
        <w:t>על-ידי</w:t>
      </w:r>
      <w:r w:rsidRPr="00D15EA6">
        <w:rPr>
          <w:rFonts w:ascii="David" w:hAnsi="David"/>
          <w:rtl/>
        </w:rPr>
        <w:t xml:space="preserve"> מזמין העבודה ו/או מי מטעמו</w:t>
      </w:r>
      <w:r w:rsidRPr="00BD0E4C">
        <w:rPr>
          <w:rFonts w:ascii="David" w:hAnsi="David"/>
          <w:rtl/>
        </w:rPr>
        <w:t xml:space="preserve">. </w:t>
      </w:r>
      <w:r w:rsidR="00B93A97">
        <w:rPr>
          <w:rFonts w:ascii="David" w:hAnsi="David" w:hint="cs"/>
          <w:rtl/>
        </w:rPr>
        <w:t xml:space="preserve">דרשה העירייה חשבונות כאמור, אזי </w:t>
      </w:r>
      <w:r w:rsidRPr="00BD0E4C">
        <w:rPr>
          <w:rFonts w:ascii="David" w:hAnsi="David"/>
          <w:rtl/>
        </w:rPr>
        <w:t xml:space="preserve">במקרה שהעבודות טרם הושלמו במועד להגשת הצעות </w:t>
      </w:r>
      <w:r w:rsidR="00C67196" w:rsidRPr="00BD0E4C">
        <w:rPr>
          <w:rFonts w:ascii="David" w:hAnsi="David"/>
          <w:rtl/>
        </w:rPr>
        <w:t>ל</w:t>
      </w:r>
      <w:r w:rsidRPr="00BD0E4C">
        <w:rPr>
          <w:rFonts w:ascii="David" w:hAnsi="David"/>
          <w:rtl/>
        </w:rPr>
        <w:t>מכרז, יצורפו החשבונות החלקיים המצטברים האחרונים שאושרו בפועל ל</w:t>
      </w:r>
      <w:r w:rsidR="00CD2CC4" w:rsidRPr="00BD0E4C">
        <w:rPr>
          <w:rFonts w:ascii="David" w:hAnsi="David"/>
          <w:rtl/>
        </w:rPr>
        <w:t>מציע</w:t>
      </w:r>
      <w:r w:rsidRPr="00BD0E4C">
        <w:rPr>
          <w:rFonts w:ascii="David" w:hAnsi="David"/>
          <w:rtl/>
        </w:rPr>
        <w:t xml:space="preserve"> על</w:t>
      </w:r>
      <w:r w:rsidR="00FF0BB7" w:rsidRPr="00BD0E4C">
        <w:rPr>
          <w:rFonts w:ascii="David" w:hAnsi="David"/>
          <w:rtl/>
        </w:rPr>
        <w:t>-</w:t>
      </w:r>
      <w:r w:rsidRPr="00BD0E4C">
        <w:rPr>
          <w:rFonts w:ascii="David" w:hAnsi="David"/>
          <w:rtl/>
        </w:rPr>
        <w:t>ידי מזמין העבודה ביחס לעבודות הרלוונטיות. במקרה שמציע יצרף להצעתו חשבון חלקי שאיננו החשבון האחרון תבחן ה</w:t>
      </w:r>
      <w:r w:rsidR="00517FEC" w:rsidRPr="00BD0E4C">
        <w:rPr>
          <w:rFonts w:ascii="David" w:hAnsi="David"/>
          <w:rtl/>
        </w:rPr>
        <w:t>עירייה</w:t>
      </w:r>
      <w:r w:rsidRPr="00BD0E4C">
        <w:rPr>
          <w:rFonts w:ascii="David" w:hAnsi="David"/>
          <w:rtl/>
        </w:rPr>
        <w:t xml:space="preserve"> את החשבון המצורף בלבד. במקרה שהעבודות המוצגות בוצע על</w:t>
      </w:r>
      <w:r w:rsidR="00FF0BB7" w:rsidRPr="00BD0E4C">
        <w:rPr>
          <w:rFonts w:ascii="David" w:hAnsi="David"/>
          <w:rtl/>
        </w:rPr>
        <w:t>-</w:t>
      </w:r>
      <w:r w:rsidRPr="00BD0E4C">
        <w:rPr>
          <w:rFonts w:ascii="David" w:hAnsi="David"/>
          <w:rtl/>
        </w:rPr>
        <w:t>ידי המציע כקבלן משנה,</w:t>
      </w:r>
      <w:r w:rsidR="00B93A97">
        <w:rPr>
          <w:rFonts w:ascii="David" w:hAnsi="David" w:hint="cs"/>
          <w:rtl/>
        </w:rPr>
        <w:t xml:space="preserve"> תהיה העירייה רשאית לדרוש ש</w:t>
      </w:r>
      <w:r w:rsidRPr="00BD0E4C">
        <w:rPr>
          <w:rFonts w:ascii="David" w:hAnsi="David"/>
          <w:rtl/>
        </w:rPr>
        <w:t xml:space="preserve">החשבונות </w:t>
      </w:r>
      <w:r w:rsidR="00B93A97">
        <w:rPr>
          <w:rFonts w:ascii="David" w:hAnsi="David" w:hint="cs"/>
          <w:rtl/>
        </w:rPr>
        <w:t xml:space="preserve">האמורים יוגשו </w:t>
      </w:r>
      <w:r w:rsidRPr="00BD0E4C">
        <w:rPr>
          <w:rFonts w:ascii="David" w:hAnsi="David"/>
          <w:rtl/>
        </w:rPr>
        <w:t>כשהם מאושרים על</w:t>
      </w:r>
      <w:r w:rsidR="00FF0BB7" w:rsidRPr="00BD0E4C">
        <w:rPr>
          <w:rFonts w:ascii="David" w:hAnsi="David"/>
          <w:rtl/>
        </w:rPr>
        <w:t>-</w:t>
      </w:r>
      <w:r w:rsidRPr="00BD0E4C">
        <w:rPr>
          <w:rFonts w:ascii="David" w:hAnsi="David"/>
          <w:rtl/>
        </w:rPr>
        <w:t>ידי הקבלן הראשי או המזמין.</w:t>
      </w:r>
      <w:bookmarkEnd w:id="243"/>
      <w:r w:rsidRPr="00BD0E4C">
        <w:rPr>
          <w:rFonts w:ascii="David" w:hAnsi="David"/>
          <w:rtl/>
        </w:rPr>
        <w:t xml:space="preserve"> </w:t>
      </w:r>
    </w:p>
    <w:p w14:paraId="00575623" w14:textId="034A69EE" w:rsidR="00D5470D" w:rsidRPr="00BD0E4C" w:rsidRDefault="00DA6DFE" w:rsidP="0036738C">
      <w:pPr>
        <w:pStyle w:val="20"/>
        <w:widowControl w:val="0"/>
        <w:tabs>
          <w:tab w:val="clear" w:pos="1134"/>
        </w:tabs>
        <w:spacing w:before="120" w:after="120" w:line="276" w:lineRule="auto"/>
        <w:ind w:left="946"/>
        <w:rPr>
          <w:rFonts w:ascii="David" w:hAnsi="David"/>
          <w:sz w:val="24"/>
        </w:rPr>
      </w:pPr>
      <w:r w:rsidRPr="00BD0E4C">
        <w:rPr>
          <w:rFonts w:ascii="David" w:hAnsi="David"/>
          <w:sz w:val="24"/>
          <w:rtl/>
        </w:rPr>
        <w:t xml:space="preserve">תשומת לב להערות המפורטות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Ref26196038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200B73">
        <w:rPr>
          <w:rFonts w:ascii="David" w:hAnsi="David"/>
          <w:sz w:val="24"/>
          <w:cs/>
        </w:rPr>
        <w:t>‎</w:t>
      </w:r>
      <w:r w:rsidR="00200B73">
        <w:rPr>
          <w:rFonts w:ascii="David" w:hAnsi="David"/>
          <w:sz w:val="24"/>
        </w:rPr>
        <w:t>5.3</w:t>
      </w:r>
      <w:r w:rsidRPr="00BD0E4C">
        <w:rPr>
          <w:rFonts w:ascii="David" w:hAnsi="David"/>
          <w:sz w:val="24"/>
          <w:rtl/>
        </w:rPr>
        <w:fldChar w:fldCharType="end"/>
      </w:r>
      <w:r w:rsidR="004A0F41" w:rsidRPr="00BD0E4C">
        <w:rPr>
          <w:rFonts w:ascii="David" w:hAnsi="David"/>
          <w:sz w:val="24"/>
          <w:rtl/>
        </w:rPr>
        <w:t xml:space="preserve"> להזמנה ולהגדרות המפורטות בסעיף </w:t>
      </w:r>
      <w:r w:rsidRPr="00BD0E4C">
        <w:rPr>
          <w:rFonts w:ascii="David" w:hAnsi="David"/>
          <w:sz w:val="24"/>
          <w:rtl/>
        </w:rPr>
        <w:t xml:space="preserve"> להזמנה עבור המונחים: </w:t>
      </w:r>
      <w:r w:rsidR="00FF0BB7" w:rsidRPr="00BD0E4C">
        <w:rPr>
          <w:rFonts w:ascii="David" w:hAnsi="David"/>
          <w:sz w:val="24"/>
          <w:rtl/>
        </w:rPr>
        <w:t>"</w:t>
      </w:r>
      <w:r w:rsidR="004A0F41" w:rsidRPr="00BD0E4C">
        <w:rPr>
          <w:rFonts w:ascii="David" w:hAnsi="David"/>
          <w:b/>
          <w:bCs/>
          <w:sz w:val="24"/>
          <w:rtl/>
        </w:rPr>
        <w:t>קבלן ראשי</w:t>
      </w:r>
      <w:r w:rsidR="00FF0BB7" w:rsidRPr="00BD0E4C">
        <w:rPr>
          <w:rFonts w:ascii="David" w:hAnsi="David"/>
          <w:sz w:val="24"/>
          <w:rtl/>
        </w:rPr>
        <w:t xml:space="preserve">"; </w:t>
      </w:r>
      <w:r w:rsidRPr="00BD0E4C">
        <w:rPr>
          <w:rFonts w:ascii="David" w:hAnsi="David"/>
          <w:sz w:val="24"/>
          <w:rtl/>
        </w:rPr>
        <w:t>"</w:t>
      </w:r>
      <w:r w:rsidR="004A0F41" w:rsidRPr="00BD0E4C">
        <w:rPr>
          <w:rFonts w:ascii="David" w:hAnsi="David"/>
          <w:b/>
          <w:bCs/>
          <w:sz w:val="24"/>
          <w:rtl/>
        </w:rPr>
        <w:t>השלמת</w:t>
      </w:r>
      <w:r w:rsidR="004A0F41" w:rsidRPr="00BD0E4C">
        <w:rPr>
          <w:rFonts w:ascii="David" w:hAnsi="David"/>
          <w:sz w:val="24"/>
          <w:rtl/>
        </w:rPr>
        <w:t xml:space="preserve"> </w:t>
      </w:r>
      <w:r w:rsidRPr="00BD0E4C">
        <w:rPr>
          <w:rFonts w:ascii="David" w:hAnsi="David"/>
          <w:b/>
          <w:bCs/>
          <w:sz w:val="24"/>
          <w:rtl/>
        </w:rPr>
        <w:t>ביצ</w:t>
      </w:r>
      <w:r w:rsidR="00FF0BB7" w:rsidRPr="00BD0E4C">
        <w:rPr>
          <w:rFonts w:ascii="David" w:hAnsi="David"/>
          <w:b/>
          <w:bCs/>
          <w:sz w:val="24"/>
          <w:rtl/>
        </w:rPr>
        <w:t>ו</w:t>
      </w:r>
      <w:r w:rsidRPr="00BD0E4C">
        <w:rPr>
          <w:rFonts w:ascii="David" w:hAnsi="David"/>
          <w:b/>
          <w:bCs/>
          <w:sz w:val="24"/>
          <w:rtl/>
        </w:rPr>
        <w:t>ע</w:t>
      </w:r>
      <w:r w:rsidR="004A0F41" w:rsidRPr="00BD0E4C">
        <w:rPr>
          <w:rFonts w:ascii="David" w:hAnsi="David"/>
          <w:sz w:val="24"/>
          <w:rtl/>
        </w:rPr>
        <w:t xml:space="preserve">"; </w:t>
      </w:r>
      <w:r w:rsidRPr="00BD0E4C">
        <w:rPr>
          <w:rFonts w:ascii="David" w:hAnsi="David"/>
          <w:sz w:val="24"/>
          <w:rtl/>
        </w:rPr>
        <w:t>"</w:t>
      </w:r>
      <w:r w:rsidRPr="00BD0E4C">
        <w:rPr>
          <w:rFonts w:ascii="David" w:hAnsi="David"/>
          <w:b/>
          <w:bCs/>
          <w:sz w:val="24"/>
          <w:rtl/>
        </w:rPr>
        <w:t>היקף כספי</w:t>
      </w:r>
      <w:r w:rsidRPr="00BD0E4C">
        <w:rPr>
          <w:rFonts w:ascii="David" w:hAnsi="David"/>
          <w:sz w:val="24"/>
          <w:rtl/>
        </w:rPr>
        <w:t>" ו - "</w:t>
      </w:r>
      <w:r w:rsidRPr="00BD0E4C">
        <w:rPr>
          <w:rFonts w:ascii="David" w:hAnsi="David"/>
          <w:b/>
          <w:bCs/>
          <w:sz w:val="24"/>
          <w:rtl/>
        </w:rPr>
        <w:t>פרויקט</w:t>
      </w:r>
      <w:r w:rsidRPr="00BD0E4C">
        <w:rPr>
          <w:rFonts w:ascii="David" w:hAnsi="David"/>
          <w:sz w:val="24"/>
          <w:rtl/>
        </w:rPr>
        <w:t>".</w:t>
      </w:r>
    </w:p>
    <w:p w14:paraId="31902733" w14:textId="77777777" w:rsidR="00D5470D" w:rsidRPr="00BD0E4C" w:rsidRDefault="00DA6DFE" w:rsidP="0036738C">
      <w:pPr>
        <w:pStyle w:val="20"/>
        <w:widowControl w:val="0"/>
        <w:tabs>
          <w:tab w:val="clear" w:pos="1134"/>
        </w:tabs>
        <w:spacing w:before="120" w:after="120" w:line="276" w:lineRule="auto"/>
        <w:ind w:left="946"/>
        <w:rPr>
          <w:rFonts w:ascii="David" w:hAnsi="David"/>
          <w:rtl/>
        </w:rPr>
      </w:pPr>
      <w:r w:rsidRPr="00BD0E4C">
        <w:rPr>
          <w:rFonts w:ascii="David" w:hAnsi="David"/>
          <w:rtl/>
        </w:rPr>
        <w:t>ה</w:t>
      </w:r>
      <w:r w:rsidR="00517FEC" w:rsidRPr="00BD0E4C">
        <w:rPr>
          <w:rFonts w:ascii="David" w:hAnsi="David"/>
          <w:rtl/>
        </w:rPr>
        <w:t>עירייה</w:t>
      </w:r>
      <w:r w:rsidRPr="00BD0E4C">
        <w:rPr>
          <w:rFonts w:ascii="David" w:hAnsi="David"/>
          <w:rtl/>
        </w:rPr>
        <w:t xml:space="preserve"> תהיה רשאית שלא לערוך פנייה להשלמות בגין מידע שהתקבל לצורך עמידה בתנאי הסף. לפיכך, על המציעים לכלול בהצעתם את כל המידע הרלוונטי והנתונים הנדרשים לצורך הוכחת עמידה בתנאי הסף. </w:t>
      </w:r>
    </w:p>
    <w:p w14:paraId="023CA8FF" w14:textId="77777777" w:rsidR="00D5470D" w:rsidRPr="00BD0E4C" w:rsidRDefault="00DA6DFE" w:rsidP="0036738C">
      <w:pPr>
        <w:pStyle w:val="10"/>
        <w:widowControl w:val="0"/>
        <w:numPr>
          <w:ilvl w:val="0"/>
          <w:numId w:val="11"/>
        </w:numPr>
        <w:ind w:left="397" w:hanging="397"/>
        <w:rPr>
          <w:rFonts w:ascii="David" w:hAnsi="David"/>
          <w:rtl/>
        </w:rPr>
      </w:pPr>
      <w:r w:rsidRPr="00BD0E4C">
        <w:rPr>
          <w:rFonts w:ascii="David" w:hAnsi="David"/>
          <w:noProof/>
          <w:rtl/>
        </w:rPr>
        <w:t>אני מצהיר</w:t>
      </w:r>
      <w:r w:rsidR="0059225B" w:rsidRPr="00BD0E4C">
        <w:rPr>
          <w:rFonts w:ascii="David" w:hAnsi="David"/>
          <w:noProof/>
          <w:rtl/>
        </w:rPr>
        <w:t>/ה</w:t>
      </w:r>
      <w:r w:rsidRPr="00BD0E4C">
        <w:rPr>
          <w:rFonts w:ascii="David" w:hAnsi="David"/>
          <w:noProof/>
          <w:rtl/>
        </w:rPr>
        <w:t>, כי זה שמי ותוכן תצהירי אמת.</w:t>
      </w:r>
    </w:p>
    <w:p w14:paraId="6C2BFBDA" w14:textId="77777777" w:rsidR="00D5470D" w:rsidRPr="00BD0E4C" w:rsidRDefault="00D5470D" w:rsidP="0036738C">
      <w:pPr>
        <w:widowControl w:val="0"/>
        <w:spacing w:after="0" w:line="240" w:lineRule="auto"/>
        <w:rPr>
          <w:rFonts w:ascii="David" w:hAnsi="David"/>
          <w:rtl/>
        </w:rPr>
      </w:pPr>
    </w:p>
    <w:tbl>
      <w:tblPr>
        <w:bidiVisual/>
        <w:tblW w:w="9249" w:type="dxa"/>
        <w:tblLook w:val="01E0" w:firstRow="1" w:lastRow="1" w:firstColumn="1" w:lastColumn="1" w:noHBand="0" w:noVBand="0"/>
      </w:tblPr>
      <w:tblGrid>
        <w:gridCol w:w="1528"/>
        <w:gridCol w:w="277"/>
        <w:gridCol w:w="1633"/>
        <w:gridCol w:w="237"/>
        <w:gridCol w:w="698"/>
        <w:gridCol w:w="282"/>
        <w:gridCol w:w="3604"/>
        <w:gridCol w:w="292"/>
        <w:gridCol w:w="698"/>
      </w:tblGrid>
      <w:tr w:rsidR="00791342" w14:paraId="54964CD1" w14:textId="77777777" w:rsidTr="008F7A81">
        <w:trPr>
          <w:trHeight w:val="50"/>
        </w:trPr>
        <w:tc>
          <w:tcPr>
            <w:tcW w:w="1528" w:type="dxa"/>
            <w:tcBorders>
              <w:top w:val="single" w:sz="4" w:space="0" w:color="auto"/>
            </w:tcBorders>
            <w:shd w:val="clear" w:color="auto" w:fill="auto"/>
          </w:tcPr>
          <w:p w14:paraId="6E69C365" w14:textId="77777777" w:rsidR="004D1A41" w:rsidRPr="00BD0E4C" w:rsidRDefault="004D1A41" w:rsidP="0036738C">
            <w:pPr>
              <w:widowControl w:val="0"/>
              <w:spacing w:after="0" w:line="240" w:lineRule="auto"/>
              <w:jc w:val="left"/>
              <w:rPr>
                <w:rFonts w:ascii="David" w:hAnsi="David"/>
                <w:b/>
                <w:bCs/>
                <w:sz w:val="2"/>
                <w:szCs w:val="2"/>
                <w:rtl/>
              </w:rPr>
            </w:pPr>
          </w:p>
        </w:tc>
        <w:tc>
          <w:tcPr>
            <w:tcW w:w="277" w:type="dxa"/>
          </w:tcPr>
          <w:p w14:paraId="6A79EB81" w14:textId="77777777" w:rsidR="004D1A41" w:rsidRPr="00BD0E4C" w:rsidRDefault="004D1A41" w:rsidP="0036738C">
            <w:pPr>
              <w:widowControl w:val="0"/>
              <w:spacing w:after="0" w:line="240" w:lineRule="auto"/>
              <w:jc w:val="center"/>
              <w:rPr>
                <w:rFonts w:ascii="David" w:hAnsi="David"/>
                <w:b/>
                <w:bCs/>
                <w:sz w:val="2"/>
                <w:szCs w:val="2"/>
                <w:rtl/>
              </w:rPr>
            </w:pPr>
          </w:p>
        </w:tc>
        <w:tc>
          <w:tcPr>
            <w:tcW w:w="1633" w:type="dxa"/>
            <w:tcBorders>
              <w:top w:val="single" w:sz="4" w:space="0" w:color="auto"/>
            </w:tcBorders>
          </w:tcPr>
          <w:p w14:paraId="624CB0C4" w14:textId="77777777" w:rsidR="004D1A41" w:rsidRPr="00BD0E4C" w:rsidRDefault="004D1A41" w:rsidP="0036738C">
            <w:pPr>
              <w:widowControl w:val="0"/>
              <w:spacing w:after="0" w:line="240" w:lineRule="auto"/>
              <w:jc w:val="center"/>
              <w:rPr>
                <w:rFonts w:ascii="David" w:hAnsi="David"/>
                <w:b/>
                <w:bCs/>
                <w:sz w:val="2"/>
                <w:szCs w:val="2"/>
                <w:rtl/>
              </w:rPr>
            </w:pPr>
          </w:p>
        </w:tc>
        <w:tc>
          <w:tcPr>
            <w:tcW w:w="237" w:type="dxa"/>
            <w:vMerge w:val="restart"/>
          </w:tcPr>
          <w:p w14:paraId="3326478A" w14:textId="77777777" w:rsidR="004D1A41" w:rsidRPr="00BD0E4C" w:rsidRDefault="004D1A41" w:rsidP="0036738C">
            <w:pPr>
              <w:widowControl w:val="0"/>
              <w:spacing w:after="0" w:line="240" w:lineRule="auto"/>
              <w:jc w:val="center"/>
              <w:rPr>
                <w:rFonts w:ascii="David" w:hAnsi="David"/>
                <w:b/>
                <w:bCs/>
                <w:szCs w:val="20"/>
                <w:rtl/>
              </w:rPr>
            </w:pPr>
          </w:p>
        </w:tc>
        <w:tc>
          <w:tcPr>
            <w:tcW w:w="698" w:type="dxa"/>
            <w:vMerge w:val="restart"/>
            <w:tcBorders>
              <w:top w:val="single" w:sz="4" w:space="0" w:color="auto"/>
            </w:tcBorders>
          </w:tcPr>
          <w:p w14:paraId="5E934808" w14:textId="77777777" w:rsidR="004D1A41" w:rsidRPr="00BD0E4C" w:rsidRDefault="00DA6DFE" w:rsidP="0036738C">
            <w:pPr>
              <w:widowControl w:val="0"/>
              <w:spacing w:after="0" w:line="240" w:lineRule="auto"/>
              <w:jc w:val="center"/>
              <w:rPr>
                <w:rFonts w:ascii="David" w:hAnsi="David"/>
                <w:b/>
                <w:bCs/>
                <w:szCs w:val="20"/>
                <w:rtl/>
              </w:rPr>
            </w:pPr>
            <w:r w:rsidRPr="00BD0E4C">
              <w:rPr>
                <w:rFonts w:ascii="David" w:hAnsi="David"/>
                <w:b/>
                <w:bCs/>
                <w:szCs w:val="20"/>
                <w:rtl/>
              </w:rPr>
              <w:t>תאריך</w:t>
            </w:r>
          </w:p>
        </w:tc>
        <w:tc>
          <w:tcPr>
            <w:tcW w:w="282" w:type="dxa"/>
            <w:vMerge w:val="restart"/>
          </w:tcPr>
          <w:p w14:paraId="533F3F02" w14:textId="77777777" w:rsidR="004D1A41" w:rsidRPr="00BD0E4C" w:rsidRDefault="004D1A41" w:rsidP="0036738C">
            <w:pPr>
              <w:widowControl w:val="0"/>
              <w:spacing w:after="0" w:line="240" w:lineRule="auto"/>
              <w:jc w:val="center"/>
              <w:rPr>
                <w:rFonts w:ascii="David" w:hAnsi="David"/>
                <w:rtl/>
              </w:rPr>
            </w:pPr>
          </w:p>
        </w:tc>
        <w:tc>
          <w:tcPr>
            <w:tcW w:w="3604" w:type="dxa"/>
            <w:vMerge w:val="restart"/>
            <w:tcBorders>
              <w:top w:val="single" w:sz="4" w:space="0" w:color="auto"/>
            </w:tcBorders>
          </w:tcPr>
          <w:p w14:paraId="3C612357" w14:textId="77777777" w:rsidR="004D1A41" w:rsidRPr="00BD0E4C" w:rsidRDefault="00DA6DFE" w:rsidP="0036738C">
            <w:pPr>
              <w:widowControl w:val="0"/>
              <w:spacing w:before="60" w:after="60" w:line="240" w:lineRule="auto"/>
              <w:jc w:val="center"/>
              <w:rPr>
                <w:rFonts w:ascii="David" w:hAnsi="David"/>
                <w:b/>
                <w:bCs/>
                <w:szCs w:val="20"/>
                <w:rtl/>
              </w:rPr>
            </w:pPr>
            <w:r w:rsidRPr="00BD0E4C">
              <w:rPr>
                <w:rFonts w:ascii="David" w:hAnsi="David"/>
                <w:b/>
                <w:bCs/>
                <w:szCs w:val="20"/>
                <w:rtl/>
              </w:rPr>
              <w:t>חתימת וחותמת עו"ד</w:t>
            </w:r>
          </w:p>
          <w:p w14:paraId="7595A4DB" w14:textId="77777777" w:rsidR="004D1A41" w:rsidRPr="00BD0E4C" w:rsidRDefault="00DA6DFE" w:rsidP="0036738C">
            <w:pPr>
              <w:widowControl w:val="0"/>
              <w:spacing w:before="60" w:after="60" w:line="240" w:lineRule="auto"/>
              <w:rPr>
                <w:rFonts w:ascii="David" w:hAnsi="David"/>
                <w:sz w:val="16"/>
                <w:szCs w:val="16"/>
                <w:rtl/>
              </w:rPr>
            </w:pPr>
            <w:r w:rsidRPr="00BD0E4C">
              <w:rPr>
                <w:rFonts w:ascii="David" w:hAnsi="David"/>
                <w:sz w:val="16"/>
                <w:szCs w:val="16"/>
                <w:rtl/>
              </w:rPr>
              <w:t xml:space="preserve">הריני מאשר בחתימתי, כי המצהירים מוסמכים לחתום בשם המציע ולחייבו לצורך המכרז. </w:t>
            </w:r>
          </w:p>
          <w:p w14:paraId="08E2671D" w14:textId="77777777" w:rsidR="004D1A41" w:rsidRPr="00BD0E4C" w:rsidRDefault="00DA6DFE" w:rsidP="0036738C">
            <w:pPr>
              <w:widowControl w:val="0"/>
              <w:spacing w:before="60" w:after="60" w:line="240" w:lineRule="auto"/>
              <w:rPr>
                <w:rFonts w:ascii="David" w:hAnsi="David"/>
                <w:rtl/>
              </w:rPr>
            </w:pPr>
            <w:r w:rsidRPr="00BD0E4C">
              <w:rPr>
                <w:rFonts w:ascii="David" w:hAnsi="David"/>
                <w:sz w:val="16"/>
                <w:szCs w:val="16"/>
                <w:rtl/>
              </w:rPr>
              <w:t xml:space="preserve">כמו כן, הנני מאשר בחתימתי, כי המצהירים הוזהרו </w:t>
            </w:r>
            <w:r w:rsidR="005F0E94" w:rsidRPr="00BD0E4C">
              <w:rPr>
                <w:rFonts w:ascii="David" w:hAnsi="David"/>
                <w:sz w:val="16"/>
                <w:szCs w:val="16"/>
                <w:rtl/>
              </w:rPr>
              <w:t>על-ידי</w:t>
            </w:r>
            <w:r w:rsidRPr="00BD0E4C">
              <w:rPr>
                <w:rFonts w:ascii="David" w:hAnsi="David"/>
                <w:sz w:val="16"/>
                <w:szCs w:val="16"/>
                <w:rtl/>
              </w:rPr>
              <w:t xml:space="preserve"> להצהיר את האמת וכי יהיו צפויים לעונשים הקבועים בחוק אם לא יעשו כן, ולאחר שהוזהרו כאמור, חתמו בפני על תצהיר זה.</w:t>
            </w:r>
          </w:p>
        </w:tc>
        <w:tc>
          <w:tcPr>
            <w:tcW w:w="292" w:type="dxa"/>
            <w:vMerge w:val="restart"/>
          </w:tcPr>
          <w:p w14:paraId="709A7942" w14:textId="77777777" w:rsidR="004D1A41" w:rsidRPr="00BD0E4C" w:rsidRDefault="004D1A41" w:rsidP="0036738C">
            <w:pPr>
              <w:widowControl w:val="0"/>
              <w:spacing w:after="0" w:line="240" w:lineRule="auto"/>
              <w:jc w:val="center"/>
              <w:rPr>
                <w:rFonts w:ascii="David" w:hAnsi="David"/>
                <w:rtl/>
              </w:rPr>
            </w:pPr>
          </w:p>
        </w:tc>
        <w:tc>
          <w:tcPr>
            <w:tcW w:w="698" w:type="dxa"/>
            <w:vMerge w:val="restart"/>
            <w:tcBorders>
              <w:top w:val="single" w:sz="4" w:space="0" w:color="auto"/>
            </w:tcBorders>
          </w:tcPr>
          <w:p w14:paraId="712ABBE1" w14:textId="77777777" w:rsidR="004D1A41" w:rsidRPr="00BD0E4C" w:rsidRDefault="00DA6DFE" w:rsidP="0036738C">
            <w:pPr>
              <w:widowControl w:val="0"/>
              <w:spacing w:after="0" w:line="240" w:lineRule="auto"/>
              <w:jc w:val="center"/>
              <w:rPr>
                <w:rFonts w:ascii="David" w:hAnsi="David"/>
                <w:szCs w:val="20"/>
                <w:rtl/>
              </w:rPr>
            </w:pPr>
            <w:r w:rsidRPr="00BD0E4C">
              <w:rPr>
                <w:rFonts w:ascii="David" w:hAnsi="David"/>
                <w:b/>
                <w:bCs/>
                <w:szCs w:val="20"/>
                <w:rtl/>
              </w:rPr>
              <w:t>תאריך</w:t>
            </w:r>
          </w:p>
          <w:p w14:paraId="0F769DF4" w14:textId="77777777" w:rsidR="004D1A41" w:rsidRPr="00BD0E4C" w:rsidRDefault="004D1A41" w:rsidP="0036738C">
            <w:pPr>
              <w:widowControl w:val="0"/>
              <w:spacing w:after="0" w:line="240" w:lineRule="auto"/>
              <w:jc w:val="right"/>
              <w:rPr>
                <w:rFonts w:ascii="David" w:hAnsi="David"/>
                <w:rtl/>
              </w:rPr>
            </w:pPr>
          </w:p>
        </w:tc>
      </w:tr>
      <w:tr w:rsidR="00791342" w14:paraId="019FDCFA" w14:textId="77777777" w:rsidTr="008F7A81">
        <w:trPr>
          <w:trHeight w:val="875"/>
        </w:trPr>
        <w:tc>
          <w:tcPr>
            <w:tcW w:w="3438" w:type="dxa"/>
            <w:gridSpan w:val="3"/>
            <w:shd w:val="clear" w:color="auto" w:fill="auto"/>
          </w:tcPr>
          <w:p w14:paraId="250DCA17" w14:textId="77777777" w:rsidR="004D1A41" w:rsidRPr="00BD0E4C" w:rsidRDefault="00DA6DFE" w:rsidP="0036738C">
            <w:pPr>
              <w:widowControl w:val="0"/>
              <w:spacing w:after="0" w:line="240" w:lineRule="auto"/>
              <w:jc w:val="center"/>
              <w:rPr>
                <w:rFonts w:ascii="David" w:hAnsi="David"/>
                <w:b/>
                <w:bCs/>
                <w:szCs w:val="20"/>
                <w:rtl/>
              </w:rPr>
            </w:pPr>
            <w:r w:rsidRPr="00BD0E4C">
              <w:rPr>
                <w:rFonts w:ascii="David" w:hAnsi="David"/>
                <w:b/>
                <w:bCs/>
                <w:szCs w:val="20"/>
                <w:rtl/>
              </w:rPr>
              <w:t>חתימת המצהיר/ים וחותמת המציע</w:t>
            </w:r>
          </w:p>
        </w:tc>
        <w:tc>
          <w:tcPr>
            <w:tcW w:w="237" w:type="dxa"/>
            <w:vMerge/>
          </w:tcPr>
          <w:p w14:paraId="1D0E97DE" w14:textId="77777777" w:rsidR="004D1A41" w:rsidRPr="00BD0E4C" w:rsidRDefault="004D1A41" w:rsidP="0036738C">
            <w:pPr>
              <w:widowControl w:val="0"/>
              <w:spacing w:after="0" w:line="240" w:lineRule="auto"/>
              <w:jc w:val="center"/>
              <w:rPr>
                <w:rFonts w:ascii="David" w:hAnsi="David"/>
                <w:b/>
                <w:bCs/>
                <w:szCs w:val="20"/>
                <w:rtl/>
              </w:rPr>
            </w:pPr>
          </w:p>
        </w:tc>
        <w:tc>
          <w:tcPr>
            <w:tcW w:w="698" w:type="dxa"/>
            <w:vMerge/>
          </w:tcPr>
          <w:p w14:paraId="53E4EC60" w14:textId="77777777" w:rsidR="004D1A41" w:rsidRPr="00BD0E4C" w:rsidRDefault="004D1A41" w:rsidP="0036738C">
            <w:pPr>
              <w:widowControl w:val="0"/>
              <w:spacing w:after="0" w:line="240" w:lineRule="auto"/>
              <w:jc w:val="center"/>
              <w:rPr>
                <w:rFonts w:ascii="David" w:hAnsi="David"/>
                <w:b/>
                <w:bCs/>
                <w:szCs w:val="20"/>
                <w:rtl/>
              </w:rPr>
            </w:pPr>
          </w:p>
        </w:tc>
        <w:tc>
          <w:tcPr>
            <w:tcW w:w="282" w:type="dxa"/>
            <w:vMerge/>
          </w:tcPr>
          <w:p w14:paraId="104CF8B8" w14:textId="77777777" w:rsidR="004D1A41" w:rsidRPr="00BD0E4C" w:rsidRDefault="004D1A41" w:rsidP="0036738C">
            <w:pPr>
              <w:widowControl w:val="0"/>
              <w:spacing w:after="0" w:line="240" w:lineRule="auto"/>
              <w:jc w:val="center"/>
              <w:rPr>
                <w:rFonts w:ascii="David" w:hAnsi="David"/>
                <w:rtl/>
              </w:rPr>
            </w:pPr>
          </w:p>
        </w:tc>
        <w:tc>
          <w:tcPr>
            <w:tcW w:w="3604" w:type="dxa"/>
            <w:vMerge/>
          </w:tcPr>
          <w:p w14:paraId="73EE5626" w14:textId="77777777" w:rsidR="004D1A41" w:rsidRPr="00BD0E4C" w:rsidRDefault="004D1A41" w:rsidP="0036738C">
            <w:pPr>
              <w:widowControl w:val="0"/>
              <w:spacing w:after="0" w:line="240" w:lineRule="auto"/>
              <w:jc w:val="center"/>
              <w:rPr>
                <w:rFonts w:ascii="David" w:hAnsi="David"/>
                <w:b/>
                <w:bCs/>
                <w:szCs w:val="20"/>
                <w:rtl/>
              </w:rPr>
            </w:pPr>
          </w:p>
        </w:tc>
        <w:tc>
          <w:tcPr>
            <w:tcW w:w="292" w:type="dxa"/>
            <w:vMerge/>
          </w:tcPr>
          <w:p w14:paraId="196BEF8F" w14:textId="77777777" w:rsidR="004D1A41" w:rsidRPr="00BD0E4C" w:rsidRDefault="004D1A41" w:rsidP="0036738C">
            <w:pPr>
              <w:widowControl w:val="0"/>
              <w:spacing w:after="0" w:line="240" w:lineRule="auto"/>
              <w:jc w:val="center"/>
              <w:rPr>
                <w:rFonts w:ascii="David" w:hAnsi="David"/>
                <w:rtl/>
              </w:rPr>
            </w:pPr>
          </w:p>
        </w:tc>
        <w:tc>
          <w:tcPr>
            <w:tcW w:w="698" w:type="dxa"/>
            <w:vMerge/>
          </w:tcPr>
          <w:p w14:paraId="5CD20F3F" w14:textId="77777777" w:rsidR="004D1A41" w:rsidRPr="00BD0E4C" w:rsidRDefault="004D1A41" w:rsidP="0036738C">
            <w:pPr>
              <w:widowControl w:val="0"/>
              <w:spacing w:after="0" w:line="240" w:lineRule="auto"/>
              <w:jc w:val="center"/>
              <w:rPr>
                <w:rFonts w:ascii="David" w:hAnsi="David"/>
                <w:b/>
                <w:bCs/>
                <w:szCs w:val="20"/>
                <w:rtl/>
              </w:rPr>
            </w:pPr>
          </w:p>
        </w:tc>
      </w:tr>
    </w:tbl>
    <w:p w14:paraId="20EDE15A" w14:textId="77777777" w:rsidR="00D5470D" w:rsidRPr="00B93A97" w:rsidRDefault="00DA6DFE" w:rsidP="0036738C">
      <w:pPr>
        <w:widowControl w:val="0"/>
        <w:jc w:val="left"/>
        <w:rPr>
          <w:rFonts w:ascii="David" w:hAnsi="David"/>
          <w:b/>
          <w:bCs/>
          <w:sz w:val="24"/>
          <w:u w:val="single"/>
          <w:rtl/>
        </w:rPr>
      </w:pPr>
      <w:r w:rsidRPr="00B93A97">
        <w:rPr>
          <w:rFonts w:ascii="David" w:hAnsi="David"/>
          <w:b/>
          <w:bCs/>
          <w:sz w:val="24"/>
          <w:u w:val="single"/>
          <w:rtl/>
        </w:rPr>
        <w:t xml:space="preserve">נספח מס' </w:t>
      </w:r>
      <w:r w:rsidR="007354DC" w:rsidRPr="00B93A97">
        <w:rPr>
          <w:rFonts w:ascii="David" w:hAnsi="David"/>
          <w:b/>
          <w:bCs/>
          <w:sz w:val="24"/>
          <w:u w:val="single"/>
        </w:rPr>
        <w:t>6</w:t>
      </w:r>
    </w:p>
    <w:p w14:paraId="60EAEF0B" w14:textId="77777777" w:rsidR="00407B63" w:rsidRPr="00BD0E4C" w:rsidRDefault="00407B63" w:rsidP="0036738C">
      <w:pPr>
        <w:widowControl w:val="0"/>
        <w:spacing w:after="0"/>
        <w:jc w:val="center"/>
        <w:rPr>
          <w:rFonts w:ascii="David" w:hAnsi="David"/>
          <w:b/>
          <w:bCs/>
          <w:sz w:val="22"/>
          <w:szCs w:val="28"/>
          <w:u w:val="single"/>
          <w:rtl/>
        </w:rPr>
      </w:pPr>
    </w:p>
    <w:p w14:paraId="2FE15F6D" w14:textId="77777777" w:rsidR="00913648" w:rsidRPr="00BD0E4C" w:rsidRDefault="00DA6DFE" w:rsidP="0036738C">
      <w:pPr>
        <w:widowControl w:val="0"/>
        <w:spacing w:after="0"/>
        <w:jc w:val="center"/>
        <w:rPr>
          <w:rFonts w:ascii="David" w:hAnsi="David"/>
          <w:b/>
          <w:bCs/>
          <w:sz w:val="22"/>
          <w:szCs w:val="28"/>
          <w:u w:val="single"/>
          <w:rtl/>
        </w:rPr>
      </w:pPr>
      <w:r w:rsidRPr="00BD0E4C">
        <w:rPr>
          <w:rFonts w:ascii="David" w:hAnsi="David"/>
          <w:b/>
          <w:bCs/>
          <w:sz w:val="22"/>
          <w:szCs w:val="28"/>
          <w:u w:val="single"/>
          <w:rtl/>
        </w:rPr>
        <w:t>נוהל בדיקה ומניעת חשש לניגוד עניינים בהעסקת יועצים חיצוניים ברשויות מקומיות</w:t>
      </w:r>
      <w:r w:rsidR="00F35986" w:rsidRPr="00BD0E4C">
        <w:rPr>
          <w:rFonts w:ascii="David" w:hAnsi="David"/>
          <w:b/>
          <w:bCs/>
          <w:sz w:val="22"/>
          <w:szCs w:val="28"/>
          <w:u w:val="single"/>
          <w:rtl/>
        </w:rPr>
        <w:t xml:space="preserve"> - </w:t>
      </w:r>
      <w:r w:rsidRPr="00BD0E4C">
        <w:rPr>
          <w:rFonts w:ascii="David" w:hAnsi="David"/>
          <w:b/>
          <w:bCs/>
          <w:sz w:val="22"/>
          <w:szCs w:val="28"/>
          <w:u w:val="single"/>
          <w:rtl/>
        </w:rPr>
        <w:t>שאלון לאיתור חשש לניגוד עניינים</w:t>
      </w:r>
    </w:p>
    <w:p w14:paraId="741697AF" w14:textId="02F86018" w:rsidR="00A502E3" w:rsidRPr="00BD0E4C" w:rsidRDefault="00DA6DFE" w:rsidP="0036738C">
      <w:pPr>
        <w:widowControl w:val="0"/>
        <w:spacing w:before="120" w:after="360"/>
        <w:jc w:val="center"/>
        <w:rPr>
          <w:rFonts w:ascii="David" w:hAnsi="David"/>
          <w:b/>
          <w:bCs/>
          <w:sz w:val="24"/>
          <w:rtl/>
        </w:rPr>
      </w:pPr>
      <w:r w:rsidRPr="00BD0E4C">
        <w:rPr>
          <w:rFonts w:ascii="David" w:hAnsi="David"/>
          <w:b/>
          <w:bCs/>
          <w:sz w:val="24"/>
          <w:rtl/>
        </w:rPr>
        <w:t xml:space="preserve">בהתאם להוראות סעיף </w:t>
      </w:r>
      <w:r w:rsidRPr="00BD0E4C">
        <w:rPr>
          <w:rFonts w:ascii="David" w:hAnsi="David"/>
          <w:b/>
          <w:bCs/>
          <w:sz w:val="24"/>
          <w:rtl/>
        </w:rPr>
        <w:fldChar w:fldCharType="begin"/>
      </w:r>
      <w:r w:rsidRPr="00BD0E4C">
        <w:rPr>
          <w:rFonts w:ascii="David" w:hAnsi="David"/>
          <w:b/>
          <w:bCs/>
          <w:sz w:val="24"/>
          <w:rtl/>
        </w:rPr>
        <w:instrText xml:space="preserve"> </w:instrText>
      </w:r>
      <w:r w:rsidRPr="00BD0E4C">
        <w:rPr>
          <w:rFonts w:ascii="David" w:hAnsi="David"/>
          <w:b/>
          <w:bCs/>
          <w:sz w:val="24"/>
        </w:rPr>
        <w:instrText>REF</w:instrText>
      </w:r>
      <w:r w:rsidRPr="00BD0E4C">
        <w:rPr>
          <w:rFonts w:ascii="David" w:hAnsi="David"/>
          <w:b/>
          <w:bCs/>
          <w:sz w:val="24"/>
          <w:rtl/>
        </w:rPr>
        <w:instrText xml:space="preserve"> _</w:instrText>
      </w:r>
      <w:r w:rsidRPr="00BD0E4C">
        <w:rPr>
          <w:rFonts w:ascii="David" w:hAnsi="David"/>
          <w:b/>
          <w:bCs/>
          <w:sz w:val="24"/>
        </w:rPr>
        <w:instrText>Ref51859315 \r \h</w:instrText>
      </w:r>
      <w:r w:rsidRPr="00BD0E4C">
        <w:rPr>
          <w:rFonts w:ascii="David" w:hAnsi="David"/>
          <w:b/>
          <w:bCs/>
          <w:sz w:val="24"/>
          <w:rtl/>
        </w:rPr>
        <w:instrText xml:space="preserve"> </w:instrText>
      </w:r>
      <w:r w:rsidR="00BD0E4C">
        <w:rPr>
          <w:rFonts w:ascii="David" w:hAnsi="David"/>
          <w:b/>
          <w:bCs/>
          <w:sz w:val="24"/>
          <w:rtl/>
        </w:rPr>
        <w:instrText xml:space="preserve"> \* </w:instrText>
      </w:r>
      <w:r w:rsidR="00BD0E4C">
        <w:rPr>
          <w:rFonts w:ascii="David" w:hAnsi="David"/>
          <w:b/>
          <w:bCs/>
          <w:sz w:val="24"/>
        </w:rPr>
        <w:instrText>MERGEFORMAT</w:instrText>
      </w:r>
      <w:r w:rsidR="00BD0E4C">
        <w:rPr>
          <w:rFonts w:ascii="David" w:hAnsi="David"/>
          <w:b/>
          <w:bCs/>
          <w:sz w:val="24"/>
          <w:rtl/>
        </w:rPr>
        <w:instrText xml:space="preserve"> </w:instrText>
      </w:r>
      <w:r w:rsidRPr="00BD0E4C">
        <w:rPr>
          <w:rFonts w:ascii="David" w:hAnsi="David"/>
          <w:b/>
          <w:bCs/>
          <w:sz w:val="24"/>
          <w:rtl/>
        </w:rPr>
      </w:r>
      <w:r w:rsidRPr="00BD0E4C">
        <w:rPr>
          <w:rFonts w:ascii="David" w:hAnsi="David"/>
          <w:b/>
          <w:bCs/>
          <w:sz w:val="24"/>
          <w:rtl/>
        </w:rPr>
        <w:fldChar w:fldCharType="separate"/>
      </w:r>
      <w:r w:rsidR="00200B73">
        <w:rPr>
          <w:rFonts w:ascii="David" w:hAnsi="David"/>
          <w:b/>
          <w:bCs/>
          <w:sz w:val="24"/>
          <w:cs/>
        </w:rPr>
        <w:t>‎</w:t>
      </w:r>
      <w:r w:rsidR="00200B73">
        <w:rPr>
          <w:rFonts w:ascii="David" w:hAnsi="David"/>
          <w:b/>
          <w:bCs/>
          <w:sz w:val="24"/>
        </w:rPr>
        <w:t>9.8</w:t>
      </w:r>
      <w:r w:rsidRPr="00BD0E4C">
        <w:rPr>
          <w:rFonts w:ascii="David" w:hAnsi="David"/>
          <w:b/>
          <w:bCs/>
          <w:sz w:val="24"/>
          <w:rtl/>
        </w:rPr>
        <w:fldChar w:fldCharType="end"/>
      </w:r>
      <w:r w:rsidRPr="00BD0E4C">
        <w:rPr>
          <w:rFonts w:ascii="David" w:hAnsi="David"/>
          <w:b/>
          <w:bCs/>
          <w:sz w:val="24"/>
          <w:rtl/>
        </w:rPr>
        <w:t xml:space="preserve"> להזמנה</w:t>
      </w:r>
    </w:p>
    <w:p w14:paraId="21C61288" w14:textId="77777777" w:rsidR="00913648" w:rsidRPr="00BD0E4C" w:rsidRDefault="00DA6DFE" w:rsidP="0036738C">
      <w:pPr>
        <w:widowControl w:val="0"/>
        <w:spacing w:after="200" w:line="276" w:lineRule="auto"/>
        <w:rPr>
          <w:rFonts w:ascii="David" w:eastAsia="Calibri" w:hAnsi="David"/>
          <w:sz w:val="22"/>
          <w:rtl/>
        </w:rPr>
      </w:pPr>
      <w:r w:rsidRPr="00BD0E4C">
        <w:rPr>
          <w:rFonts w:ascii="David" w:eastAsia="Calibri" w:hAnsi="David"/>
          <w:sz w:val="22"/>
          <w:rtl/>
        </w:rPr>
        <w:t>הרשות המקומית     ____________________________________________</w:t>
      </w:r>
    </w:p>
    <w:p w14:paraId="46C1ABEB" w14:textId="77777777" w:rsidR="00913648" w:rsidRPr="00BD0E4C" w:rsidRDefault="00DA6DFE" w:rsidP="0036738C">
      <w:pPr>
        <w:widowControl w:val="0"/>
        <w:spacing w:after="200" w:line="276" w:lineRule="auto"/>
        <w:rPr>
          <w:rFonts w:ascii="David" w:eastAsia="Calibri" w:hAnsi="David"/>
          <w:sz w:val="22"/>
          <w:rtl/>
        </w:rPr>
      </w:pPr>
      <w:r w:rsidRPr="00BD0E4C">
        <w:rPr>
          <w:rFonts w:ascii="David" w:eastAsia="Calibri" w:hAnsi="David"/>
          <w:sz w:val="22"/>
          <w:rtl/>
        </w:rPr>
        <w:t>מועמד/ת לתפקיד    ____________________________________________</w:t>
      </w:r>
    </w:p>
    <w:p w14:paraId="0EED3F46" w14:textId="77777777" w:rsidR="009E4CFB" w:rsidRPr="00BD0E4C" w:rsidRDefault="009E4CFB" w:rsidP="0036738C">
      <w:pPr>
        <w:widowControl w:val="0"/>
        <w:spacing w:after="200" w:line="276" w:lineRule="auto"/>
        <w:rPr>
          <w:rFonts w:ascii="David" w:eastAsia="Calibri" w:hAnsi="David"/>
          <w:sz w:val="22"/>
          <w:rtl/>
        </w:rPr>
      </w:pPr>
    </w:p>
    <w:p w14:paraId="3EA11F4C" w14:textId="77777777" w:rsidR="00913648" w:rsidRPr="00BD0E4C" w:rsidRDefault="00DA6DFE" w:rsidP="0036738C">
      <w:pPr>
        <w:widowControl w:val="0"/>
        <w:spacing w:after="200" w:line="276" w:lineRule="auto"/>
        <w:jc w:val="center"/>
        <w:rPr>
          <w:rFonts w:ascii="David" w:eastAsia="Calibri" w:hAnsi="David"/>
          <w:b/>
          <w:bCs/>
          <w:sz w:val="24"/>
          <w:szCs w:val="26"/>
          <w:u w:val="single"/>
          <w:rtl/>
        </w:rPr>
      </w:pPr>
      <w:r w:rsidRPr="00BD0E4C">
        <w:rPr>
          <w:rFonts w:ascii="David" w:eastAsia="Calibri" w:hAnsi="David"/>
          <w:b/>
          <w:bCs/>
          <w:sz w:val="24"/>
          <w:szCs w:val="26"/>
          <w:u w:val="single"/>
          <w:rtl/>
        </w:rPr>
        <w:t>חלק א' – תפקידים וכהונות</w:t>
      </w:r>
    </w:p>
    <w:p w14:paraId="463A694C" w14:textId="77777777" w:rsidR="00913648" w:rsidRPr="00BD0E4C" w:rsidRDefault="00DA6DFE" w:rsidP="001C01B6">
      <w:pPr>
        <w:widowControl w:val="0"/>
        <w:numPr>
          <w:ilvl w:val="0"/>
          <w:numId w:val="17"/>
        </w:numPr>
        <w:spacing w:after="200" w:line="276" w:lineRule="auto"/>
        <w:ind w:left="427" w:hanging="425"/>
        <w:rPr>
          <w:rFonts w:ascii="David" w:eastAsia="Calibri" w:hAnsi="David"/>
          <w:b/>
          <w:bCs/>
          <w:sz w:val="22"/>
          <w:u w:val="single"/>
        </w:rPr>
      </w:pPr>
      <w:bookmarkStart w:id="244" w:name="_Ref102835620"/>
      <w:r w:rsidRPr="00BD0E4C">
        <w:rPr>
          <w:rFonts w:ascii="David" w:eastAsia="Calibri" w:hAnsi="David"/>
          <w:b/>
          <w:bCs/>
          <w:sz w:val="22"/>
          <w:u w:val="single"/>
          <w:rtl/>
        </w:rPr>
        <w:t>פרטים אישיי</w:t>
      </w:r>
      <w:bookmarkEnd w:id="244"/>
      <w:r w:rsidR="002B0853" w:rsidRPr="00BD0E4C">
        <w:rPr>
          <w:rFonts w:ascii="David" w:eastAsia="Calibri" w:hAnsi="David"/>
          <w:b/>
          <w:bCs/>
          <w:sz w:val="22"/>
          <w:u w:val="single"/>
          <w:rtl/>
        </w:rPr>
        <w:t>ם</w:t>
      </w:r>
    </w:p>
    <w:p w14:paraId="49E65569" w14:textId="77777777" w:rsidR="002B0853" w:rsidRPr="00BD0E4C" w:rsidRDefault="002B0853" w:rsidP="0036738C">
      <w:pPr>
        <w:widowControl w:val="0"/>
        <w:spacing w:after="200" w:line="276" w:lineRule="auto"/>
        <w:ind w:left="427"/>
        <w:rPr>
          <w:rFonts w:ascii="David" w:eastAsia="Calibri" w:hAnsi="David"/>
          <w:b/>
          <w:bCs/>
          <w:sz w:val="22"/>
          <w:u w:val="single"/>
          <w:rtl/>
        </w:rPr>
      </w:pPr>
    </w:p>
    <w:p w14:paraId="24677DF4" w14:textId="77777777" w:rsidR="00913648" w:rsidRPr="00BD0E4C" w:rsidRDefault="00DA6DFE" w:rsidP="0036738C">
      <w:pPr>
        <w:widowControl w:val="0"/>
        <w:spacing w:after="200" w:line="240" w:lineRule="auto"/>
        <w:ind w:left="720" w:firstLine="720"/>
        <w:rPr>
          <w:rFonts w:ascii="David" w:eastAsia="Calibri" w:hAnsi="David"/>
          <w:sz w:val="22"/>
          <w:rtl/>
        </w:rPr>
      </w:pPr>
      <w:r w:rsidRPr="00BD0E4C">
        <w:rPr>
          <w:rFonts w:ascii="David" w:eastAsia="Calibri" w:hAnsi="David"/>
          <w:b/>
          <w:bCs/>
          <w:sz w:val="22"/>
          <w:rtl/>
        </w:rPr>
        <w:t>שם</w:t>
      </w:r>
      <w:r w:rsidRPr="00BD0E4C">
        <w:rPr>
          <w:rFonts w:ascii="David" w:eastAsia="Calibri" w:hAnsi="David"/>
          <w:sz w:val="22"/>
          <w:rtl/>
        </w:rPr>
        <w:t xml:space="preserve"> </w:t>
      </w:r>
      <w:r w:rsidRPr="00BD0E4C">
        <w:rPr>
          <w:rFonts w:ascii="David" w:eastAsia="Calibri" w:hAnsi="David"/>
          <w:sz w:val="22"/>
          <w:rtl/>
        </w:rPr>
        <w:tab/>
      </w:r>
      <w:r w:rsidRPr="00BD0E4C">
        <w:rPr>
          <w:rFonts w:ascii="David" w:eastAsia="Calibri" w:hAnsi="David"/>
          <w:sz w:val="22"/>
          <w:rtl/>
        </w:rPr>
        <w:tab/>
      </w:r>
      <w:r w:rsidRPr="00BD0E4C">
        <w:rPr>
          <w:rFonts w:ascii="David" w:eastAsia="Calibri" w:hAnsi="David"/>
          <w:sz w:val="22"/>
          <w:rtl/>
        </w:rPr>
        <w:tab/>
      </w:r>
      <w:r w:rsidRPr="00BD0E4C">
        <w:rPr>
          <w:rFonts w:ascii="David" w:eastAsia="Calibri" w:hAnsi="David"/>
          <w:sz w:val="22"/>
          <w:rtl/>
        </w:rPr>
        <w:tab/>
      </w:r>
      <w:r w:rsidRPr="00BD0E4C">
        <w:rPr>
          <w:rFonts w:ascii="David" w:eastAsia="Calibri" w:hAnsi="David"/>
          <w:sz w:val="22"/>
          <w:rtl/>
        </w:rPr>
        <w:tab/>
        <w:t xml:space="preserve"> </w:t>
      </w:r>
      <w:r w:rsidRPr="00BD0E4C">
        <w:rPr>
          <w:rFonts w:ascii="David" w:eastAsia="Calibri" w:hAnsi="David"/>
          <w:b/>
          <w:bCs/>
          <w:sz w:val="22"/>
          <w:rtl/>
        </w:rPr>
        <w:t>משפחה</w:t>
      </w:r>
    </w:p>
    <w:p w14:paraId="3157C731" w14:textId="77777777" w:rsidR="00913648" w:rsidRPr="00BD0E4C" w:rsidRDefault="00DA6DFE" w:rsidP="0036738C">
      <w:pPr>
        <w:widowControl w:val="0"/>
        <w:spacing w:after="200" w:line="276" w:lineRule="auto"/>
        <w:ind w:left="720" w:firstLine="720"/>
        <w:jc w:val="center"/>
        <w:rPr>
          <w:rFonts w:ascii="David" w:eastAsia="Calibri" w:hAnsi="David"/>
          <w:b/>
          <w:bCs/>
          <w:sz w:val="22"/>
          <w:rtl/>
        </w:rPr>
      </w:pPr>
      <w:r w:rsidRPr="00BD0E4C">
        <w:rPr>
          <w:rFonts w:ascii="David" w:hAnsi="David"/>
          <w:noProof/>
          <w:rtl/>
        </w:rPr>
        <mc:AlternateContent>
          <mc:Choice Requires="wps">
            <w:drawing>
              <wp:anchor distT="0" distB="0" distL="114300" distR="114300" simplePos="0" relativeHeight="251658240" behindDoc="0" locked="0" layoutInCell="1" allowOverlap="1" wp14:anchorId="72FC1EE2" wp14:editId="4D39AA4E">
                <wp:simplePos x="0" y="0"/>
                <wp:positionH relativeFrom="column">
                  <wp:posOffset>3841750</wp:posOffset>
                </wp:positionH>
                <wp:positionV relativeFrom="paragraph">
                  <wp:posOffset>79375</wp:posOffset>
                </wp:positionV>
                <wp:extent cx="1609725" cy="9525"/>
                <wp:effectExtent l="0" t="0" r="9525" b="9525"/>
                <wp:wrapNone/>
                <wp:docPr id="2" name="מחבר ישר 2"/>
                <wp:cNvGraphicFramePr/>
                <a:graphic xmlns:a="http://schemas.openxmlformats.org/drawingml/2006/main">
                  <a:graphicData uri="http://schemas.microsoft.com/office/word/2010/wordprocessingShape">
                    <wps:wsp>
                      <wps:cNvCnPr/>
                      <wps:spPr bwMode="auto">
                        <a:xfrm flipV="1">
                          <a:off x="0" y="0"/>
                          <a:ext cx="1609725" cy="9525"/>
                        </a:xfrm>
                        <a:prstGeom prst="line">
                          <a:avLst/>
                        </a:prstGeom>
                        <a:noFill/>
                        <a:ln w="9525">
                          <a:solidFill>
                            <a:srgbClr val="000000"/>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239BD086" id="מחבר ישר 2"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02.5pt,6.25pt" to="429.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"/>
            </w:pict>
          </mc:Fallback>
        </mc:AlternateContent>
      </w:r>
      <w:r w:rsidRPr="00BD0E4C">
        <w:rPr>
          <w:rFonts w:ascii="David" w:hAnsi="David"/>
          <w:noProof/>
          <w:rtl/>
        </w:rPr>
        <mc:AlternateContent>
          <mc:Choice Requires="wps">
            <w:drawing>
              <wp:anchor distT="0" distB="0" distL="114300" distR="114300" simplePos="0" relativeHeight="251660288" behindDoc="0" locked="0" layoutInCell="1" allowOverlap="1" wp14:anchorId="384742E2" wp14:editId="20DDBC0F">
                <wp:simplePos x="0" y="0"/>
                <wp:positionH relativeFrom="column">
                  <wp:posOffset>1447800</wp:posOffset>
                </wp:positionH>
                <wp:positionV relativeFrom="paragraph">
                  <wp:posOffset>69850</wp:posOffset>
                </wp:positionV>
                <wp:extent cx="1619250" cy="9525"/>
                <wp:effectExtent l="0" t="0" r="0" b="9525"/>
                <wp:wrapNone/>
                <wp:docPr id="3" name="מחבר ישר 3"/>
                <wp:cNvGraphicFramePr/>
                <a:graphic xmlns:a="http://schemas.openxmlformats.org/drawingml/2006/main">
                  <a:graphicData uri="http://schemas.microsoft.com/office/word/2010/wordprocessingShape">
                    <wps:wsp>
                      <wps:cNvCnPr/>
                      <wps:spPr>
                        <a:xfrm>
                          <a:off x="0" y="0"/>
                          <a:ext cx="1619250" cy="9525"/>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ED7493D" id="מחבר ישר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4pt,5.5pt" to="24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"/>
            </w:pict>
          </mc:Fallback>
        </mc:AlternateContent>
      </w:r>
    </w:p>
    <w:p w14:paraId="0F817C91" w14:textId="77777777" w:rsidR="00913648" w:rsidRPr="00BD0E4C" w:rsidRDefault="00DA6DFE" w:rsidP="0036738C">
      <w:pPr>
        <w:widowControl w:val="0"/>
        <w:spacing w:after="200" w:line="276" w:lineRule="auto"/>
        <w:ind w:left="237" w:firstLine="142"/>
        <w:rPr>
          <w:rFonts w:ascii="David" w:eastAsia="Calibri" w:hAnsi="David"/>
          <w:sz w:val="22"/>
          <w:rtl/>
        </w:rPr>
      </w:pPr>
      <w:r w:rsidRPr="00BD0E4C">
        <w:rPr>
          <w:rFonts w:ascii="David" w:eastAsia="Calibri" w:hAnsi="David"/>
          <w:b/>
          <w:bCs/>
          <w:sz w:val="22"/>
          <w:rtl/>
        </w:rPr>
        <w:t>מס'</w:t>
      </w:r>
      <w:r w:rsidR="00C5262D" w:rsidRPr="00BD0E4C">
        <w:rPr>
          <w:rFonts w:ascii="David" w:eastAsia="Calibri" w:hAnsi="David"/>
          <w:b/>
          <w:bCs/>
          <w:sz w:val="22"/>
          <w:rtl/>
        </w:rPr>
        <w:t xml:space="preserve"> זהות </w:t>
      </w:r>
      <w:r w:rsidRPr="00BD0E4C">
        <w:rPr>
          <w:rFonts w:ascii="David" w:eastAsia="Calibri" w:hAnsi="David"/>
          <w:sz w:val="22"/>
          <w:rtl/>
        </w:rPr>
        <w:t xml:space="preserve"> </w:t>
      </w:r>
      <w:r w:rsidR="00C5262D" w:rsidRPr="00BD0E4C">
        <w:rPr>
          <w:rFonts w:ascii="David" w:eastAsia="Calibri" w:hAnsi="David"/>
          <w:sz w:val="22"/>
          <w:rtl/>
        </w:rPr>
        <w:t>___________________</w:t>
      </w:r>
      <w:r w:rsidRPr="00BD0E4C">
        <w:rPr>
          <w:rFonts w:ascii="David" w:eastAsia="Calibri" w:hAnsi="David"/>
          <w:sz w:val="22"/>
          <w:rtl/>
        </w:rPr>
        <w:tab/>
      </w:r>
      <w:r w:rsidRPr="00BD0E4C">
        <w:rPr>
          <w:rFonts w:ascii="David" w:eastAsia="Calibri" w:hAnsi="David"/>
          <w:b/>
          <w:bCs/>
          <w:sz w:val="22"/>
          <w:rtl/>
        </w:rPr>
        <w:t>שנת לידה</w:t>
      </w:r>
      <w:r w:rsidRPr="00BD0E4C">
        <w:rPr>
          <w:rFonts w:ascii="David" w:eastAsia="Calibri" w:hAnsi="David"/>
          <w:sz w:val="22"/>
          <w:rtl/>
        </w:rPr>
        <w:t xml:space="preserve"> ___/____/____</w:t>
      </w:r>
    </w:p>
    <w:p w14:paraId="75949160" w14:textId="77777777" w:rsidR="00913648" w:rsidRPr="00BD0E4C" w:rsidRDefault="00DA6DFE" w:rsidP="0036738C">
      <w:pPr>
        <w:widowControl w:val="0"/>
        <w:spacing w:after="200" w:line="276" w:lineRule="auto"/>
        <w:ind w:left="237" w:firstLine="142"/>
        <w:rPr>
          <w:rFonts w:ascii="David" w:eastAsia="Calibri" w:hAnsi="David"/>
          <w:sz w:val="22"/>
          <w:rtl/>
        </w:rPr>
      </w:pPr>
      <w:r w:rsidRPr="00BD0E4C">
        <w:rPr>
          <w:rFonts w:ascii="David" w:eastAsia="Calibri" w:hAnsi="David"/>
          <w:b/>
          <w:bCs/>
          <w:sz w:val="22"/>
          <w:rtl/>
        </w:rPr>
        <w:t>כתובת</w:t>
      </w:r>
      <w:r w:rsidRPr="00BD0E4C">
        <w:rPr>
          <w:rFonts w:ascii="David" w:eastAsia="Calibri" w:hAnsi="David"/>
          <w:sz w:val="22"/>
          <w:rtl/>
        </w:rPr>
        <w:t>:</w:t>
      </w:r>
    </w:p>
    <w:p w14:paraId="5F9A13BF" w14:textId="77777777" w:rsidR="00913648" w:rsidRPr="00BD0E4C" w:rsidRDefault="00DA6DFE" w:rsidP="0036738C">
      <w:pPr>
        <w:widowControl w:val="0"/>
        <w:spacing w:after="200" w:line="276" w:lineRule="auto"/>
        <w:ind w:left="237" w:firstLine="142"/>
        <w:rPr>
          <w:rFonts w:ascii="David" w:eastAsia="Calibri" w:hAnsi="David"/>
          <w:sz w:val="22"/>
          <w:rtl/>
        </w:rPr>
      </w:pPr>
      <w:r w:rsidRPr="00BD0E4C">
        <w:rPr>
          <w:rFonts w:ascii="David" w:eastAsia="Calibri" w:hAnsi="David"/>
          <w:sz w:val="22"/>
          <w:rtl/>
        </w:rPr>
        <w:t>רחוב ______________________ עיר/ישוב</w:t>
      </w:r>
      <w:r w:rsidR="00C11411" w:rsidRPr="00BD0E4C">
        <w:rPr>
          <w:rFonts w:ascii="David" w:eastAsia="Calibri" w:hAnsi="David"/>
          <w:sz w:val="22"/>
          <w:rtl/>
        </w:rPr>
        <w:t xml:space="preserve"> </w:t>
      </w:r>
      <w:r w:rsidRPr="00BD0E4C">
        <w:rPr>
          <w:rFonts w:ascii="David" w:eastAsia="Calibri" w:hAnsi="David"/>
          <w:sz w:val="22"/>
          <w:rtl/>
        </w:rPr>
        <w:t>______________ מיקוד</w:t>
      </w:r>
      <w:r w:rsidR="00C11411" w:rsidRPr="00BD0E4C">
        <w:rPr>
          <w:rFonts w:ascii="David" w:eastAsia="Calibri" w:hAnsi="David"/>
          <w:sz w:val="22"/>
          <w:rtl/>
        </w:rPr>
        <w:t xml:space="preserve"> </w:t>
      </w:r>
      <w:r w:rsidRPr="00BD0E4C">
        <w:rPr>
          <w:rFonts w:ascii="David" w:eastAsia="Calibri" w:hAnsi="David"/>
          <w:sz w:val="22"/>
          <w:rtl/>
        </w:rPr>
        <w:t>__________</w:t>
      </w:r>
    </w:p>
    <w:p w14:paraId="34F47A9A" w14:textId="77777777" w:rsidR="00913648" w:rsidRPr="00BD0E4C" w:rsidRDefault="00DA6DFE" w:rsidP="0036738C">
      <w:pPr>
        <w:widowControl w:val="0"/>
        <w:spacing w:after="200" w:line="276" w:lineRule="auto"/>
        <w:ind w:left="237" w:firstLine="142"/>
        <w:rPr>
          <w:rFonts w:ascii="David" w:eastAsia="Calibri" w:hAnsi="David"/>
          <w:sz w:val="22"/>
          <w:rtl/>
        </w:rPr>
      </w:pPr>
      <w:r w:rsidRPr="00BD0E4C">
        <w:rPr>
          <w:rFonts w:ascii="David" w:eastAsia="Calibri" w:hAnsi="David"/>
          <w:sz w:val="22"/>
          <w:rtl/>
        </w:rPr>
        <w:t xml:space="preserve">מס' טלפון ____________________  </w:t>
      </w:r>
      <w:r w:rsidRPr="00BD0E4C">
        <w:rPr>
          <w:rFonts w:ascii="David" w:eastAsia="Calibri" w:hAnsi="David"/>
          <w:sz w:val="22"/>
          <w:rtl/>
        </w:rPr>
        <w:tab/>
        <w:t>מספר נייד ________________________</w:t>
      </w:r>
    </w:p>
    <w:p w14:paraId="22103539" w14:textId="77777777" w:rsidR="00913648" w:rsidRPr="00BD0E4C" w:rsidRDefault="00DA6DFE" w:rsidP="001C01B6">
      <w:pPr>
        <w:widowControl w:val="0"/>
        <w:numPr>
          <w:ilvl w:val="0"/>
          <w:numId w:val="17"/>
        </w:numPr>
        <w:spacing w:after="200" w:line="276" w:lineRule="auto"/>
        <w:ind w:left="427" w:hanging="425"/>
        <w:rPr>
          <w:rFonts w:ascii="David" w:eastAsia="Calibri" w:hAnsi="David"/>
          <w:b/>
          <w:bCs/>
          <w:sz w:val="22"/>
          <w:u w:val="single"/>
        </w:rPr>
      </w:pPr>
      <w:r w:rsidRPr="00BD0E4C">
        <w:rPr>
          <w:rFonts w:ascii="David" w:eastAsia="Calibri" w:hAnsi="David"/>
          <w:b/>
          <w:bCs/>
          <w:sz w:val="22"/>
          <w:u w:val="single"/>
          <w:rtl/>
        </w:rPr>
        <w:t xml:space="preserve">תפקידים ועיסוקים </w:t>
      </w:r>
    </w:p>
    <w:p w14:paraId="5ADCB41B" w14:textId="77777777" w:rsidR="00913648" w:rsidRPr="00BD0E4C" w:rsidRDefault="00DA6DFE" w:rsidP="0036738C">
      <w:pPr>
        <w:widowControl w:val="0"/>
        <w:spacing w:after="200" w:line="276" w:lineRule="auto"/>
        <w:ind w:left="427"/>
        <w:rPr>
          <w:rFonts w:ascii="David" w:eastAsia="Calibri" w:hAnsi="David"/>
          <w:sz w:val="22"/>
          <w:rtl/>
        </w:rPr>
      </w:pPr>
      <w:r w:rsidRPr="00BD0E4C">
        <w:rPr>
          <w:rFonts w:ascii="David" w:eastAsia="Calibri" w:hAnsi="David"/>
          <w:sz w:val="22"/>
          <w:rtl/>
        </w:rPr>
        <w:t>פירוט תפקידים ועיסוקים  נוכחיים ותפקידים קודמים לתקופה של 4 שנים אחורה (לרבות כשכיר/ה, כעצמאי/ת, כנושא/ת משרה בתאגיד, כקבלן/'ת, כיועץ/ת וכד').</w:t>
      </w:r>
    </w:p>
    <w:p w14:paraId="084BA1C5" w14:textId="77777777" w:rsidR="00913648" w:rsidRPr="00BD0E4C" w:rsidRDefault="00DA6DFE" w:rsidP="0036738C">
      <w:pPr>
        <w:widowControl w:val="0"/>
        <w:spacing w:after="200" w:line="276" w:lineRule="auto"/>
        <w:ind w:left="427"/>
        <w:rPr>
          <w:rFonts w:ascii="David" w:eastAsia="Calibri" w:hAnsi="David"/>
          <w:sz w:val="22"/>
          <w:rtl/>
        </w:rPr>
      </w:pPr>
      <w:r w:rsidRPr="00BD0E4C">
        <w:rPr>
          <w:rFonts w:ascii="David" w:eastAsia="Calibri" w:hAnsi="David"/>
          <w:sz w:val="22"/>
          <w:rtl/>
        </w:rPr>
        <w:t>נא להתייחס גם  לתפקידים ועיסוקים בתאגיד מכל סוג (חברה / חברה ציבורית, שותפות, עמותה וכיו"ב).</w:t>
      </w:r>
      <w:r w:rsidR="002B0853" w:rsidRPr="00BD0E4C">
        <w:rPr>
          <w:rFonts w:ascii="David" w:eastAsia="Calibri" w:hAnsi="David"/>
          <w:sz w:val="22"/>
          <w:rtl/>
        </w:rPr>
        <w:t xml:space="preserve"> </w:t>
      </w:r>
      <w:r w:rsidRPr="00BD0E4C">
        <w:rPr>
          <w:rFonts w:ascii="David" w:eastAsia="Calibri" w:hAnsi="David"/>
          <w:sz w:val="22"/>
          <w:rtl/>
        </w:rPr>
        <w:t>נא להתייחס לתפקידים בשכר או בהתנדבות (יש לציין במפורש גם תפקידים  בהתנדבות).</w:t>
      </w:r>
    </w:p>
    <w:p w14:paraId="5889C447" w14:textId="77777777" w:rsidR="00913648" w:rsidRPr="00BD0E4C" w:rsidRDefault="00913648" w:rsidP="0036738C">
      <w:pPr>
        <w:widowControl w:val="0"/>
        <w:spacing w:after="200" w:line="276" w:lineRule="auto"/>
        <w:ind w:left="2"/>
        <w:rPr>
          <w:rFonts w:ascii="David" w:eastAsia="Calibri" w:hAnsi="David"/>
          <w:sz w:val="22"/>
          <w:rtl/>
        </w:rPr>
      </w:pPr>
    </w:p>
    <w:tbl>
      <w:tblPr>
        <w:bidiVisual/>
        <w:tblW w:w="8634"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2111"/>
        <w:gridCol w:w="2112"/>
        <w:gridCol w:w="2112"/>
      </w:tblGrid>
      <w:tr w:rsidR="00791342" w14:paraId="38E9396A" w14:textId="77777777" w:rsidTr="002B0853">
        <w:trPr>
          <w:trHeight w:val="536"/>
        </w:trPr>
        <w:tc>
          <w:tcPr>
            <w:tcW w:w="2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BBD19" w14:textId="77777777" w:rsidR="00913648" w:rsidRPr="00BD0E4C" w:rsidRDefault="00DA6DFE" w:rsidP="0036738C">
            <w:pPr>
              <w:keepNext/>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שם המעסיק וכתובתו</w:t>
            </w:r>
          </w:p>
        </w:tc>
        <w:tc>
          <w:tcPr>
            <w:tcW w:w="2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D231BC"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תחומי הפעילות של המעסיק</w:t>
            </w:r>
          </w:p>
        </w:tc>
        <w:tc>
          <w:tcPr>
            <w:tcW w:w="2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CAE858"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התפקיד ותחומי האחריות</w:t>
            </w:r>
          </w:p>
        </w:tc>
        <w:tc>
          <w:tcPr>
            <w:tcW w:w="2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4032CA"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תאריכי העסקה</w:t>
            </w:r>
          </w:p>
        </w:tc>
      </w:tr>
      <w:tr w:rsidR="00791342" w14:paraId="708F7584" w14:textId="77777777" w:rsidTr="002B0853">
        <w:trPr>
          <w:trHeight w:val="552"/>
        </w:trPr>
        <w:tc>
          <w:tcPr>
            <w:tcW w:w="2299" w:type="dxa"/>
            <w:tcBorders>
              <w:top w:val="single" w:sz="4" w:space="0" w:color="auto"/>
              <w:left w:val="single" w:sz="4" w:space="0" w:color="auto"/>
              <w:bottom w:val="single" w:sz="4" w:space="0" w:color="auto"/>
              <w:right w:val="single" w:sz="4" w:space="0" w:color="auto"/>
            </w:tcBorders>
          </w:tcPr>
          <w:p w14:paraId="664C5CAA" w14:textId="77777777" w:rsidR="00913648" w:rsidRPr="00BD0E4C" w:rsidRDefault="00913648" w:rsidP="0036738C">
            <w:pPr>
              <w:widowControl w:val="0"/>
              <w:spacing w:before="120" w:after="120" w:line="240" w:lineRule="auto"/>
              <w:rPr>
                <w:rFonts w:ascii="David" w:eastAsia="Calibri" w:hAnsi="David"/>
                <w:b/>
                <w:bCs/>
                <w:szCs w:val="20"/>
              </w:rPr>
            </w:pPr>
          </w:p>
        </w:tc>
        <w:tc>
          <w:tcPr>
            <w:tcW w:w="2111" w:type="dxa"/>
            <w:tcBorders>
              <w:top w:val="single" w:sz="4" w:space="0" w:color="auto"/>
              <w:left w:val="single" w:sz="4" w:space="0" w:color="auto"/>
              <w:bottom w:val="single" w:sz="4" w:space="0" w:color="auto"/>
              <w:right w:val="single" w:sz="4" w:space="0" w:color="auto"/>
            </w:tcBorders>
          </w:tcPr>
          <w:p w14:paraId="1A8BD8B3"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020516EF"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184D8261" w14:textId="77777777" w:rsidR="00913648" w:rsidRPr="00BD0E4C" w:rsidRDefault="00913648" w:rsidP="0036738C">
            <w:pPr>
              <w:widowControl w:val="0"/>
              <w:spacing w:before="120" w:after="120" w:line="240" w:lineRule="auto"/>
              <w:rPr>
                <w:rFonts w:ascii="David" w:eastAsia="Calibri" w:hAnsi="David"/>
                <w:b/>
                <w:bCs/>
                <w:szCs w:val="20"/>
              </w:rPr>
            </w:pPr>
          </w:p>
        </w:tc>
      </w:tr>
      <w:tr w:rsidR="00791342" w14:paraId="0487A868" w14:textId="77777777" w:rsidTr="002B0853">
        <w:trPr>
          <w:trHeight w:val="536"/>
        </w:trPr>
        <w:tc>
          <w:tcPr>
            <w:tcW w:w="2299" w:type="dxa"/>
            <w:tcBorders>
              <w:top w:val="single" w:sz="4" w:space="0" w:color="auto"/>
              <w:left w:val="single" w:sz="4" w:space="0" w:color="auto"/>
              <w:bottom w:val="single" w:sz="4" w:space="0" w:color="auto"/>
              <w:right w:val="single" w:sz="4" w:space="0" w:color="auto"/>
            </w:tcBorders>
          </w:tcPr>
          <w:p w14:paraId="4A9C3539" w14:textId="77777777" w:rsidR="00913648" w:rsidRPr="00BD0E4C" w:rsidRDefault="00913648" w:rsidP="0036738C">
            <w:pPr>
              <w:widowControl w:val="0"/>
              <w:spacing w:before="120" w:after="120" w:line="240" w:lineRule="auto"/>
              <w:rPr>
                <w:rFonts w:ascii="David" w:eastAsia="Calibri" w:hAnsi="David"/>
                <w:b/>
                <w:bCs/>
                <w:szCs w:val="20"/>
              </w:rPr>
            </w:pPr>
          </w:p>
        </w:tc>
        <w:tc>
          <w:tcPr>
            <w:tcW w:w="2111" w:type="dxa"/>
            <w:tcBorders>
              <w:top w:val="single" w:sz="4" w:space="0" w:color="auto"/>
              <w:left w:val="single" w:sz="4" w:space="0" w:color="auto"/>
              <w:bottom w:val="single" w:sz="4" w:space="0" w:color="auto"/>
              <w:right w:val="single" w:sz="4" w:space="0" w:color="auto"/>
            </w:tcBorders>
          </w:tcPr>
          <w:p w14:paraId="65B2B7AD"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143D5E3D"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1154FD57" w14:textId="77777777" w:rsidR="00913648" w:rsidRPr="00BD0E4C" w:rsidRDefault="00913648" w:rsidP="0036738C">
            <w:pPr>
              <w:widowControl w:val="0"/>
              <w:spacing w:before="120" w:after="120" w:line="240" w:lineRule="auto"/>
              <w:rPr>
                <w:rFonts w:ascii="David" w:eastAsia="Calibri" w:hAnsi="David"/>
                <w:b/>
                <w:bCs/>
                <w:szCs w:val="20"/>
              </w:rPr>
            </w:pPr>
          </w:p>
        </w:tc>
      </w:tr>
      <w:tr w:rsidR="00791342" w14:paraId="28903C8C" w14:textId="77777777" w:rsidTr="002B0853">
        <w:trPr>
          <w:trHeight w:val="552"/>
        </w:trPr>
        <w:tc>
          <w:tcPr>
            <w:tcW w:w="2299" w:type="dxa"/>
            <w:tcBorders>
              <w:top w:val="single" w:sz="4" w:space="0" w:color="auto"/>
              <w:left w:val="single" w:sz="4" w:space="0" w:color="auto"/>
              <w:bottom w:val="single" w:sz="4" w:space="0" w:color="auto"/>
              <w:right w:val="single" w:sz="4" w:space="0" w:color="auto"/>
            </w:tcBorders>
          </w:tcPr>
          <w:p w14:paraId="6354614A" w14:textId="77777777" w:rsidR="00913648" w:rsidRPr="00BD0E4C" w:rsidRDefault="00913648" w:rsidP="0036738C">
            <w:pPr>
              <w:widowControl w:val="0"/>
              <w:spacing w:before="120" w:after="120" w:line="240" w:lineRule="auto"/>
              <w:rPr>
                <w:rFonts w:ascii="David" w:eastAsia="Calibri" w:hAnsi="David"/>
                <w:b/>
                <w:bCs/>
                <w:szCs w:val="20"/>
              </w:rPr>
            </w:pPr>
          </w:p>
        </w:tc>
        <w:tc>
          <w:tcPr>
            <w:tcW w:w="2111" w:type="dxa"/>
            <w:tcBorders>
              <w:top w:val="single" w:sz="4" w:space="0" w:color="auto"/>
              <w:left w:val="single" w:sz="4" w:space="0" w:color="auto"/>
              <w:bottom w:val="single" w:sz="4" w:space="0" w:color="auto"/>
              <w:right w:val="single" w:sz="4" w:space="0" w:color="auto"/>
            </w:tcBorders>
          </w:tcPr>
          <w:p w14:paraId="372546F9"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2C20984C"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797F6D47" w14:textId="77777777" w:rsidR="00913648" w:rsidRPr="00BD0E4C" w:rsidRDefault="00913648" w:rsidP="0036738C">
            <w:pPr>
              <w:widowControl w:val="0"/>
              <w:spacing w:before="120" w:after="120" w:line="240" w:lineRule="auto"/>
              <w:rPr>
                <w:rFonts w:ascii="David" w:eastAsia="Calibri" w:hAnsi="David"/>
                <w:b/>
                <w:bCs/>
                <w:szCs w:val="20"/>
              </w:rPr>
            </w:pPr>
          </w:p>
        </w:tc>
      </w:tr>
      <w:tr w:rsidR="00791342" w14:paraId="603CF702" w14:textId="77777777" w:rsidTr="002B0853">
        <w:trPr>
          <w:trHeight w:val="536"/>
        </w:trPr>
        <w:tc>
          <w:tcPr>
            <w:tcW w:w="2299" w:type="dxa"/>
            <w:tcBorders>
              <w:top w:val="single" w:sz="4" w:space="0" w:color="auto"/>
              <w:left w:val="single" w:sz="4" w:space="0" w:color="auto"/>
              <w:bottom w:val="single" w:sz="4" w:space="0" w:color="auto"/>
              <w:right w:val="single" w:sz="4" w:space="0" w:color="auto"/>
            </w:tcBorders>
          </w:tcPr>
          <w:p w14:paraId="406F9529" w14:textId="77777777" w:rsidR="00913648" w:rsidRPr="00BD0E4C" w:rsidRDefault="00913648" w:rsidP="0036738C">
            <w:pPr>
              <w:widowControl w:val="0"/>
              <w:spacing w:before="120" w:after="120" w:line="240" w:lineRule="auto"/>
              <w:rPr>
                <w:rFonts w:ascii="David" w:eastAsia="Calibri" w:hAnsi="David"/>
                <w:b/>
                <w:bCs/>
                <w:szCs w:val="20"/>
              </w:rPr>
            </w:pPr>
          </w:p>
        </w:tc>
        <w:tc>
          <w:tcPr>
            <w:tcW w:w="2111" w:type="dxa"/>
            <w:tcBorders>
              <w:top w:val="single" w:sz="4" w:space="0" w:color="auto"/>
              <w:left w:val="single" w:sz="4" w:space="0" w:color="auto"/>
              <w:bottom w:val="single" w:sz="4" w:space="0" w:color="auto"/>
              <w:right w:val="single" w:sz="4" w:space="0" w:color="auto"/>
            </w:tcBorders>
          </w:tcPr>
          <w:p w14:paraId="13BA189E"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654F2D41"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2987F7DF" w14:textId="77777777" w:rsidR="00913648" w:rsidRPr="00BD0E4C" w:rsidRDefault="00913648" w:rsidP="0036738C">
            <w:pPr>
              <w:widowControl w:val="0"/>
              <w:spacing w:before="120" w:after="120" w:line="240" w:lineRule="auto"/>
              <w:rPr>
                <w:rFonts w:ascii="David" w:eastAsia="Calibri" w:hAnsi="David"/>
                <w:b/>
                <w:bCs/>
                <w:szCs w:val="20"/>
              </w:rPr>
            </w:pPr>
          </w:p>
        </w:tc>
      </w:tr>
      <w:tr w:rsidR="00791342" w14:paraId="22C212F1" w14:textId="77777777" w:rsidTr="002B0853">
        <w:trPr>
          <w:trHeight w:val="552"/>
        </w:trPr>
        <w:tc>
          <w:tcPr>
            <w:tcW w:w="2299" w:type="dxa"/>
            <w:tcBorders>
              <w:top w:val="single" w:sz="4" w:space="0" w:color="auto"/>
              <w:left w:val="single" w:sz="4" w:space="0" w:color="auto"/>
              <w:bottom w:val="single" w:sz="4" w:space="0" w:color="auto"/>
              <w:right w:val="single" w:sz="4" w:space="0" w:color="auto"/>
            </w:tcBorders>
          </w:tcPr>
          <w:p w14:paraId="1DDCEF21" w14:textId="77777777" w:rsidR="00913648" w:rsidRPr="00BD0E4C" w:rsidRDefault="00913648" w:rsidP="0036738C">
            <w:pPr>
              <w:widowControl w:val="0"/>
              <w:spacing w:before="120" w:after="120" w:line="240" w:lineRule="auto"/>
              <w:rPr>
                <w:rFonts w:ascii="David" w:eastAsia="Calibri" w:hAnsi="David"/>
                <w:b/>
                <w:bCs/>
                <w:szCs w:val="20"/>
              </w:rPr>
            </w:pPr>
          </w:p>
        </w:tc>
        <w:tc>
          <w:tcPr>
            <w:tcW w:w="2111" w:type="dxa"/>
            <w:tcBorders>
              <w:top w:val="single" w:sz="4" w:space="0" w:color="auto"/>
              <w:left w:val="single" w:sz="4" w:space="0" w:color="auto"/>
              <w:bottom w:val="single" w:sz="4" w:space="0" w:color="auto"/>
              <w:right w:val="single" w:sz="4" w:space="0" w:color="auto"/>
            </w:tcBorders>
          </w:tcPr>
          <w:p w14:paraId="3FCE91F1"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72C192EE"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072EA023" w14:textId="77777777" w:rsidR="00913648" w:rsidRPr="00BD0E4C" w:rsidRDefault="00913648" w:rsidP="0036738C">
            <w:pPr>
              <w:widowControl w:val="0"/>
              <w:spacing w:before="120" w:after="120" w:line="240" w:lineRule="auto"/>
              <w:rPr>
                <w:rFonts w:ascii="David" w:eastAsia="Calibri" w:hAnsi="David"/>
                <w:b/>
                <w:bCs/>
                <w:szCs w:val="20"/>
              </w:rPr>
            </w:pPr>
          </w:p>
        </w:tc>
      </w:tr>
    </w:tbl>
    <w:p w14:paraId="0A5D722F" w14:textId="77777777" w:rsidR="00C11411" w:rsidRPr="00BD0E4C" w:rsidRDefault="00C11411" w:rsidP="0036738C">
      <w:pPr>
        <w:widowControl w:val="0"/>
        <w:spacing w:after="200" w:line="276" w:lineRule="auto"/>
        <w:ind w:left="427"/>
        <w:rPr>
          <w:rFonts w:ascii="David" w:eastAsia="Calibri" w:hAnsi="David"/>
          <w:b/>
          <w:bCs/>
          <w:sz w:val="22"/>
          <w:u w:val="single"/>
        </w:rPr>
      </w:pPr>
    </w:p>
    <w:p w14:paraId="3DF22541" w14:textId="77777777" w:rsidR="00C11411" w:rsidRPr="00BD0E4C" w:rsidRDefault="00DA6DFE" w:rsidP="001C01B6">
      <w:pPr>
        <w:widowControl w:val="0"/>
        <w:numPr>
          <w:ilvl w:val="0"/>
          <w:numId w:val="17"/>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 xml:space="preserve">תפקידים ציבוריים </w:t>
      </w:r>
    </w:p>
    <w:p w14:paraId="4EFF4964" w14:textId="77777777" w:rsidR="00913648" w:rsidRPr="00BD0E4C" w:rsidRDefault="00DA6DFE" w:rsidP="0036738C">
      <w:pPr>
        <w:widowControl w:val="0"/>
        <w:spacing w:after="200" w:line="276" w:lineRule="auto"/>
        <w:ind w:left="427"/>
        <w:rPr>
          <w:rFonts w:ascii="David" w:eastAsia="Calibri" w:hAnsi="David"/>
          <w:sz w:val="22"/>
          <w:u w:val="single"/>
          <w:rtl/>
        </w:rPr>
      </w:pPr>
      <w:r w:rsidRPr="00BD0E4C">
        <w:rPr>
          <w:rFonts w:ascii="David" w:eastAsia="Calibri" w:hAnsi="David"/>
          <w:sz w:val="22"/>
          <w:rtl/>
        </w:rPr>
        <w:t xml:space="preserve">פירוט תפקידים בשירות  הציבורי וכהונות ציבוריות </w:t>
      </w:r>
      <w:r w:rsidRPr="00BD0E4C">
        <w:rPr>
          <w:rFonts w:ascii="David" w:eastAsia="Calibri" w:hAnsi="David"/>
          <w:sz w:val="22"/>
          <w:u w:val="single"/>
          <w:rtl/>
        </w:rPr>
        <w:t>שלא צוינו בשאלה 2 לעיל</w:t>
      </w:r>
      <w:r w:rsidRPr="00BD0E4C">
        <w:rPr>
          <w:rFonts w:ascii="David" w:eastAsia="Calibri" w:hAnsi="David"/>
          <w:sz w:val="22"/>
          <w:rtl/>
        </w:rPr>
        <w:t>.</w:t>
      </w:r>
      <w:r w:rsidR="00C11411" w:rsidRPr="00BD0E4C">
        <w:rPr>
          <w:rFonts w:ascii="David" w:eastAsia="Calibri" w:hAnsi="David"/>
          <w:sz w:val="22"/>
          <w:rtl/>
        </w:rPr>
        <w:t xml:space="preserve"> </w:t>
      </w:r>
      <w:r w:rsidRPr="00BD0E4C">
        <w:rPr>
          <w:rFonts w:ascii="David" w:eastAsia="Calibri" w:hAnsi="David"/>
          <w:sz w:val="22"/>
          <w:rtl/>
        </w:rPr>
        <w:t>נא להתייחס לתפקידים  נוכחיים ולתפקידים  קודמים לתקופה של 4 שנים אחורה.</w:t>
      </w:r>
    </w:p>
    <w:tbl>
      <w:tblPr>
        <w:bidiVisual/>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770"/>
        <w:gridCol w:w="2770"/>
      </w:tblGrid>
      <w:tr w:rsidR="00791342" w14:paraId="1E1F4B6F" w14:textId="77777777" w:rsidTr="00C11411">
        <w:tc>
          <w:tcPr>
            <w:tcW w:w="3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D32094"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הגוף</w:t>
            </w:r>
          </w:p>
        </w:tc>
        <w:tc>
          <w:tcPr>
            <w:tcW w:w="2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958BA7"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התפקיד</w:t>
            </w:r>
          </w:p>
        </w:tc>
        <w:tc>
          <w:tcPr>
            <w:tcW w:w="2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1B8738"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תאריכי מילוי התפקיד</w:t>
            </w:r>
          </w:p>
        </w:tc>
      </w:tr>
      <w:tr w:rsidR="00791342" w14:paraId="3A8A3424" w14:textId="77777777" w:rsidTr="00C11411">
        <w:tc>
          <w:tcPr>
            <w:tcW w:w="3095" w:type="dxa"/>
            <w:tcBorders>
              <w:top w:val="single" w:sz="4" w:space="0" w:color="auto"/>
              <w:left w:val="single" w:sz="4" w:space="0" w:color="auto"/>
              <w:bottom w:val="single" w:sz="4" w:space="0" w:color="auto"/>
              <w:right w:val="single" w:sz="4" w:space="0" w:color="auto"/>
            </w:tcBorders>
          </w:tcPr>
          <w:p w14:paraId="319D9DDE"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06BE1E80"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46A4C79A"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42B16111" w14:textId="77777777" w:rsidTr="00C11411">
        <w:tc>
          <w:tcPr>
            <w:tcW w:w="3095" w:type="dxa"/>
            <w:tcBorders>
              <w:top w:val="single" w:sz="4" w:space="0" w:color="auto"/>
              <w:left w:val="single" w:sz="4" w:space="0" w:color="auto"/>
              <w:bottom w:val="single" w:sz="4" w:space="0" w:color="auto"/>
              <w:right w:val="single" w:sz="4" w:space="0" w:color="auto"/>
            </w:tcBorders>
          </w:tcPr>
          <w:p w14:paraId="62FF10B5"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6E30E277"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646CF2F4"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1A851A1C" w14:textId="77777777" w:rsidTr="00C11411">
        <w:tc>
          <w:tcPr>
            <w:tcW w:w="3095" w:type="dxa"/>
            <w:tcBorders>
              <w:top w:val="single" w:sz="4" w:space="0" w:color="auto"/>
              <w:left w:val="single" w:sz="4" w:space="0" w:color="auto"/>
              <w:bottom w:val="single" w:sz="4" w:space="0" w:color="auto"/>
              <w:right w:val="single" w:sz="4" w:space="0" w:color="auto"/>
            </w:tcBorders>
          </w:tcPr>
          <w:p w14:paraId="29E5AEA1"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6B692E14"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3D199C11"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3F955BC3" w14:textId="77777777" w:rsidTr="00C11411">
        <w:tc>
          <w:tcPr>
            <w:tcW w:w="3095" w:type="dxa"/>
            <w:tcBorders>
              <w:top w:val="single" w:sz="4" w:space="0" w:color="auto"/>
              <w:left w:val="single" w:sz="4" w:space="0" w:color="auto"/>
              <w:bottom w:val="single" w:sz="4" w:space="0" w:color="auto"/>
              <w:right w:val="single" w:sz="4" w:space="0" w:color="auto"/>
            </w:tcBorders>
          </w:tcPr>
          <w:p w14:paraId="7F476727"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714D5234"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3E578BA7"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388A8562" w14:textId="77777777" w:rsidTr="00C11411">
        <w:tc>
          <w:tcPr>
            <w:tcW w:w="3095" w:type="dxa"/>
            <w:tcBorders>
              <w:top w:val="single" w:sz="4" w:space="0" w:color="auto"/>
              <w:left w:val="single" w:sz="4" w:space="0" w:color="auto"/>
              <w:bottom w:val="single" w:sz="4" w:space="0" w:color="auto"/>
              <w:right w:val="single" w:sz="4" w:space="0" w:color="auto"/>
            </w:tcBorders>
          </w:tcPr>
          <w:p w14:paraId="5FEE165D"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4BDCD569"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71F3FF00" w14:textId="77777777" w:rsidR="00913648" w:rsidRPr="00BD0E4C" w:rsidRDefault="00913648" w:rsidP="0036738C">
            <w:pPr>
              <w:widowControl w:val="0"/>
              <w:spacing w:before="120" w:after="120" w:line="240" w:lineRule="auto"/>
              <w:rPr>
                <w:rFonts w:ascii="David" w:eastAsia="Calibri" w:hAnsi="David"/>
                <w:szCs w:val="20"/>
              </w:rPr>
            </w:pPr>
          </w:p>
        </w:tc>
      </w:tr>
    </w:tbl>
    <w:p w14:paraId="352BC71C" w14:textId="77777777" w:rsidR="00C11411" w:rsidRPr="00BD0E4C" w:rsidRDefault="00C11411" w:rsidP="0036738C">
      <w:pPr>
        <w:widowControl w:val="0"/>
        <w:spacing w:after="200" w:line="276" w:lineRule="auto"/>
        <w:ind w:left="720"/>
        <w:rPr>
          <w:rFonts w:ascii="David" w:eastAsia="Calibri" w:hAnsi="David"/>
          <w:b/>
          <w:bCs/>
          <w:sz w:val="22"/>
          <w:u w:val="single"/>
        </w:rPr>
      </w:pPr>
    </w:p>
    <w:p w14:paraId="6B825416" w14:textId="77777777" w:rsidR="00913648" w:rsidRPr="00BD0E4C" w:rsidRDefault="00DA6DFE" w:rsidP="001C01B6">
      <w:pPr>
        <w:widowControl w:val="0"/>
        <w:numPr>
          <w:ilvl w:val="0"/>
          <w:numId w:val="17"/>
        </w:numPr>
        <w:spacing w:after="200" w:line="276" w:lineRule="auto"/>
        <w:ind w:left="427" w:hanging="425"/>
        <w:rPr>
          <w:rFonts w:ascii="David" w:eastAsia="Calibri" w:hAnsi="David"/>
          <w:b/>
          <w:bCs/>
          <w:sz w:val="22"/>
          <w:u w:val="single"/>
        </w:rPr>
      </w:pPr>
      <w:r w:rsidRPr="00BD0E4C">
        <w:rPr>
          <w:rFonts w:ascii="David" w:eastAsia="Calibri" w:hAnsi="David"/>
          <w:b/>
          <w:bCs/>
          <w:sz w:val="22"/>
          <w:u w:val="single"/>
          <w:rtl/>
        </w:rPr>
        <w:t xml:space="preserve">חברות בדירקטוריונים או בגופים מקבילים </w:t>
      </w:r>
    </w:p>
    <w:p w14:paraId="26EAF392" w14:textId="77777777" w:rsidR="00913648" w:rsidRPr="00BD0E4C" w:rsidRDefault="00DA6DFE" w:rsidP="0036738C">
      <w:pPr>
        <w:widowControl w:val="0"/>
        <w:spacing w:after="200" w:line="276" w:lineRule="auto"/>
        <w:ind w:left="427"/>
        <w:rPr>
          <w:rFonts w:ascii="David" w:eastAsia="Calibri" w:hAnsi="David"/>
          <w:sz w:val="22"/>
          <w:rtl/>
        </w:rPr>
      </w:pPr>
      <w:r w:rsidRPr="00BD0E4C">
        <w:rPr>
          <w:rFonts w:ascii="David" w:eastAsia="Calibri" w:hAnsi="David"/>
          <w:sz w:val="22"/>
          <w:rtl/>
        </w:rPr>
        <w:t>פירוט חברות בדירקטוריונים או בגופים מקבילים של תאגידים, רשויות או גופים אחרים, בין אם הם ציבוריים ובין אם שאינם ציבוריים.</w:t>
      </w:r>
      <w:r w:rsidR="00C11411" w:rsidRPr="00BD0E4C">
        <w:rPr>
          <w:rFonts w:ascii="David" w:eastAsia="Calibri" w:hAnsi="David"/>
          <w:sz w:val="22"/>
          <w:rtl/>
        </w:rPr>
        <w:t xml:space="preserve"> </w:t>
      </w:r>
      <w:r w:rsidRPr="00BD0E4C">
        <w:rPr>
          <w:rFonts w:ascii="David" w:eastAsia="Calibri" w:hAnsi="David"/>
          <w:sz w:val="22"/>
          <w:rtl/>
        </w:rPr>
        <w:t>נא להתייחס לכהונות  נוכחיות ולכהונות קודמות לתקופה של 4 שנים אחורה.</w:t>
      </w:r>
    </w:p>
    <w:tbl>
      <w:tblPr>
        <w:bidiVisual/>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055"/>
        <w:gridCol w:w="2065"/>
        <w:gridCol w:w="2078"/>
      </w:tblGrid>
      <w:tr w:rsidR="00791342" w14:paraId="7AF76DD8" w14:textId="77777777" w:rsidTr="00F35986">
        <w:tc>
          <w:tcPr>
            <w:tcW w:w="2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653EA6"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שם התאגיד/רשות/גוף ותחום עיסוקו</w:t>
            </w:r>
          </w:p>
        </w:tc>
        <w:tc>
          <w:tcPr>
            <w:tcW w:w="20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214DEF" w14:textId="77777777" w:rsidR="00913648" w:rsidRPr="00BD0E4C" w:rsidRDefault="00DA6DFE" w:rsidP="0036738C">
            <w:pPr>
              <w:keepNext/>
              <w:keepLines/>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תאריך התחלת הכהונה ותאריך סיומה</w:t>
            </w:r>
          </w:p>
        </w:tc>
        <w:tc>
          <w:tcPr>
            <w:tcW w:w="2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B78565" w14:textId="77777777" w:rsidR="00913648" w:rsidRPr="00BD0E4C" w:rsidRDefault="00DA6DFE" w:rsidP="0036738C">
            <w:pPr>
              <w:widowControl w:val="0"/>
              <w:spacing w:before="120" w:after="120" w:line="240" w:lineRule="auto"/>
              <w:jc w:val="center"/>
              <w:rPr>
                <w:rFonts w:ascii="David" w:eastAsia="Calibri" w:hAnsi="David"/>
                <w:b/>
                <w:bCs/>
                <w:szCs w:val="20"/>
                <w:rtl/>
              </w:rPr>
            </w:pPr>
            <w:r w:rsidRPr="00BD0E4C">
              <w:rPr>
                <w:rFonts w:ascii="David" w:eastAsia="Calibri" w:hAnsi="David"/>
                <w:b/>
                <w:bCs/>
                <w:szCs w:val="20"/>
                <w:rtl/>
              </w:rPr>
              <w:t>סוג הכהונה</w:t>
            </w:r>
          </w:p>
          <w:p w14:paraId="2E8536AE" w14:textId="77777777" w:rsidR="00913648" w:rsidRPr="00BD0E4C" w:rsidRDefault="00DA6DFE" w:rsidP="00DA6DFE">
            <w:pPr>
              <w:keepNext/>
              <w:keepLines/>
              <w:widowControl w:val="0"/>
              <w:spacing w:before="120" w:after="120" w:line="240" w:lineRule="auto"/>
              <w:rPr>
                <w:rFonts w:ascii="David" w:eastAsia="Calibri" w:hAnsi="David"/>
                <w:b/>
                <w:bCs/>
                <w:szCs w:val="20"/>
              </w:rPr>
            </w:pPr>
            <w:r w:rsidRPr="00BD0E4C">
              <w:rPr>
                <w:rFonts w:ascii="David" w:eastAsia="Calibri" w:hAnsi="David"/>
                <w:b/>
                <w:bCs/>
                <w:szCs w:val="20"/>
                <w:rtl/>
              </w:rPr>
              <w:t>(דירקטור חיצוני או מטעם בעלי מניות. ככל שמדובר בדירקטור מהסוג השני- נא לפרט גם)</w:t>
            </w:r>
          </w:p>
        </w:tc>
        <w:tc>
          <w:tcPr>
            <w:tcW w:w="2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8F8A86" w14:textId="77777777" w:rsidR="00913648" w:rsidRPr="00BD0E4C" w:rsidRDefault="00DA6DFE" w:rsidP="0036738C">
            <w:pPr>
              <w:widowControl w:val="0"/>
              <w:spacing w:before="120" w:after="120" w:line="240" w:lineRule="auto"/>
              <w:jc w:val="center"/>
              <w:rPr>
                <w:rFonts w:ascii="David" w:eastAsia="Calibri" w:hAnsi="David"/>
                <w:b/>
                <w:bCs/>
                <w:szCs w:val="20"/>
                <w:rtl/>
              </w:rPr>
            </w:pPr>
            <w:r w:rsidRPr="00BD0E4C">
              <w:rPr>
                <w:rFonts w:ascii="David" w:eastAsia="Calibri" w:hAnsi="David"/>
                <w:b/>
                <w:bCs/>
                <w:szCs w:val="20"/>
                <w:rtl/>
              </w:rPr>
              <w:t>פעילות מיוחדת</w:t>
            </w:r>
          </w:p>
          <w:p w14:paraId="68C2244C" w14:textId="77777777" w:rsidR="00913648" w:rsidRPr="00BD0E4C" w:rsidRDefault="00DA6DFE" w:rsidP="0036738C">
            <w:pPr>
              <w:widowControl w:val="0"/>
              <w:spacing w:before="120" w:after="120" w:line="240" w:lineRule="auto"/>
              <w:rPr>
                <w:rFonts w:ascii="David" w:eastAsia="Calibri" w:hAnsi="David"/>
                <w:b/>
                <w:bCs/>
                <w:szCs w:val="20"/>
              </w:rPr>
            </w:pPr>
            <w:r w:rsidRPr="00BD0E4C">
              <w:rPr>
                <w:rFonts w:ascii="David" w:eastAsia="Calibri" w:hAnsi="David"/>
                <w:b/>
                <w:bCs/>
                <w:szCs w:val="20"/>
                <w:rtl/>
              </w:rPr>
              <w:t>בדירקטוריון, כגון חברות בוועדות או תפקידים אחרים.</w:t>
            </w:r>
          </w:p>
        </w:tc>
      </w:tr>
      <w:tr w:rsidR="00791342" w14:paraId="17B5FA6E" w14:textId="77777777" w:rsidTr="00F35986">
        <w:tc>
          <w:tcPr>
            <w:tcW w:w="2437" w:type="dxa"/>
            <w:tcBorders>
              <w:top w:val="single" w:sz="4" w:space="0" w:color="auto"/>
              <w:left w:val="single" w:sz="4" w:space="0" w:color="auto"/>
              <w:bottom w:val="single" w:sz="4" w:space="0" w:color="auto"/>
              <w:right w:val="single" w:sz="4" w:space="0" w:color="auto"/>
            </w:tcBorders>
          </w:tcPr>
          <w:p w14:paraId="013DE970" w14:textId="77777777" w:rsidR="00913648" w:rsidRPr="00BD0E4C" w:rsidRDefault="00913648" w:rsidP="0036738C">
            <w:pPr>
              <w:widowControl w:val="0"/>
              <w:spacing w:before="120" w:after="120" w:line="240" w:lineRule="auto"/>
              <w:rPr>
                <w:rFonts w:ascii="David" w:eastAsia="Calibri" w:hAnsi="David"/>
                <w:szCs w:val="20"/>
              </w:rPr>
            </w:pPr>
          </w:p>
        </w:tc>
        <w:tc>
          <w:tcPr>
            <w:tcW w:w="2055" w:type="dxa"/>
            <w:tcBorders>
              <w:top w:val="single" w:sz="4" w:space="0" w:color="auto"/>
              <w:left w:val="single" w:sz="4" w:space="0" w:color="auto"/>
              <w:bottom w:val="single" w:sz="4" w:space="0" w:color="auto"/>
              <w:right w:val="single" w:sz="4" w:space="0" w:color="auto"/>
            </w:tcBorders>
          </w:tcPr>
          <w:p w14:paraId="3F312BCE" w14:textId="77777777" w:rsidR="00913648" w:rsidRPr="00BD0E4C" w:rsidRDefault="00913648" w:rsidP="0036738C">
            <w:pPr>
              <w:widowControl w:val="0"/>
              <w:spacing w:before="120" w:after="120" w:line="240" w:lineRule="auto"/>
              <w:rPr>
                <w:rFonts w:ascii="David" w:eastAsia="Calibri" w:hAnsi="David"/>
                <w:szCs w:val="20"/>
              </w:rPr>
            </w:pPr>
          </w:p>
        </w:tc>
        <w:tc>
          <w:tcPr>
            <w:tcW w:w="2065" w:type="dxa"/>
            <w:tcBorders>
              <w:top w:val="single" w:sz="4" w:space="0" w:color="auto"/>
              <w:left w:val="single" w:sz="4" w:space="0" w:color="auto"/>
              <w:bottom w:val="single" w:sz="4" w:space="0" w:color="auto"/>
              <w:right w:val="single" w:sz="4" w:space="0" w:color="auto"/>
            </w:tcBorders>
          </w:tcPr>
          <w:p w14:paraId="5C6A4791" w14:textId="77777777" w:rsidR="00913648" w:rsidRPr="00BD0E4C" w:rsidRDefault="00913648" w:rsidP="0036738C">
            <w:pPr>
              <w:widowControl w:val="0"/>
              <w:spacing w:before="120" w:after="120" w:line="240" w:lineRule="auto"/>
              <w:rPr>
                <w:rFonts w:ascii="David" w:eastAsia="Calibri" w:hAnsi="David"/>
                <w:szCs w:val="20"/>
              </w:rPr>
            </w:pPr>
          </w:p>
        </w:tc>
        <w:tc>
          <w:tcPr>
            <w:tcW w:w="2078" w:type="dxa"/>
            <w:tcBorders>
              <w:top w:val="single" w:sz="4" w:space="0" w:color="auto"/>
              <w:left w:val="single" w:sz="4" w:space="0" w:color="auto"/>
              <w:bottom w:val="single" w:sz="4" w:space="0" w:color="auto"/>
              <w:right w:val="single" w:sz="4" w:space="0" w:color="auto"/>
            </w:tcBorders>
          </w:tcPr>
          <w:p w14:paraId="744860C9"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57153621" w14:textId="77777777" w:rsidTr="00F35986">
        <w:tc>
          <w:tcPr>
            <w:tcW w:w="2437" w:type="dxa"/>
            <w:tcBorders>
              <w:top w:val="single" w:sz="4" w:space="0" w:color="auto"/>
              <w:left w:val="single" w:sz="4" w:space="0" w:color="auto"/>
              <w:bottom w:val="single" w:sz="4" w:space="0" w:color="auto"/>
              <w:right w:val="single" w:sz="4" w:space="0" w:color="auto"/>
            </w:tcBorders>
          </w:tcPr>
          <w:p w14:paraId="3B5507BB" w14:textId="77777777" w:rsidR="00913648" w:rsidRPr="00BD0E4C" w:rsidRDefault="00913648" w:rsidP="0036738C">
            <w:pPr>
              <w:widowControl w:val="0"/>
              <w:spacing w:before="120" w:after="120" w:line="240" w:lineRule="auto"/>
              <w:rPr>
                <w:rFonts w:ascii="David" w:eastAsia="Calibri" w:hAnsi="David"/>
                <w:szCs w:val="20"/>
              </w:rPr>
            </w:pPr>
          </w:p>
        </w:tc>
        <w:tc>
          <w:tcPr>
            <w:tcW w:w="2055" w:type="dxa"/>
            <w:tcBorders>
              <w:top w:val="single" w:sz="4" w:space="0" w:color="auto"/>
              <w:left w:val="single" w:sz="4" w:space="0" w:color="auto"/>
              <w:bottom w:val="single" w:sz="4" w:space="0" w:color="auto"/>
              <w:right w:val="single" w:sz="4" w:space="0" w:color="auto"/>
            </w:tcBorders>
          </w:tcPr>
          <w:p w14:paraId="48166C7F" w14:textId="77777777" w:rsidR="00913648" w:rsidRPr="00BD0E4C" w:rsidRDefault="00913648" w:rsidP="0036738C">
            <w:pPr>
              <w:widowControl w:val="0"/>
              <w:spacing w:before="120" w:after="120" w:line="240" w:lineRule="auto"/>
              <w:rPr>
                <w:rFonts w:ascii="David" w:eastAsia="Calibri" w:hAnsi="David"/>
                <w:szCs w:val="20"/>
              </w:rPr>
            </w:pPr>
          </w:p>
        </w:tc>
        <w:tc>
          <w:tcPr>
            <w:tcW w:w="2065" w:type="dxa"/>
            <w:tcBorders>
              <w:top w:val="single" w:sz="4" w:space="0" w:color="auto"/>
              <w:left w:val="single" w:sz="4" w:space="0" w:color="auto"/>
              <w:bottom w:val="single" w:sz="4" w:space="0" w:color="auto"/>
              <w:right w:val="single" w:sz="4" w:space="0" w:color="auto"/>
            </w:tcBorders>
          </w:tcPr>
          <w:p w14:paraId="1F4D1CA1" w14:textId="77777777" w:rsidR="00913648" w:rsidRPr="00BD0E4C" w:rsidRDefault="00913648" w:rsidP="0036738C">
            <w:pPr>
              <w:widowControl w:val="0"/>
              <w:spacing w:before="120" w:after="120" w:line="240" w:lineRule="auto"/>
              <w:rPr>
                <w:rFonts w:ascii="David" w:eastAsia="Calibri" w:hAnsi="David"/>
                <w:szCs w:val="20"/>
              </w:rPr>
            </w:pPr>
          </w:p>
        </w:tc>
        <w:tc>
          <w:tcPr>
            <w:tcW w:w="2078" w:type="dxa"/>
            <w:tcBorders>
              <w:top w:val="single" w:sz="4" w:space="0" w:color="auto"/>
              <w:left w:val="single" w:sz="4" w:space="0" w:color="auto"/>
              <w:bottom w:val="single" w:sz="4" w:space="0" w:color="auto"/>
              <w:right w:val="single" w:sz="4" w:space="0" w:color="auto"/>
            </w:tcBorders>
          </w:tcPr>
          <w:p w14:paraId="6C5013D1"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7E0A77AA" w14:textId="77777777" w:rsidTr="00F35986">
        <w:tc>
          <w:tcPr>
            <w:tcW w:w="2437" w:type="dxa"/>
            <w:tcBorders>
              <w:top w:val="single" w:sz="4" w:space="0" w:color="auto"/>
              <w:left w:val="single" w:sz="4" w:space="0" w:color="auto"/>
              <w:bottom w:val="single" w:sz="4" w:space="0" w:color="auto"/>
              <w:right w:val="single" w:sz="4" w:space="0" w:color="auto"/>
            </w:tcBorders>
          </w:tcPr>
          <w:p w14:paraId="63CA7DE8" w14:textId="77777777" w:rsidR="00913648" w:rsidRPr="00BD0E4C" w:rsidRDefault="00913648" w:rsidP="0036738C">
            <w:pPr>
              <w:widowControl w:val="0"/>
              <w:spacing w:before="120" w:after="120" w:line="240" w:lineRule="auto"/>
              <w:rPr>
                <w:rFonts w:ascii="David" w:eastAsia="Calibri" w:hAnsi="David"/>
                <w:szCs w:val="20"/>
              </w:rPr>
            </w:pPr>
          </w:p>
        </w:tc>
        <w:tc>
          <w:tcPr>
            <w:tcW w:w="2055" w:type="dxa"/>
            <w:tcBorders>
              <w:top w:val="single" w:sz="4" w:space="0" w:color="auto"/>
              <w:left w:val="single" w:sz="4" w:space="0" w:color="auto"/>
              <w:bottom w:val="single" w:sz="4" w:space="0" w:color="auto"/>
              <w:right w:val="single" w:sz="4" w:space="0" w:color="auto"/>
            </w:tcBorders>
          </w:tcPr>
          <w:p w14:paraId="6A4D1907" w14:textId="77777777" w:rsidR="00913648" w:rsidRPr="00BD0E4C" w:rsidRDefault="00913648" w:rsidP="0036738C">
            <w:pPr>
              <w:widowControl w:val="0"/>
              <w:spacing w:before="120" w:after="120" w:line="240" w:lineRule="auto"/>
              <w:rPr>
                <w:rFonts w:ascii="David" w:eastAsia="Calibri" w:hAnsi="David"/>
                <w:szCs w:val="20"/>
              </w:rPr>
            </w:pPr>
          </w:p>
        </w:tc>
        <w:tc>
          <w:tcPr>
            <w:tcW w:w="2065" w:type="dxa"/>
            <w:tcBorders>
              <w:top w:val="single" w:sz="4" w:space="0" w:color="auto"/>
              <w:left w:val="single" w:sz="4" w:space="0" w:color="auto"/>
              <w:bottom w:val="single" w:sz="4" w:space="0" w:color="auto"/>
              <w:right w:val="single" w:sz="4" w:space="0" w:color="auto"/>
            </w:tcBorders>
          </w:tcPr>
          <w:p w14:paraId="2AC60307" w14:textId="77777777" w:rsidR="00913648" w:rsidRPr="00BD0E4C" w:rsidRDefault="00913648" w:rsidP="0036738C">
            <w:pPr>
              <w:widowControl w:val="0"/>
              <w:spacing w:before="120" w:after="120" w:line="240" w:lineRule="auto"/>
              <w:rPr>
                <w:rFonts w:ascii="David" w:eastAsia="Calibri" w:hAnsi="David"/>
                <w:szCs w:val="20"/>
              </w:rPr>
            </w:pPr>
          </w:p>
        </w:tc>
        <w:tc>
          <w:tcPr>
            <w:tcW w:w="2078" w:type="dxa"/>
            <w:tcBorders>
              <w:top w:val="single" w:sz="4" w:space="0" w:color="auto"/>
              <w:left w:val="single" w:sz="4" w:space="0" w:color="auto"/>
              <w:bottom w:val="single" w:sz="4" w:space="0" w:color="auto"/>
              <w:right w:val="single" w:sz="4" w:space="0" w:color="auto"/>
            </w:tcBorders>
          </w:tcPr>
          <w:p w14:paraId="096EE316" w14:textId="77777777" w:rsidR="00913648" w:rsidRPr="00BD0E4C" w:rsidRDefault="00913648" w:rsidP="0036738C">
            <w:pPr>
              <w:widowControl w:val="0"/>
              <w:spacing w:before="120" w:after="120" w:line="240" w:lineRule="auto"/>
              <w:rPr>
                <w:rFonts w:ascii="David" w:eastAsia="Calibri" w:hAnsi="David"/>
                <w:szCs w:val="20"/>
              </w:rPr>
            </w:pPr>
          </w:p>
        </w:tc>
      </w:tr>
    </w:tbl>
    <w:p w14:paraId="729DA932" w14:textId="77777777" w:rsidR="00C11411" w:rsidRPr="00BD0E4C" w:rsidRDefault="00C11411" w:rsidP="0036738C">
      <w:pPr>
        <w:widowControl w:val="0"/>
        <w:spacing w:after="200" w:line="276" w:lineRule="auto"/>
        <w:ind w:left="720"/>
        <w:rPr>
          <w:rFonts w:ascii="David" w:eastAsia="Calibri" w:hAnsi="David"/>
          <w:b/>
          <w:bCs/>
          <w:sz w:val="22"/>
          <w:u w:val="single"/>
        </w:rPr>
      </w:pPr>
    </w:p>
    <w:p w14:paraId="2570C77F" w14:textId="77777777" w:rsidR="00913648" w:rsidRPr="00BD0E4C" w:rsidRDefault="00DA6DFE" w:rsidP="001C01B6">
      <w:pPr>
        <w:widowControl w:val="0"/>
        <w:numPr>
          <w:ilvl w:val="0"/>
          <w:numId w:val="17"/>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קשר לפעילות הרשות המקומית</w:t>
      </w:r>
    </w:p>
    <w:p w14:paraId="4E267839"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 xml:space="preserve">האם יש, או היו לך, או לגוף שאתה בעל עניין בו, זיקה או קשר, </w:t>
      </w:r>
      <w:r w:rsidRPr="00BD0E4C">
        <w:rPr>
          <w:rFonts w:ascii="David" w:eastAsia="Calibri" w:hAnsi="David"/>
          <w:sz w:val="22"/>
          <w:u w:val="single"/>
          <w:rtl/>
        </w:rPr>
        <w:t>שלא כאזרח המקבל שירות</w:t>
      </w:r>
      <w:r w:rsidRPr="00BD0E4C">
        <w:rPr>
          <w:rFonts w:ascii="David" w:eastAsia="Calibri" w:hAnsi="David"/>
          <w:sz w:val="22"/>
          <w:rtl/>
        </w:rPr>
        <w:t>,</w:t>
      </w:r>
      <w:r w:rsidR="00C11411" w:rsidRPr="00BD0E4C">
        <w:rPr>
          <w:rFonts w:ascii="David" w:eastAsia="Calibri" w:hAnsi="David"/>
          <w:sz w:val="22"/>
          <w:rtl/>
        </w:rPr>
        <w:t xml:space="preserve"> </w:t>
      </w:r>
      <w:r w:rsidRPr="00BD0E4C">
        <w:rPr>
          <w:rFonts w:ascii="David" w:eastAsia="Calibri" w:hAnsi="David"/>
          <w:sz w:val="22"/>
          <w:rtl/>
        </w:rPr>
        <w:t>לפעילות הרשות המקומית שבה את/ה מועמד/ת לעבוד, או לגופים הקשורים אליו (ובכלל זה זיקה או קשר לתאגידים סטטוטוריים שבשליטת הרשות המקומית שבה את/ה מועמד/ת לעבוד, או לגופים אחרים שהוא קשור אליהם)?</w:t>
      </w:r>
    </w:p>
    <w:p w14:paraId="34DEFB0C"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נא להתייחס לזיקות ולקשרים נוכחיים ולתקופה של 4 שנים אחורה.</w:t>
      </w:r>
    </w:p>
    <w:p w14:paraId="6951DB1E"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נא לציין כל זיקה או קשר באופן מפורט.</w:t>
      </w:r>
    </w:p>
    <w:p w14:paraId="044FECFD" w14:textId="77777777" w:rsidR="00913648" w:rsidRPr="00BD0E4C" w:rsidRDefault="00DA6DFE" w:rsidP="0036738C">
      <w:pPr>
        <w:widowControl w:val="0"/>
        <w:spacing w:line="276" w:lineRule="auto"/>
        <w:ind w:left="379"/>
        <w:rPr>
          <w:rFonts w:ascii="David" w:eastAsia="Calibri" w:hAnsi="David"/>
          <w:sz w:val="22"/>
          <w:rtl/>
        </w:rPr>
      </w:pPr>
      <w:r w:rsidRPr="00BD0E4C">
        <w:rPr>
          <w:rFonts w:ascii="David" w:eastAsia="Calibri" w:hAnsi="David"/>
          <w:sz w:val="22"/>
          <w:rtl/>
        </w:rPr>
        <w:t xml:space="preserve">"בעל עניין" בגוף – לרבות כל מי שיש לו אחזקות בגוף ו/או מכהן כדירקטור, או בגופים מקבילים בו ו/או עובד בו ו/או מייצג אותו ו/או יועץ חיצוני לו (אין צורך לפרט אחזקה שלא כבעל עניין בתאגיד כמשמעו בחוק ניירות ערך, </w:t>
      </w:r>
      <w:proofErr w:type="spellStart"/>
      <w:r w:rsidRPr="00BD0E4C">
        <w:rPr>
          <w:rFonts w:ascii="David" w:eastAsia="Calibri" w:hAnsi="David"/>
          <w:sz w:val="22"/>
          <w:rtl/>
        </w:rPr>
        <w:t>התשכ"ח</w:t>
      </w:r>
      <w:proofErr w:type="spellEnd"/>
      <w:r w:rsidRPr="00BD0E4C">
        <w:rPr>
          <w:rFonts w:ascii="David" w:eastAsia="Calibri" w:hAnsi="David"/>
          <w:sz w:val="22"/>
          <w:rtl/>
        </w:rPr>
        <w:t xml:space="preserve"> – 1968, בתאגידים הנסחרים בבורסה)</w:t>
      </w:r>
      <w:r w:rsidR="00C11411" w:rsidRPr="00BD0E4C">
        <w:rPr>
          <w:rFonts w:ascii="David" w:eastAsia="Calibri" w:hAnsi="David"/>
          <w:sz w:val="22"/>
          <w:rtl/>
        </w:rPr>
        <w:t xml:space="preserve"> </w:t>
      </w:r>
      <w:r>
        <w:rPr>
          <w:rFonts w:ascii="David" w:eastAsia="Calibri" w:hAnsi="David"/>
          <w:sz w:val="22"/>
          <w:vertAlign w:val="superscript"/>
          <w:rtl/>
        </w:rPr>
        <w:footnoteReference w:id="2"/>
      </w:r>
    </w:p>
    <w:p w14:paraId="74EBFD9D" w14:textId="77777777" w:rsidR="00913648" w:rsidRPr="00BD0E4C" w:rsidRDefault="00DA6DFE" w:rsidP="0036738C">
      <w:pPr>
        <w:widowControl w:val="0"/>
        <w:spacing w:line="276" w:lineRule="auto"/>
        <w:ind w:left="379"/>
        <w:rPr>
          <w:rFonts w:ascii="David" w:eastAsia="Calibri" w:hAnsi="David"/>
          <w:b/>
          <w:bCs/>
          <w:sz w:val="22"/>
        </w:rPr>
      </w:pPr>
      <w:r w:rsidRPr="00BD0E4C">
        <w:rPr>
          <w:rFonts w:ascii="David" w:eastAsia="Calibri" w:hAnsi="David"/>
          <w:b/>
          <w:bCs/>
          <w:sz w:val="22"/>
          <w:rtl/>
        </w:rPr>
        <w:t>כן / לא</w:t>
      </w:r>
    </w:p>
    <w:p w14:paraId="1C6D587D" w14:textId="77777777" w:rsidR="00913648" w:rsidRPr="00BD0E4C" w:rsidRDefault="00DA6DFE" w:rsidP="0036738C">
      <w:pPr>
        <w:widowControl w:val="0"/>
        <w:spacing w:line="276" w:lineRule="auto"/>
        <w:ind w:left="379"/>
        <w:rPr>
          <w:rFonts w:ascii="David" w:eastAsia="Calibri" w:hAnsi="David"/>
          <w:b/>
          <w:bCs/>
          <w:sz w:val="22"/>
          <w:rtl/>
        </w:rPr>
      </w:pPr>
      <w:r w:rsidRPr="00BD0E4C">
        <w:rPr>
          <w:rFonts w:ascii="David" w:eastAsia="Calibri" w:hAnsi="David"/>
          <w:b/>
          <w:bCs/>
          <w:sz w:val="22"/>
          <w:rtl/>
        </w:rPr>
        <w:t>אם כן, פרט/י :</w:t>
      </w:r>
    </w:p>
    <w:p w14:paraId="29E86EFB" w14:textId="77777777" w:rsidR="00913648" w:rsidRPr="00BD0E4C" w:rsidRDefault="00DA6DFE" w:rsidP="0036738C">
      <w:pPr>
        <w:widowControl w:val="0"/>
        <w:spacing w:after="200" w:line="480" w:lineRule="auto"/>
        <w:ind w:left="379"/>
        <w:rPr>
          <w:rFonts w:ascii="David" w:eastAsia="Calibri" w:hAnsi="David"/>
          <w:sz w:val="22"/>
          <w:rtl/>
        </w:rPr>
      </w:pPr>
      <w:r w:rsidRPr="00BD0E4C">
        <w:rPr>
          <w:rFonts w:ascii="David" w:eastAsia="Calibri" w:hAnsi="David"/>
          <w:sz w:val="22"/>
          <w:rtl/>
        </w:rPr>
        <w:t>____________________________________________________________________________________________________________________________________________________________________________________________________________</w:t>
      </w:r>
    </w:p>
    <w:p w14:paraId="54F6562B" w14:textId="77777777" w:rsidR="00913648" w:rsidRPr="00BD0E4C" w:rsidRDefault="00DA6DFE" w:rsidP="001C01B6">
      <w:pPr>
        <w:widowControl w:val="0"/>
        <w:numPr>
          <w:ilvl w:val="0"/>
          <w:numId w:val="17"/>
        </w:numPr>
        <w:spacing w:after="200" w:line="276" w:lineRule="auto"/>
        <w:ind w:left="427" w:hanging="425"/>
        <w:rPr>
          <w:rFonts w:ascii="David" w:eastAsia="Calibri" w:hAnsi="David"/>
          <w:b/>
          <w:bCs/>
          <w:sz w:val="22"/>
          <w:u w:val="single"/>
        </w:rPr>
      </w:pPr>
      <w:r w:rsidRPr="00BD0E4C">
        <w:rPr>
          <w:rFonts w:ascii="David" w:eastAsia="Calibri" w:hAnsi="David"/>
          <w:b/>
          <w:bCs/>
          <w:sz w:val="22"/>
          <w:u w:val="single"/>
          <w:rtl/>
        </w:rPr>
        <w:t>פירוט תפקידים כאמור בשאלות 2-5 לגבי קרובי משפחה</w:t>
      </w:r>
    </w:p>
    <w:p w14:paraId="0D636BF0"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פירוט תפקידים, כאמור, בסעיפים 2-5 לעיל לגבי קרובי משפחתך.</w:t>
      </w:r>
      <w:r w:rsidR="00C11411" w:rsidRPr="00BD0E4C">
        <w:rPr>
          <w:rFonts w:ascii="David" w:eastAsia="Calibri" w:hAnsi="David"/>
          <w:sz w:val="22"/>
          <w:rtl/>
        </w:rPr>
        <w:t xml:space="preserve"> </w:t>
      </w:r>
      <w:r w:rsidRPr="00BD0E4C">
        <w:rPr>
          <w:rFonts w:ascii="David" w:eastAsia="Calibri" w:hAnsi="David"/>
          <w:sz w:val="22"/>
          <w:rtl/>
        </w:rPr>
        <w:t xml:space="preserve">יש להתייחס לתפקידים ולכהונות </w:t>
      </w:r>
      <w:r w:rsidRPr="00BD0E4C">
        <w:rPr>
          <w:rFonts w:ascii="David" w:eastAsia="Calibri" w:hAnsi="David"/>
          <w:b/>
          <w:bCs/>
          <w:sz w:val="22"/>
          <w:u w:val="single"/>
          <w:rtl/>
        </w:rPr>
        <w:t>בהווה</w:t>
      </w:r>
      <w:r w:rsidR="00C11411" w:rsidRPr="00BD0E4C">
        <w:rPr>
          <w:rFonts w:ascii="David" w:eastAsia="Calibri" w:hAnsi="David"/>
          <w:sz w:val="22"/>
          <w:rtl/>
        </w:rPr>
        <w:t xml:space="preserve"> </w:t>
      </w:r>
      <w:r w:rsidRPr="00BD0E4C">
        <w:rPr>
          <w:rFonts w:ascii="David" w:eastAsia="Calibri" w:hAnsi="David"/>
          <w:sz w:val="22"/>
          <w:rtl/>
        </w:rPr>
        <w:t>בלבד.</w:t>
      </w:r>
    </w:p>
    <w:p w14:paraId="3A307EE0" w14:textId="77777777" w:rsidR="00913648" w:rsidRPr="00BD0E4C" w:rsidRDefault="00913648" w:rsidP="0036738C">
      <w:pPr>
        <w:widowControl w:val="0"/>
        <w:spacing w:after="200" w:line="276" w:lineRule="auto"/>
        <w:ind w:left="720"/>
        <w:rPr>
          <w:rFonts w:ascii="David" w:eastAsia="Calibri" w:hAnsi="David"/>
          <w:sz w:val="22"/>
          <w:rtl/>
        </w:rPr>
      </w:pPr>
    </w:p>
    <w:p w14:paraId="7180230D" w14:textId="77777777" w:rsidR="00913648" w:rsidRPr="00BD0E4C" w:rsidRDefault="00DA6DFE" w:rsidP="001C01B6">
      <w:pPr>
        <w:widowControl w:val="0"/>
        <w:numPr>
          <w:ilvl w:val="0"/>
          <w:numId w:val="17"/>
        </w:numPr>
        <w:spacing w:after="200" w:line="276" w:lineRule="auto"/>
        <w:ind w:left="427" w:hanging="425"/>
        <w:rPr>
          <w:rFonts w:ascii="David" w:eastAsia="Calibri" w:hAnsi="David"/>
          <w:sz w:val="22"/>
          <w:rtl/>
        </w:rPr>
      </w:pPr>
      <w:r w:rsidRPr="00BD0E4C">
        <w:rPr>
          <w:rFonts w:ascii="David" w:eastAsia="Calibri" w:hAnsi="David"/>
          <w:sz w:val="22"/>
          <w:rtl/>
        </w:rPr>
        <w:t>נא לפרט את שם הקרוב, סוג הקרבה המשפחתית והפרטים הרלבנטיים שנדרשו בשאלות לעיל (למשל, אם בן/ת זוגך חברה בדירקטוריון, יש לפרט שם התאגיד ותחום עיסוקו, תאריך התחלת הכהונה, סוג הכהונה ופעילות מיוחדת בדירקטוריון).</w:t>
      </w:r>
    </w:p>
    <w:p w14:paraId="78DD9ECB"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"קרוב"- בן/ת זוג, הורה, צאצא ומי שסמוך על שולחנך.</w:t>
      </w:r>
    </w:p>
    <w:p w14:paraId="51B106C0" w14:textId="77777777" w:rsidR="00913648" w:rsidRPr="00BD0E4C" w:rsidRDefault="00DA6DFE" w:rsidP="0036738C">
      <w:pPr>
        <w:widowControl w:val="0"/>
        <w:spacing w:after="200"/>
        <w:ind w:left="380"/>
        <w:rPr>
          <w:rFonts w:ascii="David" w:eastAsia="Calibri" w:hAnsi="David"/>
          <w:sz w:val="22"/>
          <w:rtl/>
        </w:rPr>
      </w:pPr>
      <w:r w:rsidRPr="00BD0E4C">
        <w:rPr>
          <w:rFonts w:ascii="David" w:eastAsia="Calibri" w:hAnsi="David"/>
          <w:sz w:val="22"/>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E4CFB" w:rsidRPr="00BD0E4C">
        <w:rPr>
          <w:rFonts w:ascii="David" w:eastAsia="Calibri" w:hAnsi="David"/>
          <w:sz w:val="22"/>
          <w:rtl/>
        </w:rPr>
        <w:t>_______________</w:t>
      </w:r>
      <w:r w:rsidRPr="00BD0E4C">
        <w:rPr>
          <w:rFonts w:ascii="David" w:eastAsia="Calibri" w:hAnsi="David"/>
          <w:sz w:val="22"/>
          <w:rtl/>
        </w:rPr>
        <w:t>____________________</w:t>
      </w:r>
    </w:p>
    <w:p w14:paraId="0F5CD3D0" w14:textId="119415F9" w:rsidR="00F9520B" w:rsidRPr="00BD0E4C" w:rsidRDefault="00F9520B" w:rsidP="0036738C">
      <w:pPr>
        <w:widowControl w:val="0"/>
        <w:spacing w:after="0" w:line="240" w:lineRule="auto"/>
        <w:jc w:val="left"/>
        <w:rPr>
          <w:rFonts w:ascii="David" w:eastAsia="Calibri" w:hAnsi="David"/>
          <w:b/>
          <w:bCs/>
          <w:sz w:val="22"/>
          <w:u w:val="single"/>
          <w:rtl/>
        </w:rPr>
      </w:pPr>
    </w:p>
    <w:p w14:paraId="773680CA" w14:textId="77777777" w:rsidR="00C11411" w:rsidRPr="00BD0E4C" w:rsidRDefault="00DA6DFE" w:rsidP="001C01B6">
      <w:pPr>
        <w:widowControl w:val="0"/>
        <w:numPr>
          <w:ilvl w:val="0"/>
          <w:numId w:val="17"/>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זיקות לכפופים או לממונים בתפקיד</w:t>
      </w:r>
    </w:p>
    <w:p w14:paraId="3CCE3861" w14:textId="77777777" w:rsidR="00C11411"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האם את/ה ומי שאמורים להיות ממונים עליך (במישרין או בעקיפין), או כפופים לך בתפקיד שאליו את/ה מועמד/ת, מכהנים בכהונה משותפת בארגונים אחרים? האם מתקיימים ביניכם יחסי כפיפות במסגרות אחרות, כמו קשרים עסקיים, קשרי משפחה או זיקות אחרות?</w:t>
      </w:r>
    </w:p>
    <w:p w14:paraId="4A0AEA7F" w14:textId="77777777" w:rsidR="00C11411"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t xml:space="preserve">כן / לא </w:t>
      </w:r>
    </w:p>
    <w:p w14:paraId="78A8FDAE"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 xml:space="preserve">אם כן, פרט/י </w:t>
      </w:r>
    </w:p>
    <w:p w14:paraId="0618E8A3" w14:textId="77777777" w:rsidR="00913648" w:rsidRPr="00BD0E4C" w:rsidRDefault="00DA6DFE" w:rsidP="0036738C">
      <w:pPr>
        <w:widowControl w:val="0"/>
        <w:spacing w:after="200" w:line="480" w:lineRule="auto"/>
        <w:ind w:left="379"/>
        <w:rPr>
          <w:rFonts w:ascii="David" w:eastAsia="Calibri" w:hAnsi="David"/>
          <w:sz w:val="22"/>
          <w:rtl/>
        </w:rPr>
      </w:pPr>
      <w:r w:rsidRPr="00BD0E4C">
        <w:rPr>
          <w:rFonts w:ascii="David" w:eastAsia="Calibri" w:hAnsi="David"/>
          <w:sz w:val="22"/>
          <w:rtl/>
        </w:rPr>
        <w:t>________________________________________________________________________________________________________________________________________________________________________________</w:t>
      </w:r>
      <w:r w:rsidR="009E4CFB" w:rsidRPr="00BD0E4C">
        <w:rPr>
          <w:rFonts w:ascii="David" w:eastAsia="Calibri" w:hAnsi="David"/>
          <w:sz w:val="22"/>
          <w:rtl/>
        </w:rPr>
        <w:t>_________</w:t>
      </w:r>
      <w:r w:rsidRPr="00BD0E4C">
        <w:rPr>
          <w:rFonts w:ascii="David" w:eastAsia="Calibri" w:hAnsi="David"/>
          <w:sz w:val="22"/>
          <w:rtl/>
        </w:rPr>
        <w:t>____________________________</w:t>
      </w:r>
    </w:p>
    <w:p w14:paraId="04A16267" w14:textId="77777777" w:rsidR="005551B2" w:rsidRPr="00BD0E4C" w:rsidRDefault="00DA6DFE" w:rsidP="001C01B6">
      <w:pPr>
        <w:widowControl w:val="0"/>
        <w:numPr>
          <w:ilvl w:val="0"/>
          <w:numId w:val="17"/>
        </w:numPr>
        <w:spacing w:after="200" w:line="276" w:lineRule="auto"/>
        <w:ind w:left="427" w:hanging="425"/>
        <w:rPr>
          <w:rFonts w:ascii="David" w:eastAsia="Calibri" w:hAnsi="David"/>
          <w:b/>
          <w:bCs/>
          <w:sz w:val="22"/>
          <w:u w:val="single"/>
        </w:rPr>
      </w:pPr>
      <w:r w:rsidRPr="00BD0E4C">
        <w:rPr>
          <w:rFonts w:ascii="David" w:eastAsia="Calibri" w:hAnsi="David"/>
          <w:b/>
          <w:bCs/>
          <w:sz w:val="22"/>
          <w:u w:val="single"/>
          <w:rtl/>
        </w:rPr>
        <w:t>תפקידים ועניינים שלך או של קרוביך, העלולים  להעמידך במצב של חשש לניגוד עניינים</w:t>
      </w:r>
    </w:p>
    <w:p w14:paraId="04CEAE09" w14:textId="13E82EB2"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 xml:space="preserve">האם ידוע לך על תפקידים  ועניינים </w:t>
      </w:r>
      <w:r w:rsidRPr="00BD0E4C">
        <w:rPr>
          <w:rFonts w:ascii="David" w:eastAsia="Calibri" w:hAnsi="David"/>
          <w:sz w:val="22"/>
          <w:u w:val="single"/>
          <w:rtl/>
        </w:rPr>
        <w:t>שלא פורטו לעיל</w:t>
      </w:r>
      <w:r w:rsidRPr="00BD0E4C">
        <w:rPr>
          <w:rFonts w:ascii="David" w:eastAsia="Calibri" w:hAnsi="David"/>
          <w:sz w:val="22"/>
          <w:rtl/>
        </w:rPr>
        <w:t>, שלך או של קרוביך, שעלולים להעמיד אותך במצב של חשש לניגוד עניינים בתפקיד שאליו את/ה מועמד/ת?</w:t>
      </w:r>
    </w:p>
    <w:p w14:paraId="33135335" w14:textId="77777777" w:rsidR="005551B2"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"קרוב" -  בן/ת זוג, הורה, צאצא ומי שסמוך על שולחנך.</w:t>
      </w:r>
    </w:p>
    <w:p w14:paraId="51CC048E" w14:textId="77777777" w:rsidR="00913648"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t xml:space="preserve">כן / לא </w:t>
      </w:r>
    </w:p>
    <w:p w14:paraId="5DF08CB9"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 xml:space="preserve">אם כן, פרט/י </w:t>
      </w:r>
    </w:p>
    <w:p w14:paraId="7053732A" w14:textId="77777777" w:rsidR="00913648" w:rsidRPr="00BD0E4C" w:rsidRDefault="00DA6DFE" w:rsidP="0036738C">
      <w:pPr>
        <w:widowControl w:val="0"/>
        <w:spacing w:after="200" w:line="480" w:lineRule="auto"/>
        <w:ind w:left="379"/>
        <w:rPr>
          <w:rFonts w:ascii="David" w:eastAsia="Calibri" w:hAnsi="David"/>
          <w:sz w:val="22"/>
          <w:u w:val="single"/>
          <w:rtl/>
        </w:rPr>
      </w:pPr>
      <w:r w:rsidRPr="00BD0E4C">
        <w:rPr>
          <w:rFonts w:ascii="David" w:eastAsia="Calibri" w:hAnsi="David"/>
          <w:sz w:val="22"/>
          <w:rtl/>
        </w:rPr>
        <w:t>______________________________________________________________________________________________________________________________________________________________________________</w:t>
      </w:r>
      <w:r w:rsidR="009E4CFB" w:rsidRPr="00BD0E4C">
        <w:rPr>
          <w:rFonts w:ascii="David" w:eastAsia="Calibri" w:hAnsi="David"/>
          <w:sz w:val="22"/>
          <w:rtl/>
        </w:rPr>
        <w:t>_________</w:t>
      </w:r>
      <w:r w:rsidRPr="00BD0E4C">
        <w:rPr>
          <w:rFonts w:ascii="David" w:eastAsia="Calibri" w:hAnsi="David"/>
          <w:sz w:val="22"/>
          <w:rtl/>
        </w:rPr>
        <w:t>______________________________</w:t>
      </w:r>
    </w:p>
    <w:p w14:paraId="4C7609EB" w14:textId="77777777" w:rsidR="00913648" w:rsidRPr="00BD0E4C" w:rsidRDefault="00DA6DFE" w:rsidP="001C01B6">
      <w:pPr>
        <w:widowControl w:val="0"/>
        <w:numPr>
          <w:ilvl w:val="0"/>
          <w:numId w:val="17"/>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תפקידים, עיסוקים, כהונות ועניינים של קרוביך האחרים ושל מקורביך שעלולים להעמידך במצב של חשש לניגוד עניינים</w:t>
      </w:r>
    </w:p>
    <w:p w14:paraId="02DBE1DD" w14:textId="4D540DE6"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 xml:space="preserve">האם </w:t>
      </w:r>
      <w:r w:rsidRPr="00BD0E4C">
        <w:rPr>
          <w:rFonts w:ascii="David" w:eastAsia="Calibri" w:hAnsi="David"/>
          <w:sz w:val="22"/>
          <w:u w:val="single"/>
          <w:rtl/>
        </w:rPr>
        <w:t>ידוע לך</w:t>
      </w:r>
      <w:r w:rsidRPr="00BD0E4C">
        <w:rPr>
          <w:rFonts w:ascii="David" w:eastAsia="Calibri" w:hAnsi="David"/>
          <w:sz w:val="22"/>
          <w:rtl/>
        </w:rPr>
        <w:t xml:space="preserve"> על תפקידים, עיסוקים, כהונות ועניינים אחרים של קרוביך האחרים, שאליהם לא התבקשת  להתייחס בשאלות לעיל, או של מקורביך (ובכלל זה חברים קרובים ושותפים עסקיים), שעלולים  להעמיד אותך במצב של חשש לניגוד עניינים בתפקיד שאליו את/ה מועמד/ת ?</w:t>
      </w:r>
    </w:p>
    <w:p w14:paraId="3793432D" w14:textId="77777777" w:rsidR="00913648"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t>נא להתייחס גם לאחים ולבני זוגם ולקרובים שאינם מדרגה ראשונה.</w:t>
      </w:r>
    </w:p>
    <w:p w14:paraId="2E43DF5E" w14:textId="77777777" w:rsidR="001925F6"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sz w:val="22"/>
          <w:rtl/>
        </w:rPr>
        <w:t>נא להתייחס במיוחד לנושאים שעליהם  נשאלת בשאלות 1-8 לעיל (לדוגמא תפקידים ועיסוקים של קרובים אלה, חברויות בדירקטוריונים או בגופים מקבילים, וקשר שיש להם לפעילות הרשות המקומית).</w:t>
      </w:r>
    </w:p>
    <w:p w14:paraId="3F1B76DB" w14:textId="77777777" w:rsidR="00913648"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t>כן / לא</w:t>
      </w:r>
    </w:p>
    <w:p w14:paraId="1BAB8641" w14:textId="77777777" w:rsidR="001925F6" w:rsidRPr="00BD0E4C" w:rsidRDefault="001925F6" w:rsidP="0036738C">
      <w:pPr>
        <w:widowControl w:val="0"/>
        <w:ind w:left="237"/>
        <w:rPr>
          <w:rFonts w:ascii="David" w:eastAsia="Calibri" w:hAnsi="David"/>
          <w:sz w:val="22"/>
          <w:rtl/>
        </w:rPr>
      </w:pPr>
    </w:p>
    <w:p w14:paraId="1E4A2529" w14:textId="77777777" w:rsidR="00913648" w:rsidRPr="00BD0E4C" w:rsidRDefault="00DA6DFE" w:rsidP="0036738C">
      <w:pPr>
        <w:widowControl w:val="0"/>
        <w:ind w:left="237" w:firstLine="142"/>
        <w:rPr>
          <w:rFonts w:ascii="David" w:eastAsia="Calibri" w:hAnsi="David"/>
          <w:sz w:val="22"/>
          <w:rtl/>
        </w:rPr>
      </w:pPr>
      <w:r w:rsidRPr="00BD0E4C">
        <w:rPr>
          <w:rFonts w:ascii="David" w:eastAsia="Calibri" w:hAnsi="David"/>
          <w:sz w:val="22"/>
          <w:rtl/>
        </w:rPr>
        <w:t>אם כן, פרט/י :</w:t>
      </w:r>
    </w:p>
    <w:p w14:paraId="1D805C8E" w14:textId="77777777" w:rsidR="00913648" w:rsidRPr="00BD0E4C" w:rsidRDefault="00DA6DFE" w:rsidP="0036738C">
      <w:pPr>
        <w:widowControl w:val="0"/>
        <w:ind w:left="237"/>
        <w:rPr>
          <w:rFonts w:ascii="David" w:eastAsia="Calibri" w:hAnsi="David"/>
          <w:sz w:val="22"/>
          <w:rtl/>
        </w:rPr>
      </w:pPr>
      <w:r w:rsidRPr="00BD0E4C">
        <w:rPr>
          <w:rFonts w:ascii="David" w:eastAsia="Calibri" w:hAnsi="David"/>
          <w:sz w:val="22"/>
          <w:rtl/>
        </w:rPr>
        <w:t>_________________________________________________________________________________________________________________________________________________________________________________________________________________________________________________________________</w:t>
      </w:r>
      <w:r w:rsidR="009E4CFB" w:rsidRPr="00BD0E4C">
        <w:rPr>
          <w:rFonts w:ascii="David" w:eastAsia="Calibri" w:hAnsi="David"/>
          <w:sz w:val="22"/>
          <w:rtl/>
        </w:rPr>
        <w:t>________________</w:t>
      </w:r>
      <w:r w:rsidRPr="00BD0E4C">
        <w:rPr>
          <w:rFonts w:ascii="David" w:eastAsia="Calibri" w:hAnsi="David"/>
          <w:sz w:val="22"/>
          <w:rtl/>
        </w:rPr>
        <w:t>_______________</w:t>
      </w:r>
    </w:p>
    <w:p w14:paraId="606B7213" w14:textId="77777777" w:rsidR="00913648" w:rsidRPr="00BD0E4C" w:rsidRDefault="00DA6DFE" w:rsidP="001C01B6">
      <w:pPr>
        <w:widowControl w:val="0"/>
        <w:numPr>
          <w:ilvl w:val="0"/>
          <w:numId w:val="17"/>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פירוט קורות חיים ועיסוקים</w:t>
      </w:r>
    </w:p>
    <w:p w14:paraId="5C9E165D" w14:textId="77777777" w:rsidR="00913648" w:rsidRPr="00BD0E4C" w:rsidRDefault="00DA6DFE" w:rsidP="0036738C">
      <w:pPr>
        <w:widowControl w:val="0"/>
        <w:spacing w:after="200" w:line="276" w:lineRule="auto"/>
        <w:ind w:left="379"/>
        <w:rPr>
          <w:rFonts w:ascii="David" w:eastAsia="Calibri" w:hAnsi="David"/>
          <w:sz w:val="22"/>
        </w:rPr>
      </w:pPr>
      <w:r w:rsidRPr="00BD0E4C">
        <w:rPr>
          <w:rFonts w:ascii="David" w:eastAsia="Calibri" w:hAnsi="David"/>
          <w:sz w:val="22"/>
          <w:rtl/>
        </w:rPr>
        <w:t>נא צרף/י בנפרד קורות חיים מעודכנות ליום מילוי השאלון, הכוללות השכלה ופירוט עיסוקים בעב</w:t>
      </w:r>
      <w:r w:rsidR="00F35986" w:rsidRPr="00BD0E4C">
        <w:rPr>
          <w:rFonts w:ascii="David" w:eastAsia="Calibri" w:hAnsi="David"/>
          <w:sz w:val="22"/>
          <w:rtl/>
        </w:rPr>
        <w:t xml:space="preserve">ר </w:t>
      </w:r>
      <w:r w:rsidRPr="00BD0E4C">
        <w:rPr>
          <w:rFonts w:ascii="David" w:eastAsia="Calibri" w:hAnsi="David"/>
          <w:sz w:val="22"/>
          <w:rtl/>
        </w:rPr>
        <w:t>ובהווה, כולל תאריכים.</w:t>
      </w:r>
    </w:p>
    <w:p w14:paraId="30128A11" w14:textId="77777777" w:rsidR="00913648" w:rsidRPr="00BD0E4C" w:rsidRDefault="00DA6DFE" w:rsidP="0036738C">
      <w:pPr>
        <w:widowControl w:val="0"/>
        <w:spacing w:after="200" w:line="276" w:lineRule="auto"/>
        <w:ind w:left="379"/>
        <w:jc w:val="center"/>
        <w:rPr>
          <w:rFonts w:ascii="David" w:eastAsia="Calibri" w:hAnsi="David"/>
          <w:b/>
          <w:bCs/>
          <w:sz w:val="24"/>
          <w:szCs w:val="26"/>
          <w:u w:val="single"/>
          <w:rtl/>
        </w:rPr>
      </w:pPr>
      <w:r w:rsidRPr="00BD0E4C">
        <w:rPr>
          <w:rFonts w:ascii="David" w:eastAsia="Calibri" w:hAnsi="David"/>
          <w:b/>
          <w:bCs/>
          <w:sz w:val="24"/>
          <w:szCs w:val="26"/>
          <w:u w:val="single"/>
          <w:rtl/>
        </w:rPr>
        <w:t>חלק ב'  - נכסים ואחזקות</w:t>
      </w:r>
    </w:p>
    <w:p w14:paraId="198DDD6B" w14:textId="77777777" w:rsidR="00913648" w:rsidRPr="00BD0E4C" w:rsidRDefault="00DA6DFE" w:rsidP="001C01B6">
      <w:pPr>
        <w:widowControl w:val="0"/>
        <w:numPr>
          <w:ilvl w:val="0"/>
          <w:numId w:val="17"/>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אחזקות  במניות</w:t>
      </w:r>
    </w:p>
    <w:p w14:paraId="68A7915F"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פירוט החזקת מניות בתאגידים, במישרין או בעקיפין, או שותפות בגופים עסקיים כלשהם, שלך או של קרוביך.</w:t>
      </w:r>
    </w:p>
    <w:p w14:paraId="7F80DC60"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 xml:space="preserve">(אין צורך לפרט אחזקה שלא כבעל עניין בתאגיד כמשמעו בחוק ניירות ערך, </w:t>
      </w:r>
      <w:proofErr w:type="spellStart"/>
      <w:r w:rsidRPr="00BD0E4C">
        <w:rPr>
          <w:rFonts w:ascii="David" w:eastAsia="Calibri" w:hAnsi="David"/>
          <w:sz w:val="22"/>
          <w:rtl/>
        </w:rPr>
        <w:t>התשכ"ח</w:t>
      </w:r>
      <w:proofErr w:type="spellEnd"/>
      <w:r w:rsidRPr="00BD0E4C">
        <w:rPr>
          <w:rFonts w:ascii="David" w:eastAsia="Calibri" w:hAnsi="David"/>
          <w:sz w:val="22"/>
          <w:rtl/>
        </w:rPr>
        <w:t xml:space="preserve"> – 1968 בתאגידים הנסחרים בבורסה</w:t>
      </w:r>
      <w:r>
        <w:rPr>
          <w:rFonts w:ascii="David" w:eastAsia="Calibri" w:hAnsi="David"/>
          <w:sz w:val="22"/>
          <w:vertAlign w:val="superscript"/>
        </w:rPr>
        <w:footnoteReference w:id="3"/>
      </w:r>
      <w:r w:rsidRPr="00BD0E4C">
        <w:rPr>
          <w:rFonts w:ascii="David" w:eastAsia="Calibri" w:hAnsi="David"/>
          <w:sz w:val="22"/>
          <w:rtl/>
        </w:rPr>
        <w:t>).</w:t>
      </w:r>
    </w:p>
    <w:p w14:paraId="642B8804"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"קרוב" – בן/ת זוג, הורה, צאצא ומי שסמוך על שולחנך.</w:t>
      </w:r>
    </w:p>
    <w:p w14:paraId="3525FE6C" w14:textId="77777777" w:rsidR="00913648" w:rsidRPr="00BD0E4C" w:rsidRDefault="00DA6DFE" w:rsidP="0036738C">
      <w:pPr>
        <w:widowControl w:val="0"/>
        <w:ind w:left="379"/>
        <w:rPr>
          <w:rFonts w:ascii="David" w:eastAsia="Calibri" w:hAnsi="David"/>
          <w:b/>
          <w:bCs/>
          <w:sz w:val="22"/>
          <w:rtl/>
        </w:rPr>
      </w:pPr>
      <w:r w:rsidRPr="00BD0E4C">
        <w:rPr>
          <w:rFonts w:ascii="David" w:eastAsia="Calibri" w:hAnsi="David"/>
          <w:b/>
          <w:bCs/>
          <w:sz w:val="22"/>
          <w:rtl/>
        </w:rPr>
        <w:t xml:space="preserve">כן / לא </w:t>
      </w:r>
    </w:p>
    <w:p w14:paraId="0D9E3228" w14:textId="77777777" w:rsidR="00913648" w:rsidRPr="00BD0E4C" w:rsidRDefault="00DA6DFE" w:rsidP="0036738C">
      <w:pPr>
        <w:widowControl w:val="0"/>
        <w:ind w:left="379"/>
        <w:rPr>
          <w:rFonts w:ascii="David" w:eastAsia="Calibri" w:hAnsi="David"/>
          <w:sz w:val="22"/>
          <w:rtl/>
        </w:rPr>
      </w:pPr>
      <w:r w:rsidRPr="00BD0E4C">
        <w:rPr>
          <w:rFonts w:ascii="David" w:eastAsia="Calibri" w:hAnsi="David"/>
          <w:sz w:val="22"/>
          <w:rtl/>
        </w:rPr>
        <w:t>אם כן, פרט/י :</w:t>
      </w:r>
    </w:p>
    <w:tbl>
      <w:tblPr>
        <w:bidiVisual/>
        <w:tblW w:w="0" w:type="auto"/>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058"/>
        <w:gridCol w:w="2049"/>
        <w:gridCol w:w="2102"/>
      </w:tblGrid>
      <w:tr w:rsidR="00791342" w14:paraId="22BBFB74" w14:textId="77777777" w:rsidTr="009E4CFB">
        <w:trPr>
          <w:trHeight w:val="248"/>
        </w:trPr>
        <w:tc>
          <w:tcPr>
            <w:tcW w:w="2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6CF7F"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שם התאגיד/גוף</w:t>
            </w:r>
          </w:p>
        </w:tc>
        <w:tc>
          <w:tcPr>
            <w:tcW w:w="2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82FFFE"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שם המחזיק (אם המחזיק אינו המועמד)</w:t>
            </w:r>
          </w:p>
        </w:tc>
        <w:tc>
          <w:tcPr>
            <w:tcW w:w="2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A3B0B4"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אחוז החזקות</w:t>
            </w:r>
          </w:p>
        </w:tc>
        <w:tc>
          <w:tcPr>
            <w:tcW w:w="2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BEC5EE"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תחום עיסוק התאגיד/הגוף</w:t>
            </w:r>
          </w:p>
        </w:tc>
      </w:tr>
      <w:tr w:rsidR="00791342" w14:paraId="1AA60E92" w14:textId="77777777" w:rsidTr="009E4CFB">
        <w:trPr>
          <w:trHeight w:val="263"/>
        </w:trPr>
        <w:tc>
          <w:tcPr>
            <w:tcW w:w="2431" w:type="dxa"/>
            <w:tcBorders>
              <w:top w:val="single" w:sz="4" w:space="0" w:color="auto"/>
              <w:left w:val="single" w:sz="4" w:space="0" w:color="auto"/>
              <w:bottom w:val="single" w:sz="4" w:space="0" w:color="auto"/>
              <w:right w:val="single" w:sz="4" w:space="0" w:color="auto"/>
            </w:tcBorders>
          </w:tcPr>
          <w:p w14:paraId="20AA4944" w14:textId="77777777" w:rsidR="00913648" w:rsidRPr="00BD0E4C" w:rsidRDefault="00913648" w:rsidP="0036738C">
            <w:pPr>
              <w:widowControl w:val="0"/>
              <w:spacing w:before="120" w:after="120" w:line="240" w:lineRule="auto"/>
              <w:rPr>
                <w:rFonts w:ascii="David" w:eastAsia="Calibri" w:hAnsi="David"/>
                <w:szCs w:val="20"/>
              </w:rPr>
            </w:pPr>
          </w:p>
        </w:tc>
        <w:tc>
          <w:tcPr>
            <w:tcW w:w="2058" w:type="dxa"/>
            <w:tcBorders>
              <w:top w:val="single" w:sz="4" w:space="0" w:color="auto"/>
              <w:left w:val="single" w:sz="4" w:space="0" w:color="auto"/>
              <w:bottom w:val="single" w:sz="4" w:space="0" w:color="auto"/>
              <w:right w:val="single" w:sz="4" w:space="0" w:color="auto"/>
            </w:tcBorders>
          </w:tcPr>
          <w:p w14:paraId="3FC96B0D" w14:textId="77777777" w:rsidR="00913648" w:rsidRPr="00BD0E4C" w:rsidRDefault="00913648" w:rsidP="0036738C">
            <w:pPr>
              <w:widowControl w:val="0"/>
              <w:spacing w:before="120" w:after="120" w:line="240" w:lineRule="auto"/>
              <w:rPr>
                <w:rFonts w:ascii="David" w:eastAsia="Calibri" w:hAnsi="David"/>
                <w:szCs w:val="20"/>
              </w:rPr>
            </w:pPr>
          </w:p>
        </w:tc>
        <w:tc>
          <w:tcPr>
            <w:tcW w:w="2049" w:type="dxa"/>
            <w:tcBorders>
              <w:top w:val="single" w:sz="4" w:space="0" w:color="auto"/>
              <w:left w:val="single" w:sz="4" w:space="0" w:color="auto"/>
              <w:bottom w:val="single" w:sz="4" w:space="0" w:color="auto"/>
              <w:right w:val="single" w:sz="4" w:space="0" w:color="auto"/>
            </w:tcBorders>
          </w:tcPr>
          <w:p w14:paraId="2D1CB827" w14:textId="77777777" w:rsidR="00913648" w:rsidRPr="00BD0E4C" w:rsidRDefault="00913648" w:rsidP="0036738C">
            <w:pPr>
              <w:widowControl w:val="0"/>
              <w:spacing w:before="120" w:after="120" w:line="240" w:lineRule="auto"/>
              <w:rPr>
                <w:rFonts w:ascii="David" w:eastAsia="Calibri" w:hAnsi="David"/>
                <w:szCs w:val="20"/>
              </w:rPr>
            </w:pPr>
          </w:p>
        </w:tc>
        <w:tc>
          <w:tcPr>
            <w:tcW w:w="2102" w:type="dxa"/>
            <w:tcBorders>
              <w:top w:val="single" w:sz="4" w:space="0" w:color="auto"/>
              <w:left w:val="single" w:sz="4" w:space="0" w:color="auto"/>
              <w:bottom w:val="single" w:sz="4" w:space="0" w:color="auto"/>
              <w:right w:val="single" w:sz="4" w:space="0" w:color="auto"/>
            </w:tcBorders>
          </w:tcPr>
          <w:p w14:paraId="41D16F42"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6ECB9530" w14:textId="77777777" w:rsidTr="009E4CFB">
        <w:trPr>
          <w:trHeight w:val="263"/>
        </w:trPr>
        <w:tc>
          <w:tcPr>
            <w:tcW w:w="2431" w:type="dxa"/>
            <w:tcBorders>
              <w:top w:val="single" w:sz="4" w:space="0" w:color="auto"/>
              <w:left w:val="single" w:sz="4" w:space="0" w:color="auto"/>
              <w:bottom w:val="single" w:sz="4" w:space="0" w:color="auto"/>
              <w:right w:val="single" w:sz="4" w:space="0" w:color="auto"/>
            </w:tcBorders>
          </w:tcPr>
          <w:p w14:paraId="6F89B77A" w14:textId="77777777" w:rsidR="00913648" w:rsidRPr="00BD0E4C" w:rsidRDefault="00913648" w:rsidP="0036738C">
            <w:pPr>
              <w:widowControl w:val="0"/>
              <w:spacing w:before="120" w:after="120" w:line="240" w:lineRule="auto"/>
              <w:rPr>
                <w:rFonts w:ascii="David" w:eastAsia="Calibri" w:hAnsi="David"/>
                <w:szCs w:val="20"/>
              </w:rPr>
            </w:pPr>
          </w:p>
        </w:tc>
        <w:tc>
          <w:tcPr>
            <w:tcW w:w="2058" w:type="dxa"/>
            <w:tcBorders>
              <w:top w:val="single" w:sz="4" w:space="0" w:color="auto"/>
              <w:left w:val="single" w:sz="4" w:space="0" w:color="auto"/>
              <w:bottom w:val="single" w:sz="4" w:space="0" w:color="auto"/>
              <w:right w:val="single" w:sz="4" w:space="0" w:color="auto"/>
            </w:tcBorders>
          </w:tcPr>
          <w:p w14:paraId="1150A541" w14:textId="77777777" w:rsidR="00913648" w:rsidRPr="00BD0E4C" w:rsidRDefault="00913648" w:rsidP="0036738C">
            <w:pPr>
              <w:widowControl w:val="0"/>
              <w:spacing w:before="120" w:after="120" w:line="240" w:lineRule="auto"/>
              <w:rPr>
                <w:rFonts w:ascii="David" w:eastAsia="Calibri" w:hAnsi="David"/>
                <w:szCs w:val="20"/>
              </w:rPr>
            </w:pPr>
          </w:p>
        </w:tc>
        <w:tc>
          <w:tcPr>
            <w:tcW w:w="2049" w:type="dxa"/>
            <w:tcBorders>
              <w:top w:val="single" w:sz="4" w:space="0" w:color="auto"/>
              <w:left w:val="single" w:sz="4" w:space="0" w:color="auto"/>
              <w:bottom w:val="single" w:sz="4" w:space="0" w:color="auto"/>
              <w:right w:val="single" w:sz="4" w:space="0" w:color="auto"/>
            </w:tcBorders>
          </w:tcPr>
          <w:p w14:paraId="5DE071AC" w14:textId="77777777" w:rsidR="00913648" w:rsidRPr="00BD0E4C" w:rsidRDefault="00913648" w:rsidP="0036738C">
            <w:pPr>
              <w:widowControl w:val="0"/>
              <w:spacing w:before="120" w:after="120" w:line="240" w:lineRule="auto"/>
              <w:rPr>
                <w:rFonts w:ascii="David" w:eastAsia="Calibri" w:hAnsi="David"/>
                <w:szCs w:val="20"/>
              </w:rPr>
            </w:pPr>
          </w:p>
        </w:tc>
        <w:tc>
          <w:tcPr>
            <w:tcW w:w="2102" w:type="dxa"/>
            <w:tcBorders>
              <w:top w:val="single" w:sz="4" w:space="0" w:color="auto"/>
              <w:left w:val="single" w:sz="4" w:space="0" w:color="auto"/>
              <w:bottom w:val="single" w:sz="4" w:space="0" w:color="auto"/>
              <w:right w:val="single" w:sz="4" w:space="0" w:color="auto"/>
            </w:tcBorders>
          </w:tcPr>
          <w:p w14:paraId="0675C322"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02D9D24D" w14:textId="77777777" w:rsidTr="009E4CFB">
        <w:trPr>
          <w:trHeight w:val="248"/>
        </w:trPr>
        <w:tc>
          <w:tcPr>
            <w:tcW w:w="2431" w:type="dxa"/>
            <w:tcBorders>
              <w:top w:val="single" w:sz="4" w:space="0" w:color="auto"/>
              <w:left w:val="single" w:sz="4" w:space="0" w:color="auto"/>
              <w:bottom w:val="single" w:sz="4" w:space="0" w:color="auto"/>
              <w:right w:val="single" w:sz="4" w:space="0" w:color="auto"/>
            </w:tcBorders>
          </w:tcPr>
          <w:p w14:paraId="1327483A" w14:textId="77777777" w:rsidR="00913648" w:rsidRPr="00BD0E4C" w:rsidRDefault="00913648" w:rsidP="0036738C">
            <w:pPr>
              <w:widowControl w:val="0"/>
              <w:spacing w:before="120" w:after="120" w:line="240" w:lineRule="auto"/>
              <w:rPr>
                <w:rFonts w:ascii="David" w:eastAsia="Calibri" w:hAnsi="David"/>
                <w:szCs w:val="20"/>
              </w:rPr>
            </w:pPr>
          </w:p>
        </w:tc>
        <w:tc>
          <w:tcPr>
            <w:tcW w:w="2058" w:type="dxa"/>
            <w:tcBorders>
              <w:top w:val="single" w:sz="4" w:space="0" w:color="auto"/>
              <w:left w:val="single" w:sz="4" w:space="0" w:color="auto"/>
              <w:bottom w:val="single" w:sz="4" w:space="0" w:color="auto"/>
              <w:right w:val="single" w:sz="4" w:space="0" w:color="auto"/>
            </w:tcBorders>
          </w:tcPr>
          <w:p w14:paraId="650AA139" w14:textId="77777777" w:rsidR="00913648" w:rsidRPr="00BD0E4C" w:rsidRDefault="00913648" w:rsidP="0036738C">
            <w:pPr>
              <w:widowControl w:val="0"/>
              <w:spacing w:before="120" w:after="120" w:line="240" w:lineRule="auto"/>
              <w:rPr>
                <w:rFonts w:ascii="David" w:eastAsia="Calibri" w:hAnsi="David"/>
                <w:szCs w:val="20"/>
              </w:rPr>
            </w:pPr>
          </w:p>
        </w:tc>
        <w:tc>
          <w:tcPr>
            <w:tcW w:w="2049" w:type="dxa"/>
            <w:tcBorders>
              <w:top w:val="single" w:sz="4" w:space="0" w:color="auto"/>
              <w:left w:val="single" w:sz="4" w:space="0" w:color="auto"/>
              <w:bottom w:val="single" w:sz="4" w:space="0" w:color="auto"/>
              <w:right w:val="single" w:sz="4" w:space="0" w:color="auto"/>
            </w:tcBorders>
          </w:tcPr>
          <w:p w14:paraId="63D804D6" w14:textId="77777777" w:rsidR="00913648" w:rsidRPr="00BD0E4C" w:rsidRDefault="00913648" w:rsidP="0036738C">
            <w:pPr>
              <w:widowControl w:val="0"/>
              <w:spacing w:before="120" w:after="120" w:line="240" w:lineRule="auto"/>
              <w:rPr>
                <w:rFonts w:ascii="David" w:eastAsia="Calibri" w:hAnsi="David"/>
                <w:szCs w:val="20"/>
              </w:rPr>
            </w:pPr>
          </w:p>
        </w:tc>
        <w:tc>
          <w:tcPr>
            <w:tcW w:w="2102" w:type="dxa"/>
            <w:tcBorders>
              <w:top w:val="single" w:sz="4" w:space="0" w:color="auto"/>
              <w:left w:val="single" w:sz="4" w:space="0" w:color="auto"/>
              <w:bottom w:val="single" w:sz="4" w:space="0" w:color="auto"/>
              <w:right w:val="single" w:sz="4" w:space="0" w:color="auto"/>
            </w:tcBorders>
          </w:tcPr>
          <w:p w14:paraId="713E6C9E"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21CE6F00" w14:textId="77777777" w:rsidTr="009E4CFB">
        <w:trPr>
          <w:trHeight w:val="263"/>
        </w:trPr>
        <w:tc>
          <w:tcPr>
            <w:tcW w:w="2431" w:type="dxa"/>
            <w:tcBorders>
              <w:top w:val="single" w:sz="4" w:space="0" w:color="auto"/>
              <w:left w:val="single" w:sz="4" w:space="0" w:color="auto"/>
              <w:bottom w:val="single" w:sz="4" w:space="0" w:color="auto"/>
              <w:right w:val="single" w:sz="4" w:space="0" w:color="auto"/>
            </w:tcBorders>
          </w:tcPr>
          <w:p w14:paraId="796592D6" w14:textId="77777777" w:rsidR="00913648" w:rsidRPr="00BD0E4C" w:rsidRDefault="00913648" w:rsidP="0036738C">
            <w:pPr>
              <w:widowControl w:val="0"/>
              <w:spacing w:before="120" w:after="120" w:line="240" w:lineRule="auto"/>
              <w:rPr>
                <w:rFonts w:ascii="David" w:eastAsia="Calibri" w:hAnsi="David"/>
                <w:szCs w:val="20"/>
              </w:rPr>
            </w:pPr>
          </w:p>
        </w:tc>
        <w:tc>
          <w:tcPr>
            <w:tcW w:w="2058" w:type="dxa"/>
            <w:tcBorders>
              <w:top w:val="single" w:sz="4" w:space="0" w:color="auto"/>
              <w:left w:val="single" w:sz="4" w:space="0" w:color="auto"/>
              <w:bottom w:val="single" w:sz="4" w:space="0" w:color="auto"/>
              <w:right w:val="single" w:sz="4" w:space="0" w:color="auto"/>
            </w:tcBorders>
          </w:tcPr>
          <w:p w14:paraId="48BF04CB" w14:textId="77777777" w:rsidR="00913648" w:rsidRPr="00BD0E4C" w:rsidRDefault="00913648" w:rsidP="0036738C">
            <w:pPr>
              <w:widowControl w:val="0"/>
              <w:spacing w:before="120" w:after="120" w:line="240" w:lineRule="auto"/>
              <w:rPr>
                <w:rFonts w:ascii="David" w:eastAsia="Calibri" w:hAnsi="David"/>
                <w:szCs w:val="20"/>
              </w:rPr>
            </w:pPr>
          </w:p>
        </w:tc>
        <w:tc>
          <w:tcPr>
            <w:tcW w:w="2049" w:type="dxa"/>
            <w:tcBorders>
              <w:top w:val="single" w:sz="4" w:space="0" w:color="auto"/>
              <w:left w:val="single" w:sz="4" w:space="0" w:color="auto"/>
              <w:bottom w:val="single" w:sz="4" w:space="0" w:color="auto"/>
              <w:right w:val="single" w:sz="4" w:space="0" w:color="auto"/>
            </w:tcBorders>
          </w:tcPr>
          <w:p w14:paraId="6327C3A0" w14:textId="77777777" w:rsidR="00913648" w:rsidRPr="00BD0E4C" w:rsidRDefault="00913648" w:rsidP="0036738C">
            <w:pPr>
              <w:widowControl w:val="0"/>
              <w:spacing w:before="120" w:after="120" w:line="240" w:lineRule="auto"/>
              <w:rPr>
                <w:rFonts w:ascii="David" w:eastAsia="Calibri" w:hAnsi="David"/>
                <w:szCs w:val="20"/>
              </w:rPr>
            </w:pPr>
          </w:p>
        </w:tc>
        <w:tc>
          <w:tcPr>
            <w:tcW w:w="2102" w:type="dxa"/>
            <w:tcBorders>
              <w:top w:val="single" w:sz="4" w:space="0" w:color="auto"/>
              <w:left w:val="single" w:sz="4" w:space="0" w:color="auto"/>
              <w:bottom w:val="single" w:sz="4" w:space="0" w:color="auto"/>
              <w:right w:val="single" w:sz="4" w:space="0" w:color="auto"/>
            </w:tcBorders>
          </w:tcPr>
          <w:p w14:paraId="0788AFD7"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59AC347B" w14:textId="77777777" w:rsidTr="009E4CFB">
        <w:trPr>
          <w:trHeight w:val="248"/>
        </w:trPr>
        <w:tc>
          <w:tcPr>
            <w:tcW w:w="2431" w:type="dxa"/>
            <w:tcBorders>
              <w:top w:val="single" w:sz="4" w:space="0" w:color="auto"/>
              <w:left w:val="single" w:sz="4" w:space="0" w:color="auto"/>
              <w:bottom w:val="single" w:sz="4" w:space="0" w:color="auto"/>
              <w:right w:val="single" w:sz="4" w:space="0" w:color="auto"/>
            </w:tcBorders>
          </w:tcPr>
          <w:p w14:paraId="078506B4" w14:textId="77777777" w:rsidR="00913648" w:rsidRPr="00BD0E4C" w:rsidRDefault="00913648" w:rsidP="0036738C">
            <w:pPr>
              <w:widowControl w:val="0"/>
              <w:spacing w:before="120" w:after="120" w:line="240" w:lineRule="auto"/>
              <w:rPr>
                <w:rFonts w:ascii="David" w:eastAsia="Calibri" w:hAnsi="David"/>
                <w:szCs w:val="20"/>
              </w:rPr>
            </w:pPr>
          </w:p>
        </w:tc>
        <w:tc>
          <w:tcPr>
            <w:tcW w:w="2058" w:type="dxa"/>
            <w:tcBorders>
              <w:top w:val="single" w:sz="4" w:space="0" w:color="auto"/>
              <w:left w:val="single" w:sz="4" w:space="0" w:color="auto"/>
              <w:bottom w:val="single" w:sz="4" w:space="0" w:color="auto"/>
              <w:right w:val="single" w:sz="4" w:space="0" w:color="auto"/>
            </w:tcBorders>
          </w:tcPr>
          <w:p w14:paraId="155EE79B" w14:textId="77777777" w:rsidR="00913648" w:rsidRPr="00BD0E4C" w:rsidRDefault="00913648" w:rsidP="0036738C">
            <w:pPr>
              <w:widowControl w:val="0"/>
              <w:spacing w:before="120" w:after="120" w:line="240" w:lineRule="auto"/>
              <w:rPr>
                <w:rFonts w:ascii="David" w:eastAsia="Calibri" w:hAnsi="David"/>
                <w:szCs w:val="20"/>
              </w:rPr>
            </w:pPr>
          </w:p>
        </w:tc>
        <w:tc>
          <w:tcPr>
            <w:tcW w:w="2049" w:type="dxa"/>
            <w:tcBorders>
              <w:top w:val="single" w:sz="4" w:space="0" w:color="auto"/>
              <w:left w:val="single" w:sz="4" w:space="0" w:color="auto"/>
              <w:bottom w:val="single" w:sz="4" w:space="0" w:color="auto"/>
              <w:right w:val="single" w:sz="4" w:space="0" w:color="auto"/>
            </w:tcBorders>
          </w:tcPr>
          <w:p w14:paraId="74E7F255" w14:textId="77777777" w:rsidR="00913648" w:rsidRPr="00BD0E4C" w:rsidRDefault="00913648" w:rsidP="0036738C">
            <w:pPr>
              <w:widowControl w:val="0"/>
              <w:spacing w:before="120" w:after="120" w:line="240" w:lineRule="auto"/>
              <w:rPr>
                <w:rFonts w:ascii="David" w:eastAsia="Calibri" w:hAnsi="David"/>
                <w:szCs w:val="20"/>
              </w:rPr>
            </w:pPr>
          </w:p>
        </w:tc>
        <w:tc>
          <w:tcPr>
            <w:tcW w:w="2102" w:type="dxa"/>
            <w:tcBorders>
              <w:top w:val="single" w:sz="4" w:space="0" w:color="auto"/>
              <w:left w:val="single" w:sz="4" w:space="0" w:color="auto"/>
              <w:bottom w:val="single" w:sz="4" w:space="0" w:color="auto"/>
              <w:right w:val="single" w:sz="4" w:space="0" w:color="auto"/>
            </w:tcBorders>
          </w:tcPr>
          <w:p w14:paraId="01489C98"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4F416579" w14:textId="77777777" w:rsidTr="009E4CFB">
        <w:trPr>
          <w:trHeight w:val="263"/>
        </w:trPr>
        <w:tc>
          <w:tcPr>
            <w:tcW w:w="2431" w:type="dxa"/>
            <w:tcBorders>
              <w:top w:val="single" w:sz="4" w:space="0" w:color="auto"/>
              <w:left w:val="single" w:sz="4" w:space="0" w:color="auto"/>
              <w:bottom w:val="single" w:sz="4" w:space="0" w:color="auto"/>
              <w:right w:val="single" w:sz="4" w:space="0" w:color="auto"/>
            </w:tcBorders>
          </w:tcPr>
          <w:p w14:paraId="3E66348B" w14:textId="77777777" w:rsidR="00913648" w:rsidRPr="00BD0E4C" w:rsidRDefault="00913648" w:rsidP="0036738C">
            <w:pPr>
              <w:widowControl w:val="0"/>
              <w:spacing w:before="120" w:after="120" w:line="240" w:lineRule="auto"/>
              <w:rPr>
                <w:rFonts w:ascii="David" w:eastAsia="Calibri" w:hAnsi="David"/>
                <w:szCs w:val="20"/>
              </w:rPr>
            </w:pPr>
          </w:p>
        </w:tc>
        <w:tc>
          <w:tcPr>
            <w:tcW w:w="2058" w:type="dxa"/>
            <w:tcBorders>
              <w:top w:val="single" w:sz="4" w:space="0" w:color="auto"/>
              <w:left w:val="single" w:sz="4" w:space="0" w:color="auto"/>
              <w:bottom w:val="single" w:sz="4" w:space="0" w:color="auto"/>
              <w:right w:val="single" w:sz="4" w:space="0" w:color="auto"/>
            </w:tcBorders>
          </w:tcPr>
          <w:p w14:paraId="71FA7FFA" w14:textId="77777777" w:rsidR="00913648" w:rsidRPr="00BD0E4C" w:rsidRDefault="00913648" w:rsidP="0036738C">
            <w:pPr>
              <w:widowControl w:val="0"/>
              <w:spacing w:before="120" w:after="120" w:line="240" w:lineRule="auto"/>
              <w:rPr>
                <w:rFonts w:ascii="David" w:eastAsia="Calibri" w:hAnsi="David"/>
                <w:szCs w:val="20"/>
              </w:rPr>
            </w:pPr>
          </w:p>
        </w:tc>
        <w:tc>
          <w:tcPr>
            <w:tcW w:w="2049" w:type="dxa"/>
            <w:tcBorders>
              <w:top w:val="single" w:sz="4" w:space="0" w:color="auto"/>
              <w:left w:val="single" w:sz="4" w:space="0" w:color="auto"/>
              <w:bottom w:val="single" w:sz="4" w:space="0" w:color="auto"/>
              <w:right w:val="single" w:sz="4" w:space="0" w:color="auto"/>
            </w:tcBorders>
          </w:tcPr>
          <w:p w14:paraId="320C7E9A" w14:textId="77777777" w:rsidR="00913648" w:rsidRPr="00BD0E4C" w:rsidRDefault="00913648" w:rsidP="0036738C">
            <w:pPr>
              <w:widowControl w:val="0"/>
              <w:spacing w:before="120" w:after="120" w:line="240" w:lineRule="auto"/>
              <w:rPr>
                <w:rFonts w:ascii="David" w:eastAsia="Calibri" w:hAnsi="David"/>
                <w:szCs w:val="20"/>
              </w:rPr>
            </w:pPr>
          </w:p>
        </w:tc>
        <w:tc>
          <w:tcPr>
            <w:tcW w:w="2102" w:type="dxa"/>
            <w:tcBorders>
              <w:top w:val="single" w:sz="4" w:space="0" w:color="auto"/>
              <w:left w:val="single" w:sz="4" w:space="0" w:color="auto"/>
              <w:bottom w:val="single" w:sz="4" w:space="0" w:color="auto"/>
              <w:right w:val="single" w:sz="4" w:space="0" w:color="auto"/>
            </w:tcBorders>
          </w:tcPr>
          <w:p w14:paraId="24619943" w14:textId="77777777" w:rsidR="00913648" w:rsidRPr="00BD0E4C" w:rsidRDefault="00913648" w:rsidP="0036738C">
            <w:pPr>
              <w:widowControl w:val="0"/>
              <w:spacing w:before="120" w:after="120" w:line="240" w:lineRule="auto"/>
              <w:rPr>
                <w:rFonts w:ascii="David" w:eastAsia="Calibri" w:hAnsi="David"/>
                <w:szCs w:val="20"/>
              </w:rPr>
            </w:pPr>
          </w:p>
        </w:tc>
      </w:tr>
    </w:tbl>
    <w:p w14:paraId="1ADEAD66" w14:textId="77777777" w:rsidR="009E4CFB" w:rsidRPr="00BD0E4C" w:rsidRDefault="009E4CFB" w:rsidP="0036738C">
      <w:pPr>
        <w:widowControl w:val="0"/>
        <w:spacing w:after="200" w:line="276" w:lineRule="auto"/>
        <w:ind w:left="427"/>
        <w:rPr>
          <w:rFonts w:ascii="David" w:eastAsia="Calibri" w:hAnsi="David"/>
          <w:b/>
          <w:bCs/>
          <w:sz w:val="22"/>
          <w:u w:val="single"/>
        </w:rPr>
      </w:pPr>
    </w:p>
    <w:p w14:paraId="6BAEDEBF" w14:textId="77777777" w:rsidR="00913648" w:rsidRPr="00BD0E4C" w:rsidRDefault="00DA6DFE" w:rsidP="001C01B6">
      <w:pPr>
        <w:widowControl w:val="0"/>
        <w:numPr>
          <w:ilvl w:val="0"/>
          <w:numId w:val="17"/>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נכסים שאחזקתם, מכירתם  או שימוש בהם עשויים להעמידך במצב של חשש לניגוד עניינים</w:t>
      </w:r>
    </w:p>
    <w:p w14:paraId="6A0C7D48" w14:textId="77777777" w:rsidR="00913648" w:rsidRPr="00BD0E4C" w:rsidRDefault="00DA6DFE" w:rsidP="0036738C">
      <w:pPr>
        <w:widowControl w:val="0"/>
        <w:spacing w:after="200" w:line="276" w:lineRule="auto"/>
        <w:ind w:left="379"/>
        <w:rPr>
          <w:rFonts w:ascii="David" w:eastAsia="Calibri" w:hAnsi="David"/>
          <w:sz w:val="22"/>
        </w:rPr>
      </w:pPr>
      <w:r w:rsidRPr="00BD0E4C">
        <w:rPr>
          <w:rFonts w:ascii="David" w:eastAsia="Calibri" w:hAnsi="David"/>
          <w:sz w:val="22"/>
          <w:rtl/>
        </w:rPr>
        <w:t>האם  קיימים נכסים אחרים בבעלותך או בבעלות קרוביך, שאחזקתם, מכירתם או שימוש  בהם עשויים להעמידך במצב של ניגוד עניינים עם התפקיד שאליו אתה  מועמד?</w:t>
      </w:r>
    </w:p>
    <w:p w14:paraId="34883F02"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"קרוב" – בן/ת זוג, הורה, צאצא ומי שסמוך על שולחנך.</w:t>
      </w:r>
    </w:p>
    <w:p w14:paraId="36A86CC4" w14:textId="77777777" w:rsidR="00913648"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t xml:space="preserve">כן / לא </w:t>
      </w:r>
    </w:p>
    <w:p w14:paraId="12754873"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אם כן, פרט/י  :</w:t>
      </w:r>
    </w:p>
    <w:p w14:paraId="38691ADA" w14:textId="77777777" w:rsidR="00913648" w:rsidRPr="00BD0E4C" w:rsidRDefault="00DA6DFE" w:rsidP="0036738C">
      <w:pPr>
        <w:widowControl w:val="0"/>
        <w:spacing w:after="200" w:line="480" w:lineRule="auto"/>
        <w:ind w:left="379"/>
        <w:rPr>
          <w:rFonts w:ascii="David" w:eastAsia="Calibri" w:hAnsi="David"/>
          <w:sz w:val="22"/>
          <w:rtl/>
        </w:rPr>
      </w:pPr>
      <w:r w:rsidRPr="00BD0E4C">
        <w:rPr>
          <w:rFonts w:ascii="David" w:eastAsia="Calibri" w:hAnsi="David"/>
          <w:sz w:val="22"/>
          <w:rtl/>
        </w:rPr>
        <w:t>______________________________________________________________________________________________________________________________________________________________________________________</w:t>
      </w:r>
      <w:r w:rsidR="009E4CFB" w:rsidRPr="00BD0E4C">
        <w:rPr>
          <w:rFonts w:ascii="David" w:eastAsia="Calibri" w:hAnsi="David"/>
          <w:sz w:val="22"/>
          <w:rtl/>
        </w:rPr>
        <w:t>_________</w:t>
      </w:r>
      <w:r w:rsidRPr="00BD0E4C">
        <w:rPr>
          <w:rFonts w:ascii="David" w:eastAsia="Calibri" w:hAnsi="David"/>
          <w:sz w:val="22"/>
          <w:rtl/>
        </w:rPr>
        <w:t>______________________</w:t>
      </w:r>
    </w:p>
    <w:p w14:paraId="3337E414" w14:textId="77777777" w:rsidR="00913648" w:rsidRPr="00BD0E4C" w:rsidRDefault="00DA6DFE" w:rsidP="001C01B6">
      <w:pPr>
        <w:widowControl w:val="0"/>
        <w:numPr>
          <w:ilvl w:val="0"/>
          <w:numId w:val="17"/>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חבות כספים בהיקף משמעותי</w:t>
      </w:r>
    </w:p>
    <w:p w14:paraId="5F47819A" w14:textId="77777777" w:rsidR="00913648" w:rsidRPr="00BD0E4C" w:rsidRDefault="00DA6DFE" w:rsidP="0036738C">
      <w:pPr>
        <w:widowControl w:val="0"/>
        <w:spacing w:after="200" w:line="276" w:lineRule="auto"/>
        <w:ind w:left="379"/>
        <w:rPr>
          <w:rFonts w:ascii="David" w:eastAsia="Calibri" w:hAnsi="David"/>
          <w:sz w:val="22"/>
        </w:rPr>
      </w:pPr>
      <w:r w:rsidRPr="00BD0E4C">
        <w:rPr>
          <w:rFonts w:ascii="David" w:eastAsia="Calibri" w:hAnsi="David"/>
          <w:sz w:val="22"/>
          <w:rtl/>
        </w:rPr>
        <w:t>האם את/ה, קרוביך או מישהו משותפיך העסקיים, אם ישנם, חייב כספים או ערב לחובות או להתחייבויות כלשהם?</w:t>
      </w:r>
    </w:p>
    <w:p w14:paraId="2614DAB2"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"קרוב" – בן/ת זוג, הורה, צאצא ומי שסמוך על שולחנך.</w:t>
      </w:r>
    </w:p>
    <w:p w14:paraId="439D8D7B" w14:textId="77777777" w:rsidR="00913648"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t>כן / לא</w:t>
      </w:r>
    </w:p>
    <w:p w14:paraId="34E0E484" w14:textId="77777777" w:rsidR="00913648" w:rsidRPr="00BD0E4C" w:rsidRDefault="00DA6DFE" w:rsidP="0036738C">
      <w:pPr>
        <w:widowControl w:val="0"/>
        <w:spacing w:after="200" w:line="276" w:lineRule="auto"/>
        <w:ind w:firstLine="379"/>
        <w:rPr>
          <w:rFonts w:ascii="David" w:eastAsia="Calibri" w:hAnsi="David"/>
          <w:sz w:val="22"/>
          <w:rtl/>
        </w:rPr>
      </w:pPr>
      <w:r w:rsidRPr="00BD0E4C">
        <w:rPr>
          <w:rFonts w:ascii="David" w:eastAsia="Calibri" w:hAnsi="David"/>
          <w:sz w:val="22"/>
          <w:rtl/>
        </w:rPr>
        <w:t>אם כן, פרט/י:</w:t>
      </w:r>
    </w:p>
    <w:p w14:paraId="32AB7412" w14:textId="77777777" w:rsidR="00913648" w:rsidRPr="00BD0E4C" w:rsidRDefault="00DA6DFE" w:rsidP="0036738C">
      <w:pPr>
        <w:widowControl w:val="0"/>
        <w:spacing w:after="200" w:line="480" w:lineRule="auto"/>
        <w:ind w:left="379"/>
        <w:jc w:val="center"/>
        <w:rPr>
          <w:rFonts w:ascii="David" w:eastAsia="Calibri" w:hAnsi="David"/>
          <w:sz w:val="22"/>
          <w:rtl/>
        </w:rPr>
      </w:pPr>
      <w:r w:rsidRPr="00BD0E4C">
        <w:rPr>
          <w:rFonts w:ascii="David" w:eastAsia="Calibri" w:hAnsi="David"/>
          <w:sz w:val="22"/>
          <w:rtl/>
        </w:rPr>
        <w:t>_______________________________________________________________________________________________________________________________________________________________________________________________________</w:t>
      </w:r>
      <w:r w:rsidR="009E4CFB" w:rsidRPr="00BD0E4C">
        <w:rPr>
          <w:rFonts w:ascii="David" w:eastAsia="Calibri" w:hAnsi="David"/>
          <w:sz w:val="22"/>
          <w:rtl/>
        </w:rPr>
        <w:t>_________</w:t>
      </w:r>
      <w:r w:rsidRPr="00BD0E4C">
        <w:rPr>
          <w:rFonts w:ascii="David" w:eastAsia="Calibri" w:hAnsi="David"/>
          <w:sz w:val="22"/>
          <w:rtl/>
        </w:rPr>
        <w:t>_____</w:t>
      </w:r>
    </w:p>
    <w:p w14:paraId="7690A164" w14:textId="77777777" w:rsidR="00913648" w:rsidRPr="00BD0E4C" w:rsidRDefault="00DA6DFE" w:rsidP="001C01B6">
      <w:pPr>
        <w:widowControl w:val="0"/>
        <w:numPr>
          <w:ilvl w:val="0"/>
          <w:numId w:val="17"/>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נכסים אחרים העלולים להעמידך במצב של חשש לניגוד עניינים</w:t>
      </w:r>
    </w:p>
    <w:p w14:paraId="1602EC0E"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האם ידוע לך על נכסים אחרים, שלא פורטו לעיל, שעשויים להעמיד אותך במצב של חשש לניגוד עניינים בתפקיד שאליו את/ה מועמד/ת ?</w:t>
      </w:r>
    </w:p>
    <w:p w14:paraId="26EFE6E0"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נא להתייחס לנכסים שלך, של קרוביך, של מקורביך (ובכלל זה חברים קרובים ושותפים עסקיים), של גופים שאתה בעל עניין בהם ושל גופים שקרוביך או מקורבך הם בעלי עניין בהם.</w:t>
      </w:r>
    </w:p>
    <w:p w14:paraId="5C78D5EC" w14:textId="77777777" w:rsidR="00913648" w:rsidRPr="00BD0E4C" w:rsidRDefault="00913648" w:rsidP="0036738C">
      <w:pPr>
        <w:widowControl w:val="0"/>
        <w:spacing w:after="200" w:line="276" w:lineRule="auto"/>
        <w:ind w:left="720"/>
        <w:rPr>
          <w:rFonts w:ascii="David" w:eastAsia="Calibri" w:hAnsi="David"/>
          <w:sz w:val="22"/>
          <w:rtl/>
        </w:rPr>
      </w:pPr>
    </w:p>
    <w:p w14:paraId="22B3A191" w14:textId="77777777" w:rsidR="00913648"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t>נא להתייחס גם לאחים ולבני זוגם ולקרובים שאינם מדרגה ראשונה.</w:t>
      </w:r>
    </w:p>
    <w:p w14:paraId="122A822D"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"בעל  עניין" בגוף – לרבות מי שיש לו אחזקות  בגוף ו/או זכויות  הצבעה בו,  בין  במישרין ובין בעקיפין, ו/או מכהן בדירקטוריון או בגופים מקבילים בו ו/או עובד בו ו/או מייצג  אותו ו/או יועץ חיצוני לו".</w:t>
      </w:r>
    </w:p>
    <w:p w14:paraId="769BF7FC" w14:textId="77777777" w:rsidR="00913648"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t xml:space="preserve">כן / לא </w:t>
      </w:r>
    </w:p>
    <w:p w14:paraId="156D714A"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אם כן, פרט/י :</w:t>
      </w:r>
    </w:p>
    <w:p w14:paraId="69ED4C64" w14:textId="77777777" w:rsidR="00913648" w:rsidRPr="00BD0E4C" w:rsidRDefault="00DA6DFE" w:rsidP="0036738C">
      <w:pPr>
        <w:widowControl w:val="0"/>
        <w:spacing w:after="200" w:line="480" w:lineRule="auto"/>
        <w:ind w:left="379"/>
        <w:jc w:val="center"/>
        <w:rPr>
          <w:rFonts w:ascii="David" w:eastAsia="Calibri" w:hAnsi="David"/>
          <w:b/>
          <w:bCs/>
          <w:sz w:val="22"/>
          <w:u w:val="single"/>
          <w:rtl/>
        </w:rPr>
      </w:pPr>
      <w:r w:rsidRPr="00BD0E4C">
        <w:rPr>
          <w:rFonts w:ascii="David" w:eastAsia="Calibri" w:hAnsi="David"/>
          <w:sz w:val="22"/>
          <w:rtl/>
        </w:rPr>
        <w:t>______________________________________________________________________________________________________________________________________________</w:t>
      </w:r>
      <w:r w:rsidR="009E4CFB" w:rsidRPr="00BD0E4C">
        <w:rPr>
          <w:rFonts w:ascii="David" w:eastAsia="Calibri" w:hAnsi="David"/>
          <w:sz w:val="22"/>
          <w:rtl/>
        </w:rPr>
        <w:t>_________</w:t>
      </w:r>
      <w:r w:rsidRPr="00BD0E4C">
        <w:rPr>
          <w:rFonts w:ascii="David" w:eastAsia="Calibri" w:hAnsi="David"/>
          <w:sz w:val="22"/>
          <w:rtl/>
        </w:rPr>
        <w:t>______________________________________________________________</w:t>
      </w:r>
    </w:p>
    <w:p w14:paraId="4F9895E8" w14:textId="77777777" w:rsidR="00F72D6F" w:rsidRDefault="00DA6DFE" w:rsidP="0036738C">
      <w:pPr>
        <w:widowControl w:val="0"/>
        <w:spacing w:after="0" w:line="240" w:lineRule="auto"/>
        <w:jc w:val="left"/>
        <w:rPr>
          <w:rFonts w:ascii="David" w:eastAsia="Calibri" w:hAnsi="David"/>
          <w:b/>
          <w:bCs/>
          <w:sz w:val="24"/>
          <w:szCs w:val="26"/>
          <w:u w:val="single"/>
          <w:rtl/>
        </w:rPr>
      </w:pPr>
      <w:r>
        <w:rPr>
          <w:rFonts w:ascii="David" w:eastAsia="Calibri" w:hAnsi="David"/>
          <w:b/>
          <w:bCs/>
          <w:sz w:val="24"/>
          <w:szCs w:val="26"/>
          <w:u w:val="single"/>
          <w:rtl/>
        </w:rPr>
        <w:br w:type="page"/>
      </w:r>
    </w:p>
    <w:p w14:paraId="2BBBCF9B" w14:textId="77777777" w:rsidR="00913648" w:rsidRPr="00BD0E4C" w:rsidRDefault="00DA6DFE" w:rsidP="0036738C">
      <w:pPr>
        <w:widowControl w:val="0"/>
        <w:spacing w:after="200" w:line="276" w:lineRule="auto"/>
        <w:ind w:left="379"/>
        <w:jc w:val="center"/>
        <w:rPr>
          <w:rFonts w:ascii="David" w:eastAsia="Calibri" w:hAnsi="David"/>
          <w:b/>
          <w:bCs/>
          <w:sz w:val="24"/>
          <w:szCs w:val="26"/>
          <w:u w:val="single"/>
          <w:rtl/>
        </w:rPr>
      </w:pPr>
      <w:r w:rsidRPr="00BD0E4C">
        <w:rPr>
          <w:rFonts w:ascii="David" w:eastAsia="Calibri" w:hAnsi="David"/>
          <w:b/>
          <w:bCs/>
          <w:sz w:val="24"/>
          <w:szCs w:val="26"/>
          <w:u w:val="single"/>
          <w:rtl/>
        </w:rPr>
        <w:t>חלק ג'  - הצהרה</w:t>
      </w:r>
    </w:p>
    <w:p w14:paraId="5F183D7B" w14:textId="77777777" w:rsidR="000C6B46" w:rsidRPr="00BD0E4C" w:rsidRDefault="000C6B46" w:rsidP="0036738C">
      <w:pPr>
        <w:widowControl w:val="0"/>
        <w:spacing w:after="200" w:line="276" w:lineRule="auto"/>
        <w:ind w:left="379"/>
        <w:jc w:val="center"/>
        <w:rPr>
          <w:rFonts w:ascii="David" w:eastAsia="Calibri" w:hAnsi="David"/>
          <w:b/>
          <w:bCs/>
          <w:sz w:val="24"/>
          <w:szCs w:val="26"/>
          <w:u w:val="single"/>
          <w:rtl/>
        </w:rPr>
      </w:pPr>
    </w:p>
    <w:p w14:paraId="3FFB7F29" w14:textId="77777777" w:rsidR="00913648" w:rsidRPr="00BD0E4C" w:rsidRDefault="00DA6DFE" w:rsidP="0036738C">
      <w:pPr>
        <w:widowControl w:val="0"/>
        <w:spacing w:before="240" w:after="200" w:line="276" w:lineRule="auto"/>
        <w:ind w:left="380"/>
        <w:rPr>
          <w:rFonts w:ascii="David" w:eastAsia="Calibri" w:hAnsi="David"/>
          <w:sz w:val="22"/>
          <w:rtl/>
        </w:rPr>
      </w:pPr>
      <w:r w:rsidRPr="00BD0E4C">
        <w:rPr>
          <w:rFonts w:ascii="David" w:eastAsia="Calibri" w:hAnsi="David"/>
          <w:sz w:val="22"/>
          <w:rtl/>
        </w:rPr>
        <w:t>אני החתום/ה מטה _________________ ת.ז. מס' ____________________,</w:t>
      </w:r>
      <w:r w:rsidR="000C6B46" w:rsidRPr="00BD0E4C">
        <w:rPr>
          <w:rFonts w:ascii="David" w:eastAsia="Calibri" w:hAnsi="David"/>
          <w:sz w:val="22"/>
          <w:rtl/>
        </w:rPr>
        <w:t xml:space="preserve"> </w:t>
      </w:r>
      <w:r w:rsidRPr="00BD0E4C">
        <w:rPr>
          <w:rFonts w:ascii="David" w:eastAsia="Calibri" w:hAnsi="David"/>
          <w:sz w:val="22"/>
          <w:rtl/>
        </w:rPr>
        <w:t>מצהיר/רה בזאת כי:</w:t>
      </w:r>
    </w:p>
    <w:p w14:paraId="2E4A1BD1" w14:textId="77777777" w:rsidR="00913648" w:rsidRPr="00BD0E4C" w:rsidRDefault="00DA6DFE" w:rsidP="001C01B6">
      <w:pPr>
        <w:pStyle w:val="10"/>
        <w:widowControl w:val="0"/>
        <w:numPr>
          <w:ilvl w:val="0"/>
          <w:numId w:val="24"/>
        </w:numPr>
        <w:tabs>
          <w:tab w:val="clear" w:pos="567"/>
        </w:tabs>
        <w:ind w:left="804" w:hanging="425"/>
        <w:rPr>
          <w:rFonts w:ascii="David" w:eastAsia="Calibri" w:hAnsi="David"/>
          <w:rtl/>
        </w:rPr>
      </w:pPr>
      <w:r w:rsidRPr="00BD0E4C">
        <w:rPr>
          <w:rFonts w:ascii="David" w:eastAsia="Calibri" w:hAnsi="David"/>
          <w:rtl/>
        </w:rPr>
        <w:t>כל מידע והפרטים שמסרתי בשאלון זה, בקשר לעצמי, לקרובי ולמקורבי, הם מלאים, נכונים ואמיתיים.</w:t>
      </w:r>
    </w:p>
    <w:p w14:paraId="6C19E52F" w14:textId="77777777" w:rsidR="00913648" w:rsidRPr="00BD0E4C" w:rsidRDefault="00DA6DFE" w:rsidP="001C01B6">
      <w:pPr>
        <w:pStyle w:val="10"/>
        <w:widowControl w:val="0"/>
        <w:numPr>
          <w:ilvl w:val="0"/>
          <w:numId w:val="24"/>
        </w:numPr>
        <w:tabs>
          <w:tab w:val="clear" w:pos="567"/>
        </w:tabs>
        <w:ind w:left="804" w:hanging="425"/>
        <w:rPr>
          <w:rFonts w:ascii="David" w:eastAsia="Calibri" w:hAnsi="David"/>
        </w:rPr>
      </w:pPr>
      <w:r w:rsidRPr="00BD0E4C">
        <w:rPr>
          <w:rFonts w:ascii="David" w:eastAsia="Calibri" w:hAnsi="David"/>
          <w:rtl/>
        </w:rPr>
        <w:t>כל המידע והפרטים שמסרתי בשאלון זה, בקשר לעצמי, לקרובי ולמקורבי, הם מידיעה אישית, אלא אם כן נאמר במפורש כי ההצהרה  היא למיטב הידיעה, וזאת במקרה שבו הפרטים אינם ידועים לי במלואם ו/או בחלקם ו/או אינם ידועים לי מידיעה אישית.</w:t>
      </w:r>
    </w:p>
    <w:p w14:paraId="387A281F" w14:textId="77777777" w:rsidR="00913648" w:rsidRPr="00BD0E4C" w:rsidRDefault="00DA6DFE" w:rsidP="001C01B6">
      <w:pPr>
        <w:pStyle w:val="10"/>
        <w:widowControl w:val="0"/>
        <w:numPr>
          <w:ilvl w:val="0"/>
          <w:numId w:val="24"/>
        </w:numPr>
        <w:tabs>
          <w:tab w:val="clear" w:pos="567"/>
        </w:tabs>
        <w:ind w:left="804" w:hanging="425"/>
        <w:rPr>
          <w:rFonts w:ascii="David" w:eastAsia="Calibri" w:hAnsi="David"/>
        </w:rPr>
      </w:pPr>
      <w:r w:rsidRPr="00BD0E4C">
        <w:rPr>
          <w:rFonts w:ascii="David" w:eastAsia="Calibri" w:hAnsi="David"/>
          <w:rtl/>
        </w:rPr>
        <w:t>מעבר לפרטים שמסרתי בשאלון לא ידוע לי על כל עניין אחר שעלול לגרום  לי להיות במצב של חשש לניגוד עניינים עם התפקיד.</w:t>
      </w:r>
    </w:p>
    <w:p w14:paraId="41620467" w14:textId="77777777" w:rsidR="00913648" w:rsidRPr="00BD0E4C" w:rsidRDefault="00DA6DFE" w:rsidP="001C01B6">
      <w:pPr>
        <w:pStyle w:val="10"/>
        <w:widowControl w:val="0"/>
        <w:numPr>
          <w:ilvl w:val="0"/>
          <w:numId w:val="24"/>
        </w:numPr>
        <w:tabs>
          <w:tab w:val="clear" w:pos="567"/>
        </w:tabs>
        <w:ind w:left="804" w:hanging="425"/>
        <w:rPr>
          <w:rFonts w:ascii="David" w:eastAsia="Calibri" w:hAnsi="David"/>
        </w:rPr>
      </w:pPr>
      <w:r w:rsidRPr="00BD0E4C">
        <w:rPr>
          <w:rFonts w:ascii="David" w:eastAsia="Calibri" w:hAnsi="David"/>
          <w:rtl/>
        </w:rPr>
        <w:t>אני  מתחייב/ת  להימנע מלטפל בכל עניין שעלול לגרום לי להיות במצב של חשש לניגוד עניינים במילוי התפקיד, עד לקבלת הנחייתו של היועץ המשפטי של הרשות המקומית בנושא.</w:t>
      </w:r>
    </w:p>
    <w:p w14:paraId="684FC6C5" w14:textId="77777777" w:rsidR="00913648" w:rsidRPr="00BD0E4C" w:rsidRDefault="00DA6DFE" w:rsidP="001C01B6">
      <w:pPr>
        <w:pStyle w:val="10"/>
        <w:widowControl w:val="0"/>
        <w:numPr>
          <w:ilvl w:val="0"/>
          <w:numId w:val="24"/>
        </w:numPr>
        <w:tabs>
          <w:tab w:val="clear" w:pos="567"/>
        </w:tabs>
        <w:ind w:left="804" w:hanging="425"/>
        <w:rPr>
          <w:rFonts w:ascii="David" w:eastAsia="Calibri" w:hAnsi="David"/>
          <w:rtl/>
        </w:rPr>
      </w:pPr>
      <w:r w:rsidRPr="00BD0E4C">
        <w:rPr>
          <w:rFonts w:ascii="David" w:eastAsia="Calibri" w:hAnsi="David"/>
          <w:rtl/>
        </w:rPr>
        <w:t xml:space="preserve">אני מתחייב/ת כי במקרה בו יחולו שינויים בתוכן הצהרותיי בשאלון או יתעוררו, במהלך הדברים הרגיל, סוגיות שלא נצפו מראש, שעשויות להעמיד אותי במצב של חשש לניגוד עניינים, איוועץ ביועץ המשפטי של הרשות המקומית, אמסור לו את המידע הרלבנטי בכתב ואפעל לפי הנחיותיו. </w:t>
      </w:r>
    </w:p>
    <w:p w14:paraId="57896E39" w14:textId="77777777" w:rsidR="000C6B46" w:rsidRDefault="000C6B46" w:rsidP="0036738C">
      <w:pPr>
        <w:widowControl w:val="0"/>
        <w:spacing w:after="200" w:line="240" w:lineRule="auto"/>
        <w:ind w:left="1440"/>
        <w:rPr>
          <w:rFonts w:ascii="David" w:eastAsia="Calibri" w:hAnsi="David"/>
          <w:rtl/>
        </w:rPr>
      </w:pPr>
    </w:p>
    <w:p w14:paraId="46407D45" w14:textId="77777777" w:rsidR="00B71223" w:rsidRPr="00BD0E4C" w:rsidRDefault="00B71223" w:rsidP="0036738C">
      <w:pPr>
        <w:widowControl w:val="0"/>
        <w:spacing w:after="200" w:line="240" w:lineRule="auto"/>
        <w:ind w:left="1440"/>
        <w:rPr>
          <w:rFonts w:ascii="David" w:eastAsia="Calibri" w:hAnsi="David"/>
        </w:rPr>
      </w:pPr>
    </w:p>
    <w:p w14:paraId="4E5667CF" w14:textId="77777777" w:rsidR="00913648" w:rsidRPr="00BD0E4C" w:rsidRDefault="00DA6DFE" w:rsidP="0036738C">
      <w:pPr>
        <w:widowControl w:val="0"/>
        <w:spacing w:after="200" w:line="240" w:lineRule="auto"/>
        <w:ind w:left="1440"/>
        <w:rPr>
          <w:rFonts w:ascii="David" w:eastAsia="Calibri" w:hAnsi="David"/>
          <w:sz w:val="22"/>
          <w:u w:val="single"/>
        </w:rPr>
      </w:pPr>
      <w:r w:rsidRPr="00BD0E4C">
        <w:rPr>
          <w:rFonts w:ascii="David" w:eastAsia="Calibri" w:hAnsi="David"/>
          <w:sz w:val="22"/>
          <w:u w:val="single"/>
        </w:rPr>
        <w:t>__________________</w:t>
      </w:r>
      <w:r w:rsidRPr="00BD0E4C">
        <w:rPr>
          <w:rFonts w:ascii="David" w:eastAsia="Calibri" w:hAnsi="David"/>
          <w:sz w:val="22"/>
          <w:rtl/>
        </w:rPr>
        <w:tab/>
      </w:r>
      <w:r w:rsidRPr="00BD0E4C">
        <w:rPr>
          <w:rFonts w:ascii="David" w:eastAsia="Calibri" w:hAnsi="David"/>
          <w:sz w:val="22"/>
          <w:rtl/>
        </w:rPr>
        <w:tab/>
      </w:r>
      <w:r w:rsidR="003A4C99" w:rsidRPr="00BD0E4C">
        <w:rPr>
          <w:rFonts w:ascii="David" w:eastAsia="Calibri" w:hAnsi="David"/>
          <w:sz w:val="22"/>
          <w:rtl/>
        </w:rPr>
        <w:t xml:space="preserve">            _________________</w:t>
      </w:r>
    </w:p>
    <w:p w14:paraId="63D947A4" w14:textId="77777777" w:rsidR="00913648" w:rsidRPr="00BD0E4C" w:rsidRDefault="00DA6DFE" w:rsidP="0036738C">
      <w:pPr>
        <w:widowControl w:val="0"/>
        <w:spacing w:after="200" w:line="480" w:lineRule="auto"/>
        <w:ind w:left="1440"/>
        <w:rPr>
          <w:rFonts w:ascii="David" w:eastAsia="Calibri" w:hAnsi="David"/>
          <w:sz w:val="22"/>
          <w:rtl/>
        </w:rPr>
      </w:pPr>
      <w:r w:rsidRPr="00BD0E4C">
        <w:rPr>
          <w:rFonts w:ascii="David" w:eastAsia="Calibri" w:hAnsi="David"/>
          <w:sz w:val="22"/>
          <w:rtl/>
        </w:rPr>
        <w:tab/>
        <w:t xml:space="preserve">  תאריך</w:t>
      </w:r>
      <w:r w:rsidRPr="00BD0E4C">
        <w:rPr>
          <w:rFonts w:ascii="David" w:eastAsia="Calibri" w:hAnsi="David"/>
          <w:sz w:val="22"/>
          <w:rtl/>
        </w:rPr>
        <w:tab/>
      </w:r>
      <w:r w:rsidRPr="00BD0E4C">
        <w:rPr>
          <w:rFonts w:ascii="David" w:eastAsia="Calibri" w:hAnsi="David"/>
          <w:sz w:val="22"/>
          <w:rtl/>
        </w:rPr>
        <w:tab/>
      </w:r>
      <w:r w:rsidRPr="00BD0E4C">
        <w:rPr>
          <w:rFonts w:ascii="David" w:eastAsia="Calibri" w:hAnsi="David"/>
          <w:sz w:val="22"/>
          <w:rtl/>
        </w:rPr>
        <w:tab/>
      </w:r>
      <w:r w:rsidRPr="00BD0E4C">
        <w:rPr>
          <w:rFonts w:ascii="David" w:eastAsia="Calibri" w:hAnsi="David"/>
          <w:sz w:val="22"/>
          <w:rtl/>
        </w:rPr>
        <w:tab/>
      </w:r>
      <w:r w:rsidRPr="00BD0E4C">
        <w:rPr>
          <w:rFonts w:ascii="David" w:eastAsia="Calibri" w:hAnsi="David"/>
          <w:sz w:val="22"/>
          <w:rtl/>
        </w:rPr>
        <w:tab/>
        <w:t>חתימה</w:t>
      </w:r>
    </w:p>
    <w:p w14:paraId="219E3772" w14:textId="77777777" w:rsidR="00D5470D" w:rsidRPr="00BD0E4C" w:rsidRDefault="00DA6DFE" w:rsidP="0036738C">
      <w:pPr>
        <w:widowControl w:val="0"/>
        <w:spacing w:after="0"/>
        <w:jc w:val="left"/>
        <w:rPr>
          <w:rFonts w:ascii="David" w:hAnsi="David"/>
          <w:b/>
          <w:bCs/>
        </w:rPr>
      </w:pPr>
      <w:r w:rsidRPr="00BD0E4C">
        <w:rPr>
          <w:rFonts w:ascii="David" w:hAnsi="David"/>
          <w:b/>
          <w:bCs/>
          <w:rtl/>
        </w:rPr>
        <w:br w:type="page"/>
      </w:r>
    </w:p>
    <w:p w14:paraId="4DC1D439" w14:textId="77777777" w:rsidR="00407B63" w:rsidRPr="00373EC7" w:rsidRDefault="00DA6DFE" w:rsidP="0036738C">
      <w:pPr>
        <w:widowControl w:val="0"/>
        <w:tabs>
          <w:tab w:val="left" w:pos="800"/>
          <w:tab w:val="left" w:pos="1509"/>
        </w:tabs>
        <w:spacing w:after="120"/>
        <w:jc w:val="left"/>
        <w:rPr>
          <w:rFonts w:ascii="David" w:hAnsi="David"/>
          <w:b/>
          <w:bCs/>
          <w:sz w:val="24"/>
          <w:rtl/>
        </w:rPr>
      </w:pPr>
      <w:r w:rsidRPr="00373EC7">
        <w:rPr>
          <w:rFonts w:ascii="David" w:hAnsi="David" w:hint="eastAsia"/>
          <w:b/>
          <w:bCs/>
          <w:sz w:val="24"/>
          <w:rtl/>
        </w:rPr>
        <w:t>נספח</w:t>
      </w:r>
      <w:r w:rsidRPr="00373EC7">
        <w:rPr>
          <w:rFonts w:ascii="David" w:hAnsi="David"/>
          <w:b/>
          <w:bCs/>
          <w:sz w:val="24"/>
          <w:rtl/>
        </w:rPr>
        <w:t xml:space="preserve"> </w:t>
      </w:r>
      <w:r w:rsidRPr="00373EC7">
        <w:rPr>
          <w:rFonts w:ascii="David" w:hAnsi="David" w:hint="eastAsia"/>
          <w:b/>
          <w:bCs/>
          <w:sz w:val="24"/>
          <w:rtl/>
        </w:rPr>
        <w:t>מס</w:t>
      </w:r>
      <w:r w:rsidRPr="00373EC7">
        <w:rPr>
          <w:rFonts w:ascii="David" w:hAnsi="David"/>
          <w:b/>
          <w:bCs/>
          <w:sz w:val="24"/>
          <w:rtl/>
        </w:rPr>
        <w:t>' 7</w:t>
      </w:r>
    </w:p>
    <w:p w14:paraId="1FF7774F" w14:textId="77777777" w:rsidR="00D5470D" w:rsidRPr="00BD0E4C" w:rsidRDefault="00DA6DFE" w:rsidP="0036738C">
      <w:pPr>
        <w:widowControl w:val="0"/>
        <w:tabs>
          <w:tab w:val="left" w:pos="800"/>
          <w:tab w:val="left" w:pos="1509"/>
        </w:tabs>
        <w:spacing w:after="120"/>
        <w:jc w:val="center"/>
        <w:rPr>
          <w:rFonts w:ascii="David" w:hAnsi="David"/>
          <w:b/>
          <w:bCs/>
          <w:u w:val="single"/>
          <w:rtl/>
        </w:rPr>
      </w:pPr>
      <w:r w:rsidRPr="00BD0E4C">
        <w:rPr>
          <w:rFonts w:ascii="David" w:hAnsi="David"/>
          <w:b/>
          <w:bCs/>
          <w:sz w:val="24"/>
          <w:szCs w:val="28"/>
          <w:u w:val="single"/>
          <w:rtl/>
        </w:rPr>
        <w:t>טופס הצעה כספית</w:t>
      </w:r>
    </w:p>
    <w:p w14:paraId="73A8DB0D" w14:textId="77777777" w:rsidR="00D5470D" w:rsidRPr="00BD0E4C" w:rsidRDefault="00DA6DFE" w:rsidP="0036738C">
      <w:pPr>
        <w:widowControl w:val="0"/>
        <w:spacing w:before="120" w:after="120"/>
        <w:jc w:val="right"/>
        <w:rPr>
          <w:rFonts w:ascii="David" w:hAnsi="David"/>
          <w:rtl/>
        </w:rPr>
      </w:pPr>
      <w:r w:rsidRPr="00BD0E4C">
        <w:rPr>
          <w:rFonts w:ascii="David" w:hAnsi="David"/>
          <w:rtl/>
        </w:rPr>
        <w:t>תאריך:______________</w:t>
      </w:r>
    </w:p>
    <w:p w14:paraId="2FE87B42" w14:textId="77777777" w:rsidR="00D5470D" w:rsidRPr="00BD0E4C" w:rsidRDefault="00DA6DFE" w:rsidP="0036738C">
      <w:pPr>
        <w:pStyle w:val="10"/>
        <w:widowControl w:val="0"/>
        <w:numPr>
          <w:ilvl w:val="0"/>
          <w:numId w:val="0"/>
        </w:numPr>
        <w:spacing w:after="0"/>
        <w:ind w:left="567" w:hanging="567"/>
        <w:rPr>
          <w:rFonts w:ascii="David" w:hAnsi="David"/>
          <w:rtl/>
        </w:rPr>
      </w:pPr>
      <w:r w:rsidRPr="00BD0E4C">
        <w:rPr>
          <w:rFonts w:ascii="David" w:hAnsi="David"/>
          <w:rtl/>
        </w:rPr>
        <w:t>לכבוד</w:t>
      </w:r>
    </w:p>
    <w:p w14:paraId="04CD5E6F" w14:textId="77777777" w:rsidR="00D5470D" w:rsidRPr="00BD0E4C" w:rsidRDefault="00DA6DFE" w:rsidP="0036738C">
      <w:pPr>
        <w:widowControl w:val="0"/>
        <w:spacing w:after="0"/>
        <w:rPr>
          <w:rFonts w:ascii="David" w:hAnsi="David"/>
          <w:rtl/>
        </w:rPr>
      </w:pPr>
      <w:r w:rsidRPr="00BD0E4C">
        <w:rPr>
          <w:rFonts w:ascii="David" w:hAnsi="David"/>
          <w:rtl/>
        </w:rPr>
        <w:t xml:space="preserve">עיריית נתיבות </w:t>
      </w:r>
    </w:p>
    <w:p w14:paraId="55AC786D" w14:textId="77777777" w:rsidR="00D5470D" w:rsidRPr="00BD0E4C" w:rsidRDefault="00DA6DFE" w:rsidP="0036738C">
      <w:pPr>
        <w:widowControl w:val="0"/>
        <w:spacing w:before="120" w:after="120"/>
        <w:rPr>
          <w:rFonts w:ascii="David" w:hAnsi="David"/>
          <w:rtl/>
        </w:rPr>
      </w:pPr>
      <w:r w:rsidRPr="00BD0E4C">
        <w:rPr>
          <w:rFonts w:ascii="David" w:hAnsi="David"/>
          <w:rtl/>
        </w:rPr>
        <w:t>א.ג.נ.,</w:t>
      </w:r>
    </w:p>
    <w:p w14:paraId="5494DEF7" w14:textId="4E3602F4" w:rsidR="004C6E56" w:rsidRPr="00BD0E4C" w:rsidRDefault="00DA6DFE" w:rsidP="0036738C">
      <w:pPr>
        <w:widowControl w:val="0"/>
        <w:spacing w:before="120" w:after="120" w:line="276" w:lineRule="auto"/>
        <w:rPr>
          <w:rFonts w:ascii="David" w:hAnsi="David"/>
          <w:b/>
          <w:bCs/>
          <w:sz w:val="24"/>
          <w:u w:val="single"/>
          <w:rtl/>
        </w:rPr>
      </w:pPr>
      <w:r w:rsidRPr="00BD0E4C">
        <w:rPr>
          <w:rFonts w:ascii="David" w:hAnsi="David"/>
          <w:b/>
          <w:bCs/>
          <w:rtl/>
        </w:rPr>
        <w:t>הנדון</w:t>
      </w:r>
      <w:r w:rsidRPr="00BD0E4C">
        <w:rPr>
          <w:rFonts w:ascii="David" w:hAnsi="David"/>
          <w:rtl/>
        </w:rPr>
        <w:t>:</w:t>
      </w:r>
      <w:r w:rsidRPr="00BD0E4C">
        <w:rPr>
          <w:rFonts w:ascii="David" w:hAnsi="David"/>
          <w:b/>
          <w:bCs/>
          <w:rtl/>
        </w:rPr>
        <w:t xml:space="preserve"> </w:t>
      </w:r>
      <w:r w:rsidRPr="00BD0E4C">
        <w:rPr>
          <w:rFonts w:ascii="David" w:hAnsi="David"/>
          <w:b/>
          <w:bCs/>
          <w:u w:val="single"/>
          <w:rtl/>
        </w:rPr>
        <w:t xml:space="preserve">הצעה כספית </w:t>
      </w:r>
      <w:r w:rsidRPr="00B71223">
        <w:rPr>
          <w:rFonts w:ascii="David" w:hAnsi="David"/>
          <w:b/>
          <w:bCs/>
          <w:u w:val="single"/>
          <w:rtl/>
        </w:rPr>
        <w:t xml:space="preserve">למכרז פומבי מס' </w:t>
      </w:r>
      <w:r w:rsidR="00296E4E">
        <w:rPr>
          <w:rFonts w:ascii="David" w:hAnsi="David"/>
          <w:b/>
          <w:bCs/>
          <w:u w:val="single"/>
          <w:rtl/>
        </w:rPr>
        <w:t>3/2025</w:t>
      </w:r>
      <w:r w:rsidR="005A7DA7">
        <w:rPr>
          <w:rFonts w:ascii="David" w:hAnsi="David" w:hint="cs"/>
          <w:b/>
          <w:bCs/>
          <w:u w:val="single"/>
          <w:rtl/>
        </w:rPr>
        <w:t xml:space="preserve"> </w:t>
      </w:r>
      <w:r w:rsidRPr="00BD0E4C">
        <w:rPr>
          <w:rFonts w:ascii="David" w:hAnsi="David"/>
          <w:b/>
          <w:bCs/>
          <w:u w:val="single"/>
          <w:rtl/>
        </w:rPr>
        <w:t xml:space="preserve">לביצוע עבודות להקמת גשר </w:t>
      </w:r>
      <w:r w:rsidR="005A7DA7">
        <w:rPr>
          <w:rFonts w:ascii="David" w:hAnsi="David" w:hint="cs"/>
          <w:b/>
          <w:bCs/>
          <w:u w:val="single"/>
          <w:rtl/>
        </w:rPr>
        <w:t xml:space="preserve">נווה דקלים, </w:t>
      </w:r>
      <w:r w:rsidRPr="00BD0E4C">
        <w:rPr>
          <w:rFonts w:ascii="David" w:hAnsi="David"/>
          <w:b/>
          <w:bCs/>
          <w:u w:val="single"/>
          <w:rtl/>
        </w:rPr>
        <w:t xml:space="preserve">נתיבות </w:t>
      </w:r>
    </w:p>
    <w:p w14:paraId="5109BEEA" w14:textId="0CDD7D4A" w:rsidR="00660C36" w:rsidRDefault="00DA6DFE" w:rsidP="001C01B6">
      <w:pPr>
        <w:pStyle w:val="10"/>
        <w:widowControl w:val="0"/>
        <w:numPr>
          <w:ilvl w:val="0"/>
          <w:numId w:val="27"/>
        </w:numPr>
        <w:rPr>
          <w:rFonts w:ascii="David" w:hAnsi="David"/>
          <w:rtl/>
        </w:rPr>
      </w:pPr>
      <w:bookmarkStart w:id="245" w:name="_Ref51869098"/>
      <w:bookmarkStart w:id="246" w:name="_Ref474241057"/>
      <w:bookmarkStart w:id="247" w:name="_Ref1590341"/>
      <w:bookmarkStart w:id="248" w:name="_Toc224530942"/>
      <w:r w:rsidRPr="00BD0E4C">
        <w:rPr>
          <w:rFonts w:ascii="David" w:hAnsi="David"/>
          <w:rtl/>
        </w:rPr>
        <w:t xml:space="preserve">אנו הח"מ, </w:t>
      </w:r>
      <w:r w:rsidR="00852527" w:rsidRPr="00BD0E4C">
        <w:rPr>
          <w:rFonts w:ascii="David" w:hAnsi="David"/>
          <w:rtl/>
        </w:rPr>
        <w:t xml:space="preserve">מציעים לעירייה את ביצוע העבודות וכן את ביצוען המלא של שאר התחייבויותינו במסמכי המכרז, במלואן ובמועדן, </w:t>
      </w:r>
      <w:r w:rsidR="005E63A2" w:rsidRPr="00BD0E4C">
        <w:rPr>
          <w:rFonts w:ascii="David" w:hAnsi="David"/>
          <w:rtl/>
        </w:rPr>
        <w:t xml:space="preserve">בתמורה הנקובה </w:t>
      </w:r>
      <w:r w:rsidR="00852527" w:rsidRPr="00BD0E4C">
        <w:rPr>
          <w:rFonts w:ascii="David" w:hAnsi="David"/>
          <w:rtl/>
        </w:rPr>
        <w:t xml:space="preserve">בכתב הכמויות המצורף כמסמך ד' למסמכי </w:t>
      </w:r>
      <w:r w:rsidR="000C3A81" w:rsidRPr="00BD0E4C">
        <w:rPr>
          <w:rFonts w:ascii="David" w:hAnsi="David"/>
          <w:rtl/>
        </w:rPr>
        <w:t>החוזה</w:t>
      </w:r>
      <w:r w:rsidR="00852527" w:rsidRPr="00BD0E4C">
        <w:rPr>
          <w:rFonts w:ascii="David" w:hAnsi="David"/>
          <w:rtl/>
        </w:rPr>
        <w:t xml:space="preserve">, </w:t>
      </w:r>
      <w:r w:rsidR="005E63A2" w:rsidRPr="00BD0E4C">
        <w:rPr>
          <w:rFonts w:ascii="David" w:hAnsi="David"/>
          <w:rtl/>
        </w:rPr>
        <w:t xml:space="preserve">לאחר הפחתת אחוז ההנחה המוצע </w:t>
      </w:r>
      <w:r w:rsidR="00B177C2" w:rsidRPr="00BD0E4C">
        <w:rPr>
          <w:rFonts w:ascii="David" w:hAnsi="David"/>
          <w:rtl/>
        </w:rPr>
        <w:t>להלן</w:t>
      </w:r>
      <w:r w:rsidR="00F50B11" w:rsidRPr="00BD0E4C">
        <w:rPr>
          <w:rFonts w:ascii="David" w:hAnsi="David"/>
          <w:rtl/>
        </w:rPr>
        <w:t xml:space="preserve"> עבור כל פרק</w:t>
      </w:r>
      <w:r w:rsidR="001925F6" w:rsidRPr="00BD0E4C">
        <w:rPr>
          <w:rFonts w:ascii="David" w:hAnsi="David"/>
          <w:rtl/>
        </w:rPr>
        <w:t xml:space="preserve"> כפי שהוא נקוב במסמך ריכוז ההצעה</w:t>
      </w:r>
      <w:r w:rsidR="00B177C2" w:rsidRPr="00BD0E4C">
        <w:rPr>
          <w:rFonts w:ascii="David" w:hAnsi="David"/>
          <w:rtl/>
        </w:rPr>
        <w:t xml:space="preserve">, </w:t>
      </w:r>
      <w:r w:rsidR="005E63A2" w:rsidRPr="00BD0E4C">
        <w:rPr>
          <w:rFonts w:ascii="David" w:hAnsi="David"/>
          <w:rtl/>
        </w:rPr>
        <w:t xml:space="preserve">ובהתאם לכל יתר הוראות מסמכי המכרז, וכל </w:t>
      </w:r>
      <w:r w:rsidR="00852527" w:rsidRPr="00BD0E4C">
        <w:rPr>
          <w:rFonts w:ascii="David" w:hAnsi="David"/>
          <w:rtl/>
        </w:rPr>
        <w:t xml:space="preserve">זאת </w:t>
      </w:r>
      <w:r w:rsidRPr="00BD0E4C">
        <w:rPr>
          <w:rFonts w:ascii="David" w:hAnsi="David"/>
          <w:rtl/>
        </w:rPr>
        <w:t>לאחר שקבלנו את מסמכי המכרז</w:t>
      </w:r>
      <w:r w:rsidR="005E63A2" w:rsidRPr="00BD0E4C">
        <w:rPr>
          <w:rFonts w:ascii="David" w:hAnsi="David"/>
          <w:rtl/>
        </w:rPr>
        <w:t xml:space="preserve"> במלואם</w:t>
      </w:r>
      <w:r w:rsidRPr="00BD0E4C">
        <w:rPr>
          <w:rFonts w:ascii="David" w:hAnsi="David"/>
          <w:rtl/>
        </w:rPr>
        <w:t xml:space="preserve">, קראנו אותם בעיון, בחנו, הבנו ושקללנו את כל ההוראות המפורטות </w:t>
      </w:r>
      <w:r w:rsidR="00852527" w:rsidRPr="00BD0E4C">
        <w:rPr>
          <w:rFonts w:ascii="David" w:hAnsi="David"/>
          <w:rtl/>
        </w:rPr>
        <w:t>בהם</w:t>
      </w:r>
      <w:r w:rsidRPr="00BD0E4C">
        <w:rPr>
          <w:rFonts w:ascii="David" w:hAnsi="David"/>
          <w:rtl/>
        </w:rPr>
        <w:t xml:space="preserve">, </w:t>
      </w:r>
      <w:r w:rsidR="005E63A2" w:rsidRPr="00BD0E4C">
        <w:rPr>
          <w:rFonts w:ascii="David" w:hAnsi="David"/>
          <w:rtl/>
        </w:rPr>
        <w:t xml:space="preserve">כבעלי מקצוע מומחים, </w:t>
      </w:r>
      <w:r w:rsidRPr="00BD0E4C">
        <w:rPr>
          <w:rFonts w:ascii="David" w:hAnsi="David"/>
          <w:rtl/>
        </w:rPr>
        <w:t>לרבות תנאי ה</w:t>
      </w:r>
      <w:r w:rsidR="005E63A2" w:rsidRPr="00BD0E4C">
        <w:rPr>
          <w:rFonts w:ascii="David" w:hAnsi="David"/>
          <w:rtl/>
        </w:rPr>
        <w:t>חוזה</w:t>
      </w:r>
      <w:r w:rsidRPr="00BD0E4C">
        <w:rPr>
          <w:rFonts w:ascii="David" w:hAnsi="David"/>
          <w:rtl/>
        </w:rPr>
        <w:t xml:space="preserve"> ונספחיו, הדגשים והתנאים הנקובים בהזמנה על כל נספחיה ומכלול ההיבטים הכרוכים בביצוע העבודות וכל מידע אחר מושא המכרז, וכן כל נתון משפטי, תכנוני, ביצועי, תפעולי או עסקי,</w:t>
      </w:r>
      <w:r w:rsidR="00852527" w:rsidRPr="00BD0E4C">
        <w:rPr>
          <w:rFonts w:ascii="David" w:hAnsi="David"/>
          <w:rtl/>
        </w:rPr>
        <w:t xml:space="preserve"> </w:t>
      </w:r>
      <w:r w:rsidR="00852527" w:rsidRPr="00BD0E4C">
        <w:rPr>
          <w:rFonts w:ascii="David" w:hAnsi="David"/>
          <w:rtl/>
          <w:lang w:val="en-GB"/>
        </w:rPr>
        <w:t xml:space="preserve">לרבות חלוקת הסיכונים וזכויות העירייה </w:t>
      </w:r>
      <w:r w:rsidR="00852527" w:rsidRPr="00BD0E4C">
        <w:rPr>
          <w:rFonts w:ascii="David" w:hAnsi="David"/>
          <w:rtl/>
        </w:rPr>
        <w:t>המפורטות</w:t>
      </w:r>
      <w:r w:rsidR="00852527" w:rsidRPr="00BD0E4C">
        <w:rPr>
          <w:rFonts w:ascii="David" w:hAnsi="David"/>
          <w:rtl/>
          <w:lang w:val="en-GB"/>
        </w:rPr>
        <w:t xml:space="preserve"> במסמכי המכרז, ובכלל אלה, את כל העלויות מכל מין וסוג, הקשורות במישרין ו/או בעקיפין, בביצוע הפרויקט לרבות השלמת העבודות, מסירת הפרויקט וקבלת תעודת השלמה ללא הסתייגויות,</w:t>
      </w:r>
      <w:r w:rsidR="00852527" w:rsidRPr="00BD0E4C">
        <w:rPr>
          <w:rFonts w:ascii="David" w:hAnsi="David"/>
          <w:shd w:val="clear" w:color="auto" w:fill="FFFFFF"/>
          <w:rtl/>
        </w:rPr>
        <w:t xml:space="preserve"> וכן ההתחייבויות לבדק ותחזוקה</w:t>
      </w:r>
      <w:r w:rsidR="00F50B11" w:rsidRPr="00BD0E4C">
        <w:rPr>
          <w:rFonts w:ascii="David" w:hAnsi="David"/>
          <w:shd w:val="clear" w:color="auto" w:fill="FFFFFF"/>
          <w:rtl/>
        </w:rPr>
        <w:t xml:space="preserve">. </w:t>
      </w:r>
      <w:r w:rsidR="003807A5" w:rsidRPr="00BD0E4C">
        <w:rPr>
          <w:rFonts w:ascii="David" w:hAnsi="David"/>
          <w:rtl/>
        </w:rPr>
        <w:t>בהתאם לאמור אנו מציעים לעירייה את ביצוע העבודות וכן את ביצוען המלא של שאר התחייבויותינו בחוזה, כמפורט להלן:</w:t>
      </w:r>
    </w:p>
    <w:p w14:paraId="3F0441BF" w14:textId="77777777" w:rsidR="000F0B97" w:rsidRPr="00FB6FE5" w:rsidRDefault="000F0B97" w:rsidP="00FB6FE5">
      <w:pPr>
        <w:rPr>
          <w:rtl/>
        </w:rPr>
      </w:pPr>
    </w:p>
    <w:tbl>
      <w:tblPr>
        <w:bidiVisual/>
        <w:tblW w:w="8866" w:type="dxa"/>
        <w:tblLook w:val="04A0" w:firstRow="1" w:lastRow="0" w:firstColumn="1" w:lastColumn="0" w:noHBand="0" w:noVBand="1"/>
      </w:tblPr>
      <w:tblGrid>
        <w:gridCol w:w="800"/>
        <w:gridCol w:w="1339"/>
        <w:gridCol w:w="2627"/>
        <w:gridCol w:w="1479"/>
        <w:gridCol w:w="800"/>
        <w:gridCol w:w="1821"/>
      </w:tblGrid>
      <w:tr w:rsidR="00201E23" w:rsidRPr="003A2359" w14:paraId="5613DC9D" w14:textId="77777777" w:rsidTr="00201E23">
        <w:trPr>
          <w:trHeight w:val="600"/>
        </w:trPr>
        <w:tc>
          <w:tcPr>
            <w:tcW w:w="8866" w:type="dxa"/>
            <w:gridSpan w:val="6"/>
            <w:tcBorders>
              <w:top w:val="single" w:sz="8" w:space="0" w:color="auto"/>
              <w:left w:val="single" w:sz="8" w:space="0" w:color="auto"/>
              <w:bottom w:val="single" w:sz="8" w:space="0" w:color="auto"/>
              <w:right w:val="single" w:sz="8" w:space="0" w:color="000000"/>
            </w:tcBorders>
            <w:shd w:val="clear" w:color="auto" w:fill="auto"/>
            <w:noWrap/>
          </w:tcPr>
          <w:p w14:paraId="2D093A71" w14:textId="79DAC4FE" w:rsidR="00201E23" w:rsidRPr="00201E23" w:rsidRDefault="00201E23" w:rsidP="00201E23">
            <w:pPr>
              <w:spacing w:after="0" w:line="240" w:lineRule="auto"/>
              <w:jc w:val="center"/>
              <w:rPr>
                <w:rFonts w:ascii="David" w:hAnsi="David"/>
                <w:b/>
                <w:bCs/>
                <w:color w:val="000000"/>
                <w:sz w:val="32"/>
                <w:szCs w:val="32"/>
                <w:u w:val="single"/>
                <w:rtl/>
              </w:rPr>
            </w:pPr>
            <w:r w:rsidRPr="00511FEC">
              <w:rPr>
                <w:rFonts w:ascii="David" w:hAnsi="David"/>
                <w:b/>
                <w:bCs/>
                <w:color w:val="000000"/>
                <w:sz w:val="32"/>
                <w:szCs w:val="32"/>
                <w:u w:val="single"/>
                <w:rtl/>
              </w:rPr>
              <w:t>ריכוז הצעת המציע</w:t>
            </w:r>
          </w:p>
        </w:tc>
      </w:tr>
      <w:tr w:rsidR="004D15A3" w:rsidRPr="003A2359" w14:paraId="1B12DB20" w14:textId="77777777" w:rsidTr="00002D25">
        <w:trPr>
          <w:trHeight w:val="600"/>
        </w:trPr>
        <w:tc>
          <w:tcPr>
            <w:tcW w:w="800" w:type="dxa"/>
            <w:tcBorders>
              <w:top w:val="nil"/>
              <w:left w:val="single" w:sz="8" w:space="0" w:color="auto"/>
              <w:bottom w:val="single" w:sz="8" w:space="0" w:color="auto"/>
              <w:right w:val="single" w:sz="4" w:space="0" w:color="auto"/>
            </w:tcBorders>
            <w:shd w:val="clear" w:color="000000" w:fill="FFFF00"/>
            <w:vAlign w:val="center"/>
          </w:tcPr>
          <w:p w14:paraId="53034B86" w14:textId="1EFD67DC" w:rsidR="00201E23" w:rsidRPr="003A2359" w:rsidRDefault="00201E23" w:rsidP="00201E23">
            <w:pPr>
              <w:spacing w:after="0" w:line="240" w:lineRule="auto"/>
              <w:jc w:val="center"/>
              <w:rPr>
                <w:rFonts w:ascii="David" w:hAnsi="David"/>
                <w:b/>
                <w:bCs/>
                <w:color w:val="000000"/>
                <w:sz w:val="24"/>
                <w:rtl/>
              </w:rPr>
            </w:pPr>
            <w:r w:rsidRPr="00511FEC">
              <w:rPr>
                <w:rFonts w:ascii="David" w:hAnsi="David"/>
                <w:b/>
                <w:bCs/>
                <w:color w:val="000000"/>
                <w:sz w:val="24"/>
                <w:rtl/>
              </w:rPr>
              <w:t>מס"ד</w:t>
            </w:r>
          </w:p>
        </w:tc>
        <w:tc>
          <w:tcPr>
            <w:tcW w:w="1339" w:type="dxa"/>
            <w:tcBorders>
              <w:top w:val="nil"/>
              <w:left w:val="single" w:sz="4" w:space="0" w:color="auto"/>
              <w:bottom w:val="single" w:sz="8" w:space="0" w:color="auto"/>
              <w:right w:val="single" w:sz="4" w:space="0" w:color="auto"/>
            </w:tcBorders>
            <w:shd w:val="clear" w:color="000000" w:fill="FFFF00"/>
            <w:noWrap/>
            <w:vAlign w:val="center"/>
          </w:tcPr>
          <w:p w14:paraId="40754160" w14:textId="7A863664" w:rsidR="00201E23" w:rsidRPr="003A2359" w:rsidRDefault="00201E23" w:rsidP="00201E23">
            <w:pPr>
              <w:spacing w:after="0" w:line="240" w:lineRule="auto"/>
              <w:jc w:val="center"/>
              <w:rPr>
                <w:rFonts w:ascii="David" w:hAnsi="David"/>
                <w:b/>
                <w:bCs/>
                <w:color w:val="000000"/>
                <w:sz w:val="24"/>
                <w:rtl/>
              </w:rPr>
            </w:pPr>
            <w:r w:rsidRPr="00511FEC">
              <w:rPr>
                <w:rFonts w:ascii="David" w:hAnsi="David"/>
                <w:b/>
                <w:bCs/>
                <w:color w:val="000000"/>
                <w:sz w:val="24"/>
                <w:rtl/>
              </w:rPr>
              <w:t>פרק</w:t>
            </w:r>
          </w:p>
        </w:tc>
        <w:tc>
          <w:tcPr>
            <w:tcW w:w="2627" w:type="dxa"/>
            <w:tcBorders>
              <w:top w:val="nil"/>
              <w:left w:val="single" w:sz="4" w:space="0" w:color="auto"/>
              <w:bottom w:val="single" w:sz="8" w:space="0" w:color="auto"/>
              <w:right w:val="single" w:sz="4" w:space="0" w:color="auto"/>
            </w:tcBorders>
            <w:shd w:val="clear" w:color="000000" w:fill="FFFF00"/>
            <w:noWrap/>
            <w:vAlign w:val="center"/>
          </w:tcPr>
          <w:p w14:paraId="6D59D6B7" w14:textId="09E18182" w:rsidR="00201E23" w:rsidRPr="003A2359" w:rsidRDefault="00201E23" w:rsidP="00201E23">
            <w:pPr>
              <w:spacing w:after="0" w:line="240" w:lineRule="auto"/>
              <w:jc w:val="center"/>
              <w:rPr>
                <w:rFonts w:ascii="David" w:hAnsi="David"/>
                <w:b/>
                <w:bCs/>
                <w:color w:val="000000"/>
                <w:sz w:val="24"/>
                <w:rtl/>
              </w:rPr>
            </w:pPr>
            <w:r w:rsidRPr="00511FEC">
              <w:rPr>
                <w:rFonts w:ascii="David" w:hAnsi="David"/>
                <w:b/>
                <w:bCs/>
                <w:color w:val="000000"/>
                <w:sz w:val="24"/>
                <w:rtl/>
              </w:rPr>
              <w:t>תיאור</w:t>
            </w:r>
          </w:p>
        </w:tc>
        <w:tc>
          <w:tcPr>
            <w:tcW w:w="1479" w:type="dxa"/>
            <w:tcBorders>
              <w:top w:val="nil"/>
              <w:left w:val="single" w:sz="4" w:space="0" w:color="auto"/>
              <w:bottom w:val="single" w:sz="8" w:space="0" w:color="auto"/>
              <w:right w:val="single" w:sz="4" w:space="0" w:color="auto"/>
            </w:tcBorders>
            <w:shd w:val="clear" w:color="000000" w:fill="FFFF00"/>
            <w:noWrap/>
            <w:vAlign w:val="center"/>
          </w:tcPr>
          <w:p w14:paraId="2A8F1854" w14:textId="2B321059" w:rsidR="00201E23" w:rsidRPr="003A2359" w:rsidRDefault="00201E23" w:rsidP="00201E23">
            <w:pPr>
              <w:spacing w:after="0" w:line="240" w:lineRule="auto"/>
              <w:jc w:val="left"/>
              <w:rPr>
                <w:rFonts w:ascii="David" w:hAnsi="David"/>
                <w:b/>
                <w:bCs/>
                <w:color w:val="000000"/>
                <w:sz w:val="24"/>
                <w:rtl/>
              </w:rPr>
            </w:pPr>
            <w:r w:rsidRPr="00511FEC">
              <w:rPr>
                <w:rFonts w:ascii="David" w:hAnsi="David"/>
                <w:b/>
                <w:bCs/>
                <w:color w:val="000000"/>
                <w:sz w:val="24"/>
                <w:rtl/>
              </w:rPr>
              <w:t>אומדן</w:t>
            </w:r>
          </w:p>
        </w:tc>
        <w:tc>
          <w:tcPr>
            <w:tcW w:w="800" w:type="dxa"/>
            <w:tcBorders>
              <w:top w:val="nil"/>
              <w:left w:val="single" w:sz="4" w:space="0" w:color="auto"/>
              <w:bottom w:val="single" w:sz="8" w:space="0" w:color="auto"/>
              <w:right w:val="single" w:sz="4" w:space="0" w:color="auto"/>
            </w:tcBorders>
            <w:shd w:val="clear" w:color="000000" w:fill="FFFF00"/>
            <w:vAlign w:val="center"/>
          </w:tcPr>
          <w:p w14:paraId="4EA50D15" w14:textId="3AAA020B" w:rsidR="00201E23" w:rsidRPr="003A2359" w:rsidRDefault="00201E23" w:rsidP="00201E23">
            <w:pPr>
              <w:spacing w:after="0" w:line="240" w:lineRule="auto"/>
              <w:jc w:val="center"/>
              <w:rPr>
                <w:rFonts w:ascii="David" w:hAnsi="David"/>
                <w:b/>
                <w:bCs/>
                <w:color w:val="000000"/>
                <w:sz w:val="24"/>
                <w:rtl/>
              </w:rPr>
            </w:pPr>
            <w:r w:rsidRPr="00511FEC">
              <w:rPr>
                <w:rFonts w:ascii="David" w:hAnsi="David"/>
                <w:b/>
                <w:bCs/>
                <w:color w:val="000000"/>
                <w:sz w:val="24"/>
                <w:rtl/>
              </w:rPr>
              <w:t>אחוז הנחה</w:t>
            </w:r>
          </w:p>
        </w:tc>
        <w:tc>
          <w:tcPr>
            <w:tcW w:w="1821" w:type="dxa"/>
            <w:tcBorders>
              <w:top w:val="nil"/>
              <w:left w:val="single" w:sz="4" w:space="0" w:color="auto"/>
              <w:bottom w:val="single" w:sz="8" w:space="0" w:color="auto"/>
              <w:right w:val="single" w:sz="8" w:space="0" w:color="auto"/>
            </w:tcBorders>
            <w:shd w:val="clear" w:color="000000" w:fill="FFFF00"/>
            <w:vAlign w:val="center"/>
          </w:tcPr>
          <w:p w14:paraId="2CF3ABCE" w14:textId="271D466D" w:rsidR="00201E23" w:rsidRPr="003A2359" w:rsidRDefault="00201E23" w:rsidP="00201E23">
            <w:pPr>
              <w:bidi w:val="0"/>
              <w:spacing w:after="0" w:line="240" w:lineRule="auto"/>
              <w:jc w:val="center"/>
              <w:rPr>
                <w:rFonts w:ascii="David" w:hAnsi="David"/>
                <w:b/>
                <w:bCs/>
                <w:color w:val="000000"/>
                <w:sz w:val="24"/>
                <w:rtl/>
              </w:rPr>
            </w:pPr>
            <w:r w:rsidRPr="00511FEC">
              <w:rPr>
                <w:rFonts w:ascii="David" w:hAnsi="David"/>
                <w:b/>
                <w:bCs/>
                <w:color w:val="000000"/>
                <w:sz w:val="24"/>
                <w:rtl/>
              </w:rPr>
              <w:t>אומדן</w:t>
            </w:r>
            <w:r w:rsidRPr="00511FEC">
              <w:rPr>
                <w:rFonts w:ascii="David" w:hAnsi="David"/>
                <w:b/>
                <w:bCs/>
                <w:color w:val="000000"/>
                <w:sz w:val="24"/>
              </w:rPr>
              <w:t xml:space="preserve"> </w:t>
            </w:r>
            <w:r w:rsidRPr="00511FEC">
              <w:rPr>
                <w:rFonts w:ascii="David" w:hAnsi="David"/>
                <w:b/>
                <w:bCs/>
                <w:color w:val="000000"/>
                <w:sz w:val="24"/>
                <w:rtl/>
              </w:rPr>
              <w:t>המבנה לאחר הנחה</w:t>
            </w:r>
            <w:r w:rsidRPr="00511FEC">
              <w:rPr>
                <w:rFonts w:ascii="David" w:hAnsi="David"/>
                <w:b/>
                <w:bCs/>
                <w:color w:val="000000"/>
                <w:sz w:val="24"/>
              </w:rPr>
              <w:t xml:space="preserve"> </w:t>
            </w:r>
          </w:p>
        </w:tc>
      </w:tr>
      <w:tr w:rsidR="00201E23" w:rsidRPr="003A2359" w14:paraId="0D58034F"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vAlign w:val="center"/>
          </w:tcPr>
          <w:p w14:paraId="3D6D1392" w14:textId="292382B0"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1</w:t>
            </w:r>
          </w:p>
        </w:tc>
        <w:tc>
          <w:tcPr>
            <w:tcW w:w="8066" w:type="dxa"/>
            <w:gridSpan w:val="5"/>
            <w:tcBorders>
              <w:top w:val="single" w:sz="8" w:space="0" w:color="auto"/>
              <w:left w:val="single" w:sz="4" w:space="0" w:color="auto"/>
              <w:bottom w:val="single" w:sz="4" w:space="0" w:color="auto"/>
              <w:right w:val="single" w:sz="8" w:space="0" w:color="000000"/>
            </w:tcBorders>
            <w:shd w:val="clear" w:color="auto" w:fill="auto"/>
            <w:vAlign w:val="center"/>
          </w:tcPr>
          <w:p w14:paraId="1C94A3AE" w14:textId="52597187" w:rsidR="00201E23" w:rsidRPr="003A2359" w:rsidRDefault="00201E23" w:rsidP="00201E23">
            <w:pPr>
              <w:spacing w:after="0" w:line="240" w:lineRule="auto"/>
              <w:jc w:val="left"/>
              <w:rPr>
                <w:rFonts w:ascii="David" w:hAnsi="David"/>
                <w:b/>
                <w:bCs/>
                <w:color w:val="000000"/>
                <w:sz w:val="24"/>
                <w:rtl/>
              </w:rPr>
            </w:pPr>
            <w:r w:rsidRPr="00511FEC">
              <w:rPr>
                <w:rFonts w:ascii="David" w:hAnsi="David"/>
                <w:b/>
                <w:bCs/>
                <w:color w:val="000000"/>
                <w:sz w:val="24"/>
                <w:rtl/>
              </w:rPr>
              <w:t>מבנה 01 - ע"ע, כבישים ואספלט</w:t>
            </w:r>
          </w:p>
        </w:tc>
      </w:tr>
      <w:tr w:rsidR="004D15A3" w:rsidRPr="003A2359" w14:paraId="7FB6EFEB"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0EF74AE9" w14:textId="281EF944" w:rsidR="00997B08" w:rsidRPr="00511FEC" w:rsidRDefault="00997B08" w:rsidP="00201E23">
            <w:pPr>
              <w:bidi w:val="0"/>
              <w:spacing w:after="0" w:line="240" w:lineRule="auto"/>
              <w:jc w:val="center"/>
              <w:rPr>
                <w:rFonts w:ascii="David" w:hAnsi="David"/>
                <w:color w:val="000000"/>
                <w:sz w:val="28"/>
                <w:szCs w:val="28"/>
              </w:rPr>
            </w:pPr>
            <w:r>
              <w:rPr>
                <w:rFonts w:ascii="David" w:hAnsi="David"/>
                <w:color w:val="000000"/>
                <w:sz w:val="28"/>
                <w:szCs w:val="28"/>
              </w:rPr>
              <w:t>2</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40017F26" w14:textId="7C806AB3" w:rsidR="00997B08" w:rsidRPr="00511FEC" w:rsidRDefault="00997B08" w:rsidP="00201E23">
            <w:pPr>
              <w:bidi w:val="0"/>
              <w:spacing w:after="0" w:line="240" w:lineRule="auto"/>
              <w:jc w:val="center"/>
              <w:rPr>
                <w:rFonts w:ascii="David" w:hAnsi="David"/>
                <w:color w:val="000000"/>
                <w:sz w:val="24"/>
              </w:rPr>
            </w:pPr>
            <w:r>
              <w:rPr>
                <w:rFonts w:ascii="David" w:hAnsi="David"/>
                <w:color w:val="000000"/>
                <w:sz w:val="24"/>
              </w:rPr>
              <w:t>01.06</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1477989E" w14:textId="2060D1EA" w:rsidR="00997B08" w:rsidRPr="00511FEC" w:rsidRDefault="00997B08" w:rsidP="00201E23">
            <w:pPr>
              <w:spacing w:after="0" w:line="240" w:lineRule="auto"/>
              <w:jc w:val="left"/>
              <w:rPr>
                <w:rFonts w:ascii="David" w:hAnsi="David"/>
                <w:color w:val="000000"/>
                <w:sz w:val="24"/>
                <w:rtl/>
              </w:rPr>
            </w:pPr>
            <w:r>
              <w:rPr>
                <w:rFonts w:ascii="David" w:hAnsi="David" w:hint="cs"/>
                <w:color w:val="000000"/>
                <w:sz w:val="24"/>
                <w:rtl/>
              </w:rPr>
              <w:t>נגרות אומן</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4C05E8BF" w14:textId="748D8AF4" w:rsidR="00997B08" w:rsidRDefault="009C5F1C" w:rsidP="00201E23">
            <w:pPr>
              <w:bidi w:val="0"/>
              <w:spacing w:after="0" w:line="240" w:lineRule="auto"/>
              <w:jc w:val="right"/>
              <w:rPr>
                <w:rFonts w:ascii="David" w:hAnsi="David"/>
                <w:color w:val="000000"/>
                <w:sz w:val="24"/>
              </w:rPr>
            </w:pPr>
            <w:r>
              <w:rPr>
                <w:rFonts w:ascii="David" w:hAnsi="David"/>
                <w:color w:val="000000"/>
                <w:sz w:val="24"/>
              </w:rPr>
              <w:t>9,900</w:t>
            </w:r>
          </w:p>
          <w:p w14:paraId="4B26A7A2" w14:textId="30AF315F" w:rsidR="009C5F1C" w:rsidRPr="00511FEC" w:rsidRDefault="009C5F1C" w:rsidP="009C5F1C">
            <w:pPr>
              <w:bidi w:val="0"/>
              <w:spacing w:after="0" w:line="240" w:lineRule="auto"/>
              <w:jc w:val="right"/>
              <w:rPr>
                <w:rFonts w:ascii="David" w:hAnsi="David"/>
                <w:color w:val="000000"/>
                <w:sz w:val="24"/>
              </w:rPr>
            </w:pP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24F9E192" w14:textId="77777777" w:rsidR="00997B08" w:rsidRPr="00511FEC" w:rsidRDefault="00997B08" w:rsidP="00201E23">
            <w:pPr>
              <w:bidi w:val="0"/>
              <w:spacing w:after="0" w:line="240" w:lineRule="auto"/>
              <w:jc w:val="center"/>
              <w:rPr>
                <w:rFonts w:ascii="David" w:hAnsi="David"/>
                <w:color w:val="000000"/>
                <w:sz w:val="24"/>
              </w:rPr>
            </w:pP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214F7136" w14:textId="77777777" w:rsidR="00997B08" w:rsidRPr="00511FEC" w:rsidRDefault="00997B08" w:rsidP="00201E23">
            <w:pPr>
              <w:bidi w:val="0"/>
              <w:spacing w:after="0" w:line="240" w:lineRule="auto"/>
              <w:jc w:val="center"/>
              <w:rPr>
                <w:rFonts w:ascii="David" w:hAnsi="David"/>
                <w:color w:val="000000"/>
                <w:sz w:val="24"/>
              </w:rPr>
            </w:pPr>
          </w:p>
        </w:tc>
      </w:tr>
      <w:tr w:rsidR="004D15A3" w:rsidRPr="003A2359" w14:paraId="1F0BD5F3"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0483B0EA" w14:textId="16B486E4" w:rsidR="00201E23" w:rsidRPr="003A2359" w:rsidRDefault="00CD066F" w:rsidP="00201E23">
            <w:pPr>
              <w:bidi w:val="0"/>
              <w:spacing w:after="0" w:line="240" w:lineRule="auto"/>
              <w:jc w:val="center"/>
              <w:rPr>
                <w:rFonts w:ascii="David" w:hAnsi="David"/>
                <w:color w:val="000000"/>
                <w:sz w:val="28"/>
                <w:szCs w:val="28"/>
              </w:rPr>
            </w:pPr>
            <w:r>
              <w:rPr>
                <w:rFonts w:ascii="David" w:hAnsi="David"/>
                <w:color w:val="000000"/>
                <w:sz w:val="28"/>
                <w:szCs w:val="28"/>
              </w:rPr>
              <w:t>3</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4B26B1DC" w14:textId="60C2F666"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01.40</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26822F3F" w14:textId="32739068"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ריצוף שבילים ומדרכות</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6F2806B8" w14:textId="26A7856A" w:rsidR="00201E23" w:rsidRDefault="00201E23" w:rsidP="00201E23">
            <w:pPr>
              <w:bidi w:val="0"/>
              <w:spacing w:after="0" w:line="240" w:lineRule="auto"/>
              <w:jc w:val="right"/>
              <w:rPr>
                <w:rFonts w:ascii="David" w:hAnsi="David"/>
                <w:color w:val="000000"/>
                <w:sz w:val="24"/>
              </w:rPr>
            </w:pPr>
          </w:p>
          <w:p w14:paraId="6B5B540F" w14:textId="2D179F30" w:rsidR="00CD066F" w:rsidRPr="003A2359" w:rsidRDefault="00CD066F" w:rsidP="00CD066F">
            <w:pPr>
              <w:bidi w:val="0"/>
              <w:spacing w:after="0" w:line="240" w:lineRule="auto"/>
              <w:jc w:val="right"/>
              <w:rPr>
                <w:rFonts w:ascii="David" w:hAnsi="David"/>
                <w:color w:val="000000"/>
                <w:sz w:val="24"/>
                <w:rtl/>
              </w:rPr>
            </w:pPr>
            <w:r>
              <w:rPr>
                <w:rFonts w:ascii="David" w:hAnsi="David"/>
                <w:color w:val="000000"/>
                <w:sz w:val="24"/>
              </w:rPr>
              <w:t>492,560.00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29B4AAED" w14:textId="0778710C"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130E1A18" w14:textId="3295820C"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4D15A3" w:rsidRPr="003A2359" w14:paraId="13043601"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241B8CD7" w14:textId="03B5E9E9" w:rsidR="00201E23" w:rsidRPr="003A2359" w:rsidRDefault="00CD066F" w:rsidP="00201E23">
            <w:pPr>
              <w:bidi w:val="0"/>
              <w:spacing w:after="0" w:line="240" w:lineRule="auto"/>
              <w:jc w:val="center"/>
              <w:rPr>
                <w:rFonts w:ascii="David" w:hAnsi="David"/>
                <w:color w:val="000000"/>
                <w:sz w:val="28"/>
                <w:szCs w:val="28"/>
              </w:rPr>
            </w:pPr>
            <w:r>
              <w:rPr>
                <w:rFonts w:ascii="David" w:hAnsi="David"/>
                <w:color w:val="000000"/>
                <w:sz w:val="28"/>
                <w:szCs w:val="28"/>
              </w:rPr>
              <w:t>4</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4FF6EB79" w14:textId="30488EA5"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01.41</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4EB452DA" w14:textId="6A950E94"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עבודות גינון והשקיה</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7AE49351" w14:textId="74DB3E2C" w:rsidR="00201E23" w:rsidRDefault="00201E23" w:rsidP="00201E23">
            <w:pPr>
              <w:bidi w:val="0"/>
              <w:spacing w:after="0" w:line="240" w:lineRule="auto"/>
              <w:jc w:val="right"/>
              <w:rPr>
                <w:rFonts w:ascii="David" w:hAnsi="David"/>
                <w:color w:val="000000"/>
                <w:sz w:val="24"/>
              </w:rPr>
            </w:pPr>
          </w:p>
          <w:p w14:paraId="76DB637D" w14:textId="303C8318" w:rsidR="0089350E" w:rsidRPr="003A2359" w:rsidRDefault="0089350E" w:rsidP="0089350E">
            <w:pPr>
              <w:bidi w:val="0"/>
              <w:spacing w:after="0" w:line="240" w:lineRule="auto"/>
              <w:jc w:val="right"/>
              <w:rPr>
                <w:rFonts w:ascii="David" w:hAnsi="David"/>
                <w:color w:val="000000"/>
                <w:sz w:val="24"/>
                <w:rtl/>
              </w:rPr>
            </w:pPr>
            <w:r>
              <w:rPr>
                <w:rFonts w:ascii="David" w:hAnsi="David"/>
                <w:color w:val="000000"/>
                <w:sz w:val="24"/>
              </w:rPr>
              <w:t>50,400.00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59849AA2" w14:textId="5B2ADC98"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4F2D2C2A" w14:textId="165D930E"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4D15A3" w:rsidRPr="003A2359" w14:paraId="679FE4C8"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239889AD" w14:textId="19ED1679" w:rsidR="00201E23" w:rsidRPr="003A2359" w:rsidRDefault="00CD066F" w:rsidP="00201E23">
            <w:pPr>
              <w:bidi w:val="0"/>
              <w:spacing w:after="0" w:line="240" w:lineRule="auto"/>
              <w:jc w:val="center"/>
              <w:rPr>
                <w:rFonts w:ascii="David" w:hAnsi="David"/>
                <w:color w:val="000000"/>
                <w:sz w:val="28"/>
                <w:szCs w:val="28"/>
              </w:rPr>
            </w:pPr>
            <w:r>
              <w:rPr>
                <w:rFonts w:ascii="David" w:hAnsi="David"/>
                <w:color w:val="000000"/>
                <w:sz w:val="28"/>
                <w:szCs w:val="28"/>
              </w:rPr>
              <w:t>5</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2DE66600" w14:textId="759E77E7"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01.51</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7AE3D1A8" w14:textId="5B6AC51D"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ע"ע, כבישים ופיתוח</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0155C667" w14:textId="3783D66E" w:rsidR="00201E23" w:rsidRDefault="00201E23" w:rsidP="00201E23">
            <w:pPr>
              <w:bidi w:val="0"/>
              <w:spacing w:after="0" w:line="240" w:lineRule="auto"/>
              <w:jc w:val="right"/>
              <w:rPr>
                <w:rFonts w:ascii="David" w:hAnsi="David"/>
                <w:color w:val="000000"/>
                <w:sz w:val="24"/>
              </w:rPr>
            </w:pPr>
          </w:p>
          <w:p w14:paraId="10EF1B10" w14:textId="2E1C6670" w:rsidR="0089350E" w:rsidRPr="003A2359" w:rsidRDefault="00153504" w:rsidP="0089350E">
            <w:pPr>
              <w:bidi w:val="0"/>
              <w:spacing w:after="0" w:line="240" w:lineRule="auto"/>
              <w:jc w:val="right"/>
              <w:rPr>
                <w:rFonts w:ascii="David" w:hAnsi="David"/>
                <w:color w:val="000000"/>
                <w:sz w:val="24"/>
                <w:rtl/>
              </w:rPr>
            </w:pPr>
            <w:r>
              <w:rPr>
                <w:rFonts w:ascii="David" w:hAnsi="David"/>
                <w:color w:val="000000"/>
                <w:sz w:val="24"/>
              </w:rPr>
              <w:t>2,892,816.00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3FEDE032" w14:textId="14B57869"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23BEBE86" w14:textId="10D90B12"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4D15A3" w:rsidRPr="003A2359" w14:paraId="39CC24B4"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7C18BF25" w14:textId="57C615D2" w:rsidR="00201E23" w:rsidRPr="003A2359" w:rsidRDefault="00CD066F" w:rsidP="00201E23">
            <w:pPr>
              <w:bidi w:val="0"/>
              <w:spacing w:after="0" w:line="240" w:lineRule="auto"/>
              <w:jc w:val="center"/>
              <w:rPr>
                <w:rFonts w:ascii="David" w:hAnsi="David"/>
                <w:color w:val="000000"/>
                <w:sz w:val="28"/>
                <w:szCs w:val="28"/>
              </w:rPr>
            </w:pPr>
            <w:r>
              <w:rPr>
                <w:rFonts w:ascii="David" w:hAnsi="David"/>
                <w:color w:val="000000"/>
                <w:sz w:val="28"/>
                <w:szCs w:val="28"/>
              </w:rPr>
              <w:t>6</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5C69DD42" w14:textId="6623F2AF"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01.52</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4272CD3E" w14:textId="65400DA7" w:rsidR="00201E23" w:rsidRDefault="00201E23" w:rsidP="00201E23">
            <w:pPr>
              <w:spacing w:after="0" w:line="240" w:lineRule="auto"/>
              <w:jc w:val="left"/>
              <w:rPr>
                <w:rFonts w:ascii="David" w:hAnsi="David"/>
                <w:color w:val="000000"/>
                <w:sz w:val="24"/>
              </w:rPr>
            </w:pPr>
          </w:p>
          <w:p w14:paraId="645A1FB1" w14:textId="5A507169" w:rsidR="00153504" w:rsidRPr="003A2359" w:rsidRDefault="00153504" w:rsidP="00201E23">
            <w:pPr>
              <w:spacing w:after="0" w:line="240" w:lineRule="auto"/>
              <w:jc w:val="left"/>
              <w:rPr>
                <w:rFonts w:ascii="David" w:hAnsi="David"/>
                <w:color w:val="000000"/>
                <w:sz w:val="24"/>
                <w:rtl/>
              </w:rPr>
            </w:pPr>
            <w:r>
              <w:rPr>
                <w:rFonts w:ascii="David" w:hAnsi="David" w:hint="cs"/>
                <w:color w:val="000000"/>
                <w:sz w:val="24"/>
                <w:rtl/>
              </w:rPr>
              <w:t>קווי מים וביוב</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6F31B378" w14:textId="65589CE0" w:rsidR="00201E23" w:rsidRDefault="00201E23" w:rsidP="00201E23">
            <w:pPr>
              <w:bidi w:val="0"/>
              <w:spacing w:after="0" w:line="240" w:lineRule="auto"/>
              <w:jc w:val="right"/>
              <w:rPr>
                <w:rFonts w:ascii="David" w:hAnsi="David"/>
                <w:color w:val="000000"/>
                <w:sz w:val="24"/>
                <w:rtl/>
              </w:rPr>
            </w:pPr>
          </w:p>
          <w:p w14:paraId="707EA6A9" w14:textId="1A0065BF" w:rsidR="00F967F0" w:rsidRPr="003A2359" w:rsidRDefault="00F967F0" w:rsidP="00F967F0">
            <w:pPr>
              <w:bidi w:val="0"/>
              <w:spacing w:after="0" w:line="240" w:lineRule="auto"/>
              <w:jc w:val="right"/>
              <w:rPr>
                <w:rFonts w:ascii="David" w:hAnsi="David"/>
                <w:color w:val="000000"/>
                <w:sz w:val="24"/>
                <w:rtl/>
              </w:rPr>
            </w:pPr>
            <w:r>
              <w:rPr>
                <w:rFonts w:ascii="David" w:hAnsi="David" w:hint="cs"/>
                <w:color w:val="000000"/>
                <w:sz w:val="24"/>
                <w:rtl/>
              </w:rPr>
              <w:t>448,560.00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45CC87AC" w14:textId="559936CA"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527DA913" w14:textId="71D7CE14"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F967F0" w:rsidRPr="003A2359" w14:paraId="3E81AEED"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6EAF1C0B" w14:textId="1020810F" w:rsidR="00F967F0" w:rsidRPr="00511FEC" w:rsidDel="00CD066F" w:rsidRDefault="00F967F0" w:rsidP="00201E23">
            <w:pPr>
              <w:bidi w:val="0"/>
              <w:spacing w:after="0" w:line="240" w:lineRule="auto"/>
              <w:jc w:val="center"/>
              <w:rPr>
                <w:rFonts w:ascii="David" w:hAnsi="David"/>
                <w:color w:val="000000"/>
                <w:sz w:val="28"/>
                <w:szCs w:val="28"/>
              </w:rPr>
            </w:pPr>
            <w:r>
              <w:rPr>
                <w:rFonts w:ascii="David" w:hAnsi="David"/>
                <w:color w:val="000000"/>
                <w:sz w:val="28"/>
                <w:szCs w:val="28"/>
              </w:rPr>
              <w:t>7</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4ED3B400" w14:textId="709F4DC4" w:rsidR="00F967F0" w:rsidRPr="00511FEC" w:rsidRDefault="00F967F0" w:rsidP="00201E23">
            <w:pPr>
              <w:bidi w:val="0"/>
              <w:spacing w:after="0" w:line="240" w:lineRule="auto"/>
              <w:jc w:val="center"/>
              <w:rPr>
                <w:rFonts w:ascii="David" w:hAnsi="David"/>
                <w:color w:val="000000"/>
                <w:sz w:val="24"/>
              </w:rPr>
            </w:pPr>
            <w:r>
              <w:rPr>
                <w:rFonts w:ascii="David" w:hAnsi="David"/>
                <w:color w:val="000000"/>
                <w:sz w:val="24"/>
              </w:rPr>
              <w:t>01.99</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2AAD5452" w14:textId="10B6E3BC" w:rsidR="00F967F0" w:rsidRPr="00511FEC" w:rsidDel="00153504" w:rsidRDefault="00F967F0" w:rsidP="00201E23">
            <w:pPr>
              <w:spacing w:after="0" w:line="240" w:lineRule="auto"/>
              <w:jc w:val="left"/>
              <w:rPr>
                <w:rFonts w:ascii="David" w:hAnsi="David"/>
                <w:color w:val="000000"/>
                <w:sz w:val="24"/>
                <w:rtl/>
              </w:rPr>
            </w:pPr>
            <w:r>
              <w:rPr>
                <w:rFonts w:ascii="David" w:hAnsi="David" w:hint="cs"/>
                <w:color w:val="000000"/>
                <w:sz w:val="24"/>
                <w:rtl/>
              </w:rPr>
              <w:t xml:space="preserve">חריגים </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56888BFA" w14:textId="5CB8BEA7" w:rsidR="00F967F0" w:rsidRPr="00511FEC" w:rsidDel="00F967F0" w:rsidRDefault="007A0BAD" w:rsidP="00201E23">
            <w:pPr>
              <w:bidi w:val="0"/>
              <w:spacing w:after="0" w:line="240" w:lineRule="auto"/>
              <w:jc w:val="right"/>
              <w:rPr>
                <w:rFonts w:ascii="David" w:hAnsi="David"/>
                <w:color w:val="000000"/>
                <w:sz w:val="24"/>
                <w:rtl/>
              </w:rPr>
            </w:pPr>
            <w:r>
              <w:rPr>
                <w:rFonts w:ascii="David" w:hAnsi="David"/>
                <w:color w:val="000000"/>
                <w:sz w:val="24"/>
              </w:rPr>
              <w:t>345</w:t>
            </w:r>
            <w:r>
              <w:rPr>
                <w:rFonts w:ascii="David" w:hAnsi="David" w:hint="cs"/>
                <w:color w:val="000000"/>
                <w:sz w:val="24"/>
                <w:rtl/>
              </w:rPr>
              <w:t>,094.35</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4F6EECE1" w14:textId="77777777" w:rsidR="00F967F0" w:rsidRPr="00511FEC" w:rsidRDefault="00F967F0" w:rsidP="00201E23">
            <w:pPr>
              <w:bidi w:val="0"/>
              <w:spacing w:after="0" w:line="240" w:lineRule="auto"/>
              <w:jc w:val="center"/>
              <w:rPr>
                <w:rFonts w:ascii="David" w:hAnsi="David"/>
                <w:color w:val="000000"/>
                <w:sz w:val="24"/>
              </w:rPr>
            </w:pP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6D8265A0" w14:textId="77777777" w:rsidR="00F967F0" w:rsidRPr="00511FEC" w:rsidRDefault="00F967F0" w:rsidP="00201E23">
            <w:pPr>
              <w:bidi w:val="0"/>
              <w:spacing w:after="0" w:line="240" w:lineRule="auto"/>
              <w:jc w:val="center"/>
              <w:rPr>
                <w:rFonts w:ascii="David" w:hAnsi="David"/>
                <w:color w:val="000000"/>
                <w:sz w:val="24"/>
              </w:rPr>
            </w:pPr>
          </w:p>
        </w:tc>
      </w:tr>
      <w:tr w:rsidR="004D15A3" w:rsidRPr="003A2359" w14:paraId="0EC79486" w14:textId="77777777" w:rsidTr="00002D25">
        <w:trPr>
          <w:trHeight w:val="499"/>
        </w:trPr>
        <w:tc>
          <w:tcPr>
            <w:tcW w:w="800" w:type="dxa"/>
            <w:tcBorders>
              <w:top w:val="nil"/>
              <w:left w:val="single" w:sz="8" w:space="0" w:color="auto"/>
              <w:bottom w:val="single" w:sz="8" w:space="0" w:color="auto"/>
              <w:right w:val="single" w:sz="4" w:space="0" w:color="auto"/>
            </w:tcBorders>
            <w:shd w:val="clear" w:color="000000" w:fill="FFFF00"/>
            <w:noWrap/>
            <w:vAlign w:val="center"/>
          </w:tcPr>
          <w:p w14:paraId="67A8EF52" w14:textId="13873C15" w:rsidR="00201E23" w:rsidRPr="003A2359" w:rsidRDefault="007A0BAD" w:rsidP="00201E23">
            <w:pPr>
              <w:bidi w:val="0"/>
              <w:spacing w:after="0" w:line="240" w:lineRule="auto"/>
              <w:jc w:val="center"/>
              <w:rPr>
                <w:rFonts w:ascii="David" w:hAnsi="David"/>
                <w:color w:val="000000"/>
                <w:sz w:val="28"/>
                <w:szCs w:val="28"/>
              </w:rPr>
            </w:pPr>
            <w:r>
              <w:rPr>
                <w:rFonts w:ascii="David" w:hAnsi="David" w:hint="cs"/>
                <w:color w:val="000000"/>
                <w:sz w:val="28"/>
                <w:szCs w:val="28"/>
                <w:rtl/>
              </w:rPr>
              <w:t>8</w:t>
            </w:r>
          </w:p>
        </w:tc>
        <w:tc>
          <w:tcPr>
            <w:tcW w:w="3966" w:type="dxa"/>
            <w:gridSpan w:val="2"/>
            <w:tcBorders>
              <w:top w:val="single" w:sz="4" w:space="0" w:color="auto"/>
              <w:left w:val="single" w:sz="4" w:space="0" w:color="auto"/>
              <w:bottom w:val="single" w:sz="8" w:space="0" w:color="auto"/>
              <w:right w:val="single" w:sz="4" w:space="0" w:color="auto"/>
            </w:tcBorders>
            <w:shd w:val="clear" w:color="000000" w:fill="FFFF00"/>
            <w:noWrap/>
            <w:vAlign w:val="center"/>
          </w:tcPr>
          <w:p w14:paraId="56F20623" w14:textId="3555451A"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סה"כ מבנה 01</w:t>
            </w:r>
          </w:p>
        </w:tc>
        <w:tc>
          <w:tcPr>
            <w:tcW w:w="1479" w:type="dxa"/>
            <w:tcBorders>
              <w:top w:val="nil"/>
              <w:left w:val="single" w:sz="4" w:space="0" w:color="auto"/>
              <w:bottom w:val="single" w:sz="8" w:space="0" w:color="auto"/>
              <w:right w:val="single" w:sz="4" w:space="0" w:color="auto"/>
            </w:tcBorders>
            <w:shd w:val="clear" w:color="000000" w:fill="FFFF00"/>
            <w:noWrap/>
            <w:vAlign w:val="center"/>
          </w:tcPr>
          <w:p w14:paraId="5A73027B" w14:textId="4618AB06" w:rsidR="00201E23" w:rsidRDefault="00201E23" w:rsidP="00201E23">
            <w:pPr>
              <w:bidi w:val="0"/>
              <w:spacing w:after="0" w:line="240" w:lineRule="auto"/>
              <w:jc w:val="right"/>
              <w:rPr>
                <w:rFonts w:ascii="David" w:hAnsi="David"/>
                <w:b/>
                <w:bCs/>
                <w:color w:val="000000"/>
                <w:sz w:val="24"/>
                <w:rtl/>
              </w:rPr>
            </w:pPr>
          </w:p>
          <w:p w14:paraId="1DE25564" w14:textId="2C1CDE72" w:rsidR="00FE5BC7" w:rsidRPr="003A2359" w:rsidRDefault="00FE5BC7" w:rsidP="00FE5BC7">
            <w:pPr>
              <w:bidi w:val="0"/>
              <w:spacing w:after="0" w:line="240" w:lineRule="auto"/>
              <w:jc w:val="right"/>
              <w:rPr>
                <w:rFonts w:ascii="David" w:hAnsi="David"/>
                <w:b/>
                <w:bCs/>
                <w:color w:val="000000"/>
                <w:sz w:val="24"/>
                <w:rtl/>
              </w:rPr>
            </w:pPr>
            <w:r>
              <w:rPr>
                <w:rFonts w:ascii="David" w:hAnsi="David" w:hint="cs"/>
                <w:b/>
                <w:bCs/>
                <w:color w:val="000000"/>
                <w:sz w:val="24"/>
                <w:rtl/>
              </w:rPr>
              <w:t>4,239,330.35</w:t>
            </w:r>
          </w:p>
        </w:tc>
        <w:tc>
          <w:tcPr>
            <w:tcW w:w="800" w:type="dxa"/>
            <w:tcBorders>
              <w:top w:val="nil"/>
              <w:left w:val="single" w:sz="4" w:space="0" w:color="auto"/>
              <w:bottom w:val="single" w:sz="8" w:space="0" w:color="auto"/>
              <w:right w:val="single" w:sz="4" w:space="0" w:color="auto"/>
            </w:tcBorders>
            <w:shd w:val="clear" w:color="000000" w:fill="FFFF00"/>
            <w:noWrap/>
            <w:vAlign w:val="center"/>
          </w:tcPr>
          <w:p w14:paraId="0EF2ADA8" w14:textId="3BDE4D05"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8" w:space="0" w:color="auto"/>
              <w:right w:val="single" w:sz="8" w:space="0" w:color="auto"/>
            </w:tcBorders>
            <w:shd w:val="clear" w:color="000000" w:fill="FFFF00"/>
            <w:noWrap/>
            <w:vAlign w:val="center"/>
          </w:tcPr>
          <w:p w14:paraId="0EFCAEB8" w14:textId="5A3D86D1"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201E23" w:rsidRPr="003A2359" w14:paraId="7211EAB1"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19999DB1" w14:textId="3B65E444" w:rsidR="00201E23" w:rsidRPr="003A2359" w:rsidRDefault="00FE5BC7" w:rsidP="00201E23">
            <w:pPr>
              <w:bidi w:val="0"/>
              <w:spacing w:after="0" w:line="240" w:lineRule="auto"/>
              <w:jc w:val="center"/>
              <w:rPr>
                <w:rFonts w:ascii="David" w:hAnsi="David"/>
                <w:color w:val="000000"/>
                <w:sz w:val="28"/>
                <w:szCs w:val="28"/>
              </w:rPr>
            </w:pPr>
            <w:r>
              <w:rPr>
                <w:rFonts w:ascii="David" w:hAnsi="David" w:hint="cs"/>
                <w:color w:val="000000"/>
                <w:sz w:val="28"/>
                <w:szCs w:val="28"/>
                <w:rtl/>
              </w:rPr>
              <w:t>9</w:t>
            </w:r>
          </w:p>
        </w:tc>
        <w:tc>
          <w:tcPr>
            <w:tcW w:w="8066" w:type="dxa"/>
            <w:gridSpan w:val="5"/>
            <w:tcBorders>
              <w:top w:val="single" w:sz="8" w:space="0" w:color="auto"/>
              <w:left w:val="single" w:sz="4" w:space="0" w:color="auto"/>
              <w:bottom w:val="single" w:sz="4" w:space="0" w:color="auto"/>
              <w:right w:val="single" w:sz="8" w:space="0" w:color="000000"/>
            </w:tcBorders>
            <w:shd w:val="clear" w:color="auto" w:fill="auto"/>
            <w:noWrap/>
            <w:vAlign w:val="center"/>
          </w:tcPr>
          <w:p w14:paraId="35434DF1" w14:textId="4955600E" w:rsidR="00201E23" w:rsidRPr="003A2359" w:rsidRDefault="00201E23" w:rsidP="00201E23">
            <w:pPr>
              <w:spacing w:after="0" w:line="240" w:lineRule="auto"/>
              <w:jc w:val="left"/>
              <w:rPr>
                <w:rFonts w:ascii="David" w:hAnsi="David"/>
                <w:b/>
                <w:bCs/>
                <w:color w:val="000000"/>
                <w:sz w:val="24"/>
                <w:rtl/>
              </w:rPr>
            </w:pPr>
            <w:r w:rsidRPr="00511FEC">
              <w:rPr>
                <w:rFonts w:ascii="David" w:hAnsi="David"/>
                <w:b/>
                <w:bCs/>
                <w:color w:val="000000"/>
                <w:sz w:val="24"/>
                <w:rtl/>
              </w:rPr>
              <w:t>מבנה 02 - עבודות גישור</w:t>
            </w:r>
          </w:p>
        </w:tc>
      </w:tr>
      <w:tr w:rsidR="004D15A3" w:rsidRPr="003A2359" w14:paraId="2B063B1B"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346587D4" w14:textId="4EF2CB6F" w:rsidR="00201E23" w:rsidRPr="003A2359" w:rsidRDefault="00FE5BC7" w:rsidP="00201E23">
            <w:pPr>
              <w:bidi w:val="0"/>
              <w:spacing w:after="0" w:line="240" w:lineRule="auto"/>
              <w:jc w:val="center"/>
              <w:rPr>
                <w:rFonts w:ascii="David" w:hAnsi="David"/>
                <w:color w:val="000000"/>
                <w:sz w:val="28"/>
                <w:szCs w:val="28"/>
                <w:rtl/>
              </w:rPr>
            </w:pPr>
            <w:r>
              <w:rPr>
                <w:rFonts w:ascii="David" w:hAnsi="David" w:hint="cs"/>
                <w:color w:val="000000"/>
                <w:sz w:val="28"/>
                <w:szCs w:val="28"/>
                <w:rtl/>
              </w:rPr>
              <w:t>10</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3618AFDA" w14:textId="6455B58D"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02.02</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6C1EFDE2" w14:textId="4722CF65"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עבודות בטון באתר</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56E20D98" w14:textId="53734D25" w:rsidR="00201E23" w:rsidRDefault="00201E23" w:rsidP="00201E23">
            <w:pPr>
              <w:bidi w:val="0"/>
              <w:spacing w:after="0" w:line="240" w:lineRule="auto"/>
              <w:jc w:val="right"/>
              <w:rPr>
                <w:rFonts w:ascii="David" w:hAnsi="David"/>
                <w:color w:val="000000"/>
                <w:sz w:val="24"/>
              </w:rPr>
            </w:pPr>
          </w:p>
          <w:p w14:paraId="7BFEB013" w14:textId="1647C5A8" w:rsidR="00FE5BC7" w:rsidRPr="003A2359" w:rsidRDefault="00E605D0" w:rsidP="00FE5BC7">
            <w:pPr>
              <w:bidi w:val="0"/>
              <w:spacing w:after="0" w:line="240" w:lineRule="auto"/>
              <w:jc w:val="right"/>
              <w:rPr>
                <w:rFonts w:ascii="David" w:hAnsi="David"/>
                <w:color w:val="000000"/>
                <w:sz w:val="24"/>
                <w:rtl/>
              </w:rPr>
            </w:pPr>
            <w:r>
              <w:rPr>
                <w:rFonts w:ascii="David" w:hAnsi="David"/>
                <w:color w:val="000000"/>
                <w:sz w:val="24"/>
              </w:rPr>
              <w:t>5,651,935.30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74B5B52C" w14:textId="17D8BD3B"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79F444F4" w14:textId="70E03C39"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4D15A3" w:rsidRPr="003A2359" w14:paraId="31D16B47" w14:textId="77777777" w:rsidTr="00002D25">
        <w:trPr>
          <w:trHeight w:val="499"/>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63508" w14:textId="09636CE5" w:rsidR="00201E23" w:rsidRPr="003A2359" w:rsidRDefault="00E605D0" w:rsidP="00201E23">
            <w:pPr>
              <w:bidi w:val="0"/>
              <w:spacing w:after="0" w:line="240" w:lineRule="auto"/>
              <w:jc w:val="center"/>
              <w:rPr>
                <w:rFonts w:ascii="David" w:hAnsi="David"/>
                <w:color w:val="000000"/>
                <w:sz w:val="28"/>
                <w:szCs w:val="28"/>
              </w:rPr>
            </w:pPr>
            <w:r>
              <w:rPr>
                <w:rFonts w:ascii="David" w:hAnsi="David" w:hint="cs"/>
                <w:color w:val="000000"/>
                <w:sz w:val="28"/>
                <w:szCs w:val="28"/>
                <w:rtl/>
              </w:rPr>
              <w:t>11</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D2C8D" w14:textId="148F3DC2"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02.03</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3035A" w14:textId="5640ED87"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מוצרי בטון טרום</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45D47" w14:textId="13E53AC6" w:rsidR="00201E23" w:rsidRPr="003A2359" w:rsidRDefault="00201E23" w:rsidP="00201E23">
            <w:pPr>
              <w:bidi w:val="0"/>
              <w:spacing w:after="0" w:line="240" w:lineRule="auto"/>
              <w:jc w:val="right"/>
              <w:rPr>
                <w:rFonts w:ascii="David" w:hAnsi="David"/>
                <w:color w:val="000000"/>
                <w:sz w:val="24"/>
                <w:rtl/>
              </w:rPr>
            </w:pPr>
            <w:r w:rsidRPr="00511FEC">
              <w:rPr>
                <w:rFonts w:ascii="David" w:hAnsi="David"/>
                <w:color w:val="000000"/>
                <w:sz w:val="24"/>
              </w:rPr>
              <w:t>44,000.00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B2E82" w14:textId="5C0C7287"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3F02B" w14:textId="64929283"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4D15A3" w:rsidRPr="003A2359" w14:paraId="4F453A96"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4A0D4B79" w14:textId="4655489C" w:rsidR="006C541A" w:rsidRPr="003A2359" w:rsidRDefault="006C541A" w:rsidP="006C541A">
            <w:pPr>
              <w:bidi w:val="0"/>
              <w:spacing w:after="0" w:line="240" w:lineRule="auto"/>
              <w:jc w:val="center"/>
              <w:rPr>
                <w:rFonts w:ascii="David" w:hAnsi="David"/>
                <w:color w:val="000000"/>
                <w:sz w:val="28"/>
                <w:szCs w:val="28"/>
              </w:rPr>
            </w:pPr>
            <w:r>
              <w:rPr>
                <w:rFonts w:ascii="David" w:hAnsi="David" w:hint="cs"/>
                <w:color w:val="000000"/>
                <w:sz w:val="28"/>
                <w:szCs w:val="28"/>
                <w:rtl/>
              </w:rPr>
              <w:t>12</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7B154223" w14:textId="653565AC"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02.05</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7997291B" w14:textId="4C8A5B23"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עבודות איטום</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3710DC55" w14:textId="72D73DE1" w:rsidR="00201E23" w:rsidRPr="003A2359" w:rsidRDefault="00201E23" w:rsidP="00201E23">
            <w:pPr>
              <w:bidi w:val="0"/>
              <w:spacing w:after="0" w:line="240" w:lineRule="auto"/>
              <w:jc w:val="right"/>
              <w:rPr>
                <w:rFonts w:ascii="David" w:hAnsi="David"/>
                <w:color w:val="000000"/>
                <w:sz w:val="24"/>
                <w:rtl/>
              </w:rPr>
            </w:pPr>
            <w:r w:rsidRPr="00511FEC">
              <w:rPr>
                <w:rFonts w:ascii="David" w:hAnsi="David"/>
                <w:color w:val="000000"/>
                <w:sz w:val="24"/>
              </w:rPr>
              <w:t>183,238.00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1CE17588" w14:textId="466DDDB8"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1066B548" w14:textId="7FDFB4C8"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4D15A3" w:rsidRPr="003A2359" w14:paraId="285D10FF" w14:textId="77777777" w:rsidTr="00002D25">
        <w:trPr>
          <w:trHeight w:val="499"/>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56582" w14:textId="50CF6415" w:rsidR="00201E23" w:rsidRPr="003A2359" w:rsidRDefault="006C541A" w:rsidP="00201E23">
            <w:pPr>
              <w:bidi w:val="0"/>
              <w:spacing w:after="0" w:line="240" w:lineRule="auto"/>
              <w:jc w:val="center"/>
              <w:rPr>
                <w:rFonts w:ascii="David" w:hAnsi="David"/>
                <w:color w:val="000000"/>
                <w:sz w:val="28"/>
                <w:szCs w:val="28"/>
              </w:rPr>
            </w:pPr>
            <w:r>
              <w:rPr>
                <w:rFonts w:ascii="David" w:hAnsi="David" w:hint="cs"/>
                <w:color w:val="000000"/>
                <w:sz w:val="28"/>
                <w:szCs w:val="28"/>
                <w:rtl/>
              </w:rPr>
              <w:t>13</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3FDF9" w14:textId="32E06FBD"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02.13</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319D2" w14:textId="672B7D53"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עבודות בטון דרוך בגשרים</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5EA70" w14:textId="3F3F6A8C" w:rsidR="00201E23" w:rsidRDefault="00201E23" w:rsidP="00201E23">
            <w:pPr>
              <w:bidi w:val="0"/>
              <w:spacing w:after="0" w:line="240" w:lineRule="auto"/>
              <w:jc w:val="right"/>
              <w:rPr>
                <w:rFonts w:ascii="David" w:hAnsi="David"/>
                <w:color w:val="000000"/>
                <w:sz w:val="24"/>
                <w:rtl/>
              </w:rPr>
            </w:pPr>
          </w:p>
          <w:p w14:paraId="23623108" w14:textId="2C532BF9" w:rsidR="006C541A" w:rsidRPr="003A2359" w:rsidRDefault="006C541A" w:rsidP="006C541A">
            <w:pPr>
              <w:bidi w:val="0"/>
              <w:spacing w:after="0" w:line="240" w:lineRule="auto"/>
              <w:jc w:val="right"/>
              <w:rPr>
                <w:rFonts w:ascii="David" w:hAnsi="David"/>
                <w:color w:val="000000"/>
                <w:sz w:val="24"/>
                <w:rtl/>
              </w:rPr>
            </w:pPr>
            <w:r>
              <w:rPr>
                <w:rFonts w:ascii="David" w:hAnsi="David" w:hint="cs"/>
                <w:color w:val="000000"/>
                <w:sz w:val="24"/>
                <w:rtl/>
              </w:rPr>
              <w:t>1,</w:t>
            </w:r>
            <w:r w:rsidR="00CB0917">
              <w:rPr>
                <w:rFonts w:ascii="David" w:hAnsi="David" w:hint="cs"/>
                <w:color w:val="000000"/>
                <w:sz w:val="24"/>
                <w:rtl/>
              </w:rPr>
              <w:t>500,334.00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FCC0A" w14:textId="16A3298C"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3493A" w14:textId="0C7DA339"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4D15A3" w:rsidRPr="003A2359" w14:paraId="69DA0D91"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1561DD68" w14:textId="7EE74C6E" w:rsidR="00201E23" w:rsidRPr="003A2359" w:rsidRDefault="00CB0917" w:rsidP="00201E23">
            <w:pPr>
              <w:bidi w:val="0"/>
              <w:spacing w:after="0" w:line="240" w:lineRule="auto"/>
              <w:jc w:val="center"/>
              <w:rPr>
                <w:rFonts w:ascii="David" w:hAnsi="David"/>
                <w:color w:val="000000"/>
                <w:sz w:val="28"/>
                <w:szCs w:val="28"/>
              </w:rPr>
            </w:pPr>
            <w:r>
              <w:rPr>
                <w:rFonts w:ascii="David" w:hAnsi="David"/>
                <w:color w:val="000000"/>
                <w:sz w:val="28"/>
                <w:szCs w:val="28"/>
              </w:rPr>
              <w:t>14</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66779F4B" w14:textId="47AD6A38"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02.19</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1626E926" w14:textId="62D0B744"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מבני פלדה</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292EEB3F" w14:textId="0A6C146C" w:rsidR="00201E23" w:rsidRDefault="00201E23" w:rsidP="00201E23">
            <w:pPr>
              <w:bidi w:val="0"/>
              <w:spacing w:after="0" w:line="240" w:lineRule="auto"/>
              <w:jc w:val="right"/>
              <w:rPr>
                <w:rFonts w:ascii="David" w:hAnsi="David"/>
                <w:color w:val="000000"/>
                <w:sz w:val="24"/>
              </w:rPr>
            </w:pPr>
          </w:p>
          <w:p w14:paraId="6DCB15AB" w14:textId="1434C776" w:rsidR="00EB2B81" w:rsidRPr="003A2359" w:rsidRDefault="00CB0917" w:rsidP="00EB2B81">
            <w:pPr>
              <w:bidi w:val="0"/>
              <w:spacing w:after="0" w:line="240" w:lineRule="auto"/>
              <w:jc w:val="right"/>
              <w:rPr>
                <w:rFonts w:ascii="David" w:hAnsi="David"/>
                <w:color w:val="000000"/>
                <w:sz w:val="24"/>
                <w:rtl/>
              </w:rPr>
            </w:pPr>
            <w:r>
              <w:rPr>
                <w:rFonts w:ascii="David" w:hAnsi="David"/>
                <w:color w:val="000000"/>
                <w:sz w:val="24"/>
              </w:rPr>
              <w:t>516</w:t>
            </w:r>
            <w:r w:rsidR="00EB2B81">
              <w:rPr>
                <w:rFonts w:ascii="David" w:hAnsi="David"/>
                <w:color w:val="000000"/>
                <w:sz w:val="24"/>
              </w:rPr>
              <w:t>,769.00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230B2A2C" w14:textId="14F3EBCA"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7E5DA6EF" w14:textId="6CA96C89"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4D15A3" w:rsidRPr="003A2359" w14:paraId="2D0EADF2"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6D475F7F" w14:textId="6F581B78" w:rsidR="00201E23" w:rsidRPr="003A2359" w:rsidRDefault="00EB2B81" w:rsidP="00201E23">
            <w:pPr>
              <w:bidi w:val="0"/>
              <w:spacing w:after="0" w:line="240" w:lineRule="auto"/>
              <w:jc w:val="center"/>
              <w:rPr>
                <w:rFonts w:ascii="David" w:hAnsi="David"/>
                <w:color w:val="000000"/>
                <w:sz w:val="28"/>
                <w:szCs w:val="28"/>
              </w:rPr>
            </w:pPr>
            <w:r>
              <w:rPr>
                <w:rFonts w:ascii="David" w:hAnsi="David"/>
                <w:color w:val="000000"/>
                <w:sz w:val="28"/>
                <w:szCs w:val="28"/>
              </w:rPr>
              <w:t>15</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66277396" w14:textId="69B61E94"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02.23</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128A236D" w14:textId="0AC00A9B" w:rsidR="00201E23" w:rsidRPr="003A2359" w:rsidRDefault="00201E23" w:rsidP="00201E23">
            <w:pPr>
              <w:spacing w:after="0" w:line="240" w:lineRule="auto"/>
              <w:jc w:val="left"/>
              <w:rPr>
                <w:rFonts w:ascii="David" w:hAnsi="David"/>
                <w:color w:val="000000"/>
                <w:sz w:val="24"/>
              </w:rPr>
            </w:pPr>
            <w:r w:rsidRPr="00511FEC">
              <w:rPr>
                <w:rFonts w:ascii="David" w:hAnsi="David" w:hint="cs"/>
                <w:color w:val="000000"/>
                <w:sz w:val="24"/>
                <w:rtl/>
              </w:rPr>
              <w:t>כלונסאות</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19DDD981" w14:textId="2222B931" w:rsidR="00201E23" w:rsidRDefault="00201E23" w:rsidP="00201E23">
            <w:pPr>
              <w:bidi w:val="0"/>
              <w:spacing w:after="0" w:line="240" w:lineRule="auto"/>
              <w:jc w:val="right"/>
              <w:rPr>
                <w:rFonts w:ascii="David" w:hAnsi="David"/>
                <w:color w:val="000000"/>
                <w:sz w:val="24"/>
              </w:rPr>
            </w:pPr>
          </w:p>
          <w:p w14:paraId="587DCF95" w14:textId="3957B9A7" w:rsidR="00EB2B81" w:rsidRPr="003A2359" w:rsidRDefault="00EB2B81" w:rsidP="00EB2B81">
            <w:pPr>
              <w:bidi w:val="0"/>
              <w:spacing w:after="0" w:line="240" w:lineRule="auto"/>
              <w:jc w:val="right"/>
              <w:rPr>
                <w:rFonts w:ascii="David" w:hAnsi="David"/>
                <w:color w:val="000000"/>
                <w:sz w:val="24"/>
                <w:rtl/>
              </w:rPr>
            </w:pPr>
            <w:r>
              <w:rPr>
                <w:rFonts w:ascii="David" w:hAnsi="David"/>
                <w:color w:val="000000"/>
                <w:sz w:val="24"/>
              </w:rPr>
              <w:t>1</w:t>
            </w:r>
            <w:r w:rsidR="006F5DDB">
              <w:rPr>
                <w:rFonts w:ascii="David" w:hAnsi="David"/>
                <w:color w:val="000000"/>
                <w:sz w:val="24"/>
              </w:rPr>
              <w:t>,891,935.00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6D916FCD" w14:textId="7B089E42"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7F7B0228" w14:textId="14AC361A"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4D15A3" w:rsidRPr="003A2359" w14:paraId="536AD434"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2733E8AB" w14:textId="2927442D" w:rsidR="00201E23" w:rsidRPr="003A2359" w:rsidRDefault="006F5DDB" w:rsidP="00201E23">
            <w:pPr>
              <w:bidi w:val="0"/>
              <w:spacing w:after="0" w:line="240" w:lineRule="auto"/>
              <w:jc w:val="center"/>
              <w:rPr>
                <w:rFonts w:ascii="David" w:hAnsi="David"/>
                <w:color w:val="000000"/>
                <w:sz w:val="28"/>
                <w:szCs w:val="28"/>
              </w:rPr>
            </w:pPr>
            <w:r>
              <w:rPr>
                <w:rFonts w:ascii="David" w:hAnsi="David"/>
                <w:color w:val="000000"/>
                <w:sz w:val="28"/>
                <w:szCs w:val="28"/>
              </w:rPr>
              <w:t>16</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0D71B41A" w14:textId="107CC62B"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02.51</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5E1703F6" w14:textId="1DCB120D"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ע"ע, כבישים ופיתוח</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62A73B9F" w14:textId="626F2EBD" w:rsidR="00201E23" w:rsidRDefault="00201E23" w:rsidP="00201E23">
            <w:pPr>
              <w:bidi w:val="0"/>
              <w:spacing w:after="0" w:line="240" w:lineRule="auto"/>
              <w:jc w:val="right"/>
              <w:rPr>
                <w:rFonts w:ascii="David" w:hAnsi="David"/>
                <w:color w:val="000000"/>
                <w:sz w:val="24"/>
              </w:rPr>
            </w:pPr>
          </w:p>
          <w:p w14:paraId="33FFEF40" w14:textId="1C99DEB2" w:rsidR="006F5DDB" w:rsidRPr="003A2359" w:rsidRDefault="006F5DDB" w:rsidP="006F5DDB">
            <w:pPr>
              <w:bidi w:val="0"/>
              <w:spacing w:after="0" w:line="240" w:lineRule="auto"/>
              <w:jc w:val="right"/>
              <w:rPr>
                <w:rFonts w:ascii="David" w:hAnsi="David"/>
                <w:color w:val="000000"/>
                <w:sz w:val="24"/>
                <w:rtl/>
              </w:rPr>
            </w:pPr>
            <w:r>
              <w:rPr>
                <w:rFonts w:ascii="David" w:hAnsi="David"/>
                <w:color w:val="000000"/>
                <w:sz w:val="24"/>
              </w:rPr>
              <w:t>491,246.25</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7C8A3FE4" w14:textId="5C2D3608"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5EC1FF45" w14:textId="4D7EC040"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4D15A3" w:rsidRPr="003A2359" w14:paraId="74C919EB"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445BBC70" w14:textId="5E60F1EF" w:rsidR="00201E23" w:rsidRPr="003A2359" w:rsidRDefault="00372629" w:rsidP="00201E23">
            <w:pPr>
              <w:bidi w:val="0"/>
              <w:spacing w:after="0" w:line="240" w:lineRule="auto"/>
              <w:jc w:val="center"/>
              <w:rPr>
                <w:rFonts w:ascii="David" w:hAnsi="David"/>
                <w:color w:val="000000"/>
                <w:sz w:val="28"/>
                <w:szCs w:val="28"/>
              </w:rPr>
            </w:pPr>
            <w:r>
              <w:rPr>
                <w:rFonts w:ascii="David" w:hAnsi="David"/>
                <w:color w:val="000000"/>
                <w:sz w:val="28"/>
                <w:szCs w:val="28"/>
              </w:rPr>
              <w:t>17</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0E58DD99" w14:textId="72C95675"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02.69</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0239DFF2" w14:textId="3106B387"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 xml:space="preserve">עבן' משלימות בגשרים </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01510496" w14:textId="6922009B" w:rsidR="00201E23" w:rsidRPr="003A2359" w:rsidRDefault="00201E23" w:rsidP="00201E23">
            <w:pPr>
              <w:bidi w:val="0"/>
              <w:spacing w:after="0" w:line="240" w:lineRule="auto"/>
              <w:jc w:val="right"/>
              <w:rPr>
                <w:rFonts w:ascii="David" w:hAnsi="David"/>
                <w:color w:val="000000"/>
                <w:sz w:val="24"/>
                <w:rtl/>
              </w:rPr>
            </w:pPr>
            <w:r w:rsidRPr="00511FEC">
              <w:rPr>
                <w:rFonts w:ascii="David" w:hAnsi="David"/>
                <w:color w:val="000000"/>
                <w:sz w:val="24"/>
              </w:rPr>
              <w:t>294,558.00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1C298E6B" w14:textId="587E2DD9"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01495185" w14:textId="7BB1BB1D"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372629" w:rsidRPr="003A2359" w14:paraId="1D3FA13A"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3AAC80A5" w14:textId="2F32824A" w:rsidR="00372629" w:rsidRPr="00511FEC" w:rsidDel="00372629" w:rsidRDefault="00372629" w:rsidP="00201E23">
            <w:pPr>
              <w:bidi w:val="0"/>
              <w:spacing w:after="0" w:line="240" w:lineRule="auto"/>
              <w:jc w:val="center"/>
              <w:rPr>
                <w:rFonts w:ascii="David" w:hAnsi="David"/>
                <w:color w:val="000000"/>
                <w:sz w:val="28"/>
                <w:szCs w:val="28"/>
              </w:rPr>
            </w:pPr>
            <w:r>
              <w:rPr>
                <w:rFonts w:ascii="David" w:hAnsi="David"/>
                <w:color w:val="000000"/>
                <w:sz w:val="28"/>
                <w:szCs w:val="28"/>
              </w:rPr>
              <w:t>18</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06D003C0" w14:textId="74C8D7B7" w:rsidR="00372629" w:rsidRPr="00511FEC" w:rsidRDefault="00372629" w:rsidP="00201E23">
            <w:pPr>
              <w:bidi w:val="0"/>
              <w:spacing w:after="0" w:line="240" w:lineRule="auto"/>
              <w:jc w:val="center"/>
              <w:rPr>
                <w:rFonts w:ascii="David" w:hAnsi="David"/>
                <w:color w:val="000000"/>
                <w:sz w:val="24"/>
              </w:rPr>
            </w:pPr>
            <w:r>
              <w:rPr>
                <w:rFonts w:ascii="David" w:hAnsi="David"/>
                <w:color w:val="000000"/>
                <w:sz w:val="24"/>
              </w:rPr>
              <w:t>02.99</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752C8D00" w14:textId="0C3BBCAE" w:rsidR="00372629" w:rsidRPr="00511FEC" w:rsidRDefault="00372629" w:rsidP="00201E23">
            <w:pPr>
              <w:spacing w:after="0" w:line="240" w:lineRule="auto"/>
              <w:jc w:val="left"/>
              <w:rPr>
                <w:rFonts w:ascii="David" w:hAnsi="David"/>
                <w:color w:val="000000"/>
                <w:sz w:val="24"/>
                <w:rtl/>
              </w:rPr>
            </w:pPr>
            <w:r>
              <w:rPr>
                <w:rFonts w:ascii="David" w:hAnsi="David" w:hint="cs"/>
                <w:color w:val="000000"/>
                <w:sz w:val="24"/>
                <w:rtl/>
              </w:rPr>
              <w:t>חריגים</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492A384E" w14:textId="78AB976C" w:rsidR="00372629" w:rsidRPr="00511FEC" w:rsidRDefault="00F128FC" w:rsidP="00201E23">
            <w:pPr>
              <w:bidi w:val="0"/>
              <w:spacing w:after="0" w:line="240" w:lineRule="auto"/>
              <w:jc w:val="right"/>
              <w:rPr>
                <w:rFonts w:ascii="David" w:hAnsi="David"/>
                <w:color w:val="000000"/>
                <w:sz w:val="24"/>
              </w:rPr>
            </w:pPr>
            <w:r>
              <w:rPr>
                <w:rFonts w:ascii="David" w:hAnsi="David"/>
                <w:color w:val="000000"/>
                <w:sz w:val="24"/>
              </w:rPr>
              <w:t>3,996,699.50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73BED330" w14:textId="77777777" w:rsidR="00372629" w:rsidRPr="00511FEC" w:rsidRDefault="00372629" w:rsidP="00201E23">
            <w:pPr>
              <w:bidi w:val="0"/>
              <w:spacing w:after="0" w:line="240" w:lineRule="auto"/>
              <w:jc w:val="center"/>
              <w:rPr>
                <w:rFonts w:ascii="David" w:hAnsi="David"/>
                <w:color w:val="000000"/>
                <w:sz w:val="24"/>
              </w:rPr>
            </w:pP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7AB8C3E2" w14:textId="77777777" w:rsidR="00372629" w:rsidRPr="00511FEC" w:rsidRDefault="00372629" w:rsidP="00201E23">
            <w:pPr>
              <w:bidi w:val="0"/>
              <w:spacing w:after="0" w:line="240" w:lineRule="auto"/>
              <w:jc w:val="center"/>
              <w:rPr>
                <w:rFonts w:ascii="David" w:hAnsi="David"/>
                <w:color w:val="000000"/>
                <w:sz w:val="24"/>
              </w:rPr>
            </w:pPr>
          </w:p>
        </w:tc>
      </w:tr>
      <w:tr w:rsidR="004D15A3" w:rsidRPr="003A2359" w14:paraId="1E78D7EE" w14:textId="77777777" w:rsidTr="00002D25">
        <w:trPr>
          <w:trHeight w:val="499"/>
        </w:trPr>
        <w:tc>
          <w:tcPr>
            <w:tcW w:w="800" w:type="dxa"/>
            <w:tcBorders>
              <w:top w:val="nil"/>
              <w:left w:val="single" w:sz="8" w:space="0" w:color="auto"/>
              <w:bottom w:val="single" w:sz="8" w:space="0" w:color="auto"/>
              <w:right w:val="single" w:sz="4" w:space="0" w:color="auto"/>
            </w:tcBorders>
            <w:shd w:val="clear" w:color="000000" w:fill="FFFF00"/>
            <w:noWrap/>
            <w:vAlign w:val="center"/>
          </w:tcPr>
          <w:p w14:paraId="61F43036" w14:textId="482E3F88" w:rsidR="00201E23" w:rsidRPr="003A2359" w:rsidRDefault="00F128FC" w:rsidP="00201E23">
            <w:pPr>
              <w:bidi w:val="0"/>
              <w:spacing w:after="0" w:line="240" w:lineRule="auto"/>
              <w:jc w:val="center"/>
              <w:rPr>
                <w:rFonts w:ascii="David" w:hAnsi="David"/>
                <w:color w:val="000000"/>
                <w:sz w:val="28"/>
                <w:szCs w:val="28"/>
              </w:rPr>
            </w:pPr>
            <w:r>
              <w:rPr>
                <w:rFonts w:ascii="David" w:hAnsi="David"/>
                <w:color w:val="000000"/>
                <w:sz w:val="28"/>
                <w:szCs w:val="28"/>
              </w:rPr>
              <w:t>19</w:t>
            </w:r>
          </w:p>
        </w:tc>
        <w:tc>
          <w:tcPr>
            <w:tcW w:w="3966" w:type="dxa"/>
            <w:gridSpan w:val="2"/>
            <w:tcBorders>
              <w:top w:val="single" w:sz="4" w:space="0" w:color="auto"/>
              <w:left w:val="single" w:sz="4" w:space="0" w:color="auto"/>
              <w:bottom w:val="single" w:sz="8" w:space="0" w:color="auto"/>
              <w:right w:val="single" w:sz="4" w:space="0" w:color="auto"/>
            </w:tcBorders>
            <w:shd w:val="clear" w:color="000000" w:fill="FFFF00"/>
            <w:noWrap/>
            <w:vAlign w:val="center"/>
          </w:tcPr>
          <w:p w14:paraId="6FEA8186" w14:textId="5EF2C5E4"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סה"כ מבנה 02</w:t>
            </w:r>
          </w:p>
        </w:tc>
        <w:tc>
          <w:tcPr>
            <w:tcW w:w="1479" w:type="dxa"/>
            <w:tcBorders>
              <w:top w:val="nil"/>
              <w:left w:val="single" w:sz="4" w:space="0" w:color="auto"/>
              <w:bottom w:val="single" w:sz="8" w:space="0" w:color="auto"/>
              <w:right w:val="single" w:sz="4" w:space="0" w:color="auto"/>
            </w:tcBorders>
            <w:shd w:val="clear" w:color="000000" w:fill="FFFF00"/>
            <w:noWrap/>
            <w:vAlign w:val="center"/>
          </w:tcPr>
          <w:p w14:paraId="2D849D33" w14:textId="314818DA" w:rsidR="00201E23" w:rsidRDefault="00201E23" w:rsidP="00201E23">
            <w:pPr>
              <w:bidi w:val="0"/>
              <w:spacing w:after="0" w:line="240" w:lineRule="auto"/>
              <w:jc w:val="right"/>
              <w:rPr>
                <w:rFonts w:ascii="David" w:hAnsi="David"/>
                <w:b/>
                <w:bCs/>
                <w:color w:val="000000"/>
                <w:sz w:val="24"/>
              </w:rPr>
            </w:pPr>
          </w:p>
          <w:p w14:paraId="1277DFD4" w14:textId="546783BD" w:rsidR="00F128FC" w:rsidRPr="003A2359" w:rsidRDefault="00F128FC" w:rsidP="00F128FC">
            <w:pPr>
              <w:bidi w:val="0"/>
              <w:spacing w:after="0" w:line="240" w:lineRule="auto"/>
              <w:jc w:val="right"/>
              <w:rPr>
                <w:rFonts w:ascii="David" w:hAnsi="David"/>
                <w:b/>
                <w:bCs/>
                <w:color w:val="000000"/>
                <w:sz w:val="24"/>
                <w:rtl/>
              </w:rPr>
            </w:pPr>
            <w:r>
              <w:rPr>
                <w:rFonts w:ascii="David" w:hAnsi="David"/>
                <w:b/>
                <w:bCs/>
                <w:color w:val="000000"/>
                <w:sz w:val="24"/>
              </w:rPr>
              <w:t>14,570,685.05</w:t>
            </w:r>
          </w:p>
        </w:tc>
        <w:tc>
          <w:tcPr>
            <w:tcW w:w="800" w:type="dxa"/>
            <w:tcBorders>
              <w:top w:val="nil"/>
              <w:left w:val="single" w:sz="4" w:space="0" w:color="auto"/>
              <w:bottom w:val="single" w:sz="8" w:space="0" w:color="auto"/>
              <w:right w:val="single" w:sz="4" w:space="0" w:color="auto"/>
            </w:tcBorders>
            <w:shd w:val="clear" w:color="000000" w:fill="FFFF00"/>
            <w:noWrap/>
            <w:vAlign w:val="center"/>
          </w:tcPr>
          <w:p w14:paraId="1BD27C18" w14:textId="39BB08F7"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8" w:space="0" w:color="auto"/>
              <w:right w:val="single" w:sz="8" w:space="0" w:color="auto"/>
            </w:tcBorders>
            <w:shd w:val="clear" w:color="000000" w:fill="FFFF00"/>
            <w:noWrap/>
            <w:vAlign w:val="center"/>
          </w:tcPr>
          <w:p w14:paraId="74EF6168" w14:textId="5753BED3"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201E23" w:rsidRPr="003A2359" w14:paraId="510551CB"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1D0096C3" w14:textId="35EE31DF" w:rsidR="00201E23" w:rsidRPr="003A2359" w:rsidRDefault="00067A35" w:rsidP="00201E23">
            <w:pPr>
              <w:bidi w:val="0"/>
              <w:spacing w:after="0" w:line="240" w:lineRule="auto"/>
              <w:jc w:val="center"/>
              <w:rPr>
                <w:rFonts w:ascii="David" w:hAnsi="David"/>
                <w:color w:val="000000"/>
                <w:sz w:val="28"/>
                <w:szCs w:val="28"/>
              </w:rPr>
            </w:pPr>
            <w:r>
              <w:rPr>
                <w:rFonts w:ascii="David" w:hAnsi="David"/>
                <w:color w:val="000000"/>
                <w:sz w:val="28"/>
                <w:szCs w:val="28"/>
              </w:rPr>
              <w:t>20</w:t>
            </w:r>
          </w:p>
        </w:tc>
        <w:tc>
          <w:tcPr>
            <w:tcW w:w="8066" w:type="dxa"/>
            <w:gridSpan w:val="5"/>
            <w:tcBorders>
              <w:top w:val="single" w:sz="8" w:space="0" w:color="auto"/>
              <w:left w:val="single" w:sz="4" w:space="0" w:color="auto"/>
              <w:bottom w:val="single" w:sz="4" w:space="0" w:color="auto"/>
              <w:right w:val="single" w:sz="8" w:space="0" w:color="000000"/>
            </w:tcBorders>
            <w:shd w:val="clear" w:color="auto" w:fill="auto"/>
            <w:noWrap/>
            <w:vAlign w:val="center"/>
          </w:tcPr>
          <w:p w14:paraId="3AA46D63" w14:textId="3CA43C59" w:rsidR="00201E23" w:rsidRPr="003A2359" w:rsidRDefault="00201E23" w:rsidP="00201E23">
            <w:pPr>
              <w:spacing w:after="0" w:line="240" w:lineRule="auto"/>
              <w:jc w:val="left"/>
              <w:rPr>
                <w:rFonts w:ascii="David" w:hAnsi="David"/>
                <w:b/>
                <w:bCs/>
                <w:color w:val="000000"/>
                <w:sz w:val="24"/>
                <w:rtl/>
              </w:rPr>
            </w:pPr>
            <w:r w:rsidRPr="00511FEC">
              <w:rPr>
                <w:rFonts w:ascii="David" w:hAnsi="David"/>
                <w:b/>
                <w:bCs/>
                <w:color w:val="000000"/>
                <w:sz w:val="24"/>
                <w:rtl/>
              </w:rPr>
              <w:t>מבנה 03 - עבו' פיתוח, גינון והשקיה</w:t>
            </w:r>
          </w:p>
        </w:tc>
      </w:tr>
      <w:tr w:rsidR="004D15A3" w:rsidRPr="003A2359" w14:paraId="352FC727"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541FC8FD" w14:textId="0DFC0737" w:rsidR="00201E23" w:rsidRPr="003A2359" w:rsidRDefault="00860B0E" w:rsidP="00201E23">
            <w:pPr>
              <w:bidi w:val="0"/>
              <w:spacing w:after="0" w:line="240" w:lineRule="auto"/>
              <w:jc w:val="center"/>
              <w:rPr>
                <w:rFonts w:ascii="David" w:hAnsi="David"/>
                <w:color w:val="000000"/>
                <w:sz w:val="28"/>
                <w:szCs w:val="28"/>
                <w:rtl/>
              </w:rPr>
            </w:pPr>
            <w:r>
              <w:rPr>
                <w:rFonts w:ascii="David" w:hAnsi="David"/>
                <w:color w:val="000000"/>
                <w:sz w:val="28"/>
                <w:szCs w:val="28"/>
              </w:rPr>
              <w:t>21</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626E6F7E" w14:textId="76EAA1AE"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03.02</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41B82FF5" w14:textId="22498F97"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עבודות בטון יצוק באתר</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7F048F9F" w14:textId="18AD7C3C" w:rsidR="00201E23" w:rsidRDefault="00201E23" w:rsidP="00201E23">
            <w:pPr>
              <w:bidi w:val="0"/>
              <w:spacing w:after="0" w:line="240" w:lineRule="auto"/>
              <w:jc w:val="right"/>
              <w:rPr>
                <w:rFonts w:ascii="David" w:hAnsi="David"/>
                <w:color w:val="000000"/>
                <w:sz w:val="24"/>
              </w:rPr>
            </w:pPr>
          </w:p>
          <w:p w14:paraId="52149528" w14:textId="6CD8EBD1" w:rsidR="00860B0E" w:rsidRPr="003A2359" w:rsidRDefault="00860B0E" w:rsidP="00860B0E">
            <w:pPr>
              <w:bidi w:val="0"/>
              <w:spacing w:after="0" w:line="240" w:lineRule="auto"/>
              <w:jc w:val="right"/>
              <w:rPr>
                <w:rFonts w:ascii="David" w:hAnsi="David"/>
                <w:color w:val="000000"/>
                <w:sz w:val="24"/>
                <w:rtl/>
              </w:rPr>
            </w:pPr>
            <w:r>
              <w:rPr>
                <w:rFonts w:ascii="David" w:hAnsi="David"/>
                <w:color w:val="000000"/>
                <w:sz w:val="24"/>
              </w:rPr>
              <w:t>23,391.35</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7AAB007C" w14:textId="2544A54E"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0D3E96E7" w14:textId="55866B97"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4D15A3" w:rsidRPr="003A2359" w14:paraId="04E6780B"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04F7F598" w14:textId="5283C690" w:rsidR="00201E23" w:rsidRPr="003A2359" w:rsidRDefault="00860B0E" w:rsidP="00201E23">
            <w:pPr>
              <w:bidi w:val="0"/>
              <w:spacing w:after="0" w:line="240" w:lineRule="auto"/>
              <w:jc w:val="center"/>
              <w:rPr>
                <w:rFonts w:ascii="David" w:hAnsi="David"/>
                <w:color w:val="000000"/>
                <w:sz w:val="28"/>
                <w:szCs w:val="28"/>
              </w:rPr>
            </w:pPr>
            <w:r>
              <w:rPr>
                <w:rFonts w:ascii="David" w:hAnsi="David"/>
                <w:color w:val="000000"/>
                <w:sz w:val="28"/>
                <w:szCs w:val="28"/>
              </w:rPr>
              <w:t>22</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37957434" w14:textId="73B872F2"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03.40</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7B97BA44" w14:textId="061EA14F"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פיתוח חצר</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630F8BCE" w14:textId="24656811" w:rsidR="00201E23" w:rsidRDefault="00201E23" w:rsidP="00201E23">
            <w:pPr>
              <w:bidi w:val="0"/>
              <w:spacing w:after="0" w:line="240" w:lineRule="auto"/>
              <w:jc w:val="right"/>
              <w:rPr>
                <w:rFonts w:ascii="David" w:hAnsi="David"/>
                <w:color w:val="000000"/>
                <w:sz w:val="24"/>
              </w:rPr>
            </w:pPr>
          </w:p>
          <w:p w14:paraId="06D1B892" w14:textId="754F58EB" w:rsidR="007E5881" w:rsidRPr="003A2359" w:rsidRDefault="007E5881" w:rsidP="007E5881">
            <w:pPr>
              <w:bidi w:val="0"/>
              <w:spacing w:after="0" w:line="240" w:lineRule="auto"/>
              <w:jc w:val="right"/>
              <w:rPr>
                <w:rFonts w:ascii="David" w:hAnsi="David"/>
                <w:color w:val="000000"/>
                <w:sz w:val="24"/>
                <w:rtl/>
              </w:rPr>
            </w:pPr>
            <w:r>
              <w:rPr>
                <w:rFonts w:ascii="David" w:hAnsi="David"/>
                <w:color w:val="000000"/>
                <w:sz w:val="24"/>
              </w:rPr>
              <w:t>1,349,513.00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36A261E0" w14:textId="1FD0AD21"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0E91A7FE" w14:textId="238E7F84"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4D15A3" w:rsidRPr="003A2359" w14:paraId="589C459F"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1897FD63" w14:textId="61562146" w:rsidR="00201E23" w:rsidRPr="003A2359" w:rsidRDefault="007E5881" w:rsidP="00201E23">
            <w:pPr>
              <w:bidi w:val="0"/>
              <w:spacing w:after="0" w:line="240" w:lineRule="auto"/>
              <w:jc w:val="center"/>
              <w:rPr>
                <w:rFonts w:ascii="David" w:hAnsi="David"/>
                <w:color w:val="000000"/>
                <w:sz w:val="28"/>
                <w:szCs w:val="28"/>
              </w:rPr>
            </w:pPr>
            <w:r>
              <w:rPr>
                <w:rFonts w:ascii="David" w:hAnsi="David"/>
                <w:color w:val="000000"/>
                <w:sz w:val="28"/>
                <w:szCs w:val="28"/>
              </w:rPr>
              <w:t>23</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19E08C12" w14:textId="29B67DC7"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03.41</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566A3E7E" w14:textId="59040EC3"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עבודות גינון והשקיה</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277B869C" w14:textId="4047771C" w:rsidR="00201E23" w:rsidRDefault="00201E23" w:rsidP="00201E23">
            <w:pPr>
              <w:bidi w:val="0"/>
              <w:spacing w:after="0" w:line="240" w:lineRule="auto"/>
              <w:jc w:val="right"/>
              <w:rPr>
                <w:rFonts w:ascii="David" w:hAnsi="David"/>
                <w:color w:val="000000"/>
                <w:sz w:val="24"/>
              </w:rPr>
            </w:pPr>
          </w:p>
          <w:p w14:paraId="44EC4B34" w14:textId="3B164F80" w:rsidR="007E5881" w:rsidRPr="003A2359" w:rsidRDefault="007E5881" w:rsidP="007E5881">
            <w:pPr>
              <w:bidi w:val="0"/>
              <w:spacing w:after="0" w:line="240" w:lineRule="auto"/>
              <w:jc w:val="right"/>
              <w:rPr>
                <w:rFonts w:ascii="David" w:hAnsi="David"/>
                <w:color w:val="000000"/>
                <w:sz w:val="24"/>
                <w:rtl/>
              </w:rPr>
            </w:pPr>
            <w:r>
              <w:rPr>
                <w:rFonts w:ascii="David" w:hAnsi="David"/>
                <w:color w:val="000000"/>
                <w:sz w:val="24"/>
              </w:rPr>
              <w:t>1,421,469.00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380DE527" w14:textId="0EA015DE"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081CEC27" w14:textId="2E739408"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4D15A3" w:rsidRPr="003A2359" w14:paraId="3AF86AC1"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7E27BA1A" w14:textId="10B1509B" w:rsidR="00201E23" w:rsidRPr="003A2359" w:rsidRDefault="007A763D" w:rsidP="00201E23">
            <w:pPr>
              <w:bidi w:val="0"/>
              <w:spacing w:after="0" w:line="240" w:lineRule="auto"/>
              <w:jc w:val="center"/>
              <w:rPr>
                <w:rFonts w:ascii="David" w:hAnsi="David"/>
                <w:color w:val="000000"/>
                <w:sz w:val="28"/>
                <w:szCs w:val="28"/>
              </w:rPr>
            </w:pPr>
            <w:r>
              <w:rPr>
                <w:rFonts w:ascii="David" w:hAnsi="David"/>
                <w:color w:val="000000"/>
                <w:sz w:val="28"/>
                <w:szCs w:val="28"/>
              </w:rPr>
              <w:t>24</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551B7360" w14:textId="3AD0466F"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03.42</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19261480" w14:textId="632AEB6F"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ריהוט חוץ ומתקנים</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57EBB7DA" w14:textId="7D6DFF34" w:rsidR="00201E23" w:rsidRDefault="00201E23" w:rsidP="00201E23">
            <w:pPr>
              <w:bidi w:val="0"/>
              <w:spacing w:after="0" w:line="240" w:lineRule="auto"/>
              <w:jc w:val="right"/>
              <w:rPr>
                <w:rFonts w:ascii="David" w:hAnsi="David"/>
                <w:color w:val="000000"/>
                <w:sz w:val="24"/>
              </w:rPr>
            </w:pPr>
          </w:p>
          <w:p w14:paraId="64ED382E" w14:textId="33FAC902" w:rsidR="007A763D" w:rsidRPr="003A2359" w:rsidRDefault="007A763D" w:rsidP="007A763D">
            <w:pPr>
              <w:bidi w:val="0"/>
              <w:spacing w:after="0" w:line="240" w:lineRule="auto"/>
              <w:jc w:val="right"/>
              <w:rPr>
                <w:rFonts w:ascii="David" w:hAnsi="David"/>
                <w:color w:val="000000"/>
                <w:sz w:val="24"/>
                <w:rtl/>
              </w:rPr>
            </w:pPr>
            <w:r>
              <w:rPr>
                <w:rFonts w:ascii="David" w:hAnsi="David"/>
                <w:color w:val="000000"/>
                <w:sz w:val="24"/>
              </w:rPr>
              <w:t>405,269.50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7B913A10" w14:textId="3B6A71FE"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0D6D7399" w14:textId="7DA3F1DD"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4D15A3" w:rsidRPr="003A2359" w14:paraId="436812C2"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67245477" w14:textId="7FE4773B" w:rsidR="00201E23" w:rsidRPr="003A2359" w:rsidRDefault="007A763D" w:rsidP="00201E23">
            <w:pPr>
              <w:bidi w:val="0"/>
              <w:spacing w:after="0" w:line="240" w:lineRule="auto"/>
              <w:jc w:val="center"/>
              <w:rPr>
                <w:rFonts w:ascii="David" w:hAnsi="David"/>
                <w:b/>
                <w:bCs/>
                <w:color w:val="000000"/>
                <w:sz w:val="24"/>
              </w:rPr>
            </w:pPr>
            <w:r>
              <w:rPr>
                <w:rFonts w:ascii="David" w:hAnsi="David"/>
                <w:b/>
                <w:bCs/>
                <w:color w:val="000000"/>
                <w:sz w:val="24"/>
              </w:rPr>
              <w:t>25</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77C937B6" w14:textId="7ABF10AF" w:rsidR="00201E23" w:rsidRPr="003A2359" w:rsidRDefault="007A763D" w:rsidP="00201E23">
            <w:pPr>
              <w:bidi w:val="0"/>
              <w:spacing w:after="0" w:line="240" w:lineRule="auto"/>
              <w:jc w:val="center"/>
              <w:rPr>
                <w:rFonts w:ascii="David" w:hAnsi="David"/>
                <w:color w:val="000000"/>
                <w:sz w:val="24"/>
              </w:rPr>
            </w:pPr>
            <w:r>
              <w:rPr>
                <w:rFonts w:ascii="David" w:hAnsi="David"/>
                <w:color w:val="000000"/>
                <w:sz w:val="24"/>
              </w:rPr>
              <w:t>03</w:t>
            </w:r>
            <w:r w:rsidR="0022695E">
              <w:rPr>
                <w:rFonts w:ascii="David" w:hAnsi="David"/>
                <w:color w:val="000000"/>
                <w:sz w:val="24"/>
              </w:rPr>
              <w:t>.99</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53E39793" w14:textId="0EF00C54" w:rsidR="00201E23" w:rsidRDefault="00201E23" w:rsidP="00201E23">
            <w:pPr>
              <w:spacing w:after="0" w:line="240" w:lineRule="auto"/>
              <w:jc w:val="left"/>
              <w:rPr>
                <w:rFonts w:ascii="David" w:hAnsi="David"/>
                <w:color w:val="000000"/>
                <w:sz w:val="24"/>
                <w:rtl/>
              </w:rPr>
            </w:pPr>
          </w:p>
          <w:p w14:paraId="7D6B4330" w14:textId="6D2139BD" w:rsidR="0022695E" w:rsidRPr="003A2359" w:rsidRDefault="0022695E" w:rsidP="00201E23">
            <w:pPr>
              <w:spacing w:after="0" w:line="240" w:lineRule="auto"/>
              <w:jc w:val="left"/>
              <w:rPr>
                <w:rFonts w:ascii="David" w:hAnsi="David"/>
                <w:color w:val="000000"/>
                <w:sz w:val="24"/>
              </w:rPr>
            </w:pPr>
            <w:r>
              <w:rPr>
                <w:rFonts w:ascii="David" w:hAnsi="David" w:hint="cs"/>
                <w:color w:val="000000"/>
                <w:sz w:val="24"/>
                <w:rtl/>
              </w:rPr>
              <w:t>חריגים</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314B0679" w14:textId="2A15A4A5" w:rsidR="00201E23" w:rsidRDefault="00201E23" w:rsidP="00201E23">
            <w:pPr>
              <w:bidi w:val="0"/>
              <w:spacing w:after="0" w:line="240" w:lineRule="auto"/>
              <w:jc w:val="right"/>
              <w:rPr>
                <w:rFonts w:ascii="David" w:hAnsi="David"/>
                <w:color w:val="000000"/>
                <w:sz w:val="24"/>
                <w:rtl/>
              </w:rPr>
            </w:pPr>
          </w:p>
          <w:p w14:paraId="16FD953B" w14:textId="34041128" w:rsidR="0022695E" w:rsidRPr="003A2359" w:rsidRDefault="0022695E" w:rsidP="0022695E">
            <w:pPr>
              <w:bidi w:val="0"/>
              <w:spacing w:after="0" w:line="240" w:lineRule="auto"/>
              <w:jc w:val="right"/>
              <w:rPr>
                <w:rFonts w:ascii="David" w:hAnsi="David"/>
                <w:color w:val="000000"/>
                <w:sz w:val="24"/>
                <w:rtl/>
              </w:rPr>
            </w:pPr>
            <w:r>
              <w:rPr>
                <w:rFonts w:ascii="David" w:hAnsi="David" w:hint="cs"/>
                <w:color w:val="000000"/>
                <w:sz w:val="24"/>
                <w:rtl/>
              </w:rPr>
              <w:t>4</w:t>
            </w:r>
            <w:r w:rsidR="003129B2">
              <w:rPr>
                <w:rFonts w:ascii="David" w:hAnsi="David" w:hint="cs"/>
                <w:color w:val="000000"/>
                <w:sz w:val="24"/>
                <w:rtl/>
              </w:rPr>
              <w:t>65,933.88</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1952B79A" w14:textId="17CDC323"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155A4725" w14:textId="4BC3E344"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r>
      <w:tr w:rsidR="004D15A3" w:rsidRPr="003A2359" w14:paraId="6FB2826B" w14:textId="77777777" w:rsidTr="00002D25">
        <w:trPr>
          <w:trHeight w:val="499"/>
        </w:trPr>
        <w:tc>
          <w:tcPr>
            <w:tcW w:w="800" w:type="dxa"/>
            <w:tcBorders>
              <w:top w:val="nil"/>
              <w:left w:val="single" w:sz="8" w:space="0" w:color="auto"/>
              <w:bottom w:val="single" w:sz="8" w:space="0" w:color="auto"/>
              <w:right w:val="single" w:sz="4" w:space="0" w:color="auto"/>
            </w:tcBorders>
            <w:shd w:val="clear" w:color="000000" w:fill="FFFF00"/>
            <w:noWrap/>
            <w:vAlign w:val="center"/>
          </w:tcPr>
          <w:p w14:paraId="0AA47EC9" w14:textId="1B5A1547" w:rsidR="00201E23" w:rsidRPr="003A2359" w:rsidRDefault="003129B2" w:rsidP="00201E23">
            <w:pPr>
              <w:bidi w:val="0"/>
              <w:spacing w:after="0" w:line="240" w:lineRule="auto"/>
              <w:jc w:val="center"/>
              <w:rPr>
                <w:rFonts w:ascii="David" w:hAnsi="David"/>
                <w:b/>
                <w:bCs/>
                <w:color w:val="000000"/>
                <w:sz w:val="24"/>
              </w:rPr>
            </w:pPr>
            <w:r>
              <w:rPr>
                <w:rFonts w:ascii="David" w:hAnsi="David" w:hint="cs"/>
                <w:b/>
                <w:bCs/>
                <w:color w:val="000000"/>
                <w:sz w:val="24"/>
                <w:rtl/>
              </w:rPr>
              <w:t>26</w:t>
            </w:r>
          </w:p>
        </w:tc>
        <w:tc>
          <w:tcPr>
            <w:tcW w:w="3966" w:type="dxa"/>
            <w:gridSpan w:val="2"/>
            <w:tcBorders>
              <w:top w:val="single" w:sz="4" w:space="0" w:color="auto"/>
              <w:left w:val="single" w:sz="4" w:space="0" w:color="auto"/>
              <w:bottom w:val="single" w:sz="8" w:space="0" w:color="auto"/>
              <w:right w:val="single" w:sz="4" w:space="0" w:color="auto"/>
            </w:tcBorders>
            <w:shd w:val="clear" w:color="000000" w:fill="FFFF00"/>
            <w:noWrap/>
            <w:vAlign w:val="center"/>
          </w:tcPr>
          <w:p w14:paraId="63A0A47B" w14:textId="565DA34C"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סה"כ מבנה 03</w:t>
            </w:r>
          </w:p>
        </w:tc>
        <w:tc>
          <w:tcPr>
            <w:tcW w:w="1479" w:type="dxa"/>
            <w:tcBorders>
              <w:top w:val="nil"/>
              <w:left w:val="single" w:sz="4" w:space="0" w:color="auto"/>
              <w:bottom w:val="single" w:sz="8" w:space="0" w:color="auto"/>
              <w:right w:val="single" w:sz="4" w:space="0" w:color="auto"/>
            </w:tcBorders>
            <w:shd w:val="clear" w:color="000000" w:fill="FFFF00"/>
            <w:noWrap/>
            <w:vAlign w:val="center"/>
          </w:tcPr>
          <w:p w14:paraId="51FDF68C" w14:textId="69EEF545" w:rsidR="00201E23" w:rsidRDefault="00201E23" w:rsidP="00201E23">
            <w:pPr>
              <w:bidi w:val="0"/>
              <w:spacing w:after="0" w:line="240" w:lineRule="auto"/>
              <w:jc w:val="right"/>
              <w:rPr>
                <w:rFonts w:ascii="David" w:hAnsi="David"/>
                <w:b/>
                <w:bCs/>
                <w:color w:val="000000"/>
                <w:sz w:val="24"/>
                <w:rtl/>
              </w:rPr>
            </w:pPr>
          </w:p>
          <w:p w14:paraId="24D2FD1E" w14:textId="32803BB4" w:rsidR="003129B2" w:rsidRPr="003A2359" w:rsidRDefault="003129B2" w:rsidP="003129B2">
            <w:pPr>
              <w:bidi w:val="0"/>
              <w:spacing w:after="0" w:line="240" w:lineRule="auto"/>
              <w:jc w:val="right"/>
              <w:rPr>
                <w:rFonts w:ascii="David" w:hAnsi="David"/>
                <w:b/>
                <w:bCs/>
                <w:color w:val="000000"/>
                <w:sz w:val="24"/>
                <w:rtl/>
              </w:rPr>
            </w:pPr>
            <w:r>
              <w:rPr>
                <w:rFonts w:ascii="David" w:hAnsi="David" w:hint="cs"/>
                <w:b/>
                <w:bCs/>
                <w:color w:val="000000"/>
                <w:sz w:val="24"/>
                <w:rtl/>
              </w:rPr>
              <w:t>3,665,576.73</w:t>
            </w:r>
          </w:p>
        </w:tc>
        <w:tc>
          <w:tcPr>
            <w:tcW w:w="800" w:type="dxa"/>
            <w:tcBorders>
              <w:top w:val="nil"/>
              <w:left w:val="single" w:sz="4" w:space="0" w:color="auto"/>
              <w:bottom w:val="single" w:sz="8" w:space="0" w:color="auto"/>
              <w:right w:val="single" w:sz="4" w:space="0" w:color="auto"/>
            </w:tcBorders>
            <w:shd w:val="clear" w:color="000000" w:fill="FFFF00"/>
            <w:noWrap/>
            <w:vAlign w:val="center"/>
          </w:tcPr>
          <w:p w14:paraId="4D453A18" w14:textId="1A630B1D"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c>
          <w:tcPr>
            <w:tcW w:w="1821" w:type="dxa"/>
            <w:tcBorders>
              <w:top w:val="nil"/>
              <w:left w:val="single" w:sz="4" w:space="0" w:color="auto"/>
              <w:bottom w:val="single" w:sz="8" w:space="0" w:color="auto"/>
              <w:right w:val="single" w:sz="8" w:space="0" w:color="auto"/>
            </w:tcBorders>
            <w:shd w:val="clear" w:color="000000" w:fill="FFFF00"/>
            <w:noWrap/>
            <w:vAlign w:val="center"/>
          </w:tcPr>
          <w:p w14:paraId="73D28E85" w14:textId="64AE26CF"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r>
      <w:tr w:rsidR="00201E23" w:rsidRPr="003A2359" w14:paraId="03C13E49"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2E4237B0" w14:textId="0F4445EA" w:rsidR="00201E23" w:rsidRPr="003A2359" w:rsidRDefault="00091B88" w:rsidP="00201E23">
            <w:pPr>
              <w:bidi w:val="0"/>
              <w:spacing w:after="0" w:line="240" w:lineRule="auto"/>
              <w:jc w:val="center"/>
              <w:rPr>
                <w:rFonts w:ascii="David" w:hAnsi="David"/>
                <w:b/>
                <w:bCs/>
                <w:color w:val="000000"/>
                <w:sz w:val="24"/>
              </w:rPr>
            </w:pPr>
            <w:r>
              <w:rPr>
                <w:rFonts w:ascii="David" w:hAnsi="David" w:hint="cs"/>
                <w:b/>
                <w:bCs/>
                <w:color w:val="000000"/>
                <w:sz w:val="24"/>
                <w:rtl/>
              </w:rPr>
              <w:t>27</w:t>
            </w:r>
          </w:p>
        </w:tc>
        <w:tc>
          <w:tcPr>
            <w:tcW w:w="8066" w:type="dxa"/>
            <w:gridSpan w:val="5"/>
            <w:tcBorders>
              <w:top w:val="single" w:sz="8" w:space="0" w:color="auto"/>
              <w:left w:val="single" w:sz="4" w:space="0" w:color="auto"/>
              <w:bottom w:val="single" w:sz="4" w:space="0" w:color="auto"/>
              <w:right w:val="single" w:sz="8" w:space="0" w:color="000000"/>
            </w:tcBorders>
            <w:shd w:val="clear" w:color="auto" w:fill="auto"/>
            <w:noWrap/>
            <w:vAlign w:val="center"/>
          </w:tcPr>
          <w:p w14:paraId="3D5F154F" w14:textId="76E4DEAA" w:rsidR="00201E23" w:rsidRPr="003A2359" w:rsidRDefault="00201E23" w:rsidP="00201E23">
            <w:pPr>
              <w:spacing w:after="0" w:line="240" w:lineRule="auto"/>
              <w:jc w:val="left"/>
              <w:rPr>
                <w:rFonts w:ascii="David" w:hAnsi="David"/>
                <w:b/>
                <w:bCs/>
                <w:color w:val="000000"/>
                <w:sz w:val="24"/>
                <w:rtl/>
              </w:rPr>
            </w:pPr>
            <w:r w:rsidRPr="00511FEC">
              <w:rPr>
                <w:rFonts w:ascii="David" w:hAnsi="David"/>
                <w:b/>
                <w:bCs/>
                <w:color w:val="000000"/>
                <w:sz w:val="24"/>
                <w:rtl/>
              </w:rPr>
              <w:t xml:space="preserve">מבנה 04 - חח"י, תאורה ותקשורת </w:t>
            </w:r>
          </w:p>
        </w:tc>
      </w:tr>
      <w:tr w:rsidR="004D15A3" w:rsidRPr="003A2359" w14:paraId="5538DA7D"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277F2E0B" w14:textId="493AE06C" w:rsidR="00201E23" w:rsidRPr="003A2359" w:rsidRDefault="00737722" w:rsidP="00201E23">
            <w:pPr>
              <w:bidi w:val="0"/>
              <w:spacing w:after="0" w:line="240" w:lineRule="auto"/>
              <w:jc w:val="center"/>
              <w:rPr>
                <w:rFonts w:ascii="David" w:hAnsi="David"/>
                <w:b/>
                <w:bCs/>
                <w:color w:val="000000"/>
                <w:sz w:val="24"/>
                <w:rtl/>
              </w:rPr>
            </w:pPr>
            <w:r>
              <w:rPr>
                <w:rFonts w:ascii="David" w:hAnsi="David" w:hint="cs"/>
                <w:b/>
                <w:bCs/>
                <w:color w:val="000000"/>
                <w:sz w:val="24"/>
                <w:rtl/>
              </w:rPr>
              <w:t>28</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55162653" w14:textId="1DD19F1F"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04.08</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4DC91F2F" w14:textId="0DD230F2" w:rsidR="00201E23" w:rsidRPr="003A2359" w:rsidRDefault="00201E23" w:rsidP="00201E23">
            <w:pPr>
              <w:spacing w:after="0" w:line="240" w:lineRule="auto"/>
              <w:jc w:val="left"/>
              <w:rPr>
                <w:rFonts w:ascii="David" w:hAnsi="David"/>
                <w:color w:val="000000"/>
                <w:sz w:val="24"/>
                <w:rtl/>
              </w:rPr>
            </w:pPr>
            <w:r w:rsidRPr="00511FEC">
              <w:rPr>
                <w:rFonts w:ascii="David" w:hAnsi="David"/>
                <w:color w:val="000000"/>
                <w:sz w:val="24"/>
                <w:rtl/>
              </w:rPr>
              <w:t xml:space="preserve">עבו' חשמל, תאורה ותקשורת </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7F1B6ABD" w14:textId="72C074D6" w:rsidR="00201E23" w:rsidRDefault="00201E23" w:rsidP="00201E23">
            <w:pPr>
              <w:bidi w:val="0"/>
              <w:spacing w:after="0" w:line="240" w:lineRule="auto"/>
              <w:jc w:val="right"/>
              <w:rPr>
                <w:rFonts w:ascii="David" w:hAnsi="David"/>
                <w:color w:val="000000"/>
                <w:sz w:val="24"/>
                <w:rtl/>
              </w:rPr>
            </w:pPr>
          </w:p>
          <w:p w14:paraId="37BE3088" w14:textId="5D5E0CC6" w:rsidR="00091B88" w:rsidRPr="003A2359" w:rsidRDefault="00091B88" w:rsidP="00091B88">
            <w:pPr>
              <w:bidi w:val="0"/>
              <w:spacing w:after="0" w:line="240" w:lineRule="auto"/>
              <w:jc w:val="right"/>
              <w:rPr>
                <w:rFonts w:ascii="David" w:hAnsi="David"/>
                <w:color w:val="000000"/>
                <w:sz w:val="24"/>
                <w:rtl/>
              </w:rPr>
            </w:pPr>
            <w:r>
              <w:rPr>
                <w:rFonts w:ascii="David" w:hAnsi="David" w:hint="cs"/>
                <w:color w:val="000000"/>
                <w:sz w:val="24"/>
                <w:rtl/>
              </w:rPr>
              <w:t>1,817,793.36</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16589ECF" w14:textId="1920EC54"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60D13706" w14:textId="1F1717AD"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r>
      <w:tr w:rsidR="000F0B97" w:rsidRPr="003A2359" w14:paraId="08C66AB6" w14:textId="77777777" w:rsidTr="00DA2E49">
        <w:trPr>
          <w:trHeight w:val="499"/>
        </w:trPr>
        <w:tc>
          <w:tcPr>
            <w:tcW w:w="800" w:type="dxa"/>
            <w:tcBorders>
              <w:top w:val="nil"/>
              <w:left w:val="single" w:sz="8" w:space="0" w:color="auto"/>
              <w:bottom w:val="single" w:sz="8" w:space="0" w:color="auto"/>
              <w:right w:val="single" w:sz="4" w:space="0" w:color="auto"/>
            </w:tcBorders>
            <w:shd w:val="clear" w:color="000000" w:fill="FFFF00"/>
            <w:noWrap/>
            <w:vAlign w:val="center"/>
          </w:tcPr>
          <w:p w14:paraId="0122CA2D" w14:textId="5C4F1B45" w:rsidR="000F0B97" w:rsidRPr="003A2359" w:rsidRDefault="000F0B97" w:rsidP="00201E23">
            <w:pPr>
              <w:bidi w:val="0"/>
              <w:spacing w:after="0" w:line="240" w:lineRule="auto"/>
              <w:jc w:val="center"/>
              <w:rPr>
                <w:rFonts w:ascii="David" w:hAnsi="David"/>
                <w:b/>
                <w:bCs/>
                <w:color w:val="000000"/>
                <w:sz w:val="24"/>
              </w:rPr>
            </w:pPr>
            <w:r>
              <w:rPr>
                <w:rFonts w:ascii="David" w:hAnsi="David" w:hint="cs"/>
                <w:b/>
                <w:bCs/>
                <w:color w:val="000000"/>
                <w:sz w:val="24"/>
                <w:rtl/>
              </w:rPr>
              <w:t>29</w:t>
            </w:r>
          </w:p>
        </w:tc>
        <w:tc>
          <w:tcPr>
            <w:tcW w:w="3966" w:type="dxa"/>
            <w:gridSpan w:val="2"/>
            <w:tcBorders>
              <w:top w:val="nil"/>
              <w:left w:val="single" w:sz="4" w:space="0" w:color="auto"/>
              <w:bottom w:val="single" w:sz="8" w:space="0" w:color="auto"/>
              <w:right w:val="single" w:sz="4" w:space="0" w:color="auto"/>
            </w:tcBorders>
            <w:shd w:val="clear" w:color="000000" w:fill="FFFF00"/>
            <w:noWrap/>
            <w:vAlign w:val="center"/>
          </w:tcPr>
          <w:p w14:paraId="72667BF5" w14:textId="77777777" w:rsidR="000F0B97" w:rsidRPr="003A2359" w:rsidRDefault="000F0B97" w:rsidP="00201E23">
            <w:pPr>
              <w:spacing w:after="0" w:line="240" w:lineRule="auto"/>
              <w:jc w:val="left"/>
              <w:rPr>
                <w:rFonts w:ascii="David" w:hAnsi="David"/>
                <w:b/>
                <w:bCs/>
                <w:color w:val="000000"/>
                <w:sz w:val="24"/>
              </w:rPr>
            </w:pPr>
            <w:r w:rsidRPr="00511FEC">
              <w:rPr>
                <w:rFonts w:ascii="David" w:hAnsi="David"/>
                <w:b/>
                <w:bCs/>
                <w:color w:val="000000"/>
                <w:sz w:val="24"/>
                <w:rtl/>
              </w:rPr>
              <w:t>סה"כ מבנה 04</w:t>
            </w:r>
          </w:p>
          <w:p w14:paraId="1CB75FDD" w14:textId="30D18EF8" w:rsidR="000F0B97" w:rsidRPr="003A2359" w:rsidRDefault="000F0B97" w:rsidP="00201E23">
            <w:pPr>
              <w:bidi w:val="0"/>
              <w:spacing w:after="0" w:line="240" w:lineRule="auto"/>
              <w:jc w:val="left"/>
              <w:rPr>
                <w:rFonts w:ascii="David" w:hAnsi="David"/>
                <w:b/>
                <w:bCs/>
                <w:color w:val="000000"/>
                <w:sz w:val="24"/>
              </w:rPr>
            </w:pPr>
            <w:r w:rsidRPr="00511FEC">
              <w:rPr>
                <w:rFonts w:ascii="David" w:hAnsi="David"/>
                <w:b/>
                <w:bCs/>
                <w:color w:val="000000"/>
                <w:sz w:val="24"/>
              </w:rPr>
              <w:t> </w:t>
            </w:r>
          </w:p>
        </w:tc>
        <w:tc>
          <w:tcPr>
            <w:tcW w:w="1479" w:type="dxa"/>
            <w:tcBorders>
              <w:top w:val="nil"/>
              <w:left w:val="single" w:sz="4" w:space="0" w:color="auto"/>
              <w:bottom w:val="single" w:sz="8" w:space="0" w:color="auto"/>
              <w:right w:val="single" w:sz="4" w:space="0" w:color="auto"/>
            </w:tcBorders>
            <w:shd w:val="clear" w:color="000000" w:fill="FFFF00"/>
            <w:noWrap/>
            <w:vAlign w:val="center"/>
          </w:tcPr>
          <w:p w14:paraId="7DD7BE23" w14:textId="61D604B3" w:rsidR="000F0B97" w:rsidRDefault="000F0B97" w:rsidP="00201E23">
            <w:pPr>
              <w:bidi w:val="0"/>
              <w:spacing w:after="0" w:line="240" w:lineRule="auto"/>
              <w:jc w:val="right"/>
              <w:rPr>
                <w:rFonts w:ascii="David" w:hAnsi="David"/>
                <w:b/>
                <w:bCs/>
                <w:color w:val="000000"/>
                <w:sz w:val="24"/>
                <w:rtl/>
              </w:rPr>
            </w:pPr>
          </w:p>
          <w:p w14:paraId="41E56342" w14:textId="0DE08A4C" w:rsidR="000F0B97" w:rsidRPr="003A2359" w:rsidRDefault="000F0B97" w:rsidP="00091B88">
            <w:pPr>
              <w:bidi w:val="0"/>
              <w:spacing w:after="0" w:line="240" w:lineRule="auto"/>
              <w:jc w:val="right"/>
              <w:rPr>
                <w:rFonts w:ascii="David" w:hAnsi="David"/>
                <w:b/>
                <w:bCs/>
                <w:color w:val="000000"/>
                <w:sz w:val="24"/>
              </w:rPr>
            </w:pPr>
            <w:r>
              <w:rPr>
                <w:rFonts w:ascii="David" w:hAnsi="David" w:hint="cs"/>
                <w:b/>
                <w:bCs/>
                <w:color w:val="000000"/>
                <w:sz w:val="24"/>
                <w:rtl/>
              </w:rPr>
              <w:t>1,817,793.36</w:t>
            </w:r>
          </w:p>
        </w:tc>
        <w:tc>
          <w:tcPr>
            <w:tcW w:w="800" w:type="dxa"/>
            <w:tcBorders>
              <w:top w:val="nil"/>
              <w:left w:val="single" w:sz="4" w:space="0" w:color="auto"/>
              <w:bottom w:val="single" w:sz="8" w:space="0" w:color="auto"/>
              <w:right w:val="single" w:sz="4" w:space="0" w:color="auto"/>
            </w:tcBorders>
            <w:shd w:val="clear" w:color="000000" w:fill="FFFF00"/>
            <w:noWrap/>
            <w:vAlign w:val="center"/>
          </w:tcPr>
          <w:p w14:paraId="181DC57D" w14:textId="5CFCB712" w:rsidR="000F0B97" w:rsidRPr="003A2359" w:rsidRDefault="000F0B97"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c>
          <w:tcPr>
            <w:tcW w:w="1821" w:type="dxa"/>
            <w:tcBorders>
              <w:top w:val="nil"/>
              <w:left w:val="single" w:sz="4" w:space="0" w:color="auto"/>
              <w:bottom w:val="single" w:sz="8" w:space="0" w:color="auto"/>
              <w:right w:val="single" w:sz="8" w:space="0" w:color="auto"/>
            </w:tcBorders>
            <w:shd w:val="clear" w:color="000000" w:fill="FFFF00"/>
            <w:noWrap/>
            <w:vAlign w:val="center"/>
          </w:tcPr>
          <w:p w14:paraId="492E1AC9" w14:textId="660822A6" w:rsidR="000F0B97" w:rsidRPr="003A2359" w:rsidRDefault="000F0B97"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r>
      <w:tr w:rsidR="00201E23" w:rsidRPr="003A2359" w14:paraId="6244917D"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3EF88BDA" w14:textId="6A7F30AD" w:rsidR="00201E23" w:rsidRPr="003A2359" w:rsidRDefault="00737722" w:rsidP="00201E23">
            <w:pPr>
              <w:bidi w:val="0"/>
              <w:spacing w:after="0" w:line="240" w:lineRule="auto"/>
              <w:jc w:val="center"/>
              <w:rPr>
                <w:rFonts w:ascii="David" w:hAnsi="David"/>
                <w:b/>
                <w:bCs/>
                <w:color w:val="000000"/>
                <w:sz w:val="24"/>
              </w:rPr>
            </w:pPr>
            <w:r>
              <w:rPr>
                <w:rFonts w:ascii="David" w:hAnsi="David" w:hint="cs"/>
                <w:b/>
                <w:bCs/>
                <w:color w:val="000000"/>
                <w:sz w:val="24"/>
                <w:rtl/>
              </w:rPr>
              <w:t>30</w:t>
            </w:r>
          </w:p>
        </w:tc>
        <w:tc>
          <w:tcPr>
            <w:tcW w:w="8066" w:type="dxa"/>
            <w:gridSpan w:val="5"/>
            <w:tcBorders>
              <w:top w:val="single" w:sz="8" w:space="0" w:color="auto"/>
              <w:left w:val="single" w:sz="4" w:space="0" w:color="auto"/>
              <w:bottom w:val="single" w:sz="4" w:space="0" w:color="auto"/>
              <w:right w:val="single" w:sz="8" w:space="0" w:color="000000"/>
            </w:tcBorders>
            <w:shd w:val="clear" w:color="auto" w:fill="auto"/>
            <w:noWrap/>
            <w:vAlign w:val="center"/>
          </w:tcPr>
          <w:p w14:paraId="601A0BD3" w14:textId="1212853D" w:rsidR="00201E23" w:rsidRPr="003A2359" w:rsidRDefault="00201E23" w:rsidP="00201E23">
            <w:pPr>
              <w:spacing w:after="0" w:line="240" w:lineRule="auto"/>
              <w:jc w:val="left"/>
              <w:rPr>
                <w:rFonts w:ascii="David" w:hAnsi="David"/>
                <w:b/>
                <w:bCs/>
                <w:color w:val="000000"/>
                <w:sz w:val="24"/>
                <w:rtl/>
              </w:rPr>
            </w:pPr>
            <w:r w:rsidRPr="00511FEC">
              <w:rPr>
                <w:rFonts w:ascii="David" w:hAnsi="David"/>
                <w:b/>
                <w:bCs/>
                <w:color w:val="000000"/>
                <w:sz w:val="24"/>
                <w:rtl/>
              </w:rPr>
              <w:t xml:space="preserve">מבנה 05 - מים, ביוב וקולחים </w:t>
            </w:r>
          </w:p>
        </w:tc>
      </w:tr>
      <w:tr w:rsidR="004D15A3" w:rsidRPr="003A2359" w14:paraId="35AD410F"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7B8E6191" w14:textId="2C7B3B09" w:rsidR="00201E23" w:rsidRPr="003A2359" w:rsidRDefault="00CC7451" w:rsidP="00201E23">
            <w:pPr>
              <w:bidi w:val="0"/>
              <w:spacing w:after="0" w:line="240" w:lineRule="auto"/>
              <w:jc w:val="center"/>
              <w:rPr>
                <w:rFonts w:ascii="David" w:hAnsi="David"/>
                <w:b/>
                <w:bCs/>
                <w:color w:val="000000"/>
                <w:sz w:val="24"/>
                <w:rtl/>
              </w:rPr>
            </w:pPr>
            <w:r>
              <w:rPr>
                <w:rFonts w:ascii="David" w:hAnsi="David" w:hint="cs"/>
                <w:b/>
                <w:bCs/>
                <w:color w:val="000000"/>
                <w:sz w:val="24"/>
                <w:rtl/>
              </w:rPr>
              <w:t>31</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45A51FB8" w14:textId="0E94881D" w:rsidR="00201E23" w:rsidRDefault="00201E23" w:rsidP="00201E23">
            <w:pPr>
              <w:bidi w:val="0"/>
              <w:spacing w:after="0" w:line="240" w:lineRule="auto"/>
              <w:jc w:val="right"/>
              <w:rPr>
                <w:rFonts w:ascii="David" w:hAnsi="David"/>
                <w:color w:val="000000"/>
                <w:sz w:val="24"/>
              </w:rPr>
            </w:pPr>
          </w:p>
          <w:p w14:paraId="2041ECDE" w14:textId="3481F0F9" w:rsidR="00A44419" w:rsidRPr="003A2359" w:rsidRDefault="00A44419" w:rsidP="00A44419">
            <w:pPr>
              <w:bidi w:val="0"/>
              <w:spacing w:after="0" w:line="240" w:lineRule="auto"/>
              <w:jc w:val="right"/>
              <w:rPr>
                <w:rFonts w:ascii="David" w:hAnsi="David"/>
                <w:color w:val="000000"/>
                <w:sz w:val="24"/>
              </w:rPr>
            </w:pPr>
            <w:r>
              <w:rPr>
                <w:rFonts w:ascii="David" w:hAnsi="David"/>
                <w:color w:val="000000"/>
                <w:sz w:val="24"/>
              </w:rPr>
              <w:t>57.01</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53D8C560" w14:textId="73366AB8" w:rsidR="00201E23" w:rsidRDefault="00201E23" w:rsidP="00201E23">
            <w:pPr>
              <w:spacing w:after="0" w:line="240" w:lineRule="auto"/>
              <w:jc w:val="left"/>
              <w:rPr>
                <w:rFonts w:ascii="David" w:hAnsi="David"/>
                <w:color w:val="000000"/>
                <w:sz w:val="24"/>
              </w:rPr>
            </w:pPr>
          </w:p>
          <w:p w14:paraId="1C28B76C" w14:textId="61D6E2AA" w:rsidR="00A44419" w:rsidRPr="003A2359" w:rsidRDefault="00B1342F" w:rsidP="00201E23">
            <w:pPr>
              <w:spacing w:after="0" w:line="240" w:lineRule="auto"/>
              <w:jc w:val="left"/>
              <w:rPr>
                <w:rFonts w:ascii="David" w:hAnsi="David"/>
                <w:color w:val="000000"/>
                <w:sz w:val="24"/>
                <w:rtl/>
              </w:rPr>
            </w:pPr>
            <w:r>
              <w:rPr>
                <w:rFonts w:ascii="David" w:hAnsi="David" w:hint="cs"/>
                <w:color w:val="000000"/>
                <w:sz w:val="24"/>
                <w:rtl/>
              </w:rPr>
              <w:t>קווי מים</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7047251C" w14:textId="09A8F8CD" w:rsidR="00201E23" w:rsidRDefault="00201E23" w:rsidP="00201E23">
            <w:pPr>
              <w:bidi w:val="0"/>
              <w:spacing w:after="0" w:line="240" w:lineRule="auto"/>
              <w:jc w:val="right"/>
              <w:rPr>
                <w:rFonts w:ascii="David" w:hAnsi="David"/>
                <w:color w:val="000000"/>
                <w:sz w:val="24"/>
                <w:rtl/>
              </w:rPr>
            </w:pPr>
          </w:p>
          <w:p w14:paraId="61117B9B" w14:textId="632D568F" w:rsidR="00B1342F" w:rsidRPr="003A2359" w:rsidRDefault="00B1342F" w:rsidP="00B1342F">
            <w:pPr>
              <w:bidi w:val="0"/>
              <w:spacing w:after="0" w:line="240" w:lineRule="auto"/>
              <w:jc w:val="right"/>
              <w:rPr>
                <w:rFonts w:ascii="David" w:hAnsi="David"/>
                <w:color w:val="000000"/>
                <w:sz w:val="24"/>
                <w:rtl/>
              </w:rPr>
            </w:pPr>
            <w:r>
              <w:rPr>
                <w:rFonts w:ascii="David" w:hAnsi="David" w:hint="cs"/>
                <w:color w:val="000000"/>
                <w:sz w:val="24"/>
                <w:rtl/>
              </w:rPr>
              <w:t>561,170.00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76BFCD2F" w14:textId="14F00144"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372F8926" w14:textId="566D4F0A"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r>
      <w:tr w:rsidR="00B1342F" w:rsidRPr="003A2359" w14:paraId="51B9A29D"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258FE488" w14:textId="71AC444E" w:rsidR="00B1342F" w:rsidRPr="00511FEC" w:rsidDel="00CC7451" w:rsidRDefault="00B1342F" w:rsidP="00201E23">
            <w:pPr>
              <w:bidi w:val="0"/>
              <w:spacing w:after="0" w:line="240" w:lineRule="auto"/>
              <w:jc w:val="center"/>
              <w:rPr>
                <w:rFonts w:ascii="David" w:hAnsi="David"/>
                <w:b/>
                <w:bCs/>
                <w:color w:val="000000"/>
                <w:sz w:val="24"/>
              </w:rPr>
            </w:pPr>
            <w:r>
              <w:rPr>
                <w:rFonts w:ascii="David" w:hAnsi="David"/>
                <w:b/>
                <w:bCs/>
                <w:color w:val="000000"/>
                <w:sz w:val="24"/>
              </w:rPr>
              <w:t>32</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1C3EF94B" w14:textId="68B0EFFD" w:rsidR="00B1342F" w:rsidRPr="00511FEC" w:rsidDel="00A44419" w:rsidRDefault="00B1342F" w:rsidP="00201E23">
            <w:pPr>
              <w:bidi w:val="0"/>
              <w:spacing w:after="0" w:line="240" w:lineRule="auto"/>
              <w:jc w:val="right"/>
              <w:rPr>
                <w:rFonts w:ascii="David" w:hAnsi="David"/>
                <w:color w:val="000000"/>
                <w:sz w:val="24"/>
              </w:rPr>
            </w:pPr>
            <w:r>
              <w:rPr>
                <w:rFonts w:ascii="David" w:hAnsi="David"/>
                <w:color w:val="000000"/>
                <w:sz w:val="24"/>
              </w:rPr>
              <w:t>57.02</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36EE7B74" w14:textId="24A2A394" w:rsidR="00B1342F" w:rsidRPr="00511FEC" w:rsidDel="00A44419" w:rsidRDefault="00B1342F" w:rsidP="00201E23">
            <w:pPr>
              <w:spacing w:after="0" w:line="240" w:lineRule="auto"/>
              <w:jc w:val="left"/>
              <w:rPr>
                <w:rFonts w:ascii="David" w:hAnsi="David"/>
                <w:color w:val="000000"/>
                <w:sz w:val="24"/>
                <w:rtl/>
              </w:rPr>
            </w:pPr>
            <w:r>
              <w:rPr>
                <w:rFonts w:ascii="David" w:hAnsi="David" w:hint="cs"/>
                <w:color w:val="000000"/>
                <w:sz w:val="24"/>
                <w:rtl/>
              </w:rPr>
              <w:t>קווי ביוב</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7602D65F" w14:textId="33CC7186" w:rsidR="00B1342F" w:rsidRPr="00511FEC" w:rsidDel="00B1342F" w:rsidRDefault="006A1C66" w:rsidP="00201E23">
            <w:pPr>
              <w:bidi w:val="0"/>
              <w:spacing w:after="0" w:line="240" w:lineRule="auto"/>
              <w:jc w:val="right"/>
              <w:rPr>
                <w:rFonts w:ascii="David" w:hAnsi="David"/>
                <w:color w:val="000000"/>
                <w:sz w:val="24"/>
              </w:rPr>
            </w:pPr>
            <w:r>
              <w:rPr>
                <w:rFonts w:ascii="David" w:hAnsi="David"/>
                <w:color w:val="000000"/>
                <w:sz w:val="24"/>
              </w:rPr>
              <w:t>190,426.00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65E6F46B" w14:textId="77777777" w:rsidR="00B1342F" w:rsidRPr="00511FEC" w:rsidRDefault="00B1342F" w:rsidP="00201E23">
            <w:pPr>
              <w:bidi w:val="0"/>
              <w:spacing w:after="0" w:line="240" w:lineRule="auto"/>
              <w:jc w:val="center"/>
              <w:rPr>
                <w:rFonts w:ascii="David" w:hAnsi="David"/>
                <w:b/>
                <w:bCs/>
                <w:color w:val="000000"/>
                <w:sz w:val="24"/>
              </w:rPr>
            </w:pP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683B9B17" w14:textId="77777777" w:rsidR="00B1342F" w:rsidRPr="00511FEC" w:rsidRDefault="00B1342F" w:rsidP="00201E23">
            <w:pPr>
              <w:bidi w:val="0"/>
              <w:spacing w:after="0" w:line="240" w:lineRule="auto"/>
              <w:jc w:val="center"/>
              <w:rPr>
                <w:rFonts w:ascii="David" w:hAnsi="David"/>
                <w:b/>
                <w:bCs/>
                <w:color w:val="000000"/>
                <w:sz w:val="24"/>
              </w:rPr>
            </w:pPr>
          </w:p>
        </w:tc>
      </w:tr>
      <w:tr w:rsidR="006A1C66" w:rsidRPr="003A2359" w14:paraId="0525F5BA"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0EC082A9" w14:textId="5BCD90B3" w:rsidR="006A1C66" w:rsidRDefault="006A1C66" w:rsidP="00201E23">
            <w:pPr>
              <w:bidi w:val="0"/>
              <w:spacing w:after="0" w:line="240" w:lineRule="auto"/>
              <w:jc w:val="center"/>
              <w:rPr>
                <w:rFonts w:ascii="David" w:hAnsi="David"/>
                <w:b/>
                <w:bCs/>
                <w:color w:val="000000"/>
                <w:sz w:val="24"/>
              </w:rPr>
            </w:pPr>
            <w:r>
              <w:rPr>
                <w:rFonts w:ascii="David" w:hAnsi="David"/>
                <w:b/>
                <w:bCs/>
                <w:color w:val="000000"/>
                <w:sz w:val="24"/>
              </w:rPr>
              <w:t>33</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0A6148AB" w14:textId="2BA0A5E6" w:rsidR="006A1C66" w:rsidRDefault="006A1C66" w:rsidP="00201E23">
            <w:pPr>
              <w:bidi w:val="0"/>
              <w:spacing w:after="0" w:line="240" w:lineRule="auto"/>
              <w:jc w:val="right"/>
              <w:rPr>
                <w:rFonts w:ascii="David" w:hAnsi="David"/>
                <w:color w:val="000000"/>
                <w:sz w:val="24"/>
              </w:rPr>
            </w:pPr>
            <w:r>
              <w:rPr>
                <w:rFonts w:ascii="David" w:hAnsi="David"/>
                <w:color w:val="000000"/>
                <w:sz w:val="24"/>
              </w:rPr>
              <w:t>57.03</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512D6F3C" w14:textId="32FE3355" w:rsidR="006A1C66" w:rsidRDefault="006A1C66" w:rsidP="00201E23">
            <w:pPr>
              <w:spacing w:after="0" w:line="240" w:lineRule="auto"/>
              <w:jc w:val="left"/>
              <w:rPr>
                <w:rFonts w:ascii="David" w:hAnsi="David"/>
                <w:color w:val="000000"/>
                <w:sz w:val="24"/>
                <w:rtl/>
              </w:rPr>
            </w:pPr>
            <w:r>
              <w:rPr>
                <w:rFonts w:ascii="David" w:hAnsi="David" w:hint="cs"/>
                <w:color w:val="000000"/>
                <w:sz w:val="24"/>
                <w:rtl/>
              </w:rPr>
              <w:t>קווי קולחים</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57112397" w14:textId="49BB1749" w:rsidR="006A1C66" w:rsidRDefault="004D15A3" w:rsidP="00201E23">
            <w:pPr>
              <w:bidi w:val="0"/>
              <w:spacing w:after="0" w:line="240" w:lineRule="auto"/>
              <w:jc w:val="right"/>
              <w:rPr>
                <w:rFonts w:ascii="David" w:hAnsi="David"/>
                <w:color w:val="000000"/>
                <w:sz w:val="24"/>
              </w:rPr>
            </w:pPr>
            <w:r>
              <w:rPr>
                <w:rFonts w:ascii="David" w:hAnsi="David"/>
                <w:color w:val="000000"/>
                <w:sz w:val="24"/>
              </w:rPr>
              <w:t>274,590.80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478F4D0B" w14:textId="77777777" w:rsidR="006A1C66" w:rsidRPr="00511FEC" w:rsidRDefault="006A1C66" w:rsidP="00201E23">
            <w:pPr>
              <w:bidi w:val="0"/>
              <w:spacing w:after="0" w:line="240" w:lineRule="auto"/>
              <w:jc w:val="center"/>
              <w:rPr>
                <w:rFonts w:ascii="David" w:hAnsi="David"/>
                <w:b/>
                <w:bCs/>
                <w:color w:val="000000"/>
                <w:sz w:val="24"/>
              </w:rPr>
            </w:pP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5F8B7C21" w14:textId="77777777" w:rsidR="006A1C66" w:rsidRPr="00511FEC" w:rsidRDefault="006A1C66" w:rsidP="00201E23">
            <w:pPr>
              <w:bidi w:val="0"/>
              <w:spacing w:after="0" w:line="240" w:lineRule="auto"/>
              <w:jc w:val="center"/>
              <w:rPr>
                <w:rFonts w:ascii="David" w:hAnsi="David"/>
                <w:b/>
                <w:bCs/>
                <w:color w:val="000000"/>
                <w:sz w:val="24"/>
              </w:rPr>
            </w:pPr>
          </w:p>
        </w:tc>
      </w:tr>
      <w:tr w:rsidR="004D15A3" w:rsidRPr="003A2359" w14:paraId="1C22D83C" w14:textId="77777777" w:rsidTr="00002D25">
        <w:trPr>
          <w:trHeight w:val="499"/>
        </w:trPr>
        <w:tc>
          <w:tcPr>
            <w:tcW w:w="800" w:type="dxa"/>
            <w:tcBorders>
              <w:top w:val="nil"/>
              <w:left w:val="single" w:sz="8" w:space="0" w:color="auto"/>
              <w:bottom w:val="single" w:sz="8" w:space="0" w:color="auto"/>
              <w:right w:val="single" w:sz="4" w:space="0" w:color="auto"/>
            </w:tcBorders>
            <w:shd w:val="clear" w:color="000000" w:fill="FFFF00"/>
            <w:noWrap/>
            <w:vAlign w:val="center"/>
          </w:tcPr>
          <w:p w14:paraId="52A5B683" w14:textId="325D8FF0" w:rsidR="00201E23" w:rsidRPr="003A2359" w:rsidRDefault="004D15A3" w:rsidP="00201E23">
            <w:pPr>
              <w:bidi w:val="0"/>
              <w:spacing w:after="0" w:line="240" w:lineRule="auto"/>
              <w:jc w:val="center"/>
              <w:rPr>
                <w:rFonts w:ascii="David" w:hAnsi="David"/>
                <w:b/>
                <w:bCs/>
                <w:color w:val="000000"/>
                <w:sz w:val="24"/>
              </w:rPr>
            </w:pPr>
            <w:r>
              <w:rPr>
                <w:rFonts w:ascii="David" w:hAnsi="David"/>
                <w:b/>
                <w:bCs/>
                <w:color w:val="000000"/>
                <w:sz w:val="24"/>
              </w:rPr>
              <w:t>34</w:t>
            </w:r>
          </w:p>
        </w:tc>
        <w:tc>
          <w:tcPr>
            <w:tcW w:w="3966" w:type="dxa"/>
            <w:gridSpan w:val="2"/>
            <w:tcBorders>
              <w:top w:val="single" w:sz="4" w:space="0" w:color="auto"/>
              <w:left w:val="single" w:sz="4" w:space="0" w:color="auto"/>
              <w:bottom w:val="single" w:sz="8" w:space="0" w:color="auto"/>
              <w:right w:val="single" w:sz="4" w:space="0" w:color="auto"/>
            </w:tcBorders>
            <w:shd w:val="clear" w:color="000000" w:fill="FFFF00"/>
            <w:noWrap/>
            <w:vAlign w:val="center"/>
          </w:tcPr>
          <w:p w14:paraId="3A57A62B" w14:textId="12F035C4"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סה"כ מבנה 05</w:t>
            </w:r>
          </w:p>
        </w:tc>
        <w:tc>
          <w:tcPr>
            <w:tcW w:w="1479" w:type="dxa"/>
            <w:tcBorders>
              <w:top w:val="nil"/>
              <w:left w:val="single" w:sz="4" w:space="0" w:color="auto"/>
              <w:bottom w:val="single" w:sz="8" w:space="0" w:color="auto"/>
              <w:right w:val="single" w:sz="4" w:space="0" w:color="auto"/>
            </w:tcBorders>
            <w:shd w:val="clear" w:color="000000" w:fill="FFFF00"/>
            <w:noWrap/>
            <w:vAlign w:val="center"/>
          </w:tcPr>
          <w:p w14:paraId="7F4CD965" w14:textId="4A67BE42" w:rsidR="004D15A3" w:rsidRDefault="004D15A3" w:rsidP="00201E23">
            <w:pPr>
              <w:bidi w:val="0"/>
              <w:spacing w:after="0" w:line="240" w:lineRule="auto"/>
              <w:jc w:val="right"/>
              <w:rPr>
                <w:rFonts w:ascii="David" w:hAnsi="David"/>
                <w:b/>
                <w:bCs/>
                <w:color w:val="000000"/>
                <w:sz w:val="24"/>
              </w:rPr>
            </w:pPr>
          </w:p>
          <w:p w14:paraId="4F8E8CA6" w14:textId="6B1B3BF7" w:rsidR="00201E23" w:rsidRPr="003A2359" w:rsidRDefault="006D4AD7" w:rsidP="004D15A3">
            <w:pPr>
              <w:bidi w:val="0"/>
              <w:spacing w:after="0" w:line="240" w:lineRule="auto"/>
              <w:jc w:val="right"/>
              <w:rPr>
                <w:rFonts w:ascii="David" w:hAnsi="David"/>
                <w:b/>
                <w:bCs/>
                <w:color w:val="000000"/>
                <w:sz w:val="24"/>
                <w:rtl/>
              </w:rPr>
            </w:pPr>
            <w:r>
              <w:rPr>
                <w:rFonts w:ascii="David" w:hAnsi="David"/>
                <w:b/>
                <w:bCs/>
                <w:color w:val="000000"/>
                <w:sz w:val="24"/>
              </w:rPr>
              <w:t>1</w:t>
            </w:r>
            <w:r w:rsidR="004D15A3">
              <w:rPr>
                <w:rFonts w:ascii="David" w:hAnsi="David"/>
                <w:b/>
                <w:bCs/>
                <w:color w:val="000000"/>
                <w:sz w:val="24"/>
              </w:rPr>
              <w:t>,026,186.80</w:t>
            </w:r>
          </w:p>
        </w:tc>
        <w:tc>
          <w:tcPr>
            <w:tcW w:w="800" w:type="dxa"/>
            <w:tcBorders>
              <w:top w:val="nil"/>
              <w:left w:val="single" w:sz="4" w:space="0" w:color="auto"/>
              <w:bottom w:val="single" w:sz="8" w:space="0" w:color="auto"/>
              <w:right w:val="single" w:sz="4" w:space="0" w:color="auto"/>
            </w:tcBorders>
            <w:shd w:val="clear" w:color="000000" w:fill="FFFF00"/>
            <w:noWrap/>
            <w:vAlign w:val="center"/>
          </w:tcPr>
          <w:p w14:paraId="2AB68BA8" w14:textId="7BBBAA83"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c>
          <w:tcPr>
            <w:tcW w:w="1821" w:type="dxa"/>
            <w:tcBorders>
              <w:top w:val="nil"/>
              <w:left w:val="single" w:sz="4" w:space="0" w:color="auto"/>
              <w:bottom w:val="single" w:sz="8" w:space="0" w:color="auto"/>
              <w:right w:val="single" w:sz="8" w:space="0" w:color="auto"/>
            </w:tcBorders>
            <w:shd w:val="clear" w:color="000000" w:fill="FFFF00"/>
            <w:noWrap/>
            <w:vAlign w:val="center"/>
          </w:tcPr>
          <w:p w14:paraId="38186D38" w14:textId="69896E48"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r>
      <w:tr w:rsidR="00201E23" w:rsidRPr="003A2359" w14:paraId="58E18A6E"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7FCE35EF" w14:textId="08FABC2D" w:rsidR="00201E23" w:rsidRPr="003A2359" w:rsidRDefault="006D4AD7" w:rsidP="00201E23">
            <w:pPr>
              <w:bidi w:val="0"/>
              <w:spacing w:after="0" w:line="240" w:lineRule="auto"/>
              <w:jc w:val="center"/>
              <w:rPr>
                <w:rFonts w:ascii="David" w:hAnsi="David"/>
                <w:b/>
                <w:bCs/>
                <w:color w:val="000000"/>
                <w:sz w:val="24"/>
              </w:rPr>
            </w:pPr>
            <w:r>
              <w:rPr>
                <w:rFonts w:ascii="David" w:hAnsi="David"/>
                <w:b/>
                <w:bCs/>
                <w:color w:val="000000"/>
                <w:sz w:val="24"/>
              </w:rPr>
              <w:t>35</w:t>
            </w:r>
          </w:p>
        </w:tc>
        <w:tc>
          <w:tcPr>
            <w:tcW w:w="8066" w:type="dxa"/>
            <w:gridSpan w:val="5"/>
            <w:tcBorders>
              <w:top w:val="single" w:sz="8" w:space="0" w:color="auto"/>
              <w:left w:val="single" w:sz="4" w:space="0" w:color="auto"/>
              <w:bottom w:val="single" w:sz="4" w:space="0" w:color="auto"/>
              <w:right w:val="single" w:sz="8" w:space="0" w:color="000000"/>
            </w:tcBorders>
            <w:shd w:val="clear" w:color="auto" w:fill="auto"/>
            <w:noWrap/>
            <w:vAlign w:val="center"/>
          </w:tcPr>
          <w:p w14:paraId="24F7FE3F" w14:textId="5B5A8ED3" w:rsidR="00201E23" w:rsidRPr="003A2359" w:rsidRDefault="00201E23" w:rsidP="00201E23">
            <w:pPr>
              <w:spacing w:after="0" w:line="240" w:lineRule="auto"/>
              <w:jc w:val="left"/>
              <w:rPr>
                <w:rFonts w:ascii="David" w:hAnsi="David"/>
                <w:b/>
                <w:bCs/>
                <w:color w:val="000000"/>
                <w:sz w:val="24"/>
                <w:rtl/>
              </w:rPr>
            </w:pPr>
            <w:r w:rsidRPr="00511FEC">
              <w:rPr>
                <w:rFonts w:ascii="David" w:hAnsi="David"/>
                <w:b/>
                <w:bCs/>
                <w:color w:val="000000"/>
                <w:sz w:val="24"/>
                <w:rtl/>
              </w:rPr>
              <w:t xml:space="preserve">מבנה 06 - הקצב לבקרת איכות </w:t>
            </w:r>
          </w:p>
        </w:tc>
      </w:tr>
      <w:tr w:rsidR="004D15A3" w:rsidRPr="003A2359" w14:paraId="45F5B51F" w14:textId="77777777" w:rsidTr="00002D25">
        <w:trPr>
          <w:trHeight w:val="24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88C1B" w14:textId="1611C7CB" w:rsidR="00201E23" w:rsidRPr="003A2359" w:rsidRDefault="006D4AD7" w:rsidP="00201E23">
            <w:pPr>
              <w:bidi w:val="0"/>
              <w:spacing w:after="0" w:line="240" w:lineRule="auto"/>
              <w:jc w:val="center"/>
              <w:rPr>
                <w:rFonts w:ascii="David" w:hAnsi="David"/>
                <w:b/>
                <w:bCs/>
                <w:color w:val="000000"/>
                <w:sz w:val="24"/>
                <w:rtl/>
              </w:rPr>
            </w:pPr>
            <w:r>
              <w:rPr>
                <w:rFonts w:ascii="David" w:hAnsi="David"/>
                <w:b/>
                <w:bCs/>
                <w:color w:val="000000"/>
                <w:sz w:val="24"/>
              </w:rPr>
              <w:t>36</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3C21A" w14:textId="1AC78C4B" w:rsidR="00201E23" w:rsidRPr="003A2359" w:rsidRDefault="00201E23" w:rsidP="00201E23">
            <w:pPr>
              <w:spacing w:after="0" w:line="240" w:lineRule="auto"/>
              <w:jc w:val="center"/>
              <w:rPr>
                <w:rFonts w:ascii="David" w:hAnsi="David"/>
                <w:color w:val="000000"/>
                <w:sz w:val="24"/>
              </w:rPr>
            </w:pPr>
            <w:r w:rsidRPr="00511FEC">
              <w:rPr>
                <w:rFonts w:ascii="David" w:hAnsi="David"/>
                <w:color w:val="000000"/>
                <w:sz w:val="24"/>
                <w:rtl/>
              </w:rPr>
              <w:t>06.92</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A0E34" w14:textId="745DDA35" w:rsidR="00201E23" w:rsidRPr="003A2359" w:rsidRDefault="00201E23" w:rsidP="00201E23">
            <w:pPr>
              <w:spacing w:after="0" w:line="240" w:lineRule="auto"/>
              <w:jc w:val="left"/>
              <w:rPr>
                <w:rFonts w:ascii="David" w:hAnsi="David"/>
                <w:b/>
                <w:bCs/>
                <w:color w:val="000000"/>
                <w:sz w:val="24"/>
                <w:rtl/>
              </w:rPr>
            </w:pPr>
            <w:r w:rsidRPr="00511FEC">
              <w:rPr>
                <w:rFonts w:ascii="David" w:hAnsi="David"/>
                <w:b/>
                <w:bCs/>
                <w:color w:val="000000"/>
                <w:sz w:val="24"/>
                <w:rtl/>
              </w:rPr>
              <w:t xml:space="preserve">הקצב לבקרת איכות </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746A4" w14:textId="432A6820" w:rsidR="00201E23" w:rsidRDefault="00201E23" w:rsidP="00201E23">
            <w:pPr>
              <w:bidi w:val="0"/>
              <w:spacing w:after="0" w:line="240" w:lineRule="auto"/>
              <w:jc w:val="right"/>
              <w:rPr>
                <w:rFonts w:ascii="David" w:hAnsi="David"/>
                <w:color w:val="000000"/>
                <w:sz w:val="24"/>
              </w:rPr>
            </w:pPr>
          </w:p>
          <w:p w14:paraId="292FA18E" w14:textId="1ADDA980" w:rsidR="006D4AD7" w:rsidRPr="003A2359" w:rsidRDefault="006D4AD7" w:rsidP="006D4AD7">
            <w:pPr>
              <w:bidi w:val="0"/>
              <w:spacing w:after="0" w:line="240" w:lineRule="auto"/>
              <w:jc w:val="right"/>
              <w:rPr>
                <w:rFonts w:ascii="David" w:hAnsi="David"/>
                <w:color w:val="000000"/>
                <w:sz w:val="24"/>
                <w:rtl/>
              </w:rPr>
            </w:pPr>
            <w:r>
              <w:rPr>
                <w:rFonts w:ascii="David" w:hAnsi="David"/>
                <w:color w:val="000000"/>
                <w:sz w:val="24"/>
              </w:rPr>
              <w:t>455,752.27</w:t>
            </w:r>
          </w:p>
        </w:tc>
        <w:tc>
          <w:tcPr>
            <w:tcW w:w="800" w:type="dxa"/>
            <w:tcBorders>
              <w:top w:val="single" w:sz="4" w:space="0" w:color="auto"/>
              <w:left w:val="single" w:sz="4" w:space="0" w:color="auto"/>
              <w:bottom w:val="single" w:sz="4" w:space="0" w:color="auto"/>
              <w:right w:val="single" w:sz="4" w:space="0" w:color="auto"/>
            </w:tcBorders>
            <w:shd w:val="clear" w:color="000000" w:fill="808080"/>
            <w:noWrap/>
            <w:vAlign w:val="center"/>
          </w:tcPr>
          <w:p w14:paraId="23559510" w14:textId="58285399"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14:paraId="25443D70" w14:textId="1E1BE775"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הקבלן לא נדרש לנקוב באחוז הנחה.</w:t>
            </w:r>
            <w:r w:rsidRPr="00511FEC">
              <w:rPr>
                <w:rFonts w:ascii="David" w:hAnsi="David" w:hint="cs"/>
                <w:color w:val="000000"/>
                <w:sz w:val="24"/>
                <w:rtl/>
              </w:rPr>
              <w:t xml:space="preserve"> </w:t>
            </w:r>
            <w:r w:rsidRPr="00511FEC">
              <w:rPr>
                <w:rFonts w:ascii="David" w:hAnsi="David"/>
                <w:color w:val="000000"/>
                <w:sz w:val="24"/>
                <w:rtl/>
              </w:rPr>
              <w:t xml:space="preserve">הסכום באומדנה. התשלום יהיה לפי הביצוע בפועל בהתאם לחשבונות מאושרים </w:t>
            </w:r>
          </w:p>
        </w:tc>
      </w:tr>
      <w:tr w:rsidR="00CD01D5" w:rsidRPr="003A2359" w14:paraId="5E6A0DB5" w14:textId="77777777" w:rsidTr="00A31D3B">
        <w:trPr>
          <w:trHeight w:val="200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E0EE7" w14:textId="1EEF7A7E" w:rsidR="00CD01D5" w:rsidRPr="00511FEC" w:rsidDel="006D4AD7" w:rsidRDefault="00D3353C" w:rsidP="00201E23">
            <w:pPr>
              <w:bidi w:val="0"/>
              <w:spacing w:after="0" w:line="240" w:lineRule="auto"/>
              <w:jc w:val="center"/>
              <w:rPr>
                <w:rFonts w:ascii="David" w:hAnsi="David"/>
                <w:b/>
                <w:bCs/>
                <w:color w:val="000000"/>
                <w:sz w:val="24"/>
              </w:rPr>
            </w:pPr>
            <w:r>
              <w:rPr>
                <w:rFonts w:ascii="David" w:hAnsi="David"/>
                <w:b/>
                <w:bCs/>
                <w:color w:val="000000"/>
                <w:sz w:val="24"/>
              </w:rPr>
              <w:t>37</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E6C0B" w14:textId="552AE22C" w:rsidR="00CD01D5" w:rsidRPr="00511FEC" w:rsidRDefault="00D3353C" w:rsidP="00201E23">
            <w:pPr>
              <w:spacing w:after="0" w:line="240" w:lineRule="auto"/>
              <w:jc w:val="center"/>
              <w:rPr>
                <w:rFonts w:ascii="David" w:hAnsi="David"/>
                <w:color w:val="000000"/>
                <w:sz w:val="24"/>
                <w:rtl/>
              </w:rPr>
            </w:pPr>
            <w:r>
              <w:rPr>
                <w:rFonts w:ascii="David" w:hAnsi="David" w:hint="cs"/>
                <w:color w:val="000000"/>
                <w:sz w:val="24"/>
                <w:rtl/>
              </w:rPr>
              <w:t>06.93</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39759" w14:textId="6B2A6436" w:rsidR="00CD01D5" w:rsidRPr="00511FEC" w:rsidRDefault="00D3353C" w:rsidP="00201E23">
            <w:pPr>
              <w:spacing w:after="0" w:line="240" w:lineRule="auto"/>
              <w:jc w:val="left"/>
              <w:rPr>
                <w:rFonts w:ascii="David" w:hAnsi="David"/>
                <w:b/>
                <w:bCs/>
                <w:color w:val="000000"/>
                <w:sz w:val="24"/>
                <w:rtl/>
              </w:rPr>
            </w:pPr>
            <w:r>
              <w:rPr>
                <w:rFonts w:ascii="David" w:hAnsi="David" w:hint="cs"/>
                <w:b/>
                <w:bCs/>
                <w:color w:val="000000"/>
                <w:sz w:val="24"/>
                <w:rtl/>
              </w:rPr>
              <w:t>הקצב לבטיחות בעבודה</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1F165" w14:textId="63DFCCD7" w:rsidR="00CD01D5" w:rsidDel="006D4AD7" w:rsidRDefault="00D3353C" w:rsidP="00201E23">
            <w:pPr>
              <w:bidi w:val="0"/>
              <w:spacing w:after="0" w:line="240" w:lineRule="auto"/>
              <w:jc w:val="right"/>
              <w:rPr>
                <w:rFonts w:ascii="David" w:hAnsi="David"/>
                <w:color w:val="000000"/>
                <w:sz w:val="24"/>
                <w:rtl/>
              </w:rPr>
            </w:pPr>
            <w:r>
              <w:rPr>
                <w:rFonts w:ascii="David" w:hAnsi="David"/>
                <w:color w:val="000000"/>
                <w:sz w:val="24"/>
              </w:rPr>
              <w:t>291,175.08</w:t>
            </w:r>
          </w:p>
        </w:tc>
        <w:tc>
          <w:tcPr>
            <w:tcW w:w="800" w:type="dxa"/>
            <w:tcBorders>
              <w:top w:val="single" w:sz="4" w:space="0" w:color="auto"/>
              <w:left w:val="single" w:sz="4" w:space="0" w:color="auto"/>
              <w:bottom w:val="single" w:sz="4" w:space="0" w:color="auto"/>
              <w:right w:val="single" w:sz="4" w:space="0" w:color="auto"/>
            </w:tcBorders>
            <w:shd w:val="clear" w:color="000000" w:fill="808080"/>
            <w:noWrap/>
            <w:vAlign w:val="center"/>
          </w:tcPr>
          <w:p w14:paraId="18569526" w14:textId="77777777" w:rsidR="00CD01D5" w:rsidRPr="00511FEC" w:rsidRDefault="00CD01D5" w:rsidP="00201E23">
            <w:pPr>
              <w:bidi w:val="0"/>
              <w:spacing w:after="0" w:line="240" w:lineRule="auto"/>
              <w:jc w:val="center"/>
              <w:rPr>
                <w:rFonts w:ascii="David" w:hAnsi="David"/>
                <w:b/>
                <w:bCs/>
                <w:color w:val="000000"/>
                <w:sz w:val="24"/>
              </w:rPr>
            </w:pP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14:paraId="4CA48408" w14:textId="453EB7A4" w:rsidR="00CD01D5" w:rsidRPr="00511FEC" w:rsidRDefault="00D3353C" w:rsidP="00201E23">
            <w:pPr>
              <w:spacing w:after="0" w:line="240" w:lineRule="auto"/>
              <w:jc w:val="left"/>
              <w:rPr>
                <w:rFonts w:ascii="David" w:hAnsi="David"/>
                <w:color w:val="000000"/>
                <w:sz w:val="24"/>
                <w:rtl/>
              </w:rPr>
            </w:pPr>
            <w:r w:rsidRPr="00511FEC">
              <w:rPr>
                <w:rFonts w:ascii="David" w:hAnsi="David"/>
                <w:color w:val="000000"/>
                <w:sz w:val="24"/>
                <w:rtl/>
              </w:rPr>
              <w:t>הקבלן לא נדרש לנקוב באחוז הנחה.</w:t>
            </w:r>
            <w:r w:rsidRPr="00511FEC">
              <w:rPr>
                <w:rFonts w:ascii="David" w:hAnsi="David" w:hint="cs"/>
                <w:color w:val="000000"/>
                <w:sz w:val="24"/>
                <w:rtl/>
              </w:rPr>
              <w:t xml:space="preserve"> </w:t>
            </w:r>
            <w:r w:rsidRPr="00511FEC">
              <w:rPr>
                <w:rFonts w:ascii="David" w:hAnsi="David"/>
                <w:color w:val="000000"/>
                <w:sz w:val="24"/>
                <w:rtl/>
              </w:rPr>
              <w:t>הסכום באומדנה. התשלום יהיה לפי הביצוע בפועל בהתאם לחשבונות מאושרים</w:t>
            </w:r>
          </w:p>
        </w:tc>
      </w:tr>
      <w:tr w:rsidR="004D15A3" w:rsidRPr="003A2359" w14:paraId="3AFA146A" w14:textId="77777777" w:rsidTr="00002D25">
        <w:trPr>
          <w:trHeight w:val="499"/>
        </w:trPr>
        <w:tc>
          <w:tcPr>
            <w:tcW w:w="800" w:type="dxa"/>
            <w:tcBorders>
              <w:top w:val="nil"/>
              <w:left w:val="single" w:sz="8" w:space="0" w:color="auto"/>
              <w:bottom w:val="single" w:sz="8" w:space="0" w:color="auto"/>
              <w:right w:val="single" w:sz="4" w:space="0" w:color="auto"/>
            </w:tcBorders>
            <w:shd w:val="clear" w:color="000000" w:fill="FFFF00"/>
            <w:noWrap/>
            <w:vAlign w:val="center"/>
          </w:tcPr>
          <w:p w14:paraId="7E325261" w14:textId="4CE96200" w:rsidR="00201E23" w:rsidRPr="003A2359" w:rsidRDefault="00E57588" w:rsidP="00201E23">
            <w:pPr>
              <w:bidi w:val="0"/>
              <w:spacing w:after="0" w:line="240" w:lineRule="auto"/>
              <w:jc w:val="center"/>
              <w:rPr>
                <w:rFonts w:ascii="David" w:hAnsi="David"/>
                <w:b/>
                <w:bCs/>
                <w:color w:val="000000"/>
                <w:sz w:val="24"/>
                <w:rtl/>
              </w:rPr>
            </w:pPr>
            <w:r>
              <w:rPr>
                <w:rFonts w:ascii="David" w:hAnsi="David" w:hint="cs"/>
                <w:b/>
                <w:bCs/>
                <w:color w:val="000000"/>
                <w:sz w:val="24"/>
                <w:rtl/>
              </w:rPr>
              <w:t>38</w:t>
            </w:r>
          </w:p>
        </w:tc>
        <w:tc>
          <w:tcPr>
            <w:tcW w:w="3966"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tcPr>
          <w:p w14:paraId="6B8F578F" w14:textId="07C803D8"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סה"כ מבנה 06</w:t>
            </w:r>
          </w:p>
        </w:tc>
        <w:tc>
          <w:tcPr>
            <w:tcW w:w="1479"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3C889427" w14:textId="306173B1" w:rsidR="00201E23" w:rsidRDefault="00201E23" w:rsidP="00201E23">
            <w:pPr>
              <w:bidi w:val="0"/>
              <w:spacing w:after="0" w:line="240" w:lineRule="auto"/>
              <w:jc w:val="right"/>
              <w:rPr>
                <w:rFonts w:ascii="David" w:hAnsi="David"/>
                <w:b/>
                <w:bCs/>
                <w:color w:val="000000"/>
                <w:sz w:val="24"/>
              </w:rPr>
            </w:pPr>
          </w:p>
          <w:p w14:paraId="751F00C2" w14:textId="7EE3D807" w:rsidR="00E73891" w:rsidRPr="003A2359" w:rsidRDefault="00E57588" w:rsidP="00E73891">
            <w:pPr>
              <w:bidi w:val="0"/>
              <w:spacing w:after="0" w:line="240" w:lineRule="auto"/>
              <w:jc w:val="right"/>
              <w:rPr>
                <w:rFonts w:ascii="David" w:hAnsi="David"/>
                <w:b/>
                <w:bCs/>
                <w:color w:val="000000"/>
                <w:sz w:val="24"/>
                <w:rtl/>
              </w:rPr>
            </w:pPr>
            <w:r>
              <w:rPr>
                <w:rFonts w:ascii="David" w:hAnsi="David"/>
                <w:b/>
                <w:bCs/>
                <w:color w:val="000000"/>
                <w:sz w:val="24"/>
              </w:rPr>
              <w:t>746,927.35</w:t>
            </w:r>
          </w:p>
        </w:tc>
        <w:tc>
          <w:tcPr>
            <w:tcW w:w="800"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416CFD66" w14:textId="2D212B8E"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c>
          <w:tcPr>
            <w:tcW w:w="1821"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6A39A888" w14:textId="25A0110A" w:rsidR="00201E23" w:rsidRDefault="00201E23" w:rsidP="00201E23">
            <w:pPr>
              <w:bidi w:val="0"/>
              <w:spacing w:after="0" w:line="240" w:lineRule="auto"/>
              <w:jc w:val="center"/>
              <w:rPr>
                <w:rFonts w:ascii="David" w:hAnsi="David"/>
                <w:b/>
                <w:bCs/>
                <w:color w:val="000000"/>
                <w:sz w:val="24"/>
              </w:rPr>
            </w:pPr>
          </w:p>
          <w:p w14:paraId="0D4213B1" w14:textId="0AD9572C" w:rsidR="00E73891" w:rsidRPr="003A2359" w:rsidRDefault="00E57588" w:rsidP="00E73891">
            <w:pPr>
              <w:bidi w:val="0"/>
              <w:spacing w:after="0" w:line="240" w:lineRule="auto"/>
              <w:jc w:val="center"/>
              <w:rPr>
                <w:rFonts w:ascii="David" w:hAnsi="David"/>
                <w:b/>
                <w:bCs/>
                <w:color w:val="000000"/>
                <w:sz w:val="24"/>
              </w:rPr>
            </w:pPr>
            <w:r>
              <w:rPr>
                <w:rFonts w:ascii="David" w:hAnsi="David"/>
                <w:b/>
                <w:bCs/>
                <w:color w:val="000000"/>
                <w:sz w:val="24"/>
              </w:rPr>
              <w:t>746,927.00</w:t>
            </w:r>
          </w:p>
        </w:tc>
      </w:tr>
      <w:tr w:rsidR="00201E23" w:rsidRPr="003A2359" w14:paraId="6FE51231"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26EDF94E" w14:textId="08BA67E8" w:rsidR="00201E23" w:rsidRPr="003A2359" w:rsidRDefault="008917AA" w:rsidP="00201E23">
            <w:pPr>
              <w:bidi w:val="0"/>
              <w:spacing w:after="0" w:line="240" w:lineRule="auto"/>
              <w:jc w:val="center"/>
              <w:rPr>
                <w:rFonts w:ascii="David" w:hAnsi="David"/>
                <w:b/>
                <w:bCs/>
                <w:color w:val="000000"/>
                <w:sz w:val="24"/>
              </w:rPr>
            </w:pPr>
            <w:r>
              <w:rPr>
                <w:rFonts w:ascii="David" w:hAnsi="David"/>
                <w:b/>
                <w:bCs/>
                <w:color w:val="000000"/>
                <w:sz w:val="24"/>
              </w:rPr>
              <w:t>39</w:t>
            </w:r>
          </w:p>
        </w:tc>
        <w:tc>
          <w:tcPr>
            <w:tcW w:w="39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81F42A" w14:textId="2E1C3E6B"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סה"כ לכל המבנים  ללא מע"מ</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99EAF" w14:textId="7230D664" w:rsidR="00201E23" w:rsidRDefault="00201E23" w:rsidP="00201E23">
            <w:pPr>
              <w:bidi w:val="0"/>
              <w:spacing w:after="0" w:line="240" w:lineRule="auto"/>
              <w:jc w:val="right"/>
              <w:rPr>
                <w:rFonts w:ascii="David" w:hAnsi="David"/>
                <w:b/>
                <w:bCs/>
                <w:color w:val="000000"/>
                <w:sz w:val="24"/>
              </w:rPr>
            </w:pPr>
          </w:p>
          <w:p w14:paraId="1E80A608" w14:textId="092E278C" w:rsidR="008917AA" w:rsidRPr="003A2359" w:rsidRDefault="008917AA" w:rsidP="008917AA">
            <w:pPr>
              <w:bidi w:val="0"/>
              <w:spacing w:after="0" w:line="240" w:lineRule="auto"/>
              <w:jc w:val="right"/>
              <w:rPr>
                <w:rFonts w:ascii="David" w:hAnsi="David"/>
                <w:b/>
                <w:bCs/>
                <w:color w:val="000000"/>
                <w:sz w:val="24"/>
                <w:rtl/>
              </w:rPr>
            </w:pPr>
            <w:r>
              <w:rPr>
                <w:rFonts w:ascii="David" w:hAnsi="David"/>
                <w:b/>
                <w:bCs/>
                <w:color w:val="000000"/>
                <w:sz w:val="24"/>
              </w:rPr>
              <w:t>26,066,499.64</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E5247" w14:textId="0C1C9733"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c>
          <w:tcPr>
            <w:tcW w:w="1821" w:type="dxa"/>
            <w:tcBorders>
              <w:top w:val="single" w:sz="4" w:space="0" w:color="auto"/>
              <w:left w:val="single" w:sz="4" w:space="0" w:color="auto"/>
              <w:bottom w:val="single" w:sz="4" w:space="0" w:color="auto"/>
              <w:right w:val="single" w:sz="8" w:space="0" w:color="auto"/>
            </w:tcBorders>
            <w:shd w:val="clear" w:color="auto" w:fill="auto"/>
            <w:noWrap/>
            <w:vAlign w:val="center"/>
          </w:tcPr>
          <w:p w14:paraId="4B5751AC" w14:textId="3FE14390"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r>
      <w:tr w:rsidR="00201E23" w:rsidRPr="003A2359" w14:paraId="0B0966C3"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41F7D26B" w14:textId="569DB37C" w:rsidR="00201E23" w:rsidRPr="003A2359" w:rsidRDefault="008917AA" w:rsidP="00201E23">
            <w:pPr>
              <w:bidi w:val="0"/>
              <w:spacing w:after="0" w:line="240" w:lineRule="auto"/>
              <w:jc w:val="center"/>
              <w:rPr>
                <w:rFonts w:ascii="David" w:hAnsi="David"/>
                <w:b/>
                <w:bCs/>
                <w:color w:val="000000"/>
                <w:sz w:val="24"/>
              </w:rPr>
            </w:pPr>
            <w:r>
              <w:rPr>
                <w:rFonts w:ascii="David" w:hAnsi="David"/>
                <w:b/>
                <w:bCs/>
                <w:color w:val="000000"/>
                <w:sz w:val="24"/>
              </w:rPr>
              <w:t>40</w:t>
            </w:r>
          </w:p>
        </w:tc>
        <w:tc>
          <w:tcPr>
            <w:tcW w:w="39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502D02" w14:textId="05D5BF80"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מע"מ 17%</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64FD7651" w14:textId="7AFB914E" w:rsidR="00201E23" w:rsidRDefault="00201E23" w:rsidP="00201E23">
            <w:pPr>
              <w:bidi w:val="0"/>
              <w:spacing w:after="0" w:line="240" w:lineRule="auto"/>
              <w:jc w:val="right"/>
              <w:rPr>
                <w:rFonts w:ascii="David" w:hAnsi="David"/>
                <w:b/>
                <w:bCs/>
                <w:color w:val="000000"/>
                <w:sz w:val="24"/>
              </w:rPr>
            </w:pPr>
          </w:p>
          <w:p w14:paraId="2DDB9346" w14:textId="06567471" w:rsidR="00B468DB" w:rsidRPr="003A2359" w:rsidRDefault="00B468DB" w:rsidP="00B468DB">
            <w:pPr>
              <w:bidi w:val="0"/>
              <w:spacing w:after="0" w:line="240" w:lineRule="auto"/>
              <w:jc w:val="right"/>
              <w:rPr>
                <w:rFonts w:ascii="David" w:hAnsi="David"/>
                <w:b/>
                <w:bCs/>
                <w:color w:val="000000"/>
                <w:sz w:val="24"/>
                <w:rtl/>
              </w:rPr>
            </w:pPr>
            <w:r>
              <w:rPr>
                <w:rFonts w:ascii="David" w:hAnsi="David"/>
                <w:b/>
                <w:bCs/>
                <w:color w:val="000000"/>
                <w:sz w:val="24"/>
              </w:rPr>
              <w:t>4,431,304.94</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5BADAD55" w14:textId="142E4611"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30DF8BF8" w14:textId="4E42AB41"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r>
      <w:tr w:rsidR="00201E23" w:rsidRPr="003A2359" w14:paraId="6C44C404" w14:textId="77777777" w:rsidTr="00002D25">
        <w:trPr>
          <w:trHeight w:val="499"/>
        </w:trPr>
        <w:tc>
          <w:tcPr>
            <w:tcW w:w="800" w:type="dxa"/>
            <w:tcBorders>
              <w:top w:val="nil"/>
              <w:left w:val="single" w:sz="8" w:space="0" w:color="auto"/>
              <w:bottom w:val="single" w:sz="8" w:space="0" w:color="auto"/>
              <w:right w:val="single" w:sz="4" w:space="0" w:color="auto"/>
            </w:tcBorders>
            <w:shd w:val="clear" w:color="auto" w:fill="auto"/>
            <w:noWrap/>
            <w:vAlign w:val="center"/>
          </w:tcPr>
          <w:p w14:paraId="02B80D20" w14:textId="200267CE" w:rsidR="00201E23" w:rsidRPr="003A2359" w:rsidRDefault="008917AA" w:rsidP="00201E23">
            <w:pPr>
              <w:bidi w:val="0"/>
              <w:spacing w:after="0" w:line="240" w:lineRule="auto"/>
              <w:jc w:val="center"/>
              <w:rPr>
                <w:rFonts w:ascii="David" w:hAnsi="David"/>
                <w:b/>
                <w:bCs/>
                <w:color w:val="000000"/>
                <w:sz w:val="24"/>
              </w:rPr>
            </w:pPr>
            <w:r>
              <w:rPr>
                <w:rFonts w:ascii="David" w:hAnsi="David"/>
                <w:b/>
                <w:bCs/>
                <w:color w:val="000000"/>
                <w:sz w:val="24"/>
              </w:rPr>
              <w:t>41</w:t>
            </w:r>
          </w:p>
        </w:tc>
        <w:tc>
          <w:tcPr>
            <w:tcW w:w="3966" w:type="dxa"/>
            <w:gridSpan w:val="2"/>
            <w:tcBorders>
              <w:top w:val="single" w:sz="4" w:space="0" w:color="auto"/>
              <w:left w:val="single" w:sz="4" w:space="0" w:color="auto"/>
              <w:bottom w:val="single" w:sz="8" w:space="0" w:color="auto"/>
              <w:right w:val="single" w:sz="4" w:space="0" w:color="auto"/>
            </w:tcBorders>
            <w:shd w:val="clear" w:color="auto" w:fill="auto"/>
            <w:noWrap/>
            <w:vAlign w:val="center"/>
          </w:tcPr>
          <w:p w14:paraId="69DC46A2" w14:textId="0C2EF37F"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סה"כ הצעת המציע כולל מע"מ</w:t>
            </w:r>
          </w:p>
        </w:tc>
        <w:tc>
          <w:tcPr>
            <w:tcW w:w="1479" w:type="dxa"/>
            <w:tcBorders>
              <w:top w:val="nil"/>
              <w:left w:val="single" w:sz="4" w:space="0" w:color="auto"/>
              <w:bottom w:val="single" w:sz="8" w:space="0" w:color="auto"/>
              <w:right w:val="single" w:sz="4" w:space="0" w:color="auto"/>
            </w:tcBorders>
            <w:shd w:val="clear" w:color="auto" w:fill="auto"/>
            <w:noWrap/>
            <w:vAlign w:val="center"/>
          </w:tcPr>
          <w:p w14:paraId="6AFF8F55" w14:textId="36638B3F" w:rsidR="00201E23" w:rsidRDefault="00201E23" w:rsidP="00201E23">
            <w:pPr>
              <w:bidi w:val="0"/>
              <w:spacing w:after="0" w:line="240" w:lineRule="auto"/>
              <w:jc w:val="right"/>
              <w:rPr>
                <w:rFonts w:ascii="David" w:hAnsi="David"/>
                <w:b/>
                <w:bCs/>
                <w:color w:val="000000"/>
                <w:sz w:val="24"/>
              </w:rPr>
            </w:pPr>
          </w:p>
          <w:p w14:paraId="428EB608" w14:textId="68422593" w:rsidR="00B468DB" w:rsidRPr="003A2359" w:rsidRDefault="00B468DB" w:rsidP="00B468DB">
            <w:pPr>
              <w:bidi w:val="0"/>
              <w:spacing w:after="0" w:line="240" w:lineRule="auto"/>
              <w:jc w:val="right"/>
              <w:rPr>
                <w:rFonts w:ascii="David" w:hAnsi="David"/>
                <w:b/>
                <w:bCs/>
                <w:color w:val="000000"/>
                <w:sz w:val="24"/>
                <w:rtl/>
              </w:rPr>
            </w:pPr>
            <w:r>
              <w:rPr>
                <w:rFonts w:ascii="David" w:hAnsi="David"/>
                <w:b/>
                <w:bCs/>
                <w:color w:val="000000"/>
                <w:sz w:val="24"/>
              </w:rPr>
              <w:t>30,497,804.58</w:t>
            </w:r>
          </w:p>
        </w:tc>
        <w:tc>
          <w:tcPr>
            <w:tcW w:w="800" w:type="dxa"/>
            <w:tcBorders>
              <w:top w:val="nil"/>
              <w:left w:val="single" w:sz="4" w:space="0" w:color="auto"/>
              <w:bottom w:val="single" w:sz="8" w:space="0" w:color="auto"/>
              <w:right w:val="single" w:sz="4" w:space="0" w:color="auto"/>
            </w:tcBorders>
            <w:shd w:val="clear" w:color="auto" w:fill="auto"/>
            <w:noWrap/>
            <w:vAlign w:val="center"/>
          </w:tcPr>
          <w:p w14:paraId="77EA2114" w14:textId="34EA391A"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c>
          <w:tcPr>
            <w:tcW w:w="1821" w:type="dxa"/>
            <w:tcBorders>
              <w:top w:val="nil"/>
              <w:left w:val="single" w:sz="4" w:space="0" w:color="auto"/>
              <w:bottom w:val="single" w:sz="8" w:space="0" w:color="auto"/>
              <w:right w:val="single" w:sz="8" w:space="0" w:color="auto"/>
            </w:tcBorders>
            <w:shd w:val="clear" w:color="auto" w:fill="auto"/>
            <w:noWrap/>
            <w:vAlign w:val="center"/>
          </w:tcPr>
          <w:p w14:paraId="6C03E3BD" w14:textId="189D6980"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r>
      <w:tr w:rsidR="004D15A3" w:rsidRPr="003A2359" w14:paraId="2E1450FB" w14:textId="77777777" w:rsidTr="00201E23">
        <w:trPr>
          <w:trHeight w:val="499"/>
        </w:trPr>
        <w:tc>
          <w:tcPr>
            <w:tcW w:w="800" w:type="dxa"/>
            <w:tcBorders>
              <w:top w:val="nil"/>
              <w:left w:val="nil"/>
              <w:bottom w:val="nil"/>
              <w:right w:val="nil"/>
            </w:tcBorders>
            <w:shd w:val="clear" w:color="auto" w:fill="auto"/>
            <w:noWrap/>
          </w:tcPr>
          <w:p w14:paraId="2520BF1F" w14:textId="77777777" w:rsidR="00201E23" w:rsidRPr="003A2359" w:rsidRDefault="00201E23" w:rsidP="00201E23">
            <w:pPr>
              <w:bidi w:val="0"/>
              <w:spacing w:after="0" w:line="240" w:lineRule="auto"/>
              <w:jc w:val="center"/>
              <w:rPr>
                <w:rFonts w:ascii="David" w:hAnsi="David"/>
                <w:b/>
                <w:bCs/>
                <w:color w:val="000000"/>
                <w:sz w:val="24"/>
              </w:rPr>
            </w:pPr>
          </w:p>
        </w:tc>
        <w:tc>
          <w:tcPr>
            <w:tcW w:w="1339" w:type="dxa"/>
            <w:tcBorders>
              <w:top w:val="nil"/>
              <w:left w:val="nil"/>
              <w:bottom w:val="nil"/>
              <w:right w:val="nil"/>
            </w:tcBorders>
            <w:shd w:val="clear" w:color="auto" w:fill="auto"/>
            <w:noWrap/>
            <w:vAlign w:val="bottom"/>
          </w:tcPr>
          <w:p w14:paraId="09C187BE" w14:textId="77777777" w:rsidR="00201E23" w:rsidRDefault="00201E23" w:rsidP="00201E23">
            <w:pPr>
              <w:bidi w:val="0"/>
              <w:spacing w:after="0" w:line="240" w:lineRule="auto"/>
              <w:jc w:val="left"/>
              <w:rPr>
                <w:rFonts w:ascii="Times New Roman" w:hAnsi="Times New Roman" w:cs="Times New Roman"/>
                <w:szCs w:val="20"/>
              </w:rPr>
            </w:pPr>
          </w:p>
          <w:p w14:paraId="629A3049" w14:textId="77777777" w:rsidR="00201E23" w:rsidRDefault="00201E23" w:rsidP="00201E23">
            <w:pPr>
              <w:bidi w:val="0"/>
              <w:spacing w:after="0" w:line="240" w:lineRule="auto"/>
              <w:jc w:val="left"/>
              <w:rPr>
                <w:rFonts w:ascii="Times New Roman" w:hAnsi="Times New Roman" w:cs="Times New Roman"/>
                <w:szCs w:val="20"/>
              </w:rPr>
            </w:pPr>
          </w:p>
          <w:p w14:paraId="7450D0DD" w14:textId="77777777" w:rsidR="00201E23" w:rsidRPr="003A2359" w:rsidRDefault="00201E23" w:rsidP="00201E23">
            <w:pPr>
              <w:bidi w:val="0"/>
              <w:spacing w:after="0" w:line="240" w:lineRule="auto"/>
              <w:jc w:val="left"/>
              <w:rPr>
                <w:rFonts w:ascii="Times New Roman" w:hAnsi="Times New Roman" w:cs="Times New Roman"/>
                <w:szCs w:val="20"/>
              </w:rPr>
            </w:pPr>
          </w:p>
        </w:tc>
        <w:tc>
          <w:tcPr>
            <w:tcW w:w="2627" w:type="dxa"/>
            <w:tcBorders>
              <w:top w:val="nil"/>
              <w:left w:val="nil"/>
              <w:bottom w:val="nil"/>
              <w:right w:val="nil"/>
            </w:tcBorders>
            <w:shd w:val="clear" w:color="auto" w:fill="auto"/>
            <w:noWrap/>
            <w:vAlign w:val="center"/>
          </w:tcPr>
          <w:p w14:paraId="5B69AEDC" w14:textId="77777777" w:rsidR="00201E23" w:rsidRPr="003A2359" w:rsidRDefault="00201E23" w:rsidP="00201E23">
            <w:pPr>
              <w:bidi w:val="0"/>
              <w:spacing w:after="0" w:line="240" w:lineRule="auto"/>
              <w:jc w:val="left"/>
              <w:rPr>
                <w:rFonts w:ascii="Times New Roman" w:hAnsi="Times New Roman" w:cs="Times New Roman"/>
                <w:szCs w:val="20"/>
              </w:rPr>
            </w:pPr>
          </w:p>
        </w:tc>
        <w:tc>
          <w:tcPr>
            <w:tcW w:w="1479" w:type="dxa"/>
            <w:tcBorders>
              <w:top w:val="nil"/>
              <w:left w:val="nil"/>
              <w:bottom w:val="nil"/>
              <w:right w:val="nil"/>
            </w:tcBorders>
            <w:shd w:val="clear" w:color="auto" w:fill="auto"/>
            <w:noWrap/>
            <w:vAlign w:val="center"/>
          </w:tcPr>
          <w:p w14:paraId="00662271" w14:textId="77777777" w:rsidR="00201E23" w:rsidRPr="003A2359" w:rsidRDefault="00201E23" w:rsidP="00201E23">
            <w:pPr>
              <w:bidi w:val="0"/>
              <w:spacing w:after="0" w:line="240" w:lineRule="auto"/>
              <w:jc w:val="right"/>
              <w:rPr>
                <w:rFonts w:ascii="Times New Roman" w:hAnsi="Times New Roman" w:cs="Times New Roman"/>
                <w:szCs w:val="20"/>
              </w:rPr>
            </w:pPr>
          </w:p>
        </w:tc>
        <w:tc>
          <w:tcPr>
            <w:tcW w:w="800" w:type="dxa"/>
            <w:tcBorders>
              <w:top w:val="nil"/>
              <w:left w:val="nil"/>
              <w:bottom w:val="nil"/>
              <w:right w:val="nil"/>
            </w:tcBorders>
            <w:shd w:val="clear" w:color="auto" w:fill="auto"/>
            <w:noWrap/>
            <w:vAlign w:val="bottom"/>
          </w:tcPr>
          <w:p w14:paraId="6943E778" w14:textId="77777777" w:rsidR="00201E23" w:rsidRPr="003A2359" w:rsidRDefault="00201E23" w:rsidP="00201E23">
            <w:pPr>
              <w:bidi w:val="0"/>
              <w:spacing w:after="0" w:line="240" w:lineRule="auto"/>
              <w:jc w:val="right"/>
              <w:rPr>
                <w:rFonts w:ascii="Times New Roman" w:hAnsi="Times New Roman" w:cs="Times New Roman"/>
                <w:szCs w:val="20"/>
              </w:rPr>
            </w:pPr>
          </w:p>
        </w:tc>
        <w:tc>
          <w:tcPr>
            <w:tcW w:w="1821" w:type="dxa"/>
            <w:tcBorders>
              <w:top w:val="nil"/>
              <w:left w:val="nil"/>
              <w:bottom w:val="nil"/>
              <w:right w:val="nil"/>
            </w:tcBorders>
            <w:shd w:val="clear" w:color="auto" w:fill="auto"/>
            <w:noWrap/>
            <w:vAlign w:val="bottom"/>
          </w:tcPr>
          <w:p w14:paraId="6D13DD0E" w14:textId="77777777" w:rsidR="00201E23" w:rsidRPr="003A2359" w:rsidRDefault="00201E23" w:rsidP="00201E23">
            <w:pPr>
              <w:bidi w:val="0"/>
              <w:spacing w:after="0" w:line="240" w:lineRule="auto"/>
              <w:jc w:val="left"/>
              <w:rPr>
                <w:rFonts w:ascii="Times New Roman" w:hAnsi="Times New Roman" w:cs="Times New Roman"/>
                <w:szCs w:val="20"/>
              </w:rPr>
            </w:pPr>
          </w:p>
        </w:tc>
      </w:tr>
      <w:tr w:rsidR="00201E23" w:rsidRPr="003A2359" w14:paraId="5612CE3B" w14:textId="77777777" w:rsidTr="00201E23">
        <w:trPr>
          <w:trHeight w:val="781"/>
        </w:trPr>
        <w:tc>
          <w:tcPr>
            <w:tcW w:w="8866" w:type="dxa"/>
            <w:gridSpan w:val="6"/>
            <w:tcBorders>
              <w:top w:val="single" w:sz="8" w:space="0" w:color="auto"/>
              <w:left w:val="single" w:sz="8" w:space="0" w:color="auto"/>
              <w:bottom w:val="single" w:sz="8" w:space="0" w:color="auto"/>
              <w:right w:val="single" w:sz="8" w:space="0" w:color="000000"/>
            </w:tcBorders>
            <w:shd w:val="clear" w:color="auto" w:fill="auto"/>
          </w:tcPr>
          <w:p w14:paraId="5C73806D" w14:textId="1252161B"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הערה: מובהר כי ביחס לעבודות הביוב סה"כ המחיר המוצע יהווה את התמורה הפאושלית לביצוע עבודות הביוב שיבוצעו בפועל, בהתאם לאבני הדרך ויתר התנאים כפי שישולמו על ידי מילת"ב לקבלן, בהתאם לנהלים, אבני הדרך ותנאי התשלום המקובלים אצלם.</w:t>
            </w:r>
          </w:p>
        </w:tc>
      </w:tr>
    </w:tbl>
    <w:p w14:paraId="3B2B23A7" w14:textId="77777777" w:rsidR="00B75146" w:rsidRDefault="00B75146" w:rsidP="00B75146">
      <w:pPr>
        <w:rPr>
          <w:rtl/>
        </w:rPr>
      </w:pPr>
    </w:p>
    <w:p w14:paraId="469B3915" w14:textId="77777777" w:rsidR="00201E23" w:rsidRDefault="00201E23" w:rsidP="00201E23">
      <w:pPr>
        <w:pBdr>
          <w:top w:val="single" w:sz="4" w:space="1" w:color="auto"/>
          <w:left w:val="single" w:sz="4" w:space="4" w:color="auto"/>
          <w:bottom w:val="single" w:sz="4" w:space="1" w:color="auto"/>
          <w:right w:val="single" w:sz="4" w:space="4" w:color="auto"/>
        </w:pBdr>
        <w:rPr>
          <w:b/>
          <w:bCs/>
          <w:rtl/>
        </w:rPr>
      </w:pPr>
    </w:p>
    <w:p w14:paraId="76D90C7F" w14:textId="669A4022" w:rsidR="00201E23" w:rsidRPr="00201E23" w:rsidRDefault="00201E23" w:rsidP="00201E23">
      <w:pPr>
        <w:pBdr>
          <w:top w:val="single" w:sz="4" w:space="1" w:color="auto"/>
          <w:left w:val="single" w:sz="4" w:space="4" w:color="auto"/>
          <w:bottom w:val="single" w:sz="4" w:space="1" w:color="auto"/>
          <w:right w:val="single" w:sz="4" w:space="4" w:color="auto"/>
        </w:pBdr>
        <w:rPr>
          <w:b/>
          <w:bCs/>
          <w:rtl/>
        </w:rPr>
      </w:pPr>
      <w:r w:rsidRPr="00201E23">
        <w:rPr>
          <w:rFonts w:hint="cs"/>
          <w:b/>
          <w:bCs/>
          <w:rtl/>
        </w:rPr>
        <w:t xml:space="preserve">סך ההצעה כולל מע"מ ______________________________________________ ₪ </w:t>
      </w:r>
    </w:p>
    <w:p w14:paraId="184EA849" w14:textId="6E26EE8B" w:rsidR="00201E23" w:rsidRPr="00201E23" w:rsidRDefault="00201E23" w:rsidP="00201E23">
      <w:pPr>
        <w:pBdr>
          <w:top w:val="single" w:sz="4" w:space="1" w:color="auto"/>
          <w:left w:val="single" w:sz="4" w:space="4" w:color="auto"/>
          <w:bottom w:val="single" w:sz="4" w:space="1" w:color="auto"/>
          <w:right w:val="single" w:sz="4" w:space="4" w:color="auto"/>
        </w:pBdr>
        <w:rPr>
          <w:b/>
          <w:bCs/>
          <w:rtl/>
        </w:rPr>
      </w:pPr>
      <w:r w:rsidRPr="00201E23">
        <w:rPr>
          <w:rFonts w:hint="cs"/>
          <w:b/>
          <w:bCs/>
          <w:rtl/>
        </w:rPr>
        <w:t>ובמילים: __________________________________________________________________</w:t>
      </w:r>
    </w:p>
    <w:p w14:paraId="0EA765A7" w14:textId="77777777" w:rsidR="00201E23" w:rsidRDefault="00201E23" w:rsidP="00201E23">
      <w:pPr>
        <w:pStyle w:val="10"/>
        <w:widowControl w:val="0"/>
        <w:numPr>
          <w:ilvl w:val="0"/>
          <w:numId w:val="0"/>
        </w:numPr>
        <w:spacing w:line="240" w:lineRule="auto"/>
        <w:ind w:left="567"/>
        <w:rPr>
          <w:rFonts w:ascii="David" w:hAnsi="David"/>
        </w:rPr>
      </w:pPr>
    </w:p>
    <w:p w14:paraId="1117B94B" w14:textId="503B5136" w:rsidR="00F50B11" w:rsidRDefault="00DA6DFE" w:rsidP="001C01B6">
      <w:pPr>
        <w:pStyle w:val="10"/>
        <w:widowControl w:val="0"/>
        <w:numPr>
          <w:ilvl w:val="0"/>
          <w:numId w:val="27"/>
        </w:numPr>
        <w:spacing w:line="240" w:lineRule="auto"/>
        <w:rPr>
          <w:rFonts w:ascii="David" w:hAnsi="David"/>
          <w:rtl/>
        </w:rPr>
      </w:pPr>
      <w:r w:rsidRPr="00BD0E4C">
        <w:rPr>
          <w:rFonts w:ascii="David" w:hAnsi="David"/>
          <w:rtl/>
        </w:rPr>
        <w:t>מובהר לנו כי הצעתנו הכספית למכרז כוללת את כל העלויות, התשומות, כח האדם, החומרים והרכיבים המפורטים להלן</w:t>
      </w:r>
      <w:r w:rsidRPr="00BD0E4C">
        <w:rPr>
          <w:rFonts w:ascii="David" w:hAnsi="David"/>
          <w:shd w:val="clear" w:color="auto" w:fill="FFFFFF"/>
          <w:rtl/>
        </w:rPr>
        <w:t>:</w:t>
      </w:r>
    </w:p>
    <w:p w14:paraId="04ACCD3F" w14:textId="77777777" w:rsidR="00201E23" w:rsidRPr="00201E23" w:rsidRDefault="00201E23" w:rsidP="00201E23"/>
    <w:p w14:paraId="562C2F16"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כל אחד ממחירי היחידה הנקובים בכל אחד מהפרקים בכתב הכמויות</w:t>
      </w:r>
      <w:r w:rsidR="005E63A2" w:rsidRPr="00BD0E4C">
        <w:rPr>
          <w:rFonts w:ascii="David" w:hAnsi="David"/>
          <w:rtl/>
        </w:rPr>
        <w:t xml:space="preserve"> (למדידה או </w:t>
      </w:r>
      <w:proofErr w:type="spellStart"/>
      <w:r w:rsidR="005E63A2" w:rsidRPr="00BD0E4C">
        <w:rPr>
          <w:rFonts w:ascii="David" w:hAnsi="David"/>
          <w:rtl/>
        </w:rPr>
        <w:t>פאושל</w:t>
      </w:r>
      <w:proofErr w:type="spellEnd"/>
      <w:r w:rsidR="005E63A2" w:rsidRPr="00BD0E4C">
        <w:rPr>
          <w:rFonts w:ascii="David" w:hAnsi="David"/>
          <w:rtl/>
        </w:rPr>
        <w:t>)</w:t>
      </w:r>
      <w:r w:rsidRPr="00BD0E4C">
        <w:rPr>
          <w:rFonts w:ascii="David" w:hAnsi="David"/>
          <w:rtl/>
        </w:rPr>
        <w:t>, הסבירות שלהם (לאחר שקלול אחוז ההנחה) והאופן שבו הם משקפים כהלכה את תכולת העבודות הנקובה בכל מסמכי המכרז (כמכלול), לרבות הרכיבים המתוארים ב</w:t>
      </w:r>
      <w:r w:rsidR="00BA6501" w:rsidRPr="00BD0E4C">
        <w:rPr>
          <w:rFonts w:ascii="David" w:hAnsi="David"/>
          <w:rtl/>
        </w:rPr>
        <w:t>טופס זה להלן וביתר מסמכי המכרז</w:t>
      </w:r>
      <w:r w:rsidRPr="00BD0E4C">
        <w:rPr>
          <w:rFonts w:ascii="David" w:hAnsi="David"/>
          <w:rtl/>
        </w:rPr>
        <w:t xml:space="preserve">, כך שהזוכה יוכל לבצע את העבודות, בהתאם לכל תנאי מסמכי המכרז, במסגרת המחירים האמורים (לאחר שקלול ההנחה שהוצע על ידנו במכרז), ללא כל טענה, תביעה ודרישה נוספים, מכל מין וסוג;  </w:t>
      </w:r>
    </w:p>
    <w:p w14:paraId="78174BB6" w14:textId="2E64F4C3" w:rsidR="00BA6501" w:rsidRPr="00E15791" w:rsidRDefault="00DA6DFE" w:rsidP="0036738C">
      <w:pPr>
        <w:pStyle w:val="20"/>
        <w:widowControl w:val="0"/>
        <w:spacing w:before="120" w:after="120" w:line="240" w:lineRule="auto"/>
        <w:rPr>
          <w:rFonts w:ascii="David" w:hAnsi="David"/>
          <w:b/>
          <w:bCs/>
          <w:sz w:val="24"/>
        </w:rPr>
      </w:pPr>
      <w:r w:rsidRPr="00E15791">
        <w:rPr>
          <w:rFonts w:ascii="David" w:hAnsi="David"/>
          <w:b/>
          <w:bCs/>
          <w:rtl/>
        </w:rPr>
        <w:t xml:space="preserve">עליית </w:t>
      </w:r>
      <w:r w:rsidRPr="00E15791">
        <w:rPr>
          <w:rFonts w:ascii="David" w:hAnsi="David"/>
          <w:b/>
          <w:bCs/>
          <w:sz w:val="24"/>
          <w:rtl/>
        </w:rPr>
        <w:t xml:space="preserve">ערך חומרי הגלם, התשומה, העבודות והאמצעים לביצוע הפרויקט, בין היתר בהתאם להוראות סעיף </w:t>
      </w:r>
      <w:r w:rsidR="00493FE2" w:rsidRPr="00E15791">
        <w:rPr>
          <w:rFonts w:ascii="David" w:hAnsi="David"/>
          <w:b/>
          <w:bCs/>
          <w:sz w:val="24"/>
          <w:rtl/>
        </w:rPr>
        <w:fldChar w:fldCharType="begin"/>
      </w:r>
      <w:r w:rsidR="00493FE2" w:rsidRPr="00E15791">
        <w:rPr>
          <w:rFonts w:ascii="David" w:hAnsi="David"/>
          <w:b/>
          <w:bCs/>
          <w:sz w:val="24"/>
          <w:rtl/>
        </w:rPr>
        <w:instrText xml:space="preserve"> </w:instrText>
      </w:r>
      <w:r w:rsidR="00493FE2" w:rsidRPr="00E15791">
        <w:rPr>
          <w:rFonts w:ascii="David" w:hAnsi="David"/>
          <w:b/>
          <w:bCs/>
          <w:sz w:val="24"/>
        </w:rPr>
        <w:instrText>REF</w:instrText>
      </w:r>
      <w:r w:rsidR="00493FE2" w:rsidRPr="00E15791">
        <w:rPr>
          <w:rFonts w:ascii="David" w:hAnsi="David"/>
          <w:b/>
          <w:bCs/>
          <w:sz w:val="24"/>
          <w:rtl/>
        </w:rPr>
        <w:instrText xml:space="preserve"> _</w:instrText>
      </w:r>
      <w:r w:rsidR="00493FE2" w:rsidRPr="00E15791">
        <w:rPr>
          <w:rFonts w:ascii="David" w:hAnsi="David"/>
          <w:b/>
          <w:bCs/>
          <w:sz w:val="24"/>
        </w:rPr>
        <w:instrText>Ref103064240 \r \h</w:instrText>
      </w:r>
      <w:r w:rsidR="00493FE2" w:rsidRPr="00E15791">
        <w:rPr>
          <w:rFonts w:ascii="David" w:hAnsi="David"/>
          <w:b/>
          <w:bCs/>
          <w:sz w:val="24"/>
          <w:rtl/>
        </w:rPr>
        <w:instrText xml:space="preserve">  \* </w:instrText>
      </w:r>
      <w:r w:rsidR="00493FE2" w:rsidRPr="00E15791">
        <w:rPr>
          <w:rFonts w:ascii="David" w:hAnsi="David"/>
          <w:b/>
          <w:bCs/>
          <w:sz w:val="24"/>
        </w:rPr>
        <w:instrText>MERGEFORMAT</w:instrText>
      </w:r>
      <w:r w:rsidR="00493FE2" w:rsidRPr="00E15791">
        <w:rPr>
          <w:rFonts w:ascii="David" w:hAnsi="David"/>
          <w:b/>
          <w:bCs/>
          <w:sz w:val="24"/>
          <w:rtl/>
        </w:rPr>
        <w:instrText xml:space="preserve"> </w:instrText>
      </w:r>
      <w:r w:rsidR="00493FE2" w:rsidRPr="00E15791">
        <w:rPr>
          <w:rFonts w:ascii="David" w:hAnsi="David"/>
          <w:b/>
          <w:bCs/>
          <w:sz w:val="24"/>
          <w:rtl/>
        </w:rPr>
      </w:r>
      <w:r w:rsidR="00493FE2" w:rsidRPr="00E15791">
        <w:rPr>
          <w:rFonts w:ascii="David" w:hAnsi="David"/>
          <w:b/>
          <w:bCs/>
          <w:sz w:val="24"/>
          <w:rtl/>
        </w:rPr>
        <w:fldChar w:fldCharType="separate"/>
      </w:r>
      <w:r w:rsidR="00200B73">
        <w:rPr>
          <w:rFonts w:ascii="David" w:hAnsi="David"/>
          <w:b/>
          <w:bCs/>
          <w:sz w:val="24"/>
          <w:cs/>
        </w:rPr>
        <w:t>‎</w:t>
      </w:r>
      <w:r w:rsidR="00200B73">
        <w:rPr>
          <w:rFonts w:ascii="David" w:hAnsi="David"/>
          <w:b/>
          <w:bCs/>
          <w:sz w:val="24"/>
        </w:rPr>
        <w:t>2.8.4</w:t>
      </w:r>
      <w:r w:rsidR="00493FE2" w:rsidRPr="00E15791">
        <w:rPr>
          <w:rFonts w:ascii="David" w:hAnsi="David"/>
          <w:b/>
          <w:bCs/>
          <w:sz w:val="24"/>
          <w:rtl/>
        </w:rPr>
        <w:fldChar w:fldCharType="end"/>
      </w:r>
      <w:r w:rsidR="00493FE2" w:rsidRPr="00E15791">
        <w:rPr>
          <w:rFonts w:ascii="David" w:hAnsi="David"/>
          <w:b/>
          <w:bCs/>
          <w:sz w:val="24"/>
          <w:rtl/>
        </w:rPr>
        <w:t xml:space="preserve"> </w:t>
      </w:r>
      <w:r w:rsidRPr="00E15791">
        <w:rPr>
          <w:rFonts w:ascii="David" w:hAnsi="David"/>
          <w:b/>
          <w:bCs/>
          <w:sz w:val="24"/>
          <w:rtl/>
        </w:rPr>
        <w:t xml:space="preserve">לטופס ההזמנה; </w:t>
      </w:r>
    </w:p>
    <w:p w14:paraId="30C07476"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sz w:val="24"/>
          <w:rtl/>
        </w:rPr>
        <w:t>הוראות כל דין (לרבות הוראותיהם והנחיותיהם של רשויות מוסמכות), בין המשפטיות ובין המקצועיות, הקיימות</w:t>
      </w:r>
      <w:r w:rsidRPr="00BD0E4C">
        <w:rPr>
          <w:rFonts w:ascii="David" w:hAnsi="David"/>
          <w:rtl/>
        </w:rPr>
        <w:t xml:space="preserve"> ו/או העתידיות לחול בקשר עם ביצוע והשלמת הפרויקט ויתר התחייבויות הזוכה על פי מסמכי המכרז;</w:t>
      </w:r>
    </w:p>
    <w:p w14:paraId="6240A9B5"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שלבי הפיתוח העתידיים בפרויקט, אפשרויות ההרחבה של הדרכים בפרויקט, וההשלכות של אלה על תכנון, התאמה, ביצוע ומסירת הפרויקט;</w:t>
      </w:r>
      <w:r w:rsidRPr="00BD0E4C">
        <w:rPr>
          <w:rFonts w:ascii="David" w:hAnsi="David"/>
        </w:rPr>
        <w:t xml:space="preserve"> </w:t>
      </w:r>
    </w:p>
    <w:p w14:paraId="65BB7299"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עונות השנה ומועדי ביצוע כל אחד מהעבודות הכלולות בפרויקט ביחס אליהן;</w:t>
      </w:r>
    </w:p>
    <w:p w14:paraId="63283C5C"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כל הרישיונות, ההיתרים, האישורים, התעודות, ההסמכות והתקנים בהן יידרש הזוכה לעמוד ו/או שאותם יידרש הזוכה לקבל, בין היתר מהרשויות המוסמכות, לביצוע והשלמת התחייבותיו על פי מסמכי המכרז;</w:t>
      </w:r>
    </w:p>
    <w:p w14:paraId="19A07B07"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 xml:space="preserve">כל התוכניות הסטטוטוריות הקיימות ו/או העתידיות לחול באתר ביצוע העבודות ובסביבתן (בין אם נכללו במסמכי המכרז ובין אם לאו), מגבלותיהן, לרבות הוראות והנחיות מוסדות תכנון ושאר הרשויות המוסמכות (לרבות רשויות מוניציפאליות שבשטחן מתבצע הפרויקט), מכלול השפעותיהם האפשריות על ביצוע ההתחייבויות של המציע ועל </w:t>
      </w:r>
      <w:r w:rsidR="000C3A81" w:rsidRPr="00BD0E4C">
        <w:rPr>
          <w:rFonts w:ascii="David" w:hAnsi="David"/>
          <w:rtl/>
        </w:rPr>
        <w:t>ההצעה הכספית</w:t>
      </w:r>
      <w:r w:rsidRPr="00BD0E4C">
        <w:rPr>
          <w:rFonts w:ascii="David" w:hAnsi="David"/>
          <w:rtl/>
        </w:rPr>
        <w:t xml:space="preserve">, בין שהם נקובים במסמכי המכרז ובין אם לאו. </w:t>
      </w:r>
    </w:p>
    <w:p w14:paraId="3C9C7AB5"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 xml:space="preserve">מתחמי ממשק, מורשי פעילות (כהגדרת מונחים אלה </w:t>
      </w:r>
      <w:r w:rsidR="000C3A81" w:rsidRPr="00BD0E4C">
        <w:rPr>
          <w:rFonts w:ascii="David" w:hAnsi="David"/>
          <w:rtl/>
        </w:rPr>
        <w:t>במסמך התנאים הכללים</w:t>
      </w:r>
      <w:r w:rsidRPr="00BD0E4C">
        <w:rPr>
          <w:rFonts w:ascii="David" w:hAnsi="David"/>
          <w:rtl/>
        </w:rPr>
        <w:t xml:space="preserve">), בעלי זכויות באתר ו/או גופים הפועלים באתר ו/או עתידים לפעול באתר ו/או הממשק ישיר עימו ו/או גופים שלהם מערכת התחייבויות בקשר עם האתר והעבודות שיתבצעו במסגרתו, לרבות בעלי התשתיות, רשויות מוסמכות, קבלנים וספקים אחרים המבצעים/עתידים לבצע עבודות/פעולות באתר ו/או הנושאים באחריות לעבודות שבוצעו באתר, יחולו הזכויות ו/או החובות של הגופים האמורים (לרבות, לדוגמה, התחייבות ותכולות בדק של קבלן בגין עבודות קודמות שביצע באתר, פרויקטים משיקים ופרויקטים עוקבים), הרחבה עתידית בפרויקט, אופני ההסדרה, האינטגרציה והממשק (המשפטי, המנהלתי, </w:t>
      </w:r>
      <w:proofErr w:type="spellStart"/>
      <w:r w:rsidRPr="00BD0E4C">
        <w:rPr>
          <w:rFonts w:ascii="David" w:hAnsi="David"/>
          <w:rtl/>
        </w:rPr>
        <w:t>האדמינסטרטיבי</w:t>
      </w:r>
      <w:proofErr w:type="spellEnd"/>
      <w:r w:rsidRPr="00BD0E4C">
        <w:rPr>
          <w:rFonts w:ascii="David" w:hAnsi="David"/>
          <w:rtl/>
        </w:rPr>
        <w:t>, הבטיחותי והפיסי) של הזוכה עם מורשי פעילות כאמור, תכולות, עלות ואחריות עבודות פיקוח, ניהול, השגחה, תיאום וכיו"ב הנערכות באמצעות הזוכה ו/או צדדים שלישיים (בעלי תשתיות) וכן אופני ההשפעה של כל אלה על ביצוע והשלמת הפרויקט ויתר התחייבויות הזוכה על פי מסמכי המכרז;</w:t>
      </w:r>
    </w:p>
    <w:p w14:paraId="5A1C5050"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 xml:space="preserve">העסקת כל כוח האדם הנדרש לפרויקט, לרבות בדק ותחזוקה, בכל </w:t>
      </w:r>
      <w:proofErr w:type="spellStart"/>
      <w:r w:rsidRPr="00BD0E4C">
        <w:rPr>
          <w:rFonts w:ascii="David" w:hAnsi="David"/>
          <w:rtl/>
        </w:rPr>
        <w:t>הדיסצפלינות</w:t>
      </w:r>
      <w:proofErr w:type="spellEnd"/>
      <w:r w:rsidRPr="00BD0E4C">
        <w:rPr>
          <w:rFonts w:ascii="David" w:hAnsi="David"/>
          <w:rtl/>
        </w:rPr>
        <w:t>, בין כעובדים ובין כפרילנסרים ו/או קבלני משנה, בהתאם לתחומי המומחיות, הכישורים והניסיון הנדרשים במסמכי ההסכם ועל פי הוראות הדין;</w:t>
      </w:r>
    </w:p>
    <w:p w14:paraId="0B41EFBF"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 xml:space="preserve">יישום הוראות ונהלי הבטיחות (בטיחות בעבודה ובתנועה), והסדרי התנועה הזמניים לרבות הצבתם והסרתם של אביזרי בטיחות זמניים ויתר האמצעים להם נדרש </w:t>
      </w:r>
      <w:r w:rsidR="003A4C99" w:rsidRPr="00BD0E4C">
        <w:rPr>
          <w:rFonts w:ascii="David" w:hAnsi="David"/>
          <w:rtl/>
        </w:rPr>
        <w:t>הזוכה</w:t>
      </w:r>
      <w:r w:rsidRPr="00BD0E4C">
        <w:rPr>
          <w:rFonts w:ascii="David" w:hAnsi="David"/>
          <w:rtl/>
        </w:rPr>
        <w:t xml:space="preserve"> לצורך יישום הסדרי התנועה הזמניים כולל עגלות אבטחה </w:t>
      </w:r>
      <w:proofErr w:type="spellStart"/>
      <w:r w:rsidRPr="00BD0E4C">
        <w:rPr>
          <w:rFonts w:ascii="David" w:hAnsi="David"/>
          <w:rtl/>
        </w:rPr>
        <w:t>וכו</w:t>
      </w:r>
      <w:proofErr w:type="spellEnd"/>
      <w:r w:rsidRPr="00BD0E4C">
        <w:rPr>
          <w:rFonts w:ascii="David" w:hAnsi="David"/>
          <w:rtl/>
        </w:rPr>
        <w:t xml:space="preserve">', והכל גם בנוגע למתחמי ממשק </w:t>
      </w:r>
      <w:proofErr w:type="spellStart"/>
      <w:r w:rsidRPr="00BD0E4C">
        <w:rPr>
          <w:rFonts w:ascii="David" w:hAnsi="David"/>
          <w:rtl/>
        </w:rPr>
        <w:t>ולמורשי</w:t>
      </w:r>
      <w:proofErr w:type="spellEnd"/>
      <w:r w:rsidRPr="00BD0E4C">
        <w:rPr>
          <w:rFonts w:ascii="David" w:hAnsi="David"/>
          <w:rtl/>
        </w:rPr>
        <w:t xml:space="preserve"> פעילות; </w:t>
      </w:r>
    </w:p>
    <w:p w14:paraId="7B972E53"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 xml:space="preserve">תשלום בגין הזמנת פקחים ו/או שוטרים בשכר; </w:t>
      </w:r>
    </w:p>
    <w:p w14:paraId="71D93257"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עלויות הכרוכות בפיקוח, ניהול, השגחה, דמי בדיקה, תיאום, דמי טיפול וכיו"ב באמצעות המציע ו/או מי מטעמו ו/או בעלי תשתיות ו/או צדדים שלישיים;</w:t>
      </w:r>
    </w:p>
    <w:p w14:paraId="346D2E1D"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כל העלויות, מכל מין וסוג, הכרוכים בהסדרה, חיבור, שימוש וצריכה של/בתשתיות, ארעיות, זמניות ו/או קבועות, ככל הנדרש לצורך ביצוע העבודות, לרבות במסגרת הסדרי תנועה זמניים, וזאת במישרין מול בעל התשתית הרלוונטית. בכלל אלה, יכללו גם תשלומים לחיבור וצריכה של חשמל, תאורה, מים, ביוב, תקשורת וכיו"ב, לרבות במסגרת ולצורך ביצוע הסדרי תנועה זמניים;</w:t>
      </w:r>
    </w:p>
    <w:p w14:paraId="5B8EE7C6"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כל העלויות הכרוכות בהקמה, בדק ותחזוקה של כבישים משניים, זמניים, לרבות דרכים חלופיות להולכי רגל ותנועת כלי רכב לפי הצורך (הנדרשים לצורך הפרויקט) לאורך כל תקופת ביצוע העבודות, וכן הסרתם לאחר השלמת הפרויקט;</w:t>
      </w:r>
    </w:p>
    <w:p w14:paraId="145E7D96"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כל חומרי הבניה הנדרשים, לרבות מוצרים מוכנים, וכן עבודות עזר וחומרי עזר, הנדרשים לביצוע העבודה בהתאם למסמכי ההסכם;</w:t>
      </w:r>
    </w:p>
    <w:p w14:paraId="08049121" w14:textId="77777777" w:rsidR="00852527" w:rsidRPr="00BD0E4C" w:rsidRDefault="00DA6DFE" w:rsidP="0036738C">
      <w:pPr>
        <w:pStyle w:val="20"/>
        <w:widowControl w:val="0"/>
        <w:spacing w:before="120" w:after="120" w:line="240" w:lineRule="auto"/>
        <w:rPr>
          <w:rFonts w:ascii="David" w:hAnsi="David"/>
          <w:rtl/>
        </w:rPr>
      </w:pPr>
      <w:r w:rsidRPr="00BD0E4C">
        <w:rPr>
          <w:rFonts w:ascii="David" w:hAnsi="David"/>
          <w:rtl/>
        </w:rPr>
        <w:t>עלות אביזרי הבטיחות הזמניים הנדרשים במהלך ביצוע הפרויקט כמוגדר בהסכם;</w:t>
      </w:r>
    </w:p>
    <w:p w14:paraId="324043DB" w14:textId="77777777" w:rsidR="00852527" w:rsidRPr="00BD0E4C" w:rsidRDefault="00DA6DFE" w:rsidP="0036738C">
      <w:pPr>
        <w:pStyle w:val="20"/>
        <w:widowControl w:val="0"/>
        <w:spacing w:before="120" w:after="120" w:line="240" w:lineRule="auto"/>
        <w:rPr>
          <w:rFonts w:ascii="David" w:hAnsi="David"/>
        </w:rPr>
      </w:pPr>
      <w:bookmarkStart w:id="249" w:name="_Ref286833805"/>
      <w:bookmarkStart w:id="250" w:name="_Ref440183440"/>
      <w:r w:rsidRPr="00BD0E4C">
        <w:rPr>
          <w:rFonts w:ascii="David" w:hAnsi="David"/>
          <w:rtl/>
        </w:rPr>
        <w:t xml:space="preserve">כל עלות או תשומה, הקשורים במישרין ו/או בעקיפין, לחובות והתחייבויות </w:t>
      </w:r>
      <w:r w:rsidR="003A4C99" w:rsidRPr="00BD0E4C">
        <w:rPr>
          <w:rFonts w:ascii="David" w:hAnsi="David"/>
          <w:rtl/>
        </w:rPr>
        <w:t>הזוכה</w:t>
      </w:r>
      <w:r w:rsidRPr="00BD0E4C">
        <w:rPr>
          <w:rFonts w:ascii="David" w:hAnsi="David"/>
          <w:rtl/>
        </w:rPr>
        <w:t xml:space="preserve"> בקשר עם מתחמי ממשק, גופי תשתית, רשויות מוסמכות ומורשי פעילות נוספים, לרבות בכל הנוגע לעבודות הממשק, בטיחות וגהות</w:t>
      </w:r>
      <w:r w:rsidRPr="00BD0E4C">
        <w:rPr>
          <w:rFonts w:ascii="David" w:hAnsi="David"/>
        </w:rPr>
        <w:t xml:space="preserve"> </w:t>
      </w:r>
      <w:r w:rsidRPr="00BD0E4C">
        <w:rPr>
          <w:rFonts w:ascii="David" w:hAnsi="David"/>
          <w:rtl/>
        </w:rPr>
        <w:t xml:space="preserve">ובפרט – כקבלן מפקח או כקבלן ממונה או לחילופין, כקבלן משנה ממונה, הליכי קבלה ומסירה (ובפרט בנוגע לנהלי/מפרטי הליכי הקבלה והמסירה הקיימים בגופים האמורים);   </w:t>
      </w:r>
    </w:p>
    <w:bookmarkEnd w:id="249"/>
    <w:bookmarkEnd w:id="250"/>
    <w:p w14:paraId="6677EA1E"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השימוש בציוד בנייה, לרבות פחת, ציוד מכני, כלי עבודה וכדומה, לרבות עלויות ההתקנה, תחזוקתם באתר, וכן פינוי והסרה של הציוד לעיל עם סיום העבודה;</w:t>
      </w:r>
    </w:p>
    <w:p w14:paraId="215D7EA1"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הובלה, טעינה ופריקה של כל חומרי הבניה, המוצרים וציוד הבנייה אל האתר, החזרת ציוד הבניה למקומם, לרבות כל העמסה ופריקה הנחוצים לכך;</w:t>
      </w:r>
    </w:p>
    <w:p w14:paraId="1ACFB863"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הסעת העובדים אל האתר, לרבות החזרתם מהאתר;</w:t>
      </w:r>
    </w:p>
    <w:p w14:paraId="2DE175E6"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אמצעי זהירות, כדי להימנע ולמנוע הפרעות ותקלות בפעילות המתרחשת או הנדרשת על ידי קבלנים אחרים באתר;</w:t>
      </w:r>
    </w:p>
    <w:p w14:paraId="3D74BA6B"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אחסנה והגנה על חומרי הבניין וציוד הבנייה, וכן הגנה על עבודה או על חלקים שהושלמו ממנה, אך טרם התקבלו על ידי החברה;</w:t>
      </w:r>
    </w:p>
    <w:p w14:paraId="422067BF"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ביצוע העבודות בפרויקט, תוך שימוש בכל האמצעים והשיטות הנדרשות בהסכם;</w:t>
      </w:r>
    </w:p>
    <w:p w14:paraId="7038F229"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 xml:space="preserve">ההוצאות הכרוכות בהוכחת העובדה שהחומרים המוצעים על ידי </w:t>
      </w:r>
      <w:r w:rsidR="003A4C99" w:rsidRPr="00BD0E4C">
        <w:rPr>
          <w:rFonts w:ascii="David" w:hAnsi="David"/>
          <w:rtl/>
        </w:rPr>
        <w:t>הזוכה</w:t>
      </w:r>
      <w:r w:rsidRPr="00BD0E4C">
        <w:rPr>
          <w:rFonts w:ascii="David" w:hAnsi="David"/>
          <w:rtl/>
        </w:rPr>
        <w:t xml:space="preserve"> עומדים בדרישות מסמכי ההסכם;</w:t>
      </w:r>
    </w:p>
    <w:p w14:paraId="53AEFEB0"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ההוצאות הכרוכות בהנדסת שטח, מדידות, וסימון העבודה המותקנת, כולל כל חומרי הבניה וציוד הבניה הנדרשים לביצוע המדידה והסימון, ובשל כך, הסרתם כפי שהוגדר בהסכם;</w:t>
      </w:r>
    </w:p>
    <w:p w14:paraId="7B6D8013"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כל העלויות של כל הבדיקות המפורטות בהסכם, וכל העלויות הקשורות, בין אם בוצעו באתר במעבדה בשטח או מחוץ לאתר במתקן בדיקה נפרד, בין אם בוצעו על ידי יועץ או במעבדה מאושרת. על כל המבחנים והבדיקות המבוצעות, לעמוד בתקנות ובסטנדרטים ללא תלות בשאלה אם הן מתבצעות באתר או במעבדה ביתית;</w:t>
      </w:r>
    </w:p>
    <w:p w14:paraId="32D74673"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 xml:space="preserve">חומרי הבניין, ציוד הבנייה והעבודה הנדרשת כדי לסייע למעבדות הבדיקה בביצוע בדיקות הנדרשות כמפורט בהסכם; </w:t>
      </w:r>
    </w:p>
    <w:p w14:paraId="07B672D6"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צינורות להובלת מים. תקשורת, ביוב וחשמל, שינוע חומרים ו/או מערכות מנקודות החיבור המסופקות ע"י גורמי צד ג' כגון מקורות, תאגידי מים, חברת החשמל ועוד;</w:t>
      </w:r>
    </w:p>
    <w:p w14:paraId="7D603309"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 xml:space="preserve">ניקיון השטח ופינוי פסולת במהלך ובסיום העבודות; </w:t>
      </w:r>
    </w:p>
    <w:p w14:paraId="6E92E26B"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הסרת חומרים ועבודה פסולים או דחויים וכל העלויות הנלוות הקשורות להחלפתם;</w:t>
      </w:r>
    </w:p>
    <w:p w14:paraId="14051058"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ההוצאות הכרוכות בהכנה, עדכון וניהול לוחות זמנים לתכנון ולביצוע, ועדכונם כנדרש וכמפורט בהסכם;</w:t>
      </w:r>
    </w:p>
    <w:p w14:paraId="2150C1FC"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ההוצאות הכרוכות בחישוב הכמויות בכל שיטה, לרבות עיבוד המחשוב שלהן;</w:t>
      </w:r>
    </w:p>
    <w:p w14:paraId="322E94FF"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ההוצאות בגין כל סוגי דמי הביטוח;</w:t>
      </w:r>
    </w:p>
    <w:p w14:paraId="4016DA2C"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כל המיסים, האגרות וההיטלים הדרושים לביצוע הפרויקט;</w:t>
      </w:r>
    </w:p>
    <w:p w14:paraId="47BC942A" w14:textId="39E70811" w:rsidR="00852527" w:rsidRPr="00BD0E4C" w:rsidRDefault="00DA6DFE" w:rsidP="0036738C">
      <w:pPr>
        <w:pStyle w:val="20"/>
        <w:widowControl w:val="0"/>
        <w:spacing w:before="120" w:after="120" w:line="240" w:lineRule="auto"/>
        <w:rPr>
          <w:rFonts w:ascii="David" w:hAnsi="David"/>
        </w:rPr>
      </w:pPr>
      <w:r w:rsidRPr="00BD0E4C">
        <w:rPr>
          <w:rFonts w:ascii="David" w:hAnsi="David"/>
          <w:rtl/>
        </w:rPr>
        <w:t xml:space="preserve">ההוצאות הכרוכות בהקמת מבנים זמניים, או במתקנים אחרים, בציוד שלהם, בריהוט ובתחזוקתם לאורך תקופת </w:t>
      </w:r>
      <w:r w:rsidR="00DF6C37">
        <w:rPr>
          <w:rFonts w:ascii="David" w:hAnsi="David" w:hint="cs"/>
          <w:rtl/>
        </w:rPr>
        <w:t>הביצוע</w:t>
      </w:r>
      <w:r w:rsidRPr="00BD0E4C">
        <w:rPr>
          <w:rFonts w:ascii="David" w:hAnsi="David"/>
          <w:rtl/>
        </w:rPr>
        <w:t>, כל זאת בהתאם לרישומים או לפי המפורט או הנדרש. המחיר יכלול גם פרוק והסרה של המבנים עם סיום העבודה, ושחזור שטח האתר בו הם הונחו;</w:t>
      </w:r>
    </w:p>
    <w:p w14:paraId="288CE25B"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הוצאות הקשורות באספקת חלקי חילוף, קטלוגים, ספרי הפעלה, ספרי התקנה, רשימות של ציוד מותקן, רשימות של חלקי חילוף ופריטים דומים כנדרש במסמכי ההסכם;</w:t>
      </w:r>
    </w:p>
    <w:p w14:paraId="3FD48165"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ההוצאות הכרוכות בהדרכה, בהוראות ובהדגמות כנדרש בהסכם;</w:t>
      </w:r>
    </w:p>
    <w:p w14:paraId="5674CC58"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ההוצאות הכרוכות במתן ומילוי כל דרישות האחריות כנדרש במסמכי ההסכם, בהוראות כל דין, בתקנות ו/או במשפט הישראלי;</w:t>
      </w:r>
    </w:p>
    <w:p w14:paraId="59D01ED7" w14:textId="77777777" w:rsidR="00852527" w:rsidRPr="00BD0E4C" w:rsidRDefault="00DA6DFE" w:rsidP="0036738C">
      <w:pPr>
        <w:pStyle w:val="20"/>
        <w:widowControl w:val="0"/>
        <w:spacing w:before="120" w:after="120" w:line="240" w:lineRule="auto"/>
        <w:rPr>
          <w:rFonts w:ascii="David" w:hAnsi="David"/>
        </w:rPr>
      </w:pPr>
      <w:r w:rsidRPr="00BD0E4C">
        <w:rPr>
          <w:rFonts w:ascii="David" w:hAnsi="David"/>
          <w:rtl/>
        </w:rPr>
        <w:t>כל העלויות הכרוכות בניהול הפרויקט, אבטחת ובקרת איכות, ניהול, פיקוח והוצאות אחרות הנדרשות על פי ההסכם, לרבות עלויות והוצאות תקורה ישירות ועקיפות;</w:t>
      </w:r>
    </w:p>
    <w:p w14:paraId="203BF3E7" w14:textId="77777777" w:rsidR="00852527" w:rsidRDefault="00DA6DFE" w:rsidP="0036738C">
      <w:pPr>
        <w:pStyle w:val="20"/>
        <w:widowControl w:val="0"/>
        <w:spacing w:before="120" w:after="120" w:line="240" w:lineRule="auto"/>
        <w:rPr>
          <w:rFonts w:ascii="David" w:hAnsi="David"/>
        </w:rPr>
      </w:pPr>
      <w:r w:rsidRPr="00BD0E4C">
        <w:rPr>
          <w:rFonts w:ascii="David" w:hAnsi="David"/>
          <w:rtl/>
        </w:rPr>
        <w:t xml:space="preserve">כל העלויות הכרוכות בעמידת </w:t>
      </w:r>
      <w:r w:rsidR="003A4C99" w:rsidRPr="00BD0E4C">
        <w:rPr>
          <w:rFonts w:ascii="David" w:hAnsi="David"/>
          <w:rtl/>
        </w:rPr>
        <w:t>הזוכה</w:t>
      </w:r>
      <w:r w:rsidRPr="00BD0E4C">
        <w:rPr>
          <w:rFonts w:ascii="David" w:hAnsi="David"/>
          <w:rtl/>
        </w:rPr>
        <w:t xml:space="preserve"> בדרישות החוק והתקנות הישראליים, לרבות, אך ללא הגבלה, על בריאות האתר, בטיחותו והגנת הסביבה;</w:t>
      </w:r>
    </w:p>
    <w:p w14:paraId="6B6A42A3" w14:textId="77777777" w:rsidR="00201E23" w:rsidRPr="00BD0E4C" w:rsidRDefault="00201E23" w:rsidP="00201E23">
      <w:pPr>
        <w:pStyle w:val="20"/>
        <w:widowControl w:val="0"/>
        <w:numPr>
          <w:ilvl w:val="0"/>
          <w:numId w:val="0"/>
        </w:numPr>
        <w:spacing w:before="120" w:after="120" w:line="240" w:lineRule="auto"/>
        <w:ind w:left="1134"/>
        <w:rPr>
          <w:rFonts w:ascii="David" w:hAnsi="David"/>
        </w:rPr>
      </w:pPr>
    </w:p>
    <w:p w14:paraId="37089792" w14:textId="77777777" w:rsidR="00852527" w:rsidRPr="00BD0E4C" w:rsidRDefault="00DA6DFE" w:rsidP="0036738C">
      <w:pPr>
        <w:pStyle w:val="20"/>
        <w:widowControl w:val="0"/>
        <w:spacing w:before="120" w:after="120" w:line="240" w:lineRule="auto"/>
        <w:rPr>
          <w:rFonts w:ascii="David" w:hAnsi="David"/>
          <w:rtl/>
        </w:rPr>
      </w:pPr>
      <w:r w:rsidRPr="00BD0E4C">
        <w:rPr>
          <w:rFonts w:ascii="David" w:hAnsi="David"/>
          <w:rtl/>
        </w:rPr>
        <w:t xml:space="preserve">כל העלויות הכרוכות בהשגת ובשמירה על הערבויות הבנקאיות </w:t>
      </w:r>
      <w:r w:rsidR="003A4C99" w:rsidRPr="00BD0E4C">
        <w:rPr>
          <w:rFonts w:ascii="David" w:hAnsi="David"/>
          <w:rtl/>
        </w:rPr>
        <w:t>הרלוונטיות לחוזה ו</w:t>
      </w:r>
      <w:r w:rsidRPr="00BD0E4C">
        <w:rPr>
          <w:rFonts w:ascii="David" w:hAnsi="David"/>
          <w:rtl/>
        </w:rPr>
        <w:t>למכרז, וביצוע התחייבויות והאחריות כנדרש במסמכי ההסכם</w:t>
      </w:r>
      <w:r w:rsidR="00BA6501" w:rsidRPr="00BD0E4C">
        <w:rPr>
          <w:rFonts w:ascii="David" w:hAnsi="David"/>
          <w:rtl/>
        </w:rPr>
        <w:t>;</w:t>
      </w:r>
    </w:p>
    <w:p w14:paraId="5FAB8DC9" w14:textId="77777777" w:rsidR="00BA6501" w:rsidRDefault="00DA6DFE" w:rsidP="0036738C">
      <w:pPr>
        <w:pStyle w:val="20"/>
        <w:widowControl w:val="0"/>
        <w:spacing w:before="120" w:after="120" w:line="480" w:lineRule="auto"/>
        <w:rPr>
          <w:rFonts w:ascii="David" w:hAnsi="David"/>
        </w:rPr>
      </w:pPr>
      <w:r w:rsidRPr="00BD0E4C">
        <w:rPr>
          <w:rFonts w:ascii="David" w:hAnsi="David"/>
          <w:rtl/>
        </w:rPr>
        <w:t xml:space="preserve">רווח סביר מעבר לעלות </w:t>
      </w:r>
      <w:proofErr w:type="spellStart"/>
      <w:r w:rsidRPr="00BD0E4C">
        <w:rPr>
          <w:rFonts w:ascii="David" w:hAnsi="David"/>
          <w:rtl/>
        </w:rPr>
        <w:t>החומ"ג</w:t>
      </w:r>
      <w:proofErr w:type="spellEnd"/>
      <w:r w:rsidR="00C5262D" w:rsidRPr="00BD0E4C">
        <w:rPr>
          <w:rFonts w:ascii="David" w:hAnsi="David"/>
          <w:rtl/>
        </w:rPr>
        <w:t>, מתקנים, עבודה</w:t>
      </w:r>
      <w:r w:rsidRPr="00BD0E4C">
        <w:rPr>
          <w:rFonts w:ascii="David" w:hAnsi="David"/>
          <w:rtl/>
        </w:rPr>
        <w:t xml:space="preserve"> ותשומה. </w:t>
      </w:r>
    </w:p>
    <w:p w14:paraId="0D7E4073" w14:textId="77777777" w:rsidR="00201E23" w:rsidRDefault="00201E23" w:rsidP="00201E23">
      <w:pPr>
        <w:pStyle w:val="10"/>
        <w:numPr>
          <w:ilvl w:val="0"/>
          <w:numId w:val="0"/>
        </w:numPr>
        <w:ind w:left="567"/>
        <w:rPr>
          <w:rtl/>
        </w:rPr>
      </w:pPr>
    </w:p>
    <w:p w14:paraId="7D002347" w14:textId="77777777" w:rsidR="00201E23" w:rsidRPr="00201E23" w:rsidRDefault="00201E23" w:rsidP="00201E23">
      <w:pPr>
        <w:rPr>
          <w:rtl/>
        </w:rPr>
      </w:pPr>
    </w:p>
    <w:tbl>
      <w:tblPr>
        <w:bidiVisual/>
        <w:tblW w:w="8360"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2410"/>
        <w:gridCol w:w="1842"/>
        <w:gridCol w:w="2274"/>
      </w:tblGrid>
      <w:tr w:rsidR="00791342" w14:paraId="535EAB57" w14:textId="77777777" w:rsidTr="006F5B32">
        <w:tc>
          <w:tcPr>
            <w:tcW w:w="8360" w:type="dxa"/>
            <w:gridSpan w:val="4"/>
            <w:shd w:val="clear" w:color="auto" w:fill="E7E6E6"/>
          </w:tcPr>
          <w:bookmarkEnd w:id="245"/>
          <w:bookmarkEnd w:id="246"/>
          <w:bookmarkEnd w:id="247"/>
          <w:bookmarkEnd w:id="248"/>
          <w:p w14:paraId="536B3860" w14:textId="77777777" w:rsidR="00D5470D" w:rsidRPr="00BD0E4C" w:rsidRDefault="00DA6DFE" w:rsidP="0036738C">
            <w:pPr>
              <w:widowControl w:val="0"/>
              <w:tabs>
                <w:tab w:val="left" w:pos="567"/>
              </w:tabs>
              <w:spacing w:before="120" w:after="120"/>
              <w:jc w:val="center"/>
              <w:rPr>
                <w:rFonts w:ascii="David" w:hAnsi="David"/>
                <w:b/>
                <w:bCs/>
                <w:sz w:val="18"/>
                <w:szCs w:val="18"/>
                <w:rtl/>
              </w:rPr>
            </w:pPr>
            <w:r w:rsidRPr="00BD0E4C">
              <w:rPr>
                <w:rFonts w:ascii="David" w:hAnsi="David"/>
                <w:b/>
                <w:bCs/>
                <w:sz w:val="18"/>
                <w:szCs w:val="18"/>
                <w:rtl/>
              </w:rPr>
              <w:t>אישור וחתימת המציע</w:t>
            </w:r>
          </w:p>
        </w:tc>
      </w:tr>
      <w:tr w:rsidR="00791342" w14:paraId="001971A2" w14:textId="77777777" w:rsidTr="006F5B32">
        <w:tc>
          <w:tcPr>
            <w:tcW w:w="1834" w:type="dxa"/>
            <w:shd w:val="clear" w:color="auto" w:fill="FFFFFF"/>
          </w:tcPr>
          <w:p w14:paraId="71E01B18" w14:textId="77777777" w:rsidR="00D5470D" w:rsidRPr="00BD0E4C" w:rsidRDefault="00DA6DFE" w:rsidP="0036738C">
            <w:pPr>
              <w:widowControl w:val="0"/>
              <w:tabs>
                <w:tab w:val="left" w:pos="567"/>
              </w:tabs>
              <w:spacing w:before="120" w:after="120"/>
              <w:jc w:val="center"/>
              <w:rPr>
                <w:rFonts w:ascii="David" w:hAnsi="David"/>
                <w:b/>
                <w:bCs/>
                <w:sz w:val="18"/>
                <w:szCs w:val="18"/>
                <w:rtl/>
              </w:rPr>
            </w:pPr>
            <w:r w:rsidRPr="00BD0E4C">
              <w:rPr>
                <w:rFonts w:ascii="David" w:hAnsi="David"/>
                <w:b/>
                <w:bCs/>
                <w:sz w:val="18"/>
                <w:szCs w:val="18"/>
                <w:rtl/>
              </w:rPr>
              <w:t>שם המציע</w:t>
            </w:r>
          </w:p>
          <w:p w14:paraId="3D7C568A" w14:textId="77777777" w:rsidR="00D5470D" w:rsidRPr="00BD0E4C" w:rsidRDefault="00DA6DFE" w:rsidP="0036738C">
            <w:pPr>
              <w:widowControl w:val="0"/>
              <w:tabs>
                <w:tab w:val="left" w:pos="567"/>
              </w:tabs>
              <w:spacing w:before="120" w:after="120"/>
              <w:jc w:val="center"/>
              <w:rPr>
                <w:rFonts w:ascii="David" w:hAnsi="David"/>
                <w:sz w:val="18"/>
                <w:szCs w:val="18"/>
                <w:rtl/>
              </w:rPr>
            </w:pPr>
            <w:r w:rsidRPr="00BD0E4C">
              <w:rPr>
                <w:rFonts w:ascii="David" w:hAnsi="David"/>
                <w:sz w:val="18"/>
                <w:szCs w:val="18"/>
                <w:rtl/>
              </w:rPr>
              <w:t>__________</w:t>
            </w:r>
            <w:r w:rsidR="006F5B32" w:rsidRPr="00BD0E4C">
              <w:rPr>
                <w:rFonts w:ascii="David" w:hAnsi="David"/>
                <w:sz w:val="18"/>
                <w:szCs w:val="18"/>
                <w:rtl/>
              </w:rPr>
              <w:t>_</w:t>
            </w:r>
            <w:r w:rsidRPr="00BD0E4C">
              <w:rPr>
                <w:rFonts w:ascii="David" w:hAnsi="David"/>
                <w:sz w:val="18"/>
                <w:szCs w:val="18"/>
                <w:rtl/>
              </w:rPr>
              <w:t>___</w:t>
            </w:r>
          </w:p>
        </w:tc>
        <w:tc>
          <w:tcPr>
            <w:tcW w:w="2410" w:type="dxa"/>
            <w:shd w:val="clear" w:color="auto" w:fill="FFFFFF"/>
          </w:tcPr>
          <w:p w14:paraId="6610B87C" w14:textId="77777777" w:rsidR="00D5470D" w:rsidRPr="00BD0E4C" w:rsidRDefault="00DA6DFE" w:rsidP="0036738C">
            <w:pPr>
              <w:widowControl w:val="0"/>
              <w:tabs>
                <w:tab w:val="left" w:pos="567"/>
              </w:tabs>
              <w:spacing w:before="120" w:after="120"/>
              <w:jc w:val="center"/>
              <w:rPr>
                <w:rFonts w:ascii="David" w:hAnsi="David"/>
                <w:sz w:val="18"/>
                <w:szCs w:val="18"/>
                <w:rtl/>
              </w:rPr>
            </w:pPr>
            <w:r w:rsidRPr="00BD0E4C">
              <w:rPr>
                <w:rFonts w:ascii="David" w:hAnsi="David"/>
                <w:b/>
                <w:bCs/>
                <w:sz w:val="18"/>
                <w:szCs w:val="18"/>
                <w:rtl/>
              </w:rPr>
              <w:t>חתימה(</w:t>
            </w:r>
            <w:proofErr w:type="spellStart"/>
            <w:r w:rsidRPr="00BD0E4C">
              <w:rPr>
                <w:rFonts w:ascii="David" w:hAnsi="David"/>
                <w:b/>
                <w:bCs/>
                <w:sz w:val="18"/>
                <w:szCs w:val="18"/>
                <w:rtl/>
              </w:rPr>
              <w:t>ות</w:t>
            </w:r>
            <w:proofErr w:type="spellEnd"/>
            <w:r w:rsidRPr="00BD0E4C">
              <w:rPr>
                <w:rFonts w:ascii="David" w:hAnsi="David"/>
                <w:b/>
                <w:bCs/>
                <w:sz w:val="18"/>
                <w:szCs w:val="18"/>
                <w:rtl/>
              </w:rPr>
              <w:t>) וחותמת המציע</w:t>
            </w:r>
            <w:r w:rsidR="006F5B32" w:rsidRPr="00BD0E4C">
              <w:rPr>
                <w:rFonts w:ascii="David" w:hAnsi="David"/>
                <w:sz w:val="18"/>
                <w:szCs w:val="18"/>
                <w:rtl/>
              </w:rPr>
              <w:t xml:space="preserve"> [בצירוף מורשי חתימה מטעמו]</w:t>
            </w:r>
          </w:p>
          <w:p w14:paraId="2A824A69" w14:textId="77777777" w:rsidR="00D5470D" w:rsidRPr="00BD0E4C" w:rsidRDefault="00DA6DFE" w:rsidP="0036738C">
            <w:pPr>
              <w:widowControl w:val="0"/>
              <w:tabs>
                <w:tab w:val="left" w:pos="567"/>
              </w:tabs>
              <w:spacing w:before="120" w:after="120"/>
              <w:jc w:val="center"/>
              <w:rPr>
                <w:rFonts w:ascii="David" w:hAnsi="David"/>
                <w:sz w:val="18"/>
                <w:szCs w:val="18"/>
                <w:rtl/>
              </w:rPr>
            </w:pPr>
            <w:r w:rsidRPr="00BD0E4C">
              <w:rPr>
                <w:rFonts w:ascii="David" w:hAnsi="David"/>
                <w:sz w:val="18"/>
                <w:szCs w:val="18"/>
                <w:rtl/>
              </w:rPr>
              <w:t>_______________</w:t>
            </w:r>
          </w:p>
        </w:tc>
        <w:tc>
          <w:tcPr>
            <w:tcW w:w="1842" w:type="dxa"/>
            <w:shd w:val="clear" w:color="auto" w:fill="FFFFFF"/>
          </w:tcPr>
          <w:p w14:paraId="636D5E0E" w14:textId="77777777" w:rsidR="00D5470D" w:rsidRPr="00BD0E4C" w:rsidRDefault="00DA6DFE" w:rsidP="0036738C">
            <w:pPr>
              <w:widowControl w:val="0"/>
              <w:tabs>
                <w:tab w:val="left" w:pos="567"/>
              </w:tabs>
              <w:spacing w:before="120" w:after="120"/>
              <w:jc w:val="center"/>
              <w:rPr>
                <w:rFonts w:ascii="David" w:hAnsi="David"/>
                <w:b/>
                <w:bCs/>
                <w:sz w:val="18"/>
                <w:szCs w:val="18"/>
                <w:rtl/>
              </w:rPr>
            </w:pPr>
            <w:r w:rsidRPr="00BD0E4C">
              <w:rPr>
                <w:rFonts w:ascii="David" w:hAnsi="David"/>
                <w:b/>
                <w:bCs/>
                <w:sz w:val="18"/>
                <w:szCs w:val="18"/>
                <w:rtl/>
              </w:rPr>
              <w:t>מספר תאגיד</w:t>
            </w:r>
          </w:p>
          <w:p w14:paraId="75BE3CF6" w14:textId="77777777" w:rsidR="00D5470D" w:rsidRPr="00BD0E4C" w:rsidRDefault="00DA6DFE" w:rsidP="0036738C">
            <w:pPr>
              <w:widowControl w:val="0"/>
              <w:tabs>
                <w:tab w:val="left" w:pos="567"/>
              </w:tabs>
              <w:spacing w:before="120" w:after="120"/>
              <w:jc w:val="center"/>
              <w:rPr>
                <w:rFonts w:ascii="David" w:hAnsi="David"/>
                <w:sz w:val="18"/>
                <w:szCs w:val="18"/>
                <w:rtl/>
              </w:rPr>
            </w:pPr>
            <w:r w:rsidRPr="00BD0E4C">
              <w:rPr>
                <w:rFonts w:ascii="David" w:hAnsi="David"/>
                <w:sz w:val="18"/>
                <w:szCs w:val="18"/>
                <w:rtl/>
              </w:rPr>
              <w:t>_____</w:t>
            </w:r>
            <w:r w:rsidR="006F5B32" w:rsidRPr="00BD0E4C">
              <w:rPr>
                <w:rFonts w:ascii="David" w:hAnsi="David"/>
                <w:sz w:val="18"/>
                <w:szCs w:val="18"/>
                <w:rtl/>
              </w:rPr>
              <w:t>______</w:t>
            </w:r>
            <w:r w:rsidRPr="00BD0E4C">
              <w:rPr>
                <w:rFonts w:ascii="David" w:hAnsi="David"/>
                <w:sz w:val="18"/>
                <w:szCs w:val="18"/>
                <w:rtl/>
              </w:rPr>
              <w:t xml:space="preserve">__ </w:t>
            </w:r>
          </w:p>
        </w:tc>
        <w:tc>
          <w:tcPr>
            <w:tcW w:w="2274" w:type="dxa"/>
            <w:shd w:val="clear" w:color="auto" w:fill="FFFFFF"/>
          </w:tcPr>
          <w:p w14:paraId="1E35AF91" w14:textId="77777777" w:rsidR="00D5470D" w:rsidRPr="00BD0E4C" w:rsidRDefault="00DA6DFE" w:rsidP="0036738C">
            <w:pPr>
              <w:widowControl w:val="0"/>
              <w:tabs>
                <w:tab w:val="left" w:pos="567"/>
              </w:tabs>
              <w:spacing w:before="120" w:after="120"/>
              <w:jc w:val="center"/>
              <w:rPr>
                <w:rFonts w:ascii="David" w:hAnsi="David"/>
                <w:b/>
                <w:bCs/>
                <w:sz w:val="18"/>
                <w:szCs w:val="18"/>
                <w:rtl/>
              </w:rPr>
            </w:pPr>
            <w:r w:rsidRPr="00BD0E4C">
              <w:rPr>
                <w:rFonts w:ascii="David" w:hAnsi="David"/>
                <w:b/>
                <w:bCs/>
                <w:sz w:val="18"/>
                <w:szCs w:val="18"/>
                <w:rtl/>
              </w:rPr>
              <w:t>תאריך</w:t>
            </w:r>
          </w:p>
          <w:p w14:paraId="0C9D0D71" w14:textId="77777777" w:rsidR="00D5470D" w:rsidRPr="00BD0E4C" w:rsidRDefault="00DA6DFE" w:rsidP="0036738C">
            <w:pPr>
              <w:widowControl w:val="0"/>
              <w:tabs>
                <w:tab w:val="left" w:pos="567"/>
              </w:tabs>
              <w:spacing w:before="120" w:after="120"/>
              <w:jc w:val="center"/>
              <w:rPr>
                <w:rFonts w:ascii="David" w:hAnsi="David"/>
                <w:sz w:val="18"/>
                <w:szCs w:val="18"/>
                <w:rtl/>
              </w:rPr>
            </w:pPr>
            <w:r w:rsidRPr="00BD0E4C">
              <w:rPr>
                <w:rFonts w:ascii="David" w:hAnsi="David"/>
                <w:sz w:val="18"/>
                <w:szCs w:val="18"/>
                <w:rtl/>
              </w:rPr>
              <w:t>____</w:t>
            </w:r>
            <w:r w:rsidR="006F5B32" w:rsidRPr="00BD0E4C">
              <w:rPr>
                <w:rFonts w:ascii="David" w:hAnsi="David"/>
                <w:sz w:val="18"/>
                <w:szCs w:val="18"/>
                <w:rtl/>
              </w:rPr>
              <w:t>________</w:t>
            </w:r>
            <w:r w:rsidRPr="00BD0E4C">
              <w:rPr>
                <w:rFonts w:ascii="David" w:hAnsi="David"/>
                <w:sz w:val="18"/>
                <w:szCs w:val="18"/>
                <w:rtl/>
              </w:rPr>
              <w:t>_____</w:t>
            </w:r>
          </w:p>
        </w:tc>
      </w:tr>
    </w:tbl>
    <w:p w14:paraId="6B291590" w14:textId="77777777" w:rsidR="00BD0E4C" w:rsidRPr="00BD0E4C" w:rsidRDefault="00BD0E4C" w:rsidP="0036738C">
      <w:pPr>
        <w:widowControl w:val="0"/>
        <w:rPr>
          <w:rFonts w:ascii="David" w:hAnsi="David"/>
          <w:szCs w:val="20"/>
          <w:rtl/>
        </w:rPr>
      </w:pPr>
    </w:p>
    <w:p w14:paraId="222D1A9E" w14:textId="77777777" w:rsidR="00BD0E4C" w:rsidRPr="00BD0E4C" w:rsidRDefault="00DA6DFE" w:rsidP="0036738C">
      <w:pPr>
        <w:widowControl w:val="0"/>
        <w:spacing w:after="0" w:line="240" w:lineRule="auto"/>
        <w:jc w:val="left"/>
        <w:rPr>
          <w:rFonts w:ascii="David" w:hAnsi="David"/>
          <w:szCs w:val="20"/>
          <w:rtl/>
        </w:rPr>
      </w:pPr>
      <w:r w:rsidRPr="00BD0E4C">
        <w:rPr>
          <w:rFonts w:ascii="David" w:hAnsi="David"/>
          <w:szCs w:val="20"/>
          <w:rtl/>
        </w:rPr>
        <w:br w:type="page"/>
      </w:r>
    </w:p>
    <w:p w14:paraId="3762F6D7" w14:textId="4EFD6927" w:rsidR="00BD0E4C" w:rsidRPr="00BD0E4C" w:rsidRDefault="00DA6DFE" w:rsidP="0036738C">
      <w:pPr>
        <w:widowControl w:val="0"/>
        <w:tabs>
          <w:tab w:val="left" w:pos="360"/>
          <w:tab w:val="left" w:pos="1062"/>
          <w:tab w:val="left" w:pos="1440"/>
          <w:tab w:val="left" w:pos="1800"/>
          <w:tab w:val="left" w:pos="2160"/>
          <w:tab w:val="left" w:pos="6480"/>
          <w:tab w:val="left" w:pos="6840"/>
        </w:tabs>
        <w:autoSpaceDE w:val="0"/>
        <w:autoSpaceDN w:val="0"/>
        <w:spacing w:after="0" w:line="240" w:lineRule="auto"/>
        <w:jc w:val="center"/>
        <w:rPr>
          <w:rFonts w:ascii="David" w:hAnsi="David"/>
          <w:b/>
          <w:bCs/>
          <w:sz w:val="28"/>
          <w:szCs w:val="28"/>
          <w:u w:val="single"/>
          <w:rtl/>
        </w:rPr>
      </w:pPr>
      <w:r w:rsidRPr="00BD0E4C">
        <w:rPr>
          <w:rFonts w:ascii="David" w:hAnsi="David"/>
          <w:b/>
          <w:bCs/>
          <w:sz w:val="28"/>
          <w:szCs w:val="28"/>
          <w:u w:val="single"/>
          <w:rtl/>
        </w:rPr>
        <w:t>מסמך ב - מסמך תנאים מיוחדים</w:t>
      </w:r>
    </w:p>
    <w:tbl>
      <w:tblPr>
        <w:tblpPr w:leftFromText="180" w:rightFromText="180" w:horzAnchor="margin" w:tblpY="488"/>
        <w:bidiVisual/>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3542"/>
        <w:gridCol w:w="1452"/>
        <w:gridCol w:w="3905"/>
      </w:tblGrid>
      <w:tr w:rsidR="00791342" w14:paraId="41420A44" w14:textId="77777777" w:rsidTr="0093311D">
        <w:trPr>
          <w:trHeight w:val="554"/>
        </w:trPr>
        <w:tc>
          <w:tcPr>
            <w:tcW w:w="9494" w:type="dxa"/>
            <w:gridSpan w:val="4"/>
            <w:shd w:val="clear" w:color="auto" w:fill="F3F3F3"/>
          </w:tcPr>
          <w:p w14:paraId="6AA46EF8" w14:textId="15C1EA9A" w:rsidR="00BD0E4C" w:rsidRPr="00BD0E4C" w:rsidRDefault="00DA6DFE" w:rsidP="00F6632D">
            <w:pPr>
              <w:widowControl w:val="0"/>
              <w:autoSpaceDE w:val="0"/>
              <w:autoSpaceDN w:val="0"/>
              <w:spacing w:before="120" w:after="120" w:line="240" w:lineRule="auto"/>
              <w:jc w:val="center"/>
              <w:rPr>
                <w:rFonts w:ascii="David" w:eastAsia="MS Mincho" w:hAnsi="David"/>
                <w:b/>
                <w:bCs/>
                <w:sz w:val="22"/>
                <w:szCs w:val="22"/>
                <w:rtl/>
                <w:lang w:eastAsia="ja-JP"/>
              </w:rPr>
            </w:pPr>
            <w:r w:rsidRPr="00BD0E4C">
              <w:rPr>
                <w:rFonts w:ascii="David" w:eastAsia="MS Mincho" w:hAnsi="David"/>
                <w:b/>
                <w:bCs/>
                <w:sz w:val="22"/>
                <w:szCs w:val="22"/>
                <w:rtl/>
                <w:lang w:eastAsia="ja-JP"/>
              </w:rPr>
              <w:t xml:space="preserve">מכרז פומבי מס' </w:t>
            </w:r>
            <w:r w:rsidR="00296E4E">
              <w:rPr>
                <w:rFonts w:ascii="David" w:eastAsia="MS Mincho" w:hAnsi="David" w:hint="cs"/>
                <w:b/>
                <w:bCs/>
                <w:sz w:val="22"/>
                <w:szCs w:val="22"/>
                <w:rtl/>
                <w:lang w:eastAsia="ja-JP"/>
              </w:rPr>
              <w:t>3/2025</w:t>
            </w:r>
            <w:r w:rsidRPr="00BD0E4C">
              <w:rPr>
                <w:rFonts w:ascii="David" w:eastAsia="MS Mincho" w:hAnsi="David"/>
                <w:b/>
                <w:bCs/>
                <w:sz w:val="22"/>
                <w:szCs w:val="22"/>
                <w:rtl/>
                <w:lang w:eastAsia="ja-JP"/>
              </w:rPr>
              <w:t xml:space="preserve"> לביצוע עבודות להקמת גשר </w:t>
            </w:r>
            <w:r w:rsidR="00D85BC4">
              <w:rPr>
                <w:rFonts w:ascii="David" w:eastAsia="MS Mincho" w:hAnsi="David" w:hint="cs"/>
                <w:b/>
                <w:bCs/>
                <w:sz w:val="22"/>
                <w:szCs w:val="22"/>
                <w:rtl/>
                <w:lang w:eastAsia="ja-JP"/>
              </w:rPr>
              <w:t xml:space="preserve">נווה דקלים, </w:t>
            </w:r>
            <w:r w:rsidRPr="00BD0E4C">
              <w:rPr>
                <w:rFonts w:ascii="David" w:eastAsia="MS Mincho" w:hAnsi="David"/>
                <w:b/>
                <w:bCs/>
                <w:sz w:val="22"/>
                <w:szCs w:val="22"/>
                <w:rtl/>
                <w:lang w:eastAsia="ja-JP"/>
              </w:rPr>
              <w:t>נתיבות (במסמכי החוזה: "המכרז")</w:t>
            </w:r>
          </w:p>
        </w:tc>
      </w:tr>
      <w:tr w:rsidR="00791342" w14:paraId="7182D4DE" w14:textId="77777777" w:rsidTr="0093311D">
        <w:trPr>
          <w:trHeight w:val="554"/>
        </w:trPr>
        <w:tc>
          <w:tcPr>
            <w:tcW w:w="595" w:type="dxa"/>
            <w:shd w:val="clear" w:color="auto" w:fill="F3F3F3"/>
          </w:tcPr>
          <w:p w14:paraId="1D90BB4E" w14:textId="77777777" w:rsidR="00BD0E4C" w:rsidRPr="00BD0E4C" w:rsidRDefault="00DA6DFE" w:rsidP="0036738C">
            <w:pPr>
              <w:widowControl w:val="0"/>
              <w:autoSpaceDE w:val="0"/>
              <w:autoSpaceDN w:val="0"/>
              <w:spacing w:before="120" w:after="120" w:line="240" w:lineRule="auto"/>
              <w:jc w:val="center"/>
              <w:rPr>
                <w:rFonts w:ascii="David" w:eastAsia="MS Mincho" w:hAnsi="David"/>
                <w:b/>
                <w:bCs/>
                <w:szCs w:val="20"/>
                <w:rtl/>
                <w:lang w:eastAsia="ja-JP"/>
              </w:rPr>
            </w:pPr>
            <w:r w:rsidRPr="00BD0E4C">
              <w:rPr>
                <w:rFonts w:ascii="David" w:eastAsia="MS Mincho" w:hAnsi="David"/>
                <w:b/>
                <w:bCs/>
                <w:szCs w:val="20"/>
                <w:rtl/>
                <w:lang w:eastAsia="ja-JP"/>
              </w:rPr>
              <w:t>מס'</w:t>
            </w:r>
          </w:p>
        </w:tc>
        <w:tc>
          <w:tcPr>
            <w:tcW w:w="3542" w:type="dxa"/>
            <w:shd w:val="clear" w:color="auto" w:fill="F3F3F3"/>
          </w:tcPr>
          <w:p w14:paraId="546E68B1" w14:textId="77777777" w:rsidR="00BD0E4C" w:rsidRPr="00BD0E4C" w:rsidRDefault="00DA6DFE" w:rsidP="0036738C">
            <w:pPr>
              <w:widowControl w:val="0"/>
              <w:autoSpaceDE w:val="0"/>
              <w:autoSpaceDN w:val="0"/>
              <w:spacing w:before="120" w:after="120" w:line="240" w:lineRule="auto"/>
              <w:jc w:val="center"/>
              <w:rPr>
                <w:rFonts w:ascii="David" w:eastAsia="MS Mincho" w:hAnsi="David"/>
                <w:b/>
                <w:bCs/>
                <w:szCs w:val="20"/>
                <w:rtl/>
                <w:lang w:eastAsia="ja-JP"/>
              </w:rPr>
            </w:pPr>
            <w:r w:rsidRPr="00BD0E4C">
              <w:rPr>
                <w:rFonts w:ascii="David" w:eastAsia="MS Mincho" w:hAnsi="David"/>
                <w:b/>
                <w:bCs/>
                <w:szCs w:val="20"/>
                <w:rtl/>
                <w:lang w:eastAsia="ja-JP"/>
              </w:rPr>
              <w:t>נושא</w:t>
            </w:r>
          </w:p>
        </w:tc>
        <w:tc>
          <w:tcPr>
            <w:tcW w:w="1452" w:type="dxa"/>
            <w:shd w:val="clear" w:color="auto" w:fill="F3F3F3"/>
          </w:tcPr>
          <w:p w14:paraId="2AB32179" w14:textId="77777777" w:rsidR="00BD0E4C" w:rsidRPr="00BD0E4C" w:rsidRDefault="00DA6DFE" w:rsidP="0036738C">
            <w:pPr>
              <w:widowControl w:val="0"/>
              <w:autoSpaceDE w:val="0"/>
              <w:autoSpaceDN w:val="0"/>
              <w:spacing w:before="120" w:after="120" w:line="240" w:lineRule="auto"/>
              <w:jc w:val="center"/>
              <w:rPr>
                <w:rFonts w:ascii="David" w:eastAsia="MS Mincho" w:hAnsi="David"/>
                <w:b/>
                <w:bCs/>
                <w:szCs w:val="20"/>
                <w:rtl/>
                <w:lang w:eastAsia="ja-JP"/>
              </w:rPr>
            </w:pPr>
            <w:r w:rsidRPr="00BD0E4C">
              <w:rPr>
                <w:rFonts w:ascii="David" w:eastAsia="MS Mincho" w:hAnsi="David"/>
                <w:b/>
                <w:bCs/>
                <w:szCs w:val="20"/>
                <w:rtl/>
                <w:lang w:eastAsia="ja-JP"/>
              </w:rPr>
              <w:t>סעיפים בחוזה/מסמכי החוזה</w:t>
            </w:r>
          </w:p>
        </w:tc>
        <w:tc>
          <w:tcPr>
            <w:tcW w:w="3905" w:type="dxa"/>
            <w:shd w:val="clear" w:color="auto" w:fill="F3F3F3"/>
          </w:tcPr>
          <w:p w14:paraId="3517EA43" w14:textId="77777777" w:rsidR="00BD0E4C" w:rsidRPr="00BD0E4C" w:rsidRDefault="00DA6DFE" w:rsidP="0036738C">
            <w:pPr>
              <w:widowControl w:val="0"/>
              <w:autoSpaceDE w:val="0"/>
              <w:autoSpaceDN w:val="0"/>
              <w:spacing w:before="120" w:after="120" w:line="240" w:lineRule="auto"/>
              <w:jc w:val="center"/>
              <w:rPr>
                <w:rFonts w:ascii="David" w:eastAsia="MS Mincho" w:hAnsi="David"/>
                <w:b/>
                <w:bCs/>
                <w:szCs w:val="20"/>
                <w:rtl/>
                <w:lang w:eastAsia="ja-JP"/>
              </w:rPr>
            </w:pPr>
            <w:r w:rsidRPr="00BD0E4C">
              <w:rPr>
                <w:rFonts w:ascii="David" w:eastAsia="MS Mincho" w:hAnsi="David"/>
                <w:b/>
                <w:bCs/>
                <w:szCs w:val="20"/>
                <w:rtl/>
                <w:lang w:eastAsia="ja-JP"/>
              </w:rPr>
              <w:t>הוראות מיוחדות</w:t>
            </w:r>
          </w:p>
        </w:tc>
      </w:tr>
      <w:tr w:rsidR="00791342" w14:paraId="64DEC667" w14:textId="77777777" w:rsidTr="0093311D">
        <w:tc>
          <w:tcPr>
            <w:tcW w:w="595" w:type="dxa"/>
            <w:shd w:val="clear" w:color="auto" w:fill="F3F3F3"/>
          </w:tcPr>
          <w:p w14:paraId="432D4242" w14:textId="77777777" w:rsidR="00BD0E4C" w:rsidRPr="00BD0E4C" w:rsidRDefault="00BD0E4C"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3A53B053" w14:textId="77777777" w:rsidR="00BD0E4C"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 xml:space="preserve">שכר החוזה </w:t>
            </w:r>
          </w:p>
        </w:tc>
        <w:tc>
          <w:tcPr>
            <w:tcW w:w="1452" w:type="dxa"/>
          </w:tcPr>
          <w:p w14:paraId="37A02B88" w14:textId="77777777" w:rsidR="00BD0E4C"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פרק יא</w:t>
            </w:r>
          </w:p>
        </w:tc>
        <w:tc>
          <w:tcPr>
            <w:tcW w:w="3905" w:type="dxa"/>
          </w:tcPr>
          <w:p w14:paraId="16B2CFE8"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 xml:space="preserve">________________ ₪, </w:t>
            </w:r>
            <w:r w:rsidRPr="00BD0E4C">
              <w:rPr>
                <w:rFonts w:ascii="David" w:eastAsia="MS Mincho" w:hAnsi="David"/>
                <w:szCs w:val="20"/>
                <w:rtl/>
                <w:lang w:eastAsia="ja-JP"/>
              </w:rPr>
              <w:t>בתוספת מע"מ</w:t>
            </w:r>
            <w:r w:rsidRPr="00BD0E4C">
              <w:rPr>
                <w:rFonts w:ascii="David" w:eastAsia="MS Mincho" w:hAnsi="David"/>
                <w:sz w:val="18"/>
                <w:szCs w:val="18"/>
                <w:rtl/>
                <w:lang w:eastAsia="ja-JP"/>
              </w:rPr>
              <w:t xml:space="preserve"> [יושלם על ידי העירייה]</w:t>
            </w:r>
          </w:p>
        </w:tc>
      </w:tr>
      <w:tr w:rsidR="00791342" w14:paraId="7228F315" w14:textId="77777777" w:rsidTr="0093311D">
        <w:tc>
          <w:tcPr>
            <w:tcW w:w="595" w:type="dxa"/>
            <w:shd w:val="clear" w:color="auto" w:fill="F3F3F3"/>
          </w:tcPr>
          <w:p w14:paraId="516E566D" w14:textId="77777777" w:rsidR="00BD0E4C" w:rsidRPr="00BD0E4C" w:rsidRDefault="00BD0E4C"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10F67ADA" w14:textId="77777777" w:rsidR="00BD0E4C"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 xml:space="preserve">ההיקף הכספי של כל העבודות בפרויקט </w:t>
            </w:r>
          </w:p>
        </w:tc>
        <w:tc>
          <w:tcPr>
            <w:tcW w:w="1452" w:type="dxa"/>
          </w:tcPr>
          <w:p w14:paraId="5AD3BC35" w14:textId="77777777" w:rsidR="00BD0E4C"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 xml:space="preserve">כתב הכמויות </w:t>
            </w:r>
          </w:p>
        </w:tc>
        <w:tc>
          <w:tcPr>
            <w:tcW w:w="3905" w:type="dxa"/>
          </w:tcPr>
          <w:p w14:paraId="07E8343E"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 xml:space="preserve">________________ ₪, </w:t>
            </w:r>
            <w:r w:rsidRPr="00BD0E4C">
              <w:rPr>
                <w:rFonts w:ascii="David" w:eastAsia="MS Mincho" w:hAnsi="David"/>
                <w:szCs w:val="20"/>
                <w:rtl/>
                <w:lang w:eastAsia="ja-JP"/>
              </w:rPr>
              <w:t>בתוספת מע"מ</w:t>
            </w:r>
            <w:r w:rsidRPr="00BD0E4C">
              <w:rPr>
                <w:rFonts w:ascii="David" w:eastAsia="MS Mincho" w:hAnsi="David"/>
                <w:sz w:val="22"/>
                <w:szCs w:val="22"/>
                <w:rtl/>
                <w:lang w:eastAsia="ja-JP"/>
              </w:rPr>
              <w:t xml:space="preserve">  </w:t>
            </w:r>
            <w:r w:rsidRPr="00BD0E4C">
              <w:rPr>
                <w:rFonts w:ascii="David" w:eastAsia="MS Mincho" w:hAnsi="David"/>
                <w:sz w:val="18"/>
                <w:szCs w:val="18"/>
                <w:rtl/>
                <w:lang w:eastAsia="ja-JP"/>
              </w:rPr>
              <w:t>[יושלם על ידי העירייה]</w:t>
            </w:r>
          </w:p>
        </w:tc>
      </w:tr>
      <w:tr w:rsidR="00791342" w14:paraId="30DF25D2" w14:textId="77777777" w:rsidTr="0093311D">
        <w:tc>
          <w:tcPr>
            <w:tcW w:w="595" w:type="dxa"/>
            <w:shd w:val="clear" w:color="auto" w:fill="F3F3F3"/>
          </w:tcPr>
          <w:p w14:paraId="28024E30" w14:textId="77777777" w:rsidR="00BD0E4C" w:rsidRPr="00BD0E4C" w:rsidRDefault="00BD0E4C"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7B7E4E17" w14:textId="187BC098" w:rsidR="00BD0E4C"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ההיקף הכספי של עבודות מים  בפרויקט</w:t>
            </w:r>
          </w:p>
        </w:tc>
        <w:tc>
          <w:tcPr>
            <w:tcW w:w="1452" w:type="dxa"/>
          </w:tcPr>
          <w:p w14:paraId="3786D393" w14:textId="77777777" w:rsidR="00BD0E4C"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כתב הכמויות</w:t>
            </w:r>
          </w:p>
        </w:tc>
        <w:tc>
          <w:tcPr>
            <w:tcW w:w="3905" w:type="dxa"/>
          </w:tcPr>
          <w:p w14:paraId="4A6F74C2" w14:textId="77777777" w:rsidR="006D75FE" w:rsidRPr="00373EC7" w:rsidRDefault="00DA6DFE" w:rsidP="0036738C">
            <w:pPr>
              <w:widowControl w:val="0"/>
              <w:autoSpaceDE w:val="0"/>
              <w:autoSpaceDN w:val="0"/>
              <w:spacing w:before="120" w:after="120" w:line="240" w:lineRule="auto"/>
              <w:rPr>
                <w:rFonts w:ascii="David" w:eastAsia="MS Mincho" w:hAnsi="David"/>
                <w:sz w:val="18"/>
                <w:szCs w:val="18"/>
                <w:rtl/>
                <w:lang w:eastAsia="ja-JP"/>
              </w:rPr>
            </w:pPr>
            <w:r w:rsidRPr="00BD0E4C">
              <w:rPr>
                <w:rFonts w:ascii="David" w:eastAsia="MS Mincho" w:hAnsi="David"/>
                <w:sz w:val="22"/>
                <w:szCs w:val="22"/>
                <w:rtl/>
                <w:lang w:eastAsia="ja-JP"/>
              </w:rPr>
              <w:t xml:space="preserve">________________ ₪, </w:t>
            </w:r>
            <w:r w:rsidRPr="00BD0E4C">
              <w:rPr>
                <w:rFonts w:ascii="David" w:eastAsia="MS Mincho" w:hAnsi="David"/>
                <w:szCs w:val="20"/>
                <w:rtl/>
                <w:lang w:eastAsia="ja-JP"/>
              </w:rPr>
              <w:t>בתוספת מע"מ</w:t>
            </w:r>
            <w:r w:rsidRPr="00BD0E4C">
              <w:rPr>
                <w:rFonts w:ascii="David" w:eastAsia="MS Mincho" w:hAnsi="David"/>
                <w:sz w:val="22"/>
                <w:szCs w:val="22"/>
                <w:rtl/>
                <w:lang w:eastAsia="ja-JP"/>
              </w:rPr>
              <w:t xml:space="preserve">  </w:t>
            </w:r>
            <w:r w:rsidRPr="00BD0E4C">
              <w:rPr>
                <w:rFonts w:ascii="David" w:eastAsia="MS Mincho" w:hAnsi="David"/>
                <w:sz w:val="18"/>
                <w:szCs w:val="18"/>
                <w:rtl/>
                <w:lang w:eastAsia="ja-JP"/>
              </w:rPr>
              <w:t>[יושלם על ידי העירייה]</w:t>
            </w:r>
          </w:p>
        </w:tc>
      </w:tr>
      <w:tr w:rsidR="00791342" w14:paraId="3E8C8E25" w14:textId="77777777" w:rsidTr="0093311D">
        <w:tc>
          <w:tcPr>
            <w:tcW w:w="595" w:type="dxa"/>
            <w:shd w:val="clear" w:color="auto" w:fill="F3F3F3"/>
          </w:tcPr>
          <w:p w14:paraId="7BBABFFA"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4663E017" w14:textId="77777777"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 xml:space="preserve">ההיקף הכספי של עבודות </w:t>
            </w:r>
            <w:r>
              <w:rPr>
                <w:rFonts w:ascii="David" w:eastAsia="MS Mincho" w:hAnsi="David" w:hint="cs"/>
                <w:b/>
                <w:bCs/>
                <w:sz w:val="22"/>
                <w:szCs w:val="22"/>
                <w:rtl/>
                <w:lang w:eastAsia="ja-JP"/>
              </w:rPr>
              <w:t>הביוב</w:t>
            </w:r>
            <w:r w:rsidRPr="00BD0E4C">
              <w:rPr>
                <w:rFonts w:ascii="David" w:eastAsia="MS Mincho" w:hAnsi="David"/>
                <w:b/>
                <w:bCs/>
                <w:sz w:val="22"/>
                <w:szCs w:val="22"/>
                <w:rtl/>
                <w:lang w:eastAsia="ja-JP"/>
              </w:rPr>
              <w:t xml:space="preserve">  בפרויקט</w:t>
            </w:r>
          </w:p>
        </w:tc>
        <w:tc>
          <w:tcPr>
            <w:tcW w:w="1452" w:type="dxa"/>
          </w:tcPr>
          <w:p w14:paraId="0098BF61"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Pr>
                <w:rFonts w:ascii="David" w:eastAsia="MS Mincho" w:hAnsi="David" w:hint="cs"/>
                <w:szCs w:val="20"/>
                <w:rtl/>
                <w:lang w:eastAsia="ja-JP"/>
              </w:rPr>
              <w:t xml:space="preserve">פאושלי </w:t>
            </w:r>
            <w:r>
              <w:rPr>
                <w:rFonts w:ascii="David" w:eastAsia="MS Mincho" w:hAnsi="David"/>
                <w:szCs w:val="20"/>
                <w:rtl/>
                <w:lang w:eastAsia="ja-JP"/>
              </w:rPr>
              <w:t>–</w:t>
            </w:r>
            <w:r>
              <w:rPr>
                <w:rFonts w:ascii="David" w:eastAsia="MS Mincho" w:hAnsi="David" w:hint="cs"/>
                <w:szCs w:val="20"/>
                <w:rtl/>
                <w:lang w:eastAsia="ja-JP"/>
              </w:rPr>
              <w:t xml:space="preserve"> כתב הכמויות</w:t>
            </w:r>
          </w:p>
        </w:tc>
        <w:tc>
          <w:tcPr>
            <w:tcW w:w="3905" w:type="dxa"/>
          </w:tcPr>
          <w:p w14:paraId="7EF2AABA" w14:textId="77777777" w:rsidR="006D75FE"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 xml:space="preserve">________________ ₪, </w:t>
            </w:r>
            <w:r w:rsidRPr="00BD0E4C">
              <w:rPr>
                <w:rFonts w:ascii="David" w:eastAsia="MS Mincho" w:hAnsi="David"/>
                <w:szCs w:val="20"/>
                <w:rtl/>
                <w:lang w:eastAsia="ja-JP"/>
              </w:rPr>
              <w:t>בתוספת מע"מ</w:t>
            </w:r>
            <w:r w:rsidRPr="00BD0E4C">
              <w:rPr>
                <w:rFonts w:ascii="David" w:eastAsia="MS Mincho" w:hAnsi="David"/>
                <w:sz w:val="22"/>
                <w:szCs w:val="22"/>
                <w:rtl/>
                <w:lang w:eastAsia="ja-JP"/>
              </w:rPr>
              <w:t xml:space="preserve">  </w:t>
            </w:r>
            <w:r w:rsidRPr="00BD0E4C">
              <w:rPr>
                <w:rFonts w:ascii="David" w:eastAsia="MS Mincho" w:hAnsi="David"/>
                <w:sz w:val="18"/>
                <w:szCs w:val="18"/>
                <w:rtl/>
                <w:lang w:eastAsia="ja-JP"/>
              </w:rPr>
              <w:t>[יושלם על ידי העירייה]</w:t>
            </w:r>
          </w:p>
        </w:tc>
      </w:tr>
      <w:tr w:rsidR="00791342" w14:paraId="2BD4D860" w14:textId="77777777" w:rsidTr="0093311D">
        <w:tc>
          <w:tcPr>
            <w:tcW w:w="595" w:type="dxa"/>
            <w:shd w:val="clear" w:color="auto" w:fill="F3F3F3"/>
          </w:tcPr>
          <w:p w14:paraId="3135E81A"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7C15EBEF" w14:textId="77777777"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 xml:space="preserve">פיצוי מוסכם בגין אי פינוי פסולת </w:t>
            </w:r>
          </w:p>
        </w:tc>
        <w:tc>
          <w:tcPr>
            <w:tcW w:w="1452" w:type="dxa"/>
          </w:tcPr>
          <w:p w14:paraId="70091C65"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31</w:t>
            </w:r>
          </w:p>
        </w:tc>
        <w:tc>
          <w:tcPr>
            <w:tcW w:w="3905" w:type="dxa"/>
          </w:tcPr>
          <w:p w14:paraId="2893302D" w14:textId="77777777" w:rsidR="006D75FE" w:rsidRPr="00BD0E4C" w:rsidRDefault="00DA6DFE" w:rsidP="0036738C">
            <w:pPr>
              <w:widowControl w:val="0"/>
              <w:autoSpaceDE w:val="0"/>
              <w:autoSpaceDN w:val="0"/>
              <w:spacing w:before="120" w:after="120" w:line="240" w:lineRule="auto"/>
              <w:rPr>
                <w:rFonts w:ascii="David" w:hAnsi="David"/>
                <w:szCs w:val="20"/>
                <w:rtl/>
              </w:rPr>
            </w:pPr>
            <w:r w:rsidRPr="00BD0E4C">
              <w:rPr>
                <w:rFonts w:ascii="David" w:hAnsi="David"/>
                <w:szCs w:val="20"/>
                <w:rtl/>
              </w:rPr>
              <w:t xml:space="preserve">הפיצוי המוסכם בו יישא הקבלן בגין אי פינוי פסולת הינו בסך של 5,000 ₪, בתוספת מע"מ בגין כל יום הפרה כאמור בסעיף. </w:t>
            </w:r>
          </w:p>
          <w:p w14:paraId="31ABEDF7" w14:textId="77777777"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D15EA6">
              <w:rPr>
                <w:rFonts w:ascii="David" w:hAnsi="David"/>
                <w:szCs w:val="20"/>
                <w:u w:val="single"/>
                <w:rtl/>
              </w:rPr>
              <w:t>בנוסף</w:t>
            </w:r>
            <w:r w:rsidRPr="00BD0E4C">
              <w:rPr>
                <w:rFonts w:ascii="David" w:hAnsi="David"/>
                <w:szCs w:val="20"/>
                <w:rtl/>
              </w:rPr>
              <w:t>, בכל מקרה בו יימצא כי פסולת לא פונתה לאתר מורשה, אזי הקבלן ישלם פיצוי מוסכם בסך של 100,000 ₪, בתוספת מע"מ לאירוע.</w:t>
            </w:r>
          </w:p>
        </w:tc>
      </w:tr>
      <w:tr w:rsidR="00791342" w14:paraId="06D81EE0" w14:textId="77777777" w:rsidTr="0093311D">
        <w:tc>
          <w:tcPr>
            <w:tcW w:w="595" w:type="dxa"/>
            <w:shd w:val="clear" w:color="auto" w:fill="F3F3F3"/>
          </w:tcPr>
          <w:p w14:paraId="1F7DA4D5"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32293D92" w14:textId="77777777"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פיצוי מוסכם בגין אי העמדת בעל תפקיד מטעם הקבלן</w:t>
            </w:r>
          </w:p>
        </w:tc>
        <w:tc>
          <w:tcPr>
            <w:tcW w:w="1452" w:type="dxa"/>
          </w:tcPr>
          <w:p w14:paraId="732BDABC"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32</w:t>
            </w:r>
          </w:p>
        </w:tc>
        <w:tc>
          <w:tcPr>
            <w:tcW w:w="3905" w:type="dxa"/>
          </w:tcPr>
          <w:p w14:paraId="7473502F" w14:textId="77777777"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לא מינה הקבלן בעל תפקיד ו/או לא מסר את פרטיו בתוך המועד שנקבע לכך בסעיף ו/או לא החליף בעל תפקיד על אף שנדרש לכך - יחויב בפיצוי מוסכם בסך 2,000 ₪ בגין כל יום איחור.</w:t>
            </w:r>
          </w:p>
        </w:tc>
      </w:tr>
      <w:tr w:rsidR="00791342" w14:paraId="1284BC9E" w14:textId="77777777" w:rsidTr="0093311D">
        <w:tc>
          <w:tcPr>
            <w:tcW w:w="595" w:type="dxa"/>
            <w:shd w:val="clear" w:color="auto" w:fill="F3F3F3"/>
          </w:tcPr>
          <w:p w14:paraId="2C253E55"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2BD51D3E" w14:textId="77777777"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פיצוי מוסכם בגין אי הגשת/אישור לוח זמנים מפורט בסיסי ו/או בגין אי איחור בעריכת לוח זמנים מעודכן חודשי</w:t>
            </w:r>
          </w:p>
        </w:tc>
        <w:tc>
          <w:tcPr>
            <w:tcW w:w="1452" w:type="dxa"/>
          </w:tcPr>
          <w:p w14:paraId="29CFAF9D"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40</w:t>
            </w:r>
          </w:p>
        </w:tc>
        <w:tc>
          <w:tcPr>
            <w:tcW w:w="3905" w:type="dxa"/>
          </w:tcPr>
          <w:p w14:paraId="1F90D694" w14:textId="77777777"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BD0E4C">
              <w:rPr>
                <w:rFonts w:ascii="David" w:hAnsi="David"/>
                <w:szCs w:val="20"/>
                <w:rtl/>
              </w:rPr>
              <w:t>הפיצוי המוסכם בו יישא הקבלן בגין אי הגשה/אישור של לוח זמנים מפורט בסיסי הינו בסך של 5,000 ₪, בתוספת מע"מ ליום ובגין איחור בעריכת לוח זמנים מעודכן חודשי יישא הקבלן בפיצוי מוסכם בסך של 2,000 ₪ ליום, בתוספת מע"מ.</w:t>
            </w:r>
          </w:p>
        </w:tc>
      </w:tr>
      <w:tr w:rsidR="00791342" w14:paraId="3DCF5CBA" w14:textId="77777777" w:rsidTr="0093311D">
        <w:tc>
          <w:tcPr>
            <w:tcW w:w="595" w:type="dxa"/>
            <w:shd w:val="clear" w:color="auto" w:fill="F3F3F3"/>
          </w:tcPr>
          <w:p w14:paraId="0944AC81"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2A9A7FB2" w14:textId="77777777"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פיצוי מוסכם בגין עיכובים בלוח הזמנים</w:t>
            </w:r>
            <w:r w:rsidRPr="00BD0E4C">
              <w:rPr>
                <w:rFonts w:ascii="David" w:eastAsia="MS Mincho" w:hAnsi="David"/>
                <w:sz w:val="22"/>
                <w:szCs w:val="22"/>
                <w:rtl/>
                <w:lang w:eastAsia="ja-JP"/>
              </w:rPr>
              <w:t xml:space="preserve"> </w:t>
            </w:r>
          </w:p>
        </w:tc>
        <w:tc>
          <w:tcPr>
            <w:tcW w:w="1452" w:type="dxa"/>
          </w:tcPr>
          <w:p w14:paraId="0421974D"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47</w:t>
            </w:r>
          </w:p>
        </w:tc>
        <w:tc>
          <w:tcPr>
            <w:tcW w:w="3905" w:type="dxa"/>
          </w:tcPr>
          <w:p w14:paraId="17B60AF7" w14:textId="4FB3342F" w:rsidR="006D75FE" w:rsidRPr="0009040E" w:rsidRDefault="00DA6DFE" w:rsidP="0036738C">
            <w:pPr>
              <w:widowControl w:val="0"/>
              <w:autoSpaceDE w:val="0"/>
              <w:autoSpaceDN w:val="0"/>
              <w:spacing w:before="120" w:after="120" w:line="240" w:lineRule="auto"/>
              <w:rPr>
                <w:rFonts w:ascii="David" w:hAnsi="David"/>
                <w:szCs w:val="20"/>
                <w:rtl/>
              </w:rPr>
            </w:pPr>
            <w:r w:rsidRPr="0009040E">
              <w:rPr>
                <w:rFonts w:ascii="David" w:eastAsia="MS Mincho" w:hAnsi="David"/>
                <w:szCs w:val="20"/>
                <w:rtl/>
                <w:lang w:eastAsia="ja-JP"/>
              </w:rPr>
              <w:t>הפיצוי המוסכם בו יישא הקבלן בגין עיכובים בלוחות זמנים הינו בסך של 5,000 ₪ לכל יום איחור.</w:t>
            </w:r>
            <w:r w:rsidRPr="0009040E">
              <w:rPr>
                <w:rFonts w:ascii="David" w:hAnsi="David"/>
                <w:szCs w:val="20"/>
                <w:rtl/>
              </w:rPr>
              <w:t xml:space="preserve"> </w:t>
            </w:r>
          </w:p>
        </w:tc>
      </w:tr>
      <w:tr w:rsidR="00791342" w14:paraId="3DA0BFAD" w14:textId="77777777" w:rsidTr="0093311D">
        <w:tc>
          <w:tcPr>
            <w:tcW w:w="595" w:type="dxa"/>
            <w:shd w:val="clear" w:color="auto" w:fill="F3F3F3"/>
          </w:tcPr>
          <w:p w14:paraId="572531D9"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48F62959" w14:textId="77777777"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פיצוי מוסכם בגין אי הגשת חשבון סופי</w:t>
            </w:r>
          </w:p>
        </w:tc>
        <w:tc>
          <w:tcPr>
            <w:tcW w:w="1452" w:type="dxa"/>
          </w:tcPr>
          <w:p w14:paraId="269D1B2B"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63</w:t>
            </w:r>
          </w:p>
        </w:tc>
        <w:tc>
          <w:tcPr>
            <w:tcW w:w="3905" w:type="dxa"/>
          </w:tcPr>
          <w:p w14:paraId="7428004F" w14:textId="77777777" w:rsidR="006D75FE" w:rsidRPr="00BD0E4C" w:rsidRDefault="00DA6DFE" w:rsidP="0036738C">
            <w:pPr>
              <w:widowControl w:val="0"/>
              <w:autoSpaceDE w:val="0"/>
              <w:autoSpaceDN w:val="0"/>
              <w:spacing w:before="120" w:after="120" w:line="240" w:lineRule="auto"/>
              <w:rPr>
                <w:rFonts w:ascii="David" w:hAnsi="David"/>
                <w:szCs w:val="20"/>
                <w:rtl/>
              </w:rPr>
            </w:pPr>
            <w:r w:rsidRPr="00BD0E4C">
              <w:rPr>
                <w:rFonts w:ascii="David" w:hAnsi="David"/>
                <w:szCs w:val="20"/>
                <w:rtl/>
              </w:rPr>
              <w:t>הפיצוי המוסכם בו יישא הקבלן בגין אי הגשת חשבון סופי כנדרש לפי הוראות הסעיף על תתי סעיפיו, הינו בסך של 5,000 ₪, בתוספת מע"מ בעבור כל יום איחור.</w:t>
            </w:r>
          </w:p>
        </w:tc>
      </w:tr>
      <w:tr w:rsidR="00791342" w14:paraId="1BE25F3C" w14:textId="77777777" w:rsidTr="0093311D">
        <w:tc>
          <w:tcPr>
            <w:tcW w:w="595" w:type="dxa"/>
            <w:shd w:val="clear" w:color="auto" w:fill="F3F3F3"/>
          </w:tcPr>
          <w:p w14:paraId="5AE615C1"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47DD7903" w14:textId="77777777" w:rsidR="006D75FE"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b/>
                <w:bCs/>
                <w:sz w:val="22"/>
                <w:szCs w:val="22"/>
                <w:rtl/>
                <w:lang w:eastAsia="ja-JP"/>
              </w:rPr>
              <w:t>מקדמה</w:t>
            </w:r>
            <w:r w:rsidRPr="00BD0E4C">
              <w:rPr>
                <w:rFonts w:ascii="David" w:eastAsia="MS Mincho" w:hAnsi="David"/>
                <w:sz w:val="22"/>
                <w:szCs w:val="22"/>
                <w:rtl/>
                <w:lang w:eastAsia="ja-JP"/>
              </w:rPr>
              <w:t xml:space="preserve"> </w:t>
            </w:r>
          </w:p>
        </w:tc>
        <w:tc>
          <w:tcPr>
            <w:tcW w:w="1452" w:type="dxa"/>
          </w:tcPr>
          <w:p w14:paraId="16783126"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60</w:t>
            </w:r>
          </w:p>
        </w:tc>
        <w:tc>
          <w:tcPr>
            <w:tcW w:w="3905" w:type="dxa"/>
          </w:tcPr>
          <w:p w14:paraId="1C02361B" w14:textId="1222ED24"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 xml:space="preserve">שיעור מקדמה מקסימאלי משכר החוזה (באחוזים)  אותו תהיה העירייה רשאית להעניק לקבלן -  </w:t>
            </w:r>
            <w:r w:rsidR="00E15791">
              <w:rPr>
                <w:rFonts w:ascii="David" w:eastAsia="MS Mincho" w:hAnsi="David" w:hint="cs"/>
                <w:szCs w:val="20"/>
                <w:rtl/>
                <w:lang w:eastAsia="ja-JP"/>
              </w:rPr>
              <w:t xml:space="preserve">עד </w:t>
            </w:r>
            <w:r w:rsidRPr="00BD0E4C">
              <w:rPr>
                <w:rFonts w:ascii="David" w:eastAsia="MS Mincho" w:hAnsi="David"/>
                <w:szCs w:val="20"/>
                <w:rtl/>
                <w:lang w:eastAsia="ja-JP"/>
              </w:rPr>
              <w:t>%</w:t>
            </w:r>
            <w:r w:rsidR="00E15791">
              <w:rPr>
                <w:rFonts w:ascii="David" w:eastAsia="MS Mincho" w:hAnsi="David" w:hint="cs"/>
                <w:szCs w:val="20"/>
                <w:rtl/>
                <w:lang w:eastAsia="ja-JP"/>
              </w:rPr>
              <w:t>10, על פי שיקול דעת העירייה</w:t>
            </w:r>
            <w:r w:rsidRPr="0009040E">
              <w:rPr>
                <w:rFonts w:ascii="David" w:eastAsia="MS Mincho" w:hAnsi="David"/>
                <w:szCs w:val="20"/>
                <w:rtl/>
                <w:lang w:eastAsia="ja-JP"/>
              </w:rPr>
              <w:t>.</w:t>
            </w:r>
          </w:p>
        </w:tc>
      </w:tr>
      <w:tr w:rsidR="00791342" w14:paraId="15269698" w14:textId="77777777" w:rsidTr="0093311D">
        <w:tc>
          <w:tcPr>
            <w:tcW w:w="595" w:type="dxa"/>
            <w:shd w:val="clear" w:color="auto" w:fill="F3F3F3"/>
          </w:tcPr>
          <w:p w14:paraId="73C1F863"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7362EB64" w14:textId="77777777" w:rsidR="006D75FE"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b/>
                <w:bCs/>
                <w:sz w:val="22"/>
                <w:szCs w:val="22"/>
                <w:rtl/>
                <w:lang w:eastAsia="ja-JP"/>
              </w:rPr>
              <w:t>ערבות ביצוע לעירייה</w:t>
            </w:r>
            <w:r w:rsidRPr="00BD0E4C">
              <w:rPr>
                <w:rFonts w:ascii="David" w:eastAsia="MS Mincho" w:hAnsi="David"/>
                <w:sz w:val="22"/>
                <w:szCs w:val="22"/>
                <w:rtl/>
                <w:lang w:eastAsia="ja-JP"/>
              </w:rPr>
              <w:t xml:space="preserve"> </w:t>
            </w:r>
          </w:p>
        </w:tc>
        <w:tc>
          <w:tcPr>
            <w:tcW w:w="1452" w:type="dxa"/>
          </w:tcPr>
          <w:p w14:paraId="34ED5E3B"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8</w:t>
            </w:r>
          </w:p>
        </w:tc>
        <w:tc>
          <w:tcPr>
            <w:tcW w:w="3905" w:type="dxa"/>
          </w:tcPr>
          <w:p w14:paraId="1144BD80" w14:textId="77777777"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 xml:space="preserve">ערבות הביצוע תהיה בסך השווה ל – 5% משכר החוזה. </w:t>
            </w:r>
          </w:p>
        </w:tc>
      </w:tr>
      <w:tr w:rsidR="00791342" w14:paraId="05F0B8F4" w14:textId="77777777" w:rsidTr="0093311D">
        <w:trPr>
          <w:trHeight w:val="536"/>
        </w:trPr>
        <w:tc>
          <w:tcPr>
            <w:tcW w:w="595" w:type="dxa"/>
            <w:shd w:val="clear" w:color="auto" w:fill="F3F3F3"/>
          </w:tcPr>
          <w:p w14:paraId="046BF673"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3CDA5A37" w14:textId="36806B56" w:rsidR="006D75FE"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b/>
                <w:bCs/>
                <w:sz w:val="22"/>
                <w:szCs w:val="22"/>
                <w:rtl/>
                <w:lang w:eastAsia="ja-JP"/>
              </w:rPr>
              <w:t>ערבות ביצוע לתאגיד מי אשקלון</w:t>
            </w:r>
            <w:r w:rsidR="00373EC7">
              <w:rPr>
                <w:rFonts w:ascii="David" w:eastAsia="MS Mincho" w:hAnsi="David" w:hint="cs"/>
                <w:b/>
                <w:bCs/>
                <w:sz w:val="22"/>
                <w:szCs w:val="22"/>
                <w:rtl/>
                <w:lang w:eastAsia="ja-JP"/>
              </w:rPr>
              <w:t xml:space="preserve"> בגין עבודות המים</w:t>
            </w:r>
          </w:p>
        </w:tc>
        <w:tc>
          <w:tcPr>
            <w:tcW w:w="1452" w:type="dxa"/>
          </w:tcPr>
          <w:p w14:paraId="1FC3D1EA"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8</w:t>
            </w:r>
          </w:p>
        </w:tc>
        <w:tc>
          <w:tcPr>
            <w:tcW w:w="3905" w:type="dxa"/>
          </w:tcPr>
          <w:p w14:paraId="3658C0FF" w14:textId="23032004"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ערבות הביצוע תהיה בסך השווה ל – 5% מההיקף הכספי של עבודות מים בפרויקט.</w:t>
            </w:r>
          </w:p>
        </w:tc>
      </w:tr>
      <w:tr w:rsidR="00791342" w14:paraId="042DC718" w14:textId="77777777" w:rsidTr="0093311D">
        <w:trPr>
          <w:trHeight w:val="536"/>
        </w:trPr>
        <w:tc>
          <w:tcPr>
            <w:tcW w:w="595" w:type="dxa"/>
            <w:shd w:val="clear" w:color="auto" w:fill="F3F3F3"/>
          </w:tcPr>
          <w:p w14:paraId="7EF41299" w14:textId="77777777" w:rsidR="006D75FE" w:rsidRPr="00BD0E4C" w:rsidRDefault="006D75FE" w:rsidP="001C01B6">
            <w:pPr>
              <w:widowControl w:val="0"/>
              <w:numPr>
                <w:ilvl w:val="0"/>
                <w:numId w:val="39"/>
              </w:numPr>
              <w:autoSpaceDE w:val="0"/>
              <w:autoSpaceDN w:val="0"/>
              <w:spacing w:before="120" w:after="120" w:line="240" w:lineRule="auto"/>
              <w:rPr>
                <w:rFonts w:ascii="David" w:eastAsia="MS Mincho" w:hAnsi="David"/>
                <w:sz w:val="22"/>
                <w:szCs w:val="22"/>
                <w:rtl/>
                <w:lang w:eastAsia="ja-JP"/>
              </w:rPr>
            </w:pPr>
          </w:p>
        </w:tc>
        <w:tc>
          <w:tcPr>
            <w:tcW w:w="3542" w:type="dxa"/>
          </w:tcPr>
          <w:p w14:paraId="747A6CFE" w14:textId="6CAF79C9"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Pr>
                <w:rFonts w:ascii="David" w:eastAsia="MS Mincho" w:hAnsi="David" w:hint="cs"/>
                <w:b/>
                <w:bCs/>
                <w:sz w:val="22"/>
                <w:szCs w:val="22"/>
                <w:rtl/>
                <w:lang w:eastAsia="ja-JP"/>
              </w:rPr>
              <w:t xml:space="preserve">ערבות ביצוע </w:t>
            </w:r>
            <w:r w:rsidR="00373EC7">
              <w:rPr>
                <w:rFonts w:ascii="David" w:eastAsia="MS Mincho" w:hAnsi="David" w:hint="cs"/>
                <w:b/>
                <w:bCs/>
                <w:sz w:val="22"/>
                <w:szCs w:val="22"/>
                <w:rtl/>
                <w:lang w:eastAsia="ja-JP"/>
              </w:rPr>
              <w:t>לתאגיד בגין עבודות הביוב</w:t>
            </w:r>
          </w:p>
        </w:tc>
        <w:tc>
          <w:tcPr>
            <w:tcW w:w="1452" w:type="dxa"/>
          </w:tcPr>
          <w:p w14:paraId="17B43E64"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Pr>
                <w:rFonts w:ascii="David" w:eastAsia="MS Mincho" w:hAnsi="David" w:hint="cs"/>
                <w:szCs w:val="20"/>
                <w:rtl/>
                <w:lang w:eastAsia="ja-JP"/>
              </w:rPr>
              <w:t>8</w:t>
            </w:r>
          </w:p>
        </w:tc>
        <w:tc>
          <w:tcPr>
            <w:tcW w:w="3905" w:type="dxa"/>
          </w:tcPr>
          <w:p w14:paraId="78CA4E61" w14:textId="77777777"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 xml:space="preserve">ערבות הביצוע תהיה בסך השווה ל – 5% מההיקף הכספי של עבודות </w:t>
            </w:r>
            <w:r>
              <w:rPr>
                <w:rFonts w:ascii="David" w:eastAsia="MS Mincho" w:hAnsi="David" w:hint="cs"/>
                <w:szCs w:val="20"/>
                <w:rtl/>
                <w:lang w:eastAsia="ja-JP"/>
              </w:rPr>
              <w:t>הביוב</w:t>
            </w:r>
            <w:r w:rsidRPr="00BD0E4C">
              <w:rPr>
                <w:rFonts w:ascii="David" w:eastAsia="MS Mincho" w:hAnsi="David"/>
                <w:szCs w:val="20"/>
                <w:rtl/>
                <w:lang w:eastAsia="ja-JP"/>
              </w:rPr>
              <w:t xml:space="preserve"> בפרויקט.</w:t>
            </w:r>
          </w:p>
        </w:tc>
      </w:tr>
      <w:tr w:rsidR="00791342" w14:paraId="7BB45E8A" w14:textId="77777777" w:rsidTr="0093311D">
        <w:tc>
          <w:tcPr>
            <w:tcW w:w="595" w:type="dxa"/>
            <w:shd w:val="clear" w:color="auto" w:fill="F3F3F3"/>
          </w:tcPr>
          <w:p w14:paraId="6B3B8DE7"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66BFBADF" w14:textId="3F406F6E" w:rsidR="006D75FE" w:rsidRPr="006719ED"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ערבות בדק</w:t>
            </w:r>
            <w:r w:rsidR="006719ED">
              <w:rPr>
                <w:rFonts w:ascii="David" w:eastAsia="MS Mincho" w:hAnsi="David" w:hint="cs"/>
                <w:b/>
                <w:bCs/>
                <w:sz w:val="22"/>
                <w:szCs w:val="22"/>
                <w:rtl/>
                <w:lang w:eastAsia="ja-JP"/>
              </w:rPr>
              <w:t xml:space="preserve"> לעירייה</w:t>
            </w:r>
          </w:p>
        </w:tc>
        <w:tc>
          <w:tcPr>
            <w:tcW w:w="1452" w:type="dxa"/>
          </w:tcPr>
          <w:p w14:paraId="6470E2D6"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8</w:t>
            </w:r>
          </w:p>
        </w:tc>
        <w:tc>
          <w:tcPr>
            <w:tcW w:w="3905" w:type="dxa"/>
          </w:tcPr>
          <w:p w14:paraId="59BB262C" w14:textId="77777777"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 xml:space="preserve">ערבות הבדק תהיה בסך השווה ל - </w:t>
            </w:r>
            <w:r w:rsidRPr="00BD0E4C">
              <w:rPr>
                <w:rFonts w:ascii="David" w:eastAsia="MS Mincho" w:hAnsi="David"/>
                <w:szCs w:val="20"/>
                <w:lang w:eastAsia="ja-JP"/>
              </w:rPr>
              <w:t>%</w:t>
            </w:r>
            <w:r w:rsidRPr="00BD0E4C">
              <w:rPr>
                <w:rFonts w:ascii="David" w:eastAsia="MS Mincho" w:hAnsi="David"/>
                <w:szCs w:val="20"/>
                <w:rtl/>
                <w:lang w:eastAsia="ja-JP"/>
              </w:rPr>
              <w:t>5 משכר החוזה.</w:t>
            </w:r>
          </w:p>
        </w:tc>
      </w:tr>
      <w:tr w:rsidR="00791342" w14:paraId="4275F6E1" w14:textId="77777777" w:rsidTr="0093311D">
        <w:tc>
          <w:tcPr>
            <w:tcW w:w="595" w:type="dxa"/>
            <w:shd w:val="clear" w:color="auto" w:fill="F3F3F3"/>
          </w:tcPr>
          <w:p w14:paraId="27FEF430" w14:textId="77777777" w:rsidR="006141A0" w:rsidRPr="00BD0E4C" w:rsidRDefault="006141A0"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7AEA9A38" w14:textId="49571316" w:rsidR="006141A0"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Pr>
                <w:rFonts w:ascii="David" w:eastAsia="MS Mincho" w:hAnsi="David" w:hint="cs"/>
                <w:b/>
                <w:bCs/>
                <w:sz w:val="22"/>
                <w:szCs w:val="22"/>
                <w:rtl/>
                <w:lang w:eastAsia="ja-JP"/>
              </w:rPr>
              <w:t>ערבות בדק לתאגיד בגין עבודות המים והביוב</w:t>
            </w:r>
          </w:p>
        </w:tc>
        <w:tc>
          <w:tcPr>
            <w:tcW w:w="1452" w:type="dxa"/>
          </w:tcPr>
          <w:p w14:paraId="152B4CCF" w14:textId="04AAA7EC" w:rsidR="006141A0"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Pr>
                <w:rFonts w:ascii="David" w:eastAsia="MS Mincho" w:hAnsi="David" w:hint="cs"/>
                <w:szCs w:val="20"/>
                <w:rtl/>
                <w:lang w:eastAsia="ja-JP"/>
              </w:rPr>
              <w:t>8</w:t>
            </w:r>
          </w:p>
        </w:tc>
        <w:tc>
          <w:tcPr>
            <w:tcW w:w="3905" w:type="dxa"/>
          </w:tcPr>
          <w:p w14:paraId="392E5B6B" w14:textId="66748274" w:rsidR="006141A0"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6141A0">
              <w:rPr>
                <w:rFonts w:ascii="David" w:eastAsia="MS Mincho" w:hAnsi="David"/>
                <w:szCs w:val="20"/>
                <w:rtl/>
                <w:lang w:eastAsia="ja-JP"/>
              </w:rPr>
              <w:t xml:space="preserve">ערבות הבדק תהיה בסך השווה ל - %5 </w:t>
            </w:r>
            <w:r w:rsidRPr="00BD0E4C">
              <w:rPr>
                <w:rFonts w:ascii="David" w:eastAsia="MS Mincho" w:hAnsi="David"/>
                <w:szCs w:val="20"/>
                <w:rtl/>
                <w:lang w:eastAsia="ja-JP"/>
              </w:rPr>
              <w:t xml:space="preserve"> מההיקף הכספי של עבודות מים </w:t>
            </w:r>
            <w:r>
              <w:rPr>
                <w:rFonts w:ascii="David" w:eastAsia="MS Mincho" w:hAnsi="David" w:hint="cs"/>
                <w:szCs w:val="20"/>
                <w:rtl/>
                <w:lang w:eastAsia="ja-JP"/>
              </w:rPr>
              <w:t xml:space="preserve">והביוב </w:t>
            </w:r>
            <w:r w:rsidRPr="00BD0E4C">
              <w:rPr>
                <w:rFonts w:ascii="David" w:eastAsia="MS Mincho" w:hAnsi="David"/>
                <w:szCs w:val="20"/>
                <w:rtl/>
                <w:lang w:eastAsia="ja-JP"/>
              </w:rPr>
              <w:t>בפרויקט</w:t>
            </w:r>
            <w:r w:rsidRPr="006141A0">
              <w:rPr>
                <w:rFonts w:ascii="David" w:eastAsia="MS Mincho" w:hAnsi="David"/>
                <w:szCs w:val="20"/>
                <w:rtl/>
                <w:lang w:eastAsia="ja-JP"/>
              </w:rPr>
              <w:t>.</w:t>
            </w:r>
          </w:p>
        </w:tc>
      </w:tr>
      <w:tr w:rsidR="002D3FE3" w14:paraId="5474181A" w14:textId="77777777" w:rsidTr="0093311D">
        <w:tc>
          <w:tcPr>
            <w:tcW w:w="595" w:type="dxa"/>
            <w:shd w:val="clear" w:color="auto" w:fill="F3F3F3"/>
          </w:tcPr>
          <w:p w14:paraId="681AB3EE" w14:textId="77777777" w:rsidR="002D3FE3" w:rsidRPr="00BD0E4C" w:rsidRDefault="002D3FE3"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63759B8F" w14:textId="15538334" w:rsidR="002D3FE3" w:rsidRPr="00BD0E4C" w:rsidRDefault="002D3FE3" w:rsidP="0036738C">
            <w:pPr>
              <w:widowControl w:val="0"/>
              <w:tabs>
                <w:tab w:val="left" w:pos="1076"/>
              </w:tabs>
              <w:spacing w:before="120" w:after="120" w:line="240" w:lineRule="auto"/>
              <w:rPr>
                <w:rFonts w:ascii="David" w:eastAsia="MS Mincho" w:hAnsi="David"/>
                <w:b/>
                <w:bCs/>
                <w:sz w:val="22"/>
                <w:szCs w:val="22"/>
                <w:rtl/>
                <w:lang w:eastAsia="ja-JP"/>
              </w:rPr>
            </w:pPr>
            <w:r>
              <w:rPr>
                <w:rFonts w:ascii="David" w:eastAsia="MS Mincho" w:hAnsi="David" w:hint="cs"/>
                <w:b/>
                <w:bCs/>
                <w:sz w:val="22"/>
                <w:szCs w:val="22"/>
                <w:rtl/>
                <w:lang w:eastAsia="ja-JP"/>
              </w:rPr>
              <w:t>קבלן משנה לעבודות גישור</w:t>
            </w:r>
          </w:p>
        </w:tc>
        <w:tc>
          <w:tcPr>
            <w:tcW w:w="1452" w:type="dxa"/>
          </w:tcPr>
          <w:p w14:paraId="31DD9E95" w14:textId="3BFC89D4" w:rsidR="002D3FE3" w:rsidRPr="00BD0E4C" w:rsidRDefault="00EE74FD" w:rsidP="0036738C">
            <w:pPr>
              <w:widowControl w:val="0"/>
              <w:autoSpaceDE w:val="0"/>
              <w:autoSpaceDN w:val="0"/>
              <w:spacing w:before="120" w:after="120" w:line="240" w:lineRule="auto"/>
              <w:jc w:val="center"/>
              <w:rPr>
                <w:rFonts w:ascii="David" w:eastAsia="MS Mincho" w:hAnsi="David"/>
                <w:szCs w:val="20"/>
                <w:rtl/>
                <w:lang w:eastAsia="ja-JP"/>
              </w:rPr>
            </w:pPr>
            <w:r>
              <w:rPr>
                <w:rFonts w:ascii="David" w:eastAsia="MS Mincho" w:hAnsi="David" w:hint="cs"/>
                <w:szCs w:val="20"/>
                <w:rtl/>
                <w:lang w:eastAsia="ja-JP"/>
              </w:rPr>
              <w:t>3</w:t>
            </w:r>
          </w:p>
        </w:tc>
        <w:tc>
          <w:tcPr>
            <w:tcW w:w="3905" w:type="dxa"/>
          </w:tcPr>
          <w:p w14:paraId="1E19879B" w14:textId="486FF182" w:rsidR="002D3FE3" w:rsidRPr="00BD0E4C" w:rsidRDefault="002D3FE3" w:rsidP="00B826EE">
            <w:pPr>
              <w:widowControl w:val="0"/>
              <w:tabs>
                <w:tab w:val="left" w:pos="1076"/>
              </w:tabs>
              <w:spacing w:before="120" w:after="120" w:line="240" w:lineRule="auto"/>
              <w:rPr>
                <w:rFonts w:ascii="David" w:eastAsia="MS Mincho" w:hAnsi="David"/>
                <w:szCs w:val="20"/>
                <w:rtl/>
                <w:lang w:eastAsia="ja-JP"/>
              </w:rPr>
            </w:pPr>
            <w:r w:rsidRPr="002D3FE3">
              <w:rPr>
                <w:rFonts w:ascii="David" w:eastAsia="MS Mincho" w:hAnsi="David"/>
                <w:szCs w:val="20"/>
                <w:rtl/>
                <w:lang w:eastAsia="ja-JP"/>
              </w:rPr>
              <w:t xml:space="preserve">כתנאי לביצוע העבודות, ורק במידה </w:t>
            </w:r>
            <w:r>
              <w:rPr>
                <w:rFonts w:ascii="David" w:eastAsia="MS Mincho" w:hAnsi="David" w:hint="cs"/>
                <w:szCs w:val="20"/>
                <w:rtl/>
                <w:lang w:eastAsia="ja-JP"/>
              </w:rPr>
              <w:t>שהקבלן</w:t>
            </w:r>
            <w:r w:rsidRPr="002D3FE3">
              <w:rPr>
                <w:rFonts w:ascii="David" w:eastAsia="MS Mincho" w:hAnsi="David"/>
                <w:szCs w:val="20"/>
                <w:rtl/>
                <w:lang w:eastAsia="ja-JP"/>
              </w:rPr>
              <w:t xml:space="preserve"> לא </w:t>
            </w:r>
            <w:r w:rsidR="006F11E8">
              <w:rPr>
                <w:rFonts w:ascii="David" w:eastAsia="MS Mincho" w:hAnsi="David" w:hint="cs"/>
                <w:szCs w:val="20"/>
                <w:rtl/>
                <w:lang w:eastAsia="ja-JP"/>
              </w:rPr>
              <w:t>י</w:t>
            </w:r>
            <w:r w:rsidRPr="002D3FE3">
              <w:rPr>
                <w:rFonts w:ascii="David" w:eastAsia="MS Mincho" w:hAnsi="David"/>
                <w:szCs w:val="20"/>
                <w:rtl/>
                <w:lang w:eastAsia="ja-JP"/>
              </w:rPr>
              <w:t>בצע בעצמו (אלא באמצעות קבלן משנה), את העבודות הנקובות בתנאי הסף שבסעיף 5.2.2.2 ל</w:t>
            </w:r>
            <w:r>
              <w:rPr>
                <w:rFonts w:ascii="David" w:eastAsia="MS Mincho" w:hAnsi="David" w:hint="cs"/>
                <w:szCs w:val="20"/>
                <w:rtl/>
                <w:lang w:eastAsia="ja-JP"/>
              </w:rPr>
              <w:t>מכרז</w:t>
            </w:r>
            <w:r w:rsidRPr="002D3FE3">
              <w:rPr>
                <w:rFonts w:ascii="David" w:eastAsia="MS Mincho" w:hAnsi="David"/>
                <w:szCs w:val="20"/>
                <w:rtl/>
                <w:lang w:eastAsia="ja-JP"/>
              </w:rPr>
              <w:t xml:space="preserve">, יידרש הקבלן להציג לאישור העירייה, </w:t>
            </w:r>
            <w:r>
              <w:rPr>
                <w:rFonts w:ascii="David" w:eastAsia="MS Mincho" w:hAnsi="David" w:hint="cs"/>
                <w:szCs w:val="20"/>
                <w:rtl/>
                <w:lang w:eastAsia="ja-JP"/>
              </w:rPr>
              <w:t xml:space="preserve">עד למועד צו תחילת עבודה, </w:t>
            </w:r>
            <w:r w:rsidRPr="002D3FE3">
              <w:rPr>
                <w:rFonts w:ascii="David" w:eastAsia="MS Mincho" w:hAnsi="David"/>
                <w:szCs w:val="20"/>
                <w:rtl/>
                <w:lang w:eastAsia="ja-JP"/>
              </w:rPr>
              <w:t xml:space="preserve">קבלן משנה מוצע מטעמו לביצוע עבודות הגישור בפרויקט, שהנו בעל רישום תקף בענף משני 133 בסווג כספי ב'1 או בענף ראשי 100 בסווג כספי ב'1, </w:t>
            </w:r>
            <w:r>
              <w:rPr>
                <w:rFonts w:ascii="David" w:eastAsia="MS Mincho" w:hAnsi="David" w:hint="cs"/>
                <w:szCs w:val="20"/>
                <w:rtl/>
                <w:lang w:eastAsia="ja-JP"/>
              </w:rPr>
              <w:t>ו</w:t>
            </w:r>
            <w:r w:rsidRPr="002D3FE3">
              <w:rPr>
                <w:rFonts w:ascii="David" w:eastAsia="MS Mincho" w:hAnsi="David"/>
                <w:szCs w:val="20"/>
                <w:rtl/>
                <w:lang w:eastAsia="ja-JP"/>
              </w:rPr>
              <w:t xml:space="preserve">שהנו בעל ניסיון בביצוע גשר פלטת בטון יצוק ודרוך באתר ו/או גשרים מורכבים כגון גשר דריכה או גשר מקטעים המיועד לתנועת כלי רכב מנועי, באורך של לפחות </w:t>
            </w:r>
            <w:r w:rsidR="00A31D3B">
              <w:rPr>
                <w:rFonts w:ascii="David" w:eastAsia="MS Mincho" w:hAnsi="David" w:hint="cs"/>
                <w:szCs w:val="20"/>
                <w:rtl/>
                <w:lang w:eastAsia="ja-JP"/>
              </w:rPr>
              <w:t>8</w:t>
            </w:r>
            <w:r w:rsidRPr="002D3FE3">
              <w:rPr>
                <w:rFonts w:ascii="David" w:eastAsia="MS Mincho" w:hAnsi="David"/>
                <w:szCs w:val="20"/>
                <w:rtl/>
                <w:lang w:eastAsia="ja-JP"/>
              </w:rPr>
              <w:t>0 מטר ובשטח של לפחות 2,</w:t>
            </w:r>
            <w:r w:rsidR="00A31D3B">
              <w:rPr>
                <w:rFonts w:ascii="David" w:eastAsia="MS Mincho" w:hAnsi="David" w:hint="cs"/>
                <w:szCs w:val="20"/>
                <w:rtl/>
                <w:lang w:eastAsia="ja-JP"/>
              </w:rPr>
              <w:t>0</w:t>
            </w:r>
            <w:r w:rsidRPr="002D3FE3">
              <w:rPr>
                <w:rFonts w:ascii="David" w:eastAsia="MS Mincho" w:hAnsi="David"/>
                <w:szCs w:val="20"/>
                <w:rtl/>
                <w:lang w:eastAsia="ja-JP"/>
              </w:rPr>
              <w:t>00 מ"ר, כפי שהוא נמדד בין ניצבי הקצה ובהיקף כספי (לעבודות הגשר בלבד) של 2,600,000 ₪ לפחות, לא כולל מע"מ.</w:t>
            </w:r>
            <w:r>
              <w:rPr>
                <w:rFonts w:ascii="David" w:eastAsia="MS Mincho" w:hAnsi="David" w:hint="cs"/>
                <w:szCs w:val="20"/>
                <w:rtl/>
                <w:lang w:eastAsia="ja-JP"/>
              </w:rPr>
              <w:t xml:space="preserve"> הקבלן יישא באחריות מלאה לעבודות קבלן המשנה, כאילו בוצעו באמצעותו, לכל דבר ועניין בקשר עם הפרויקט. </w:t>
            </w:r>
          </w:p>
        </w:tc>
      </w:tr>
      <w:tr w:rsidR="00791342" w14:paraId="205D41A0" w14:textId="77777777" w:rsidTr="0093311D">
        <w:tc>
          <w:tcPr>
            <w:tcW w:w="595" w:type="dxa"/>
            <w:shd w:val="clear" w:color="auto" w:fill="F3F3F3"/>
          </w:tcPr>
          <w:p w14:paraId="519BDE4D"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63AC07B6" w14:textId="5323C1FF" w:rsidR="006D75FE" w:rsidRPr="00BD0E4C" w:rsidRDefault="00DA6DFE" w:rsidP="0036738C">
            <w:pPr>
              <w:widowControl w:val="0"/>
              <w:tabs>
                <w:tab w:val="left" w:pos="1076"/>
              </w:tabs>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מהנדס אתר מטעם הקבלן</w:t>
            </w:r>
          </w:p>
          <w:p w14:paraId="59B0C5DB" w14:textId="77777777" w:rsidR="006D75FE" w:rsidRPr="00BD0E4C" w:rsidRDefault="006D75FE" w:rsidP="0036738C">
            <w:pPr>
              <w:widowControl w:val="0"/>
              <w:autoSpaceDE w:val="0"/>
              <w:autoSpaceDN w:val="0"/>
              <w:spacing w:before="120" w:after="120" w:line="240" w:lineRule="auto"/>
              <w:rPr>
                <w:rFonts w:ascii="David" w:eastAsia="MS Mincho" w:hAnsi="David"/>
                <w:sz w:val="22"/>
                <w:szCs w:val="22"/>
                <w:rtl/>
                <w:lang w:eastAsia="ja-JP"/>
              </w:rPr>
            </w:pPr>
          </w:p>
        </w:tc>
        <w:tc>
          <w:tcPr>
            <w:tcW w:w="1452" w:type="dxa"/>
          </w:tcPr>
          <w:p w14:paraId="6DA33C3F"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32</w:t>
            </w:r>
          </w:p>
        </w:tc>
        <w:tc>
          <w:tcPr>
            <w:tcW w:w="3905" w:type="dxa"/>
          </w:tcPr>
          <w:p w14:paraId="2A4B26FD" w14:textId="20714BDD" w:rsidR="006D75FE" w:rsidRPr="00BD0E4C" w:rsidRDefault="00DA6DFE" w:rsidP="0036738C">
            <w:pPr>
              <w:widowControl w:val="0"/>
              <w:tabs>
                <w:tab w:val="left" w:pos="1076"/>
              </w:tabs>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מהנדס האתר מטעם הקבלן</w:t>
            </w:r>
            <w:r w:rsidR="00AE096F">
              <w:rPr>
                <w:rFonts w:ascii="David" w:eastAsia="MS Mincho" w:hAnsi="David" w:hint="cs"/>
                <w:szCs w:val="20"/>
                <w:rtl/>
                <w:lang w:eastAsia="ja-JP"/>
              </w:rPr>
              <w:t xml:space="preserve"> יהיה מהנדס </w:t>
            </w:r>
            <w:proofErr w:type="spellStart"/>
            <w:r w:rsidR="00AE096F">
              <w:rPr>
                <w:rFonts w:ascii="David" w:eastAsia="MS Mincho" w:hAnsi="David" w:hint="cs"/>
                <w:szCs w:val="20"/>
                <w:rtl/>
                <w:lang w:eastAsia="ja-JP"/>
              </w:rPr>
              <w:t>רשוי</w:t>
            </w:r>
            <w:proofErr w:type="spellEnd"/>
            <w:r w:rsidR="00AE096F">
              <w:rPr>
                <w:rFonts w:ascii="David" w:eastAsia="MS Mincho" w:hAnsi="David" w:hint="cs"/>
                <w:szCs w:val="20"/>
                <w:rtl/>
                <w:lang w:eastAsia="ja-JP"/>
              </w:rPr>
              <w:t>,</w:t>
            </w:r>
            <w:r w:rsidRPr="00BD0E4C">
              <w:rPr>
                <w:rFonts w:ascii="David" w:eastAsia="MS Mincho" w:hAnsi="David"/>
                <w:szCs w:val="20"/>
                <w:rtl/>
                <w:lang w:eastAsia="ja-JP"/>
              </w:rPr>
              <w:t xml:space="preserve">  בעל ניסיון מוכח של 10 שנים לפחות בניהול הביצוע של פרויקטים, מהם 5 שנים לפחות בניהול ביצוע של  פרויקטים של ע"ע או תשתיות או כבישים. מהנדס האתר יהיה נוכח באתר העבודות בכל תקופת הביצוע ובכל עת בו מתבצעות עבודות, יום ולילה.</w:t>
            </w:r>
          </w:p>
          <w:p w14:paraId="2023732E" w14:textId="77777777" w:rsidR="006D75FE" w:rsidRPr="00BD0E4C" w:rsidRDefault="00DA6DFE" w:rsidP="0036738C">
            <w:pPr>
              <w:widowControl w:val="0"/>
              <w:tabs>
                <w:tab w:val="left" w:pos="1292"/>
              </w:tabs>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מהנדס האתר מטעם הקבלן יהיה נציגו הרשמי של הקבלן באתר.</w:t>
            </w:r>
          </w:p>
          <w:p w14:paraId="0B067931" w14:textId="77777777" w:rsidR="006D75FE" w:rsidRPr="00BD0E4C" w:rsidRDefault="00DA6DFE" w:rsidP="0036738C">
            <w:pPr>
              <w:widowControl w:val="0"/>
              <w:tabs>
                <w:tab w:val="left" w:pos="1292"/>
              </w:tabs>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על מהנדס האתר מטעם הקבלן להימצא באתר באופן קבוע ומתמיד במשך כל תקופת ביצוע העבודות ועליו יהיה לעבוד תוך קשר הדוק ומלא עם המפקח ומנה"פ.</w:t>
            </w:r>
          </w:p>
          <w:p w14:paraId="1263F93D" w14:textId="77777777" w:rsidR="006D75FE" w:rsidRPr="00BD0E4C" w:rsidRDefault="00DA6DFE" w:rsidP="0036738C">
            <w:pPr>
              <w:widowControl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 xml:space="preserve">הקבלן, באמצעות מהנדס האתר מטעמו, ישמש כ"אחראי על הביצוע" וכאחראי על הביקורת בתחום הביצוע, על פי חוק התכנון והבניה ותקנותיו ועליו לחתום, בתוקף תפקידיו אלו על כל מסמך שמחויב ע"י כל רשות מוסמכת. </w:t>
            </w:r>
          </w:p>
        </w:tc>
      </w:tr>
      <w:tr w:rsidR="00791342" w14:paraId="3F1530A9" w14:textId="77777777" w:rsidTr="0093311D">
        <w:trPr>
          <w:trHeight w:val="992"/>
        </w:trPr>
        <w:tc>
          <w:tcPr>
            <w:tcW w:w="595" w:type="dxa"/>
            <w:shd w:val="clear" w:color="auto" w:fill="F3F3F3"/>
          </w:tcPr>
          <w:p w14:paraId="34AB4DE6"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2AD841EE" w14:textId="77777777" w:rsidR="006D75FE" w:rsidRPr="00BD0E4C" w:rsidRDefault="00DA6DFE" w:rsidP="0036738C">
            <w:pPr>
              <w:widowControl w:val="0"/>
              <w:tabs>
                <w:tab w:val="left" w:pos="1076"/>
              </w:tabs>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מודד מוסמך</w:t>
            </w:r>
          </w:p>
        </w:tc>
        <w:tc>
          <w:tcPr>
            <w:tcW w:w="1452" w:type="dxa"/>
          </w:tcPr>
          <w:p w14:paraId="456604FA"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32</w:t>
            </w:r>
          </w:p>
        </w:tc>
        <w:tc>
          <w:tcPr>
            <w:tcW w:w="3905" w:type="dxa"/>
          </w:tcPr>
          <w:p w14:paraId="75D9C987" w14:textId="77777777" w:rsidR="006D75FE" w:rsidRPr="00BD0E4C" w:rsidRDefault="00DA6DFE" w:rsidP="0036738C">
            <w:pPr>
              <w:widowControl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הקבלן יעסיק למשך כל תקופת הביצוע מודד מוסמך. מודגש במפורש כי במשך כל תקופת הבצוע הקבלן יעמיד  לרשות המפקח צוותי מדידה בראשות מודד מוסמך לכל סוג מדידה שתידרש לצורך הפרויקט ללא כל תשלום נוסף. ביצוע האמור לעיל יהיה כלול בשכר החוזה ולא ישולם בנפרד.</w:t>
            </w:r>
          </w:p>
        </w:tc>
      </w:tr>
      <w:tr w:rsidR="00791342" w14:paraId="755EA12D" w14:textId="77777777" w:rsidTr="0093311D">
        <w:trPr>
          <w:trHeight w:val="461"/>
        </w:trPr>
        <w:tc>
          <w:tcPr>
            <w:tcW w:w="595" w:type="dxa"/>
            <w:shd w:val="clear" w:color="auto" w:fill="F3F3F3"/>
          </w:tcPr>
          <w:p w14:paraId="2AF89D89"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1EC057F4" w14:textId="77777777"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 xml:space="preserve">מנהל  עבודה ראשי וממונה בטיחות  </w:t>
            </w:r>
          </w:p>
        </w:tc>
        <w:tc>
          <w:tcPr>
            <w:tcW w:w="1452" w:type="dxa"/>
          </w:tcPr>
          <w:p w14:paraId="53FAF48C"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32</w:t>
            </w:r>
          </w:p>
        </w:tc>
        <w:tc>
          <w:tcPr>
            <w:tcW w:w="3905" w:type="dxa"/>
          </w:tcPr>
          <w:p w14:paraId="5D846E95" w14:textId="77777777" w:rsidR="006D75FE" w:rsidRPr="00BD0E4C" w:rsidRDefault="00DA6DFE" w:rsidP="0036738C">
            <w:pPr>
              <w:widowControl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הקבלן יעסיק למשך כל תקופת הביצוע מנהל  עבודה ראשי מוסמך ובעל תעודה וניסיון מוכח של 7 שנים לפחות בביצוע עבודות מהסוג הנדרש בחוזה. על הקבלן להודיע למשרד העבודה על מינויו של מנהל העבודה הראשי. העתק מההודעה תועבר לידי מנהל הפרויקט.</w:t>
            </w:r>
          </w:p>
          <w:p w14:paraId="3C932E29" w14:textId="77777777" w:rsidR="006D75FE" w:rsidRPr="00BD0E4C" w:rsidRDefault="00DA6DFE" w:rsidP="0036738C">
            <w:pPr>
              <w:widowControl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מנהל העבודה הראשי של הקבלן ישמש, בין היתר, כממונה/אחראי לבטיחות במקום העבודה במידה שהוא מוסמך למלא תפקידו זה על פי כל דין לרבות בהתאם לחוק ארגון הפיקוח על העבודה, תשי"ד-1954, והצווים שהוצאו מכוחו. ממונה הבטיחות יכהן ככזה, במשך כל תקופת הביצוע ועבור כל העבודות והפעולות המבוצעות בו,</w:t>
            </w:r>
            <w:r w:rsidRPr="00BD0E4C">
              <w:rPr>
                <w:rFonts w:ascii="David" w:eastAsia="MS Mincho" w:hAnsi="David"/>
                <w:szCs w:val="20"/>
                <w:lang w:eastAsia="ja-JP"/>
              </w:rPr>
              <w:t xml:space="preserve"> </w:t>
            </w:r>
            <w:r w:rsidRPr="00BD0E4C">
              <w:rPr>
                <w:rFonts w:ascii="David" w:eastAsia="MS Mincho" w:hAnsi="David"/>
                <w:szCs w:val="20"/>
                <w:rtl/>
                <w:lang w:eastAsia="ja-JP"/>
              </w:rPr>
              <w:t>לרבות העבודות והפעולות המבוצעות על ידי קבלני משנה ו/או ע"י "קבלנים אחרים" כהגדרתם במסמך התנאים הכללים. העירייה תפעל לכך ש"הקבלנים האחרים" כאמור לעיל יקבלו את הוראותיו של מנהל העבודה הראשי. הקבלן לא יהיה זכאי לתשלום נוסף בגין אחריותו על הקבלנים האחרים ויתר הקבלנים המפורטים במסמך התנאים הכללים. הקבלן ימסור הודעה למשרד המסחר והתעשייה על פרטיו של מנהל העבודה.</w:t>
            </w:r>
          </w:p>
        </w:tc>
      </w:tr>
      <w:tr w:rsidR="00791342" w14:paraId="599570AC" w14:textId="77777777" w:rsidTr="0093311D">
        <w:trPr>
          <w:trHeight w:val="40"/>
        </w:trPr>
        <w:tc>
          <w:tcPr>
            <w:tcW w:w="595" w:type="dxa"/>
            <w:shd w:val="clear" w:color="auto" w:fill="F3F3F3"/>
          </w:tcPr>
          <w:p w14:paraId="4A5A23B9"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7F194B17" w14:textId="77777777" w:rsidR="006D75FE" w:rsidRPr="00BD0E4C" w:rsidRDefault="00DA6DFE" w:rsidP="0036738C">
            <w:pPr>
              <w:widowControl w:val="0"/>
              <w:autoSpaceDE w:val="0"/>
              <w:autoSpaceDN w:val="0"/>
              <w:spacing w:before="120" w:after="120" w:line="240" w:lineRule="auto"/>
              <w:jc w:val="left"/>
              <w:rPr>
                <w:rFonts w:ascii="David" w:eastAsia="MS Mincho" w:hAnsi="David"/>
                <w:b/>
                <w:bCs/>
                <w:sz w:val="22"/>
                <w:szCs w:val="22"/>
                <w:rtl/>
                <w:lang w:eastAsia="ja-JP"/>
              </w:rPr>
            </w:pPr>
            <w:r w:rsidRPr="00BD0E4C">
              <w:rPr>
                <w:rFonts w:ascii="David" w:eastAsia="MS Mincho" w:hAnsi="David"/>
                <w:b/>
                <w:bCs/>
                <w:sz w:val="22"/>
                <w:szCs w:val="22"/>
                <w:rtl/>
                <w:lang w:eastAsia="ja-JP"/>
              </w:rPr>
              <w:t>בקר איכות</w:t>
            </w:r>
          </w:p>
        </w:tc>
        <w:tc>
          <w:tcPr>
            <w:tcW w:w="1452" w:type="dxa"/>
          </w:tcPr>
          <w:p w14:paraId="0862BE39"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32</w:t>
            </w:r>
          </w:p>
        </w:tc>
        <w:tc>
          <w:tcPr>
            <w:tcW w:w="3905" w:type="dxa"/>
          </w:tcPr>
          <w:p w14:paraId="4F2856C4" w14:textId="60F032AD" w:rsidR="006D75FE" w:rsidRPr="00BD0E4C" w:rsidRDefault="00DA6DFE" w:rsidP="0036738C">
            <w:pPr>
              <w:widowControl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הקבלן יעסיק במהלך כל תקופת הביצוע בקר איכות מטעם הקבלן, בהתאם להנחיות שבמפרט הכללי לעבודות סלילה וגישור, תת פרק 02 (במהדורתו המעודכנת ביותר). ביצוע האמור לעיל יהיה כלול בשכר החוזה ולא ישולם בנפרד.</w:t>
            </w:r>
          </w:p>
        </w:tc>
      </w:tr>
      <w:tr w:rsidR="00791342" w14:paraId="32873C0C" w14:textId="77777777" w:rsidTr="0093311D">
        <w:tc>
          <w:tcPr>
            <w:tcW w:w="9494" w:type="dxa"/>
            <w:gridSpan w:val="4"/>
            <w:shd w:val="clear" w:color="auto" w:fill="F3F3F3"/>
          </w:tcPr>
          <w:p w14:paraId="093E3516" w14:textId="77777777" w:rsidR="006D75FE" w:rsidRPr="00BD0E4C" w:rsidRDefault="00DA6DFE" w:rsidP="0036738C">
            <w:pPr>
              <w:widowControl w:val="0"/>
              <w:autoSpaceDE w:val="0"/>
              <w:autoSpaceDN w:val="0"/>
              <w:spacing w:before="120" w:after="120" w:line="240" w:lineRule="auto"/>
              <w:rPr>
                <w:rFonts w:ascii="David" w:eastAsia="MS Mincho" w:hAnsi="David"/>
                <w:b/>
                <w:bCs/>
                <w:szCs w:val="20"/>
                <w:rtl/>
                <w:lang w:eastAsia="ja-JP"/>
              </w:rPr>
            </w:pPr>
            <w:r w:rsidRPr="00BD0E4C">
              <w:rPr>
                <w:rFonts w:ascii="David" w:eastAsia="MS Mincho" w:hAnsi="David"/>
                <w:b/>
                <w:bCs/>
                <w:szCs w:val="20"/>
                <w:rtl/>
                <w:lang w:eastAsia="ja-JP"/>
              </w:rPr>
              <w:t>מובהר בזאת באופן סופי מלא ובלתי חוזר, כי אין באמור בנסח זה כדי לגרוע בשום צורה ואופן מחובות ומהתחייבויות הקבלן כפי שהן נקובות במסמך התנאים הכללים ונספחיו, אלא כדי להוסיף עליהן והקבלן מוותר בזאת באופן סופי, מלא ובלתי חוזר וכן יהיה מנוע ומושתק מלהעלות כל טענה ו/או תביעה מכל מין וסוג שהן בקשר לכך.</w:t>
            </w:r>
          </w:p>
        </w:tc>
      </w:tr>
    </w:tbl>
    <w:p w14:paraId="63EC5B8B" w14:textId="77777777" w:rsidR="00BD0E4C" w:rsidRPr="00BD0E4C" w:rsidRDefault="00BD0E4C" w:rsidP="0036738C">
      <w:pPr>
        <w:widowControl w:val="0"/>
        <w:tabs>
          <w:tab w:val="left" w:pos="360"/>
          <w:tab w:val="left" w:pos="1062"/>
          <w:tab w:val="left" w:pos="1440"/>
          <w:tab w:val="left" w:pos="1800"/>
          <w:tab w:val="left" w:pos="2160"/>
          <w:tab w:val="left" w:pos="6480"/>
          <w:tab w:val="left" w:pos="6840"/>
        </w:tabs>
        <w:autoSpaceDE w:val="0"/>
        <w:autoSpaceDN w:val="0"/>
        <w:spacing w:after="0" w:line="240" w:lineRule="auto"/>
        <w:rPr>
          <w:rFonts w:ascii="David" w:hAnsi="David"/>
          <w:b/>
          <w:bCs/>
          <w:sz w:val="24"/>
          <w:u w:val="single"/>
          <w:rtl/>
        </w:rPr>
      </w:pPr>
    </w:p>
    <w:tbl>
      <w:tblPr>
        <w:bidiVisual/>
        <w:tblW w:w="9494"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3474"/>
        <w:gridCol w:w="1405"/>
        <w:gridCol w:w="3306"/>
      </w:tblGrid>
      <w:tr w:rsidR="00791342" w14:paraId="11E9589F" w14:textId="77777777" w:rsidTr="00BD0E4C">
        <w:trPr>
          <w:trHeight w:val="413"/>
        </w:trPr>
        <w:tc>
          <w:tcPr>
            <w:tcW w:w="9494" w:type="dxa"/>
            <w:gridSpan w:val="4"/>
            <w:shd w:val="clear" w:color="auto" w:fill="F2F2F2"/>
          </w:tcPr>
          <w:p w14:paraId="4F9E95E5" w14:textId="056135AA" w:rsidR="00BD0E4C" w:rsidRPr="00D672A3" w:rsidRDefault="00DA6DFE" w:rsidP="0036738C">
            <w:pPr>
              <w:widowControl w:val="0"/>
              <w:autoSpaceDE w:val="0"/>
              <w:autoSpaceDN w:val="0"/>
              <w:spacing w:before="120" w:after="120" w:line="240" w:lineRule="auto"/>
              <w:jc w:val="center"/>
              <w:rPr>
                <w:rFonts w:ascii="David" w:eastAsia="MS Mincho" w:hAnsi="David"/>
                <w:b/>
                <w:bCs/>
                <w:sz w:val="22"/>
                <w:szCs w:val="22"/>
                <w:rtl/>
                <w:lang w:eastAsia="ja-JP"/>
              </w:rPr>
            </w:pPr>
            <w:r w:rsidRPr="00BD0E4C">
              <w:rPr>
                <w:rFonts w:ascii="David" w:eastAsia="MS Mincho" w:hAnsi="David"/>
                <w:b/>
                <w:bCs/>
                <w:sz w:val="22"/>
                <w:szCs w:val="22"/>
                <w:rtl/>
                <w:lang w:eastAsia="ja-JP"/>
              </w:rPr>
              <w:t>אבני דרך חוזיות</w:t>
            </w:r>
          </w:p>
        </w:tc>
      </w:tr>
      <w:tr w:rsidR="00791342" w14:paraId="7EB920B0" w14:textId="77777777" w:rsidTr="00BD0E4C">
        <w:trPr>
          <w:trHeight w:val="37"/>
        </w:trPr>
        <w:tc>
          <w:tcPr>
            <w:tcW w:w="1309" w:type="dxa"/>
            <w:shd w:val="clear" w:color="auto" w:fill="F3F3F3"/>
          </w:tcPr>
          <w:p w14:paraId="3FF98ADA" w14:textId="77777777" w:rsidR="00BD0E4C" w:rsidRPr="00BD0E4C" w:rsidRDefault="00DA6DFE" w:rsidP="0036738C">
            <w:pPr>
              <w:widowControl w:val="0"/>
              <w:autoSpaceDE w:val="0"/>
              <w:autoSpaceDN w:val="0"/>
              <w:spacing w:before="120" w:after="120" w:line="240" w:lineRule="auto"/>
              <w:ind w:left="162"/>
              <w:jc w:val="center"/>
              <w:rPr>
                <w:rFonts w:ascii="David" w:eastAsia="MS Mincho" w:hAnsi="David"/>
                <w:b/>
                <w:bCs/>
                <w:sz w:val="22"/>
                <w:szCs w:val="22"/>
                <w:rtl/>
                <w:lang w:eastAsia="ja-JP"/>
              </w:rPr>
            </w:pPr>
            <w:r w:rsidRPr="00BD0E4C">
              <w:rPr>
                <w:rFonts w:ascii="David" w:eastAsia="MS Mincho" w:hAnsi="David"/>
                <w:b/>
                <w:bCs/>
                <w:sz w:val="22"/>
                <w:szCs w:val="22"/>
                <w:rtl/>
                <w:lang w:eastAsia="ja-JP"/>
              </w:rPr>
              <w:t>מס'</w:t>
            </w:r>
          </w:p>
        </w:tc>
        <w:tc>
          <w:tcPr>
            <w:tcW w:w="3474" w:type="dxa"/>
            <w:shd w:val="clear" w:color="auto" w:fill="F2F2F2"/>
          </w:tcPr>
          <w:p w14:paraId="6350A4C9" w14:textId="77777777" w:rsidR="00BD0E4C" w:rsidRPr="00BD0E4C" w:rsidRDefault="00DA6DFE" w:rsidP="0036738C">
            <w:pPr>
              <w:widowControl w:val="0"/>
              <w:autoSpaceDE w:val="0"/>
              <w:autoSpaceDN w:val="0"/>
              <w:spacing w:before="120" w:after="120" w:line="240" w:lineRule="auto"/>
              <w:jc w:val="center"/>
              <w:rPr>
                <w:rFonts w:ascii="David" w:eastAsia="MS Mincho" w:hAnsi="David"/>
                <w:b/>
                <w:bCs/>
                <w:sz w:val="22"/>
                <w:szCs w:val="22"/>
                <w:rtl/>
                <w:lang w:eastAsia="ja-JP"/>
              </w:rPr>
            </w:pPr>
            <w:r w:rsidRPr="00BD0E4C">
              <w:rPr>
                <w:rFonts w:ascii="David" w:eastAsia="MS Mincho" w:hAnsi="David"/>
                <w:b/>
                <w:bCs/>
                <w:sz w:val="22"/>
                <w:szCs w:val="22"/>
                <w:rtl/>
                <w:lang w:eastAsia="ja-JP"/>
              </w:rPr>
              <w:t>אבן דרך חוזית</w:t>
            </w:r>
          </w:p>
        </w:tc>
        <w:tc>
          <w:tcPr>
            <w:tcW w:w="1405" w:type="dxa"/>
            <w:shd w:val="clear" w:color="auto" w:fill="F2F2F2"/>
          </w:tcPr>
          <w:p w14:paraId="27CE99D3" w14:textId="4205308C" w:rsidR="00BD0E4C" w:rsidRPr="00BD0E4C" w:rsidRDefault="009E1DA4" w:rsidP="0036738C">
            <w:pPr>
              <w:widowControl w:val="0"/>
              <w:autoSpaceDE w:val="0"/>
              <w:autoSpaceDN w:val="0"/>
              <w:spacing w:before="120" w:after="120" w:line="240" w:lineRule="auto"/>
              <w:jc w:val="center"/>
              <w:rPr>
                <w:rFonts w:ascii="David" w:eastAsia="MS Mincho" w:hAnsi="David"/>
                <w:b/>
                <w:bCs/>
                <w:sz w:val="22"/>
                <w:szCs w:val="22"/>
                <w:lang w:eastAsia="ja-JP"/>
              </w:rPr>
            </w:pPr>
            <w:r>
              <w:rPr>
                <w:rFonts w:ascii="David" w:eastAsia="MS Mincho" w:hAnsi="David" w:hint="cs"/>
                <w:b/>
                <w:bCs/>
                <w:sz w:val="22"/>
                <w:szCs w:val="22"/>
                <w:rtl/>
                <w:lang w:eastAsia="ja-JP"/>
              </w:rPr>
              <w:t>14</w:t>
            </w:r>
            <w:r w:rsidRPr="00BD0E4C">
              <w:rPr>
                <w:rFonts w:ascii="David" w:eastAsia="MS Mincho" w:hAnsi="David"/>
                <w:b/>
                <w:bCs/>
                <w:sz w:val="22"/>
                <w:szCs w:val="22"/>
                <w:rtl/>
                <w:lang w:eastAsia="ja-JP"/>
              </w:rPr>
              <w:t xml:space="preserve"> </w:t>
            </w:r>
            <w:r w:rsidR="00DA6DFE" w:rsidRPr="00BD0E4C">
              <w:rPr>
                <w:rFonts w:ascii="David" w:eastAsia="MS Mincho" w:hAnsi="David"/>
                <w:b/>
                <w:bCs/>
                <w:sz w:val="22"/>
                <w:szCs w:val="22"/>
                <w:rtl/>
                <w:lang w:eastAsia="ja-JP"/>
              </w:rPr>
              <w:t>חודשי ביצוע</w:t>
            </w:r>
          </w:p>
        </w:tc>
        <w:tc>
          <w:tcPr>
            <w:tcW w:w="3306" w:type="dxa"/>
            <w:shd w:val="clear" w:color="auto" w:fill="F2F2F2"/>
          </w:tcPr>
          <w:p w14:paraId="3BEFEF39" w14:textId="77777777" w:rsidR="00BD0E4C"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מועד השלמה מירבי ממתן צו תחילת עבודה</w:t>
            </w:r>
          </w:p>
        </w:tc>
      </w:tr>
      <w:tr w:rsidR="00791342" w14:paraId="423DCB6D" w14:textId="77777777" w:rsidTr="00BD0E4C">
        <w:tc>
          <w:tcPr>
            <w:tcW w:w="1309" w:type="dxa"/>
            <w:shd w:val="clear" w:color="auto" w:fill="F3F3F3"/>
          </w:tcPr>
          <w:p w14:paraId="1F280EFA" w14:textId="77777777" w:rsidR="00BD0E4C" w:rsidRPr="00BD0E4C" w:rsidRDefault="00BD0E4C" w:rsidP="001C01B6">
            <w:pPr>
              <w:widowControl w:val="0"/>
              <w:numPr>
                <w:ilvl w:val="0"/>
                <w:numId w:val="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5ED35D38" w14:textId="5CC115B0"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התארגנות, אישורי רשויות ועיריית נתיבות</w:t>
            </w:r>
            <w:r w:rsidR="00C75C4A">
              <w:rPr>
                <w:rFonts w:ascii="David" w:eastAsia="MS Mincho" w:hAnsi="David" w:hint="cs"/>
                <w:sz w:val="22"/>
                <w:szCs w:val="22"/>
                <w:rtl/>
                <w:lang w:eastAsia="ja-JP"/>
              </w:rPr>
              <w:t>, התרי חפירה מגורמי תשתית,</w:t>
            </w:r>
            <w:r w:rsidRPr="00BD0E4C">
              <w:rPr>
                <w:rFonts w:ascii="David" w:eastAsia="MS Mincho" w:hAnsi="David"/>
                <w:sz w:val="22"/>
                <w:szCs w:val="22"/>
                <w:rtl/>
                <w:lang w:eastAsia="ja-JP"/>
              </w:rPr>
              <w:t xml:space="preserve"> לרבות היתר בניה לשטח התארגנות</w:t>
            </w:r>
          </w:p>
        </w:tc>
        <w:tc>
          <w:tcPr>
            <w:tcW w:w="1405" w:type="dxa"/>
            <w:vAlign w:val="center"/>
          </w:tcPr>
          <w:p w14:paraId="6DAC035C"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lang w:eastAsia="ja-JP"/>
              </w:rPr>
            </w:pPr>
            <w:r w:rsidRPr="00BD0E4C">
              <w:rPr>
                <w:rFonts w:ascii="David" w:eastAsia="MS Mincho" w:hAnsi="David"/>
                <w:sz w:val="22"/>
                <w:szCs w:val="22"/>
                <w:rtl/>
                <w:lang w:eastAsia="ja-JP"/>
              </w:rPr>
              <w:t>1</w:t>
            </w:r>
          </w:p>
        </w:tc>
        <w:tc>
          <w:tcPr>
            <w:tcW w:w="3306" w:type="dxa"/>
            <w:vAlign w:val="center"/>
          </w:tcPr>
          <w:p w14:paraId="7B09CE57"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חודש 1</w:t>
            </w:r>
          </w:p>
        </w:tc>
      </w:tr>
      <w:tr w:rsidR="00791342" w14:paraId="68ABEC75" w14:textId="77777777" w:rsidTr="00BD0E4C">
        <w:tc>
          <w:tcPr>
            <w:tcW w:w="1309" w:type="dxa"/>
            <w:shd w:val="clear" w:color="auto" w:fill="F3F3F3"/>
          </w:tcPr>
          <w:p w14:paraId="57B1FD1F" w14:textId="77777777" w:rsidR="00BD0E4C" w:rsidRPr="00BD0E4C" w:rsidRDefault="00BD0E4C" w:rsidP="001C01B6">
            <w:pPr>
              <w:widowControl w:val="0"/>
              <w:numPr>
                <w:ilvl w:val="0"/>
                <w:numId w:val="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62487702" w14:textId="4C1395D6"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 xml:space="preserve">הקמת אתר התארגנות לרבות </w:t>
            </w:r>
            <w:r w:rsidR="004456D1">
              <w:rPr>
                <w:rFonts w:ascii="David" w:eastAsia="MS Mincho" w:hAnsi="David" w:hint="cs"/>
                <w:sz w:val="22"/>
                <w:szCs w:val="22"/>
                <w:rtl/>
                <w:lang w:eastAsia="ja-JP"/>
              </w:rPr>
              <w:t>חיבור אל תשתיות מים, ביוב</w:t>
            </w:r>
            <w:r w:rsidR="006F55BB">
              <w:rPr>
                <w:rFonts w:ascii="David" w:eastAsia="MS Mincho" w:hAnsi="David" w:hint="cs"/>
                <w:sz w:val="22"/>
                <w:szCs w:val="22"/>
                <w:rtl/>
                <w:lang w:eastAsia="ja-JP"/>
              </w:rPr>
              <w:t>,</w:t>
            </w:r>
            <w:r w:rsidR="00EF62F5">
              <w:rPr>
                <w:rFonts w:ascii="David" w:eastAsia="MS Mincho" w:hAnsi="David" w:hint="cs"/>
                <w:sz w:val="22"/>
                <w:szCs w:val="22"/>
                <w:rtl/>
                <w:lang w:eastAsia="ja-JP"/>
              </w:rPr>
              <w:t xml:space="preserve"> </w:t>
            </w:r>
            <w:r w:rsidR="006F55BB">
              <w:rPr>
                <w:rFonts w:ascii="David" w:eastAsia="MS Mincho" w:hAnsi="David" w:hint="cs"/>
                <w:sz w:val="22"/>
                <w:szCs w:val="22"/>
                <w:rtl/>
                <w:lang w:eastAsia="ja-JP"/>
              </w:rPr>
              <w:t>חשמ</w:t>
            </w:r>
            <w:r w:rsidR="00EF62F5">
              <w:rPr>
                <w:rFonts w:ascii="David" w:eastAsia="MS Mincho" w:hAnsi="David" w:hint="cs"/>
                <w:sz w:val="22"/>
                <w:szCs w:val="22"/>
                <w:rtl/>
                <w:lang w:eastAsia="ja-JP"/>
              </w:rPr>
              <w:t xml:space="preserve">ל, תקשורת. עקירת עצים, העתקת עצים, חישוף, </w:t>
            </w:r>
            <w:r w:rsidR="00353C30">
              <w:rPr>
                <w:rFonts w:ascii="David" w:eastAsia="MS Mincho" w:hAnsi="David" w:hint="cs"/>
                <w:sz w:val="22"/>
                <w:szCs w:val="22"/>
                <w:rtl/>
                <w:lang w:eastAsia="ja-JP"/>
              </w:rPr>
              <w:t xml:space="preserve">פינוי פסולת והכשרת השטח לביצוע. </w:t>
            </w:r>
          </w:p>
        </w:tc>
        <w:tc>
          <w:tcPr>
            <w:tcW w:w="1405" w:type="dxa"/>
            <w:vAlign w:val="center"/>
          </w:tcPr>
          <w:p w14:paraId="110A8562"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w:t>
            </w:r>
          </w:p>
        </w:tc>
        <w:tc>
          <w:tcPr>
            <w:tcW w:w="3306" w:type="dxa"/>
            <w:vAlign w:val="center"/>
          </w:tcPr>
          <w:p w14:paraId="5BABCB87"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חודשיים</w:t>
            </w:r>
          </w:p>
        </w:tc>
      </w:tr>
      <w:tr w:rsidR="00791342" w14:paraId="1CAACE8C" w14:textId="77777777" w:rsidTr="00BD0E4C">
        <w:tc>
          <w:tcPr>
            <w:tcW w:w="1309" w:type="dxa"/>
            <w:shd w:val="clear" w:color="auto" w:fill="F3F3F3"/>
          </w:tcPr>
          <w:p w14:paraId="269B2C5B" w14:textId="77777777" w:rsidR="00BD0E4C" w:rsidRPr="00BD0E4C" w:rsidRDefault="00BD0E4C" w:rsidP="001C01B6">
            <w:pPr>
              <w:widowControl w:val="0"/>
              <w:numPr>
                <w:ilvl w:val="0"/>
                <w:numId w:val="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2A016F75" w14:textId="518A0A0C"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עבודות עפר כלליות</w:t>
            </w:r>
            <w:r w:rsidR="00353C30">
              <w:rPr>
                <w:rFonts w:ascii="David" w:eastAsia="MS Mincho" w:hAnsi="David" w:hint="cs"/>
                <w:sz w:val="22"/>
                <w:szCs w:val="22"/>
                <w:rtl/>
                <w:lang w:eastAsia="ja-JP"/>
              </w:rPr>
              <w:t xml:space="preserve">, כולל </w:t>
            </w:r>
            <w:r w:rsidRPr="00BD0E4C">
              <w:rPr>
                <w:rFonts w:ascii="David" w:eastAsia="MS Mincho" w:hAnsi="David"/>
                <w:sz w:val="22"/>
                <w:szCs w:val="22"/>
                <w:rtl/>
                <w:lang w:eastAsia="ja-JP"/>
              </w:rPr>
              <w:t>חפירה, מילוי ו</w:t>
            </w:r>
            <w:r w:rsidR="00EA4659">
              <w:rPr>
                <w:rFonts w:ascii="David" w:eastAsia="MS Mincho" w:hAnsi="David" w:hint="cs"/>
                <w:sz w:val="22"/>
                <w:szCs w:val="22"/>
                <w:rtl/>
                <w:lang w:eastAsia="ja-JP"/>
              </w:rPr>
              <w:t xml:space="preserve">סילוק עודפי חפירה . הצגת דוגמאות לאישור מנהל הפרויקט. </w:t>
            </w:r>
            <w:r w:rsidRPr="00BD0E4C">
              <w:rPr>
                <w:rFonts w:ascii="David" w:eastAsia="MS Mincho" w:hAnsi="David"/>
                <w:sz w:val="22"/>
                <w:szCs w:val="22"/>
                <w:rtl/>
                <w:lang w:eastAsia="ja-JP"/>
              </w:rPr>
              <w:t xml:space="preserve">עודפים. </w:t>
            </w:r>
          </w:p>
        </w:tc>
        <w:tc>
          <w:tcPr>
            <w:tcW w:w="1405" w:type="dxa"/>
            <w:vAlign w:val="center"/>
          </w:tcPr>
          <w:p w14:paraId="141DB186" w14:textId="5C243051" w:rsidR="00BD0E4C" w:rsidRPr="00BD0E4C" w:rsidRDefault="009E1DA4" w:rsidP="0036738C">
            <w:pPr>
              <w:widowControl w:val="0"/>
              <w:autoSpaceDE w:val="0"/>
              <w:autoSpaceDN w:val="0"/>
              <w:spacing w:before="120" w:after="120" w:line="240" w:lineRule="auto"/>
              <w:jc w:val="center"/>
              <w:rPr>
                <w:rFonts w:ascii="David" w:eastAsia="MS Mincho" w:hAnsi="David"/>
                <w:sz w:val="22"/>
                <w:szCs w:val="22"/>
                <w:rtl/>
                <w:lang w:eastAsia="ja-JP"/>
              </w:rPr>
            </w:pPr>
            <w:r>
              <w:rPr>
                <w:rFonts w:ascii="David" w:eastAsia="MS Mincho" w:hAnsi="David" w:hint="cs"/>
                <w:sz w:val="22"/>
                <w:szCs w:val="22"/>
                <w:rtl/>
                <w:lang w:eastAsia="ja-JP"/>
              </w:rPr>
              <w:t>0.5</w:t>
            </w:r>
          </w:p>
        </w:tc>
        <w:tc>
          <w:tcPr>
            <w:tcW w:w="3306" w:type="dxa"/>
            <w:vAlign w:val="center"/>
          </w:tcPr>
          <w:p w14:paraId="5230293C" w14:textId="735E7BDF" w:rsidR="00BD0E4C" w:rsidRPr="00BD0E4C" w:rsidRDefault="009E1DA4" w:rsidP="0036738C">
            <w:pPr>
              <w:widowControl w:val="0"/>
              <w:autoSpaceDE w:val="0"/>
              <w:autoSpaceDN w:val="0"/>
              <w:spacing w:before="120" w:after="120" w:line="240" w:lineRule="auto"/>
              <w:jc w:val="center"/>
              <w:rPr>
                <w:rFonts w:ascii="David" w:eastAsia="MS Mincho" w:hAnsi="David"/>
                <w:sz w:val="22"/>
                <w:szCs w:val="22"/>
                <w:rtl/>
                <w:lang w:eastAsia="ja-JP"/>
              </w:rPr>
            </w:pPr>
            <w:r>
              <w:rPr>
                <w:rFonts w:ascii="David" w:eastAsia="MS Mincho" w:hAnsi="David" w:hint="cs"/>
                <w:sz w:val="22"/>
                <w:szCs w:val="22"/>
                <w:rtl/>
                <w:lang w:eastAsia="ja-JP"/>
              </w:rPr>
              <w:t>2.5</w:t>
            </w:r>
            <w:r w:rsidR="00DA6DFE" w:rsidRPr="00BD0E4C">
              <w:rPr>
                <w:rFonts w:ascii="David" w:eastAsia="MS Mincho" w:hAnsi="David"/>
                <w:sz w:val="22"/>
                <w:szCs w:val="22"/>
                <w:rtl/>
                <w:lang w:eastAsia="ja-JP"/>
              </w:rPr>
              <w:t xml:space="preserve"> חודשים</w:t>
            </w:r>
          </w:p>
        </w:tc>
      </w:tr>
      <w:tr w:rsidR="00791342" w14:paraId="7B36C2B1" w14:textId="77777777" w:rsidTr="00BD0E4C">
        <w:tc>
          <w:tcPr>
            <w:tcW w:w="1309" w:type="dxa"/>
            <w:shd w:val="clear" w:color="auto" w:fill="F3F3F3"/>
          </w:tcPr>
          <w:p w14:paraId="5FC28BFA" w14:textId="77777777" w:rsidR="00BD0E4C" w:rsidRPr="00BD0E4C" w:rsidRDefault="00BD0E4C" w:rsidP="001C01B6">
            <w:pPr>
              <w:widowControl w:val="0"/>
              <w:numPr>
                <w:ilvl w:val="0"/>
                <w:numId w:val="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4580DBB9" w14:textId="719C5E89"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עבודות ביסוס בשלמותן</w:t>
            </w:r>
            <w:r w:rsidR="00EF67DA">
              <w:rPr>
                <w:rFonts w:ascii="David" w:eastAsia="MS Mincho" w:hAnsi="David" w:hint="cs"/>
                <w:sz w:val="22"/>
                <w:szCs w:val="22"/>
                <w:rtl/>
                <w:lang w:eastAsia="ja-JP"/>
              </w:rPr>
              <w:t xml:space="preserve"> </w:t>
            </w:r>
            <w:r w:rsidR="00957F48">
              <w:rPr>
                <w:rFonts w:ascii="David" w:eastAsia="MS Mincho" w:hAnsi="David" w:hint="cs"/>
                <w:sz w:val="22"/>
                <w:szCs w:val="22"/>
                <w:rtl/>
                <w:lang w:eastAsia="ja-JP"/>
              </w:rPr>
              <w:t xml:space="preserve">כולל קידוח ויציקת </w:t>
            </w:r>
            <w:r w:rsidR="00EF67DA">
              <w:rPr>
                <w:rFonts w:ascii="David" w:eastAsia="MS Mincho" w:hAnsi="David" w:hint="cs"/>
                <w:sz w:val="22"/>
                <w:szCs w:val="22"/>
                <w:rtl/>
                <w:lang w:eastAsia="ja-JP"/>
              </w:rPr>
              <w:t xml:space="preserve"> כלונסאו</w:t>
            </w:r>
            <w:r w:rsidR="00EF67DA">
              <w:rPr>
                <w:rFonts w:ascii="David" w:eastAsia="MS Mincho" w:hAnsi="David"/>
                <w:sz w:val="22"/>
                <w:szCs w:val="22"/>
                <w:rtl/>
                <w:lang w:eastAsia="ja-JP"/>
              </w:rPr>
              <w:t>ת</w:t>
            </w:r>
            <w:r w:rsidR="00EF67DA">
              <w:rPr>
                <w:rFonts w:ascii="David" w:eastAsia="MS Mincho" w:hAnsi="David" w:hint="cs"/>
                <w:sz w:val="22"/>
                <w:szCs w:val="22"/>
                <w:rtl/>
                <w:lang w:eastAsia="ja-JP"/>
              </w:rPr>
              <w:t xml:space="preserve"> וראשי כלונסאות</w:t>
            </w:r>
            <w:r w:rsidR="00957F48">
              <w:rPr>
                <w:rFonts w:ascii="David" w:eastAsia="MS Mincho" w:hAnsi="David" w:hint="cs"/>
                <w:sz w:val="22"/>
                <w:szCs w:val="22"/>
                <w:rtl/>
                <w:lang w:eastAsia="ja-JP"/>
              </w:rPr>
              <w:t>, מילוי בקלש וגביונים</w:t>
            </w:r>
            <w:r w:rsidR="00D815B2">
              <w:rPr>
                <w:rFonts w:ascii="David" w:eastAsia="MS Mincho" w:hAnsi="David" w:hint="cs"/>
                <w:sz w:val="22"/>
                <w:szCs w:val="22"/>
                <w:rtl/>
                <w:lang w:eastAsia="ja-JP"/>
              </w:rPr>
              <w:t>, יציקת יסודות לקירות נציבי הקצה</w:t>
            </w:r>
            <w:r w:rsidR="00955C66">
              <w:rPr>
                <w:rFonts w:ascii="David" w:eastAsia="MS Mincho" w:hAnsi="David" w:hint="cs"/>
                <w:sz w:val="22"/>
                <w:szCs w:val="22"/>
                <w:rtl/>
                <w:lang w:eastAsia="ja-JP"/>
              </w:rPr>
              <w:t xml:space="preserve">, </w:t>
            </w:r>
            <w:r w:rsidRPr="00BD0E4C">
              <w:rPr>
                <w:rFonts w:ascii="David" w:eastAsia="MS Mincho" w:hAnsi="David"/>
                <w:sz w:val="22"/>
                <w:szCs w:val="22"/>
                <w:rtl/>
                <w:lang w:eastAsia="ja-JP"/>
              </w:rPr>
              <w:t xml:space="preserve"> </w:t>
            </w:r>
            <w:r w:rsidR="00955C66">
              <w:rPr>
                <w:rFonts w:ascii="David" w:eastAsia="MS Mincho" w:hAnsi="David" w:hint="cs"/>
                <w:sz w:val="22"/>
                <w:szCs w:val="22"/>
                <w:rtl/>
                <w:lang w:eastAsia="ja-JP"/>
              </w:rPr>
              <w:t>ו</w:t>
            </w:r>
            <w:r w:rsidRPr="00BD0E4C">
              <w:rPr>
                <w:rFonts w:ascii="David" w:eastAsia="MS Mincho" w:hAnsi="David"/>
                <w:sz w:val="22"/>
                <w:szCs w:val="22"/>
                <w:rtl/>
                <w:lang w:eastAsia="ja-JP"/>
              </w:rPr>
              <w:t>הסדרת תוואי זרימה חדש בנחל.</w:t>
            </w:r>
          </w:p>
        </w:tc>
        <w:tc>
          <w:tcPr>
            <w:tcW w:w="1405" w:type="dxa"/>
            <w:vAlign w:val="center"/>
          </w:tcPr>
          <w:p w14:paraId="7B7A233E" w14:textId="0AC32229" w:rsidR="00BD0E4C" w:rsidRPr="00BD0E4C" w:rsidRDefault="00DA6DFE" w:rsidP="00716992">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w:t>
            </w:r>
          </w:p>
        </w:tc>
        <w:tc>
          <w:tcPr>
            <w:tcW w:w="3306" w:type="dxa"/>
            <w:vAlign w:val="center"/>
          </w:tcPr>
          <w:p w14:paraId="17A6F5F7" w14:textId="7B023404" w:rsidR="00BD0E4C" w:rsidRPr="00BD0E4C" w:rsidRDefault="009E1DA4" w:rsidP="0036738C">
            <w:pPr>
              <w:widowControl w:val="0"/>
              <w:autoSpaceDE w:val="0"/>
              <w:autoSpaceDN w:val="0"/>
              <w:spacing w:before="120" w:after="120" w:line="240" w:lineRule="auto"/>
              <w:jc w:val="center"/>
              <w:rPr>
                <w:rFonts w:ascii="David" w:eastAsia="MS Mincho" w:hAnsi="David"/>
                <w:sz w:val="22"/>
                <w:szCs w:val="22"/>
                <w:rtl/>
                <w:lang w:eastAsia="ja-JP"/>
              </w:rPr>
            </w:pPr>
            <w:r>
              <w:rPr>
                <w:rFonts w:ascii="David" w:eastAsia="MS Mincho" w:hAnsi="David" w:hint="cs"/>
                <w:sz w:val="22"/>
                <w:szCs w:val="22"/>
                <w:rtl/>
                <w:lang w:eastAsia="ja-JP"/>
              </w:rPr>
              <w:t>3.5</w:t>
            </w:r>
            <w:r w:rsidRPr="00BD0E4C">
              <w:rPr>
                <w:rFonts w:ascii="David" w:eastAsia="MS Mincho" w:hAnsi="David"/>
                <w:sz w:val="22"/>
                <w:szCs w:val="22"/>
                <w:rtl/>
                <w:lang w:eastAsia="ja-JP"/>
              </w:rPr>
              <w:t xml:space="preserve"> </w:t>
            </w:r>
            <w:r w:rsidR="00DA6DFE" w:rsidRPr="00BD0E4C">
              <w:rPr>
                <w:rFonts w:ascii="David" w:eastAsia="MS Mincho" w:hAnsi="David"/>
                <w:sz w:val="22"/>
                <w:szCs w:val="22"/>
                <w:rtl/>
                <w:lang w:eastAsia="ja-JP"/>
              </w:rPr>
              <w:t>חודשים</w:t>
            </w:r>
          </w:p>
        </w:tc>
      </w:tr>
      <w:tr w:rsidR="00791342" w14:paraId="541D0B45" w14:textId="77777777" w:rsidTr="00BD0E4C">
        <w:tc>
          <w:tcPr>
            <w:tcW w:w="1309" w:type="dxa"/>
            <w:shd w:val="clear" w:color="auto" w:fill="F3F3F3"/>
          </w:tcPr>
          <w:p w14:paraId="7ED808D1" w14:textId="77777777" w:rsidR="00BD0E4C" w:rsidRPr="00BD0E4C" w:rsidRDefault="00BD0E4C" w:rsidP="001C01B6">
            <w:pPr>
              <w:widowControl w:val="0"/>
              <w:numPr>
                <w:ilvl w:val="0"/>
                <w:numId w:val="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40D73855" w14:textId="198AEFA4"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הנחת תשתיות ניקוז, ביוב, מים</w:t>
            </w:r>
            <w:r w:rsidR="003F24C6">
              <w:rPr>
                <w:rFonts w:ascii="David" w:eastAsia="MS Mincho" w:hAnsi="David" w:hint="cs"/>
                <w:sz w:val="22"/>
                <w:szCs w:val="22"/>
                <w:rtl/>
                <w:lang w:eastAsia="ja-JP"/>
              </w:rPr>
              <w:t xml:space="preserve">, קולחים, חשמל, תאורה </w:t>
            </w:r>
            <w:r w:rsidR="00203DB9">
              <w:rPr>
                <w:rFonts w:ascii="David" w:eastAsia="MS Mincho" w:hAnsi="David" w:hint="cs"/>
                <w:sz w:val="22"/>
                <w:szCs w:val="22"/>
                <w:rtl/>
                <w:lang w:eastAsia="ja-JP"/>
              </w:rPr>
              <w:t>, תקשורת, השקיה ואחרת.</w:t>
            </w:r>
          </w:p>
        </w:tc>
        <w:tc>
          <w:tcPr>
            <w:tcW w:w="1405" w:type="dxa"/>
            <w:vAlign w:val="center"/>
          </w:tcPr>
          <w:p w14:paraId="1B98D8D7"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w:t>
            </w:r>
          </w:p>
        </w:tc>
        <w:tc>
          <w:tcPr>
            <w:tcW w:w="3306" w:type="dxa"/>
            <w:vAlign w:val="center"/>
          </w:tcPr>
          <w:p w14:paraId="51C38047" w14:textId="1E927557" w:rsidR="00BD0E4C" w:rsidRPr="00BD0E4C" w:rsidRDefault="009E1DA4" w:rsidP="0036738C">
            <w:pPr>
              <w:widowControl w:val="0"/>
              <w:autoSpaceDE w:val="0"/>
              <w:autoSpaceDN w:val="0"/>
              <w:spacing w:before="120" w:after="120" w:line="240" w:lineRule="auto"/>
              <w:jc w:val="center"/>
              <w:rPr>
                <w:rFonts w:ascii="David" w:eastAsia="MS Mincho" w:hAnsi="David"/>
                <w:sz w:val="22"/>
                <w:szCs w:val="22"/>
                <w:rtl/>
                <w:lang w:eastAsia="ja-JP"/>
              </w:rPr>
            </w:pPr>
            <w:r>
              <w:rPr>
                <w:rFonts w:ascii="David" w:eastAsia="MS Mincho" w:hAnsi="David" w:hint="cs"/>
                <w:sz w:val="22"/>
                <w:szCs w:val="22"/>
                <w:rtl/>
                <w:lang w:eastAsia="ja-JP"/>
              </w:rPr>
              <w:t>4.5</w:t>
            </w:r>
            <w:r w:rsidRPr="00BD0E4C">
              <w:rPr>
                <w:rFonts w:ascii="David" w:eastAsia="MS Mincho" w:hAnsi="David"/>
                <w:sz w:val="22"/>
                <w:szCs w:val="22"/>
                <w:rtl/>
                <w:lang w:eastAsia="ja-JP"/>
              </w:rPr>
              <w:t xml:space="preserve"> </w:t>
            </w:r>
            <w:r w:rsidR="00DA6DFE" w:rsidRPr="00BD0E4C">
              <w:rPr>
                <w:rFonts w:ascii="David" w:eastAsia="MS Mincho" w:hAnsi="David"/>
                <w:sz w:val="22"/>
                <w:szCs w:val="22"/>
                <w:rtl/>
                <w:lang w:eastAsia="ja-JP"/>
              </w:rPr>
              <w:t>חודשים</w:t>
            </w:r>
          </w:p>
        </w:tc>
      </w:tr>
      <w:tr w:rsidR="00791342" w14:paraId="71090C52" w14:textId="77777777" w:rsidTr="00BD0E4C">
        <w:tc>
          <w:tcPr>
            <w:tcW w:w="1309" w:type="dxa"/>
            <w:shd w:val="clear" w:color="auto" w:fill="F3F3F3"/>
          </w:tcPr>
          <w:p w14:paraId="51F25961" w14:textId="77777777" w:rsidR="00BD0E4C" w:rsidRPr="00BD0E4C" w:rsidRDefault="00BD0E4C" w:rsidP="001C01B6">
            <w:pPr>
              <w:widowControl w:val="0"/>
              <w:numPr>
                <w:ilvl w:val="0"/>
                <w:numId w:val="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595BC111"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 xml:space="preserve">עבודות בטון בשלמותן החל משלב גמר יסודות. </w:t>
            </w:r>
          </w:p>
        </w:tc>
        <w:tc>
          <w:tcPr>
            <w:tcW w:w="1405" w:type="dxa"/>
            <w:vAlign w:val="center"/>
          </w:tcPr>
          <w:p w14:paraId="300A996B" w14:textId="16EFAFD5" w:rsidR="003A011D" w:rsidRPr="00BD0E4C" w:rsidRDefault="003A011D" w:rsidP="005A5250">
            <w:pPr>
              <w:widowControl w:val="0"/>
              <w:autoSpaceDE w:val="0"/>
              <w:autoSpaceDN w:val="0"/>
              <w:spacing w:before="120" w:after="120" w:line="240" w:lineRule="auto"/>
              <w:jc w:val="center"/>
              <w:rPr>
                <w:rFonts w:ascii="David" w:eastAsia="MS Mincho" w:hAnsi="David"/>
                <w:sz w:val="22"/>
                <w:szCs w:val="22"/>
                <w:rtl/>
                <w:lang w:eastAsia="ja-JP"/>
              </w:rPr>
            </w:pPr>
            <w:r>
              <w:rPr>
                <w:rFonts w:ascii="David" w:eastAsia="MS Mincho" w:hAnsi="David" w:hint="cs"/>
                <w:sz w:val="22"/>
                <w:szCs w:val="22"/>
                <w:rtl/>
                <w:lang w:eastAsia="ja-JP"/>
              </w:rPr>
              <w:t>5</w:t>
            </w:r>
          </w:p>
        </w:tc>
        <w:tc>
          <w:tcPr>
            <w:tcW w:w="3306" w:type="dxa"/>
            <w:vAlign w:val="center"/>
          </w:tcPr>
          <w:p w14:paraId="21AC7B75" w14:textId="64962986" w:rsidR="00BD0E4C" w:rsidRPr="00BD0E4C" w:rsidRDefault="009E1DA4" w:rsidP="00716992">
            <w:pPr>
              <w:widowControl w:val="0"/>
              <w:autoSpaceDE w:val="0"/>
              <w:autoSpaceDN w:val="0"/>
              <w:spacing w:before="120" w:after="120" w:line="240" w:lineRule="auto"/>
              <w:jc w:val="center"/>
              <w:rPr>
                <w:rFonts w:ascii="David" w:eastAsia="MS Mincho" w:hAnsi="David"/>
                <w:sz w:val="22"/>
                <w:szCs w:val="22"/>
                <w:rtl/>
                <w:lang w:eastAsia="ja-JP"/>
              </w:rPr>
            </w:pPr>
            <w:r>
              <w:rPr>
                <w:rFonts w:ascii="David" w:eastAsia="MS Mincho" w:hAnsi="David" w:hint="cs"/>
                <w:sz w:val="22"/>
                <w:szCs w:val="22"/>
                <w:rtl/>
                <w:lang w:eastAsia="ja-JP"/>
              </w:rPr>
              <w:t>9.5</w:t>
            </w:r>
            <w:r w:rsidRPr="00BD0E4C">
              <w:rPr>
                <w:rFonts w:ascii="David" w:eastAsia="MS Mincho" w:hAnsi="David"/>
                <w:sz w:val="22"/>
                <w:szCs w:val="22"/>
                <w:rtl/>
                <w:lang w:eastAsia="ja-JP"/>
              </w:rPr>
              <w:t xml:space="preserve"> </w:t>
            </w:r>
            <w:r w:rsidR="00DA6DFE" w:rsidRPr="00BD0E4C">
              <w:rPr>
                <w:rFonts w:ascii="David" w:eastAsia="MS Mincho" w:hAnsi="David"/>
                <w:sz w:val="22"/>
                <w:szCs w:val="22"/>
                <w:rtl/>
                <w:lang w:eastAsia="ja-JP"/>
              </w:rPr>
              <w:t>חודשים</w:t>
            </w:r>
          </w:p>
        </w:tc>
      </w:tr>
      <w:tr w:rsidR="00791342" w14:paraId="6148E93D" w14:textId="77777777" w:rsidTr="00BD0E4C">
        <w:tc>
          <w:tcPr>
            <w:tcW w:w="1309" w:type="dxa"/>
            <w:shd w:val="clear" w:color="auto" w:fill="F3F3F3"/>
          </w:tcPr>
          <w:p w14:paraId="032A974F" w14:textId="77777777" w:rsidR="00BD0E4C" w:rsidRPr="00BD0E4C" w:rsidRDefault="00BD0E4C" w:rsidP="001C01B6">
            <w:pPr>
              <w:widowControl w:val="0"/>
              <w:numPr>
                <w:ilvl w:val="0"/>
                <w:numId w:val="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13FB6C5F" w14:textId="6E5C69C6"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 xml:space="preserve">מבנה הכביש כולל מדרכות </w:t>
            </w:r>
            <w:r w:rsidR="00E253DE">
              <w:rPr>
                <w:rFonts w:ascii="David" w:eastAsia="MS Mincho" w:hAnsi="David" w:hint="cs"/>
                <w:sz w:val="22"/>
                <w:szCs w:val="22"/>
                <w:rtl/>
                <w:lang w:eastAsia="ja-JP"/>
              </w:rPr>
              <w:t xml:space="preserve">מבטון יצק במקום / מרצפות, </w:t>
            </w:r>
            <w:r w:rsidR="008E29E8">
              <w:rPr>
                <w:rFonts w:ascii="David" w:eastAsia="MS Mincho" w:hAnsi="David" w:hint="cs"/>
                <w:sz w:val="22"/>
                <w:szCs w:val="22"/>
                <w:rtl/>
                <w:lang w:eastAsia="ja-JP"/>
              </w:rPr>
              <w:t>כולל עבודות עפר, מצעים, אבני שפה וגן, אספלט.</w:t>
            </w:r>
          </w:p>
        </w:tc>
        <w:tc>
          <w:tcPr>
            <w:tcW w:w="1405" w:type="dxa"/>
            <w:vAlign w:val="center"/>
          </w:tcPr>
          <w:p w14:paraId="2F79349C" w14:textId="6FC3DAA2" w:rsidR="00BD0E4C" w:rsidRPr="00BD0E4C" w:rsidRDefault="009E1DA4" w:rsidP="0036738C">
            <w:pPr>
              <w:widowControl w:val="0"/>
              <w:autoSpaceDE w:val="0"/>
              <w:autoSpaceDN w:val="0"/>
              <w:spacing w:before="120" w:after="120" w:line="240" w:lineRule="auto"/>
              <w:jc w:val="center"/>
              <w:rPr>
                <w:rFonts w:ascii="David" w:eastAsia="MS Mincho" w:hAnsi="David"/>
                <w:sz w:val="22"/>
                <w:szCs w:val="22"/>
                <w:rtl/>
                <w:lang w:eastAsia="ja-JP"/>
              </w:rPr>
            </w:pPr>
            <w:r>
              <w:rPr>
                <w:rFonts w:ascii="David" w:eastAsia="MS Mincho" w:hAnsi="David" w:hint="cs"/>
                <w:sz w:val="22"/>
                <w:szCs w:val="22"/>
                <w:rtl/>
                <w:lang w:eastAsia="ja-JP"/>
              </w:rPr>
              <w:t>1.5</w:t>
            </w:r>
          </w:p>
        </w:tc>
        <w:tc>
          <w:tcPr>
            <w:tcW w:w="3306" w:type="dxa"/>
            <w:vAlign w:val="center"/>
          </w:tcPr>
          <w:p w14:paraId="57E402B6" w14:textId="47A77AB4" w:rsidR="00BD0E4C" w:rsidRPr="00BD0E4C" w:rsidRDefault="009E1DA4" w:rsidP="0036738C">
            <w:pPr>
              <w:widowControl w:val="0"/>
              <w:autoSpaceDE w:val="0"/>
              <w:autoSpaceDN w:val="0"/>
              <w:spacing w:before="120" w:after="120" w:line="240" w:lineRule="auto"/>
              <w:jc w:val="center"/>
              <w:rPr>
                <w:rFonts w:ascii="David" w:eastAsia="MS Mincho" w:hAnsi="David"/>
                <w:sz w:val="22"/>
                <w:szCs w:val="22"/>
                <w:rtl/>
                <w:lang w:eastAsia="ja-JP"/>
              </w:rPr>
            </w:pPr>
            <w:r>
              <w:rPr>
                <w:rFonts w:ascii="David" w:eastAsia="MS Mincho" w:hAnsi="David" w:hint="cs"/>
                <w:sz w:val="22"/>
                <w:szCs w:val="22"/>
                <w:rtl/>
                <w:lang w:eastAsia="ja-JP"/>
              </w:rPr>
              <w:t>11</w:t>
            </w:r>
            <w:r w:rsidRPr="00BD0E4C">
              <w:rPr>
                <w:rFonts w:ascii="David" w:eastAsia="MS Mincho" w:hAnsi="David"/>
                <w:sz w:val="22"/>
                <w:szCs w:val="22"/>
                <w:rtl/>
                <w:lang w:eastAsia="ja-JP"/>
              </w:rPr>
              <w:t xml:space="preserve"> </w:t>
            </w:r>
            <w:r w:rsidR="00DA6DFE" w:rsidRPr="00BD0E4C">
              <w:rPr>
                <w:rFonts w:ascii="David" w:eastAsia="MS Mincho" w:hAnsi="David"/>
                <w:sz w:val="22"/>
                <w:szCs w:val="22"/>
                <w:rtl/>
                <w:lang w:eastAsia="ja-JP"/>
              </w:rPr>
              <w:t>חודשים</w:t>
            </w:r>
          </w:p>
        </w:tc>
      </w:tr>
      <w:tr w:rsidR="00791342" w14:paraId="78E0F9BB" w14:textId="77777777" w:rsidTr="00BD0E4C">
        <w:tc>
          <w:tcPr>
            <w:tcW w:w="1309" w:type="dxa"/>
            <w:shd w:val="clear" w:color="auto" w:fill="F3F3F3"/>
          </w:tcPr>
          <w:p w14:paraId="4528C34B" w14:textId="77777777" w:rsidR="00BD0E4C" w:rsidRPr="00BD0E4C" w:rsidRDefault="00BD0E4C" w:rsidP="001C01B6">
            <w:pPr>
              <w:widowControl w:val="0"/>
              <w:numPr>
                <w:ilvl w:val="0"/>
                <w:numId w:val="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47D8F0EF"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עבודות גינון והשקיה.</w:t>
            </w:r>
          </w:p>
        </w:tc>
        <w:tc>
          <w:tcPr>
            <w:tcW w:w="1405" w:type="dxa"/>
            <w:vAlign w:val="center"/>
          </w:tcPr>
          <w:p w14:paraId="689FCEBF"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w:t>
            </w:r>
          </w:p>
        </w:tc>
        <w:tc>
          <w:tcPr>
            <w:tcW w:w="3306" w:type="dxa"/>
            <w:vAlign w:val="center"/>
          </w:tcPr>
          <w:p w14:paraId="55CB71FE" w14:textId="7F1B1CFC" w:rsidR="00BD0E4C" w:rsidRPr="00BD0E4C" w:rsidRDefault="009E1DA4" w:rsidP="0036738C">
            <w:pPr>
              <w:widowControl w:val="0"/>
              <w:autoSpaceDE w:val="0"/>
              <w:autoSpaceDN w:val="0"/>
              <w:spacing w:before="120" w:after="120" w:line="240" w:lineRule="auto"/>
              <w:jc w:val="center"/>
              <w:rPr>
                <w:rFonts w:ascii="David" w:eastAsia="MS Mincho" w:hAnsi="David"/>
                <w:sz w:val="22"/>
                <w:szCs w:val="22"/>
                <w:rtl/>
                <w:lang w:eastAsia="ja-JP"/>
              </w:rPr>
            </w:pPr>
            <w:r>
              <w:rPr>
                <w:rFonts w:ascii="David" w:eastAsia="MS Mincho" w:hAnsi="David" w:hint="cs"/>
                <w:sz w:val="22"/>
                <w:szCs w:val="22"/>
                <w:rtl/>
                <w:lang w:eastAsia="ja-JP"/>
              </w:rPr>
              <w:t>12</w:t>
            </w:r>
            <w:r w:rsidRPr="00BD0E4C">
              <w:rPr>
                <w:rFonts w:ascii="David" w:eastAsia="MS Mincho" w:hAnsi="David"/>
                <w:sz w:val="22"/>
                <w:szCs w:val="22"/>
                <w:rtl/>
                <w:lang w:eastAsia="ja-JP"/>
              </w:rPr>
              <w:t xml:space="preserve"> </w:t>
            </w:r>
            <w:r w:rsidR="00DA6DFE" w:rsidRPr="00BD0E4C">
              <w:rPr>
                <w:rFonts w:ascii="David" w:eastAsia="MS Mincho" w:hAnsi="David"/>
                <w:sz w:val="22"/>
                <w:szCs w:val="22"/>
                <w:rtl/>
                <w:lang w:eastAsia="ja-JP"/>
              </w:rPr>
              <w:t>חודשים</w:t>
            </w:r>
          </w:p>
        </w:tc>
      </w:tr>
      <w:tr w:rsidR="00791342" w14:paraId="37177CDB" w14:textId="77777777" w:rsidTr="00BD0E4C">
        <w:tc>
          <w:tcPr>
            <w:tcW w:w="1309" w:type="dxa"/>
            <w:shd w:val="clear" w:color="auto" w:fill="F3F3F3"/>
          </w:tcPr>
          <w:p w14:paraId="69D980AE" w14:textId="77777777" w:rsidR="00BD0E4C" w:rsidRPr="00BD0E4C" w:rsidRDefault="00BD0E4C" w:rsidP="001C01B6">
            <w:pPr>
              <w:widowControl w:val="0"/>
              <w:numPr>
                <w:ilvl w:val="0"/>
                <w:numId w:val="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582A75E4"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מתקני תאורה – הצבת עמודי תאורה ומרכזייה כולל התחברות לחח"י.</w:t>
            </w:r>
          </w:p>
        </w:tc>
        <w:tc>
          <w:tcPr>
            <w:tcW w:w="1405" w:type="dxa"/>
            <w:vAlign w:val="center"/>
          </w:tcPr>
          <w:p w14:paraId="6FF98E22"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w:t>
            </w:r>
          </w:p>
        </w:tc>
        <w:tc>
          <w:tcPr>
            <w:tcW w:w="3306" w:type="dxa"/>
            <w:vAlign w:val="center"/>
          </w:tcPr>
          <w:p w14:paraId="53CE942E" w14:textId="4E33E855" w:rsidR="00BD0E4C" w:rsidRPr="00BD0E4C" w:rsidRDefault="009E1DA4" w:rsidP="0036738C">
            <w:pPr>
              <w:widowControl w:val="0"/>
              <w:autoSpaceDE w:val="0"/>
              <w:autoSpaceDN w:val="0"/>
              <w:spacing w:before="120" w:after="120" w:line="240" w:lineRule="auto"/>
              <w:jc w:val="center"/>
              <w:rPr>
                <w:rFonts w:ascii="David" w:eastAsia="MS Mincho" w:hAnsi="David"/>
                <w:sz w:val="22"/>
                <w:szCs w:val="22"/>
                <w:rtl/>
                <w:lang w:eastAsia="ja-JP"/>
              </w:rPr>
            </w:pPr>
            <w:r>
              <w:rPr>
                <w:rFonts w:ascii="David" w:eastAsia="MS Mincho" w:hAnsi="David" w:hint="cs"/>
                <w:sz w:val="22"/>
                <w:szCs w:val="22"/>
                <w:rtl/>
                <w:lang w:eastAsia="ja-JP"/>
              </w:rPr>
              <w:t>13</w:t>
            </w:r>
            <w:r w:rsidRPr="00BD0E4C">
              <w:rPr>
                <w:rFonts w:ascii="David" w:eastAsia="MS Mincho" w:hAnsi="David"/>
                <w:sz w:val="22"/>
                <w:szCs w:val="22"/>
                <w:rtl/>
                <w:lang w:eastAsia="ja-JP"/>
              </w:rPr>
              <w:t xml:space="preserve"> </w:t>
            </w:r>
            <w:r w:rsidR="00DA6DFE" w:rsidRPr="00BD0E4C">
              <w:rPr>
                <w:rFonts w:ascii="David" w:eastAsia="MS Mincho" w:hAnsi="David"/>
                <w:sz w:val="22"/>
                <w:szCs w:val="22"/>
                <w:rtl/>
                <w:lang w:eastAsia="ja-JP"/>
              </w:rPr>
              <w:t>חודשים</w:t>
            </w:r>
          </w:p>
        </w:tc>
      </w:tr>
      <w:tr w:rsidR="00791342" w14:paraId="2C7980A7" w14:textId="77777777" w:rsidTr="00BD0E4C">
        <w:tc>
          <w:tcPr>
            <w:tcW w:w="1309" w:type="dxa"/>
            <w:shd w:val="clear" w:color="auto" w:fill="F3F3F3"/>
          </w:tcPr>
          <w:p w14:paraId="1B1DB6BA" w14:textId="77777777" w:rsidR="00BD0E4C" w:rsidRPr="00BD0E4C" w:rsidRDefault="00BD0E4C" w:rsidP="001C01B6">
            <w:pPr>
              <w:widowControl w:val="0"/>
              <w:numPr>
                <w:ilvl w:val="0"/>
                <w:numId w:val="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5DF7B6E4" w14:textId="0E5ED8E6"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סיום עבודות, מסיר</w:t>
            </w:r>
            <w:r w:rsidR="00E41393">
              <w:rPr>
                <w:rFonts w:ascii="David" w:eastAsia="MS Mincho" w:hAnsi="David" w:hint="cs"/>
                <w:sz w:val="22"/>
                <w:szCs w:val="22"/>
                <w:rtl/>
                <w:lang w:eastAsia="ja-JP"/>
              </w:rPr>
              <w:t>תה לרשות המקומית ולאחרים</w:t>
            </w:r>
            <w:r w:rsidR="009373DE">
              <w:rPr>
                <w:rFonts w:ascii="David" w:eastAsia="MS Mincho" w:hAnsi="David" w:hint="cs"/>
                <w:sz w:val="22"/>
                <w:szCs w:val="22"/>
                <w:rtl/>
                <w:lang w:eastAsia="ja-JP"/>
              </w:rPr>
              <w:t xml:space="preserve">, הכל בהתאם להגדרות שבחוזה. </w:t>
            </w:r>
          </w:p>
        </w:tc>
        <w:tc>
          <w:tcPr>
            <w:tcW w:w="1405" w:type="dxa"/>
            <w:vAlign w:val="center"/>
          </w:tcPr>
          <w:p w14:paraId="033020F3"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w:t>
            </w:r>
          </w:p>
        </w:tc>
        <w:tc>
          <w:tcPr>
            <w:tcW w:w="3306" w:type="dxa"/>
            <w:vAlign w:val="center"/>
          </w:tcPr>
          <w:p w14:paraId="686CAEC4" w14:textId="3864D73A" w:rsidR="00BD0E4C" w:rsidRPr="00BD0E4C" w:rsidRDefault="009E1DA4" w:rsidP="0036738C">
            <w:pPr>
              <w:widowControl w:val="0"/>
              <w:autoSpaceDE w:val="0"/>
              <w:autoSpaceDN w:val="0"/>
              <w:spacing w:before="120" w:after="120" w:line="240" w:lineRule="auto"/>
              <w:jc w:val="center"/>
              <w:rPr>
                <w:rFonts w:ascii="David" w:eastAsia="MS Mincho" w:hAnsi="David"/>
                <w:sz w:val="22"/>
                <w:szCs w:val="22"/>
                <w:rtl/>
                <w:lang w:eastAsia="ja-JP"/>
              </w:rPr>
            </w:pPr>
            <w:r>
              <w:rPr>
                <w:rFonts w:ascii="David" w:eastAsia="MS Mincho" w:hAnsi="David" w:hint="cs"/>
                <w:sz w:val="22"/>
                <w:szCs w:val="22"/>
                <w:rtl/>
                <w:lang w:eastAsia="ja-JP"/>
              </w:rPr>
              <w:t>14</w:t>
            </w:r>
            <w:r w:rsidRPr="00BD0E4C">
              <w:rPr>
                <w:rFonts w:ascii="David" w:eastAsia="MS Mincho" w:hAnsi="David"/>
                <w:sz w:val="22"/>
                <w:szCs w:val="22"/>
                <w:rtl/>
                <w:lang w:eastAsia="ja-JP"/>
              </w:rPr>
              <w:t xml:space="preserve"> </w:t>
            </w:r>
            <w:r w:rsidR="00DA6DFE" w:rsidRPr="00BD0E4C">
              <w:rPr>
                <w:rFonts w:ascii="David" w:eastAsia="MS Mincho" w:hAnsi="David"/>
                <w:sz w:val="22"/>
                <w:szCs w:val="22"/>
                <w:rtl/>
                <w:lang w:eastAsia="ja-JP"/>
              </w:rPr>
              <w:t>חודשים</w:t>
            </w:r>
          </w:p>
        </w:tc>
      </w:tr>
    </w:tbl>
    <w:p w14:paraId="462F7D5A" w14:textId="77777777" w:rsidR="00183ED9" w:rsidRDefault="00183ED9" w:rsidP="0036738C">
      <w:pPr>
        <w:widowControl w:val="0"/>
        <w:autoSpaceDE w:val="0"/>
        <w:autoSpaceDN w:val="0"/>
        <w:spacing w:before="240" w:after="120" w:line="240" w:lineRule="auto"/>
        <w:ind w:left="-601"/>
        <w:jc w:val="center"/>
        <w:rPr>
          <w:rFonts w:ascii="David" w:hAnsi="David"/>
          <w:b/>
          <w:bCs/>
          <w:sz w:val="24"/>
          <w:rtl/>
        </w:rPr>
      </w:pPr>
    </w:p>
    <w:p w14:paraId="415A796B" w14:textId="77777777" w:rsidR="00183ED9" w:rsidRDefault="00183ED9" w:rsidP="0036738C">
      <w:pPr>
        <w:widowControl w:val="0"/>
        <w:autoSpaceDE w:val="0"/>
        <w:autoSpaceDN w:val="0"/>
        <w:spacing w:before="240" w:after="120" w:line="240" w:lineRule="auto"/>
        <w:ind w:left="-601"/>
        <w:jc w:val="center"/>
        <w:rPr>
          <w:rFonts w:ascii="David" w:hAnsi="David"/>
          <w:b/>
          <w:bCs/>
          <w:sz w:val="24"/>
          <w:rtl/>
        </w:rPr>
      </w:pPr>
    </w:p>
    <w:p w14:paraId="4C496347" w14:textId="74822F38" w:rsidR="00BD0E4C" w:rsidRDefault="00DA6DFE" w:rsidP="0036738C">
      <w:pPr>
        <w:widowControl w:val="0"/>
        <w:autoSpaceDE w:val="0"/>
        <w:autoSpaceDN w:val="0"/>
        <w:spacing w:before="240" w:after="120" w:line="240" w:lineRule="auto"/>
        <w:ind w:left="-601"/>
        <w:jc w:val="center"/>
        <w:rPr>
          <w:rFonts w:ascii="David" w:hAnsi="David"/>
          <w:b/>
          <w:bCs/>
          <w:sz w:val="24"/>
          <w:rtl/>
        </w:rPr>
      </w:pPr>
      <w:r w:rsidRPr="00BD0E4C">
        <w:rPr>
          <w:rFonts w:ascii="David" w:hAnsi="David"/>
          <w:b/>
          <w:bCs/>
          <w:sz w:val="24"/>
          <w:rtl/>
        </w:rPr>
        <w:t>ולראיה באו הצדדים על החתום</w:t>
      </w:r>
    </w:p>
    <w:p w14:paraId="7ABDB32F" w14:textId="5A8FF8BA" w:rsidR="00E6117B" w:rsidRPr="00E6117B" w:rsidRDefault="00E6117B" w:rsidP="00E6117B">
      <w:pPr>
        <w:rPr>
          <w:rFonts w:ascii="David" w:hAnsi="David"/>
          <w:sz w:val="24"/>
          <w:rtl/>
        </w:rPr>
      </w:pPr>
    </w:p>
    <w:p w14:paraId="2B12AE85" w14:textId="06BDF94A" w:rsidR="00E6117B" w:rsidRPr="00E6117B" w:rsidRDefault="00E6117B" w:rsidP="00E6117B">
      <w:pPr>
        <w:rPr>
          <w:rFonts w:ascii="David" w:hAnsi="David"/>
          <w:sz w:val="24"/>
          <w:rtl/>
        </w:rPr>
      </w:pPr>
    </w:p>
    <w:tbl>
      <w:tblPr>
        <w:tblpPr w:leftFromText="180" w:rightFromText="180" w:vertAnchor="page" w:horzAnchor="margin" w:tblpXSpec="right" w:tblpY="10453"/>
        <w:bidiVisual/>
        <w:tblW w:w="8117" w:type="dxa"/>
        <w:tblLook w:val="01E0" w:firstRow="1" w:lastRow="1" w:firstColumn="1" w:lastColumn="1" w:noHBand="0" w:noVBand="0"/>
      </w:tblPr>
      <w:tblGrid>
        <w:gridCol w:w="2610"/>
        <w:gridCol w:w="2255"/>
        <w:gridCol w:w="3252"/>
      </w:tblGrid>
      <w:tr w:rsidR="00E6117B" w14:paraId="0138F7F0" w14:textId="77777777" w:rsidTr="00E6117B">
        <w:tc>
          <w:tcPr>
            <w:tcW w:w="2610" w:type="dxa"/>
            <w:tcBorders>
              <w:top w:val="single" w:sz="4" w:space="0" w:color="auto"/>
            </w:tcBorders>
          </w:tcPr>
          <w:p w14:paraId="6F459FD1" w14:textId="77777777" w:rsidR="00E6117B" w:rsidRPr="00BD0E4C" w:rsidRDefault="00E6117B" w:rsidP="00E6117B">
            <w:pPr>
              <w:widowControl w:val="0"/>
              <w:autoSpaceDE w:val="0"/>
              <w:autoSpaceDN w:val="0"/>
              <w:spacing w:before="120" w:after="120" w:line="240" w:lineRule="auto"/>
              <w:jc w:val="center"/>
              <w:rPr>
                <w:rFonts w:ascii="David" w:eastAsia="MS Mincho" w:hAnsi="David"/>
                <w:b/>
                <w:bCs/>
                <w:sz w:val="24"/>
                <w:rtl/>
                <w:lang w:eastAsia="ja-JP"/>
              </w:rPr>
            </w:pPr>
            <w:r w:rsidRPr="00BD0E4C">
              <w:rPr>
                <w:rFonts w:ascii="David" w:eastAsia="MS Mincho" w:hAnsi="David"/>
                <w:b/>
                <w:bCs/>
                <w:sz w:val="24"/>
                <w:rtl/>
                <w:lang w:eastAsia="ja-JP"/>
              </w:rPr>
              <w:t>חתימת עיריית נתיבות</w:t>
            </w:r>
          </w:p>
        </w:tc>
        <w:tc>
          <w:tcPr>
            <w:tcW w:w="2255" w:type="dxa"/>
          </w:tcPr>
          <w:p w14:paraId="5D1112E1" w14:textId="77777777" w:rsidR="00E6117B" w:rsidRPr="00BD0E4C" w:rsidRDefault="00E6117B" w:rsidP="00E6117B">
            <w:pPr>
              <w:widowControl w:val="0"/>
              <w:autoSpaceDE w:val="0"/>
              <w:autoSpaceDN w:val="0"/>
              <w:spacing w:before="120" w:after="120" w:line="240" w:lineRule="auto"/>
              <w:jc w:val="center"/>
              <w:rPr>
                <w:rFonts w:ascii="David" w:eastAsia="MS Mincho" w:hAnsi="David"/>
                <w:b/>
                <w:bCs/>
                <w:sz w:val="24"/>
                <w:rtl/>
                <w:lang w:eastAsia="ja-JP"/>
              </w:rPr>
            </w:pPr>
          </w:p>
        </w:tc>
        <w:tc>
          <w:tcPr>
            <w:tcW w:w="3252" w:type="dxa"/>
            <w:tcBorders>
              <w:top w:val="single" w:sz="4" w:space="0" w:color="auto"/>
            </w:tcBorders>
          </w:tcPr>
          <w:p w14:paraId="730E289D" w14:textId="77777777" w:rsidR="00E6117B" w:rsidRPr="00BD0E4C" w:rsidRDefault="00E6117B" w:rsidP="00E6117B">
            <w:pPr>
              <w:widowControl w:val="0"/>
              <w:autoSpaceDE w:val="0"/>
              <w:autoSpaceDN w:val="0"/>
              <w:spacing w:before="120" w:after="120" w:line="240" w:lineRule="auto"/>
              <w:jc w:val="center"/>
              <w:rPr>
                <w:rFonts w:ascii="David" w:eastAsia="MS Mincho" w:hAnsi="David"/>
                <w:b/>
                <w:bCs/>
                <w:sz w:val="24"/>
                <w:rtl/>
                <w:lang w:eastAsia="ja-JP"/>
              </w:rPr>
            </w:pPr>
            <w:r w:rsidRPr="00BD0E4C">
              <w:rPr>
                <w:rFonts w:ascii="David" w:eastAsia="MS Mincho" w:hAnsi="David"/>
                <w:b/>
                <w:bCs/>
                <w:sz w:val="24"/>
                <w:rtl/>
                <w:lang w:eastAsia="ja-JP"/>
              </w:rPr>
              <w:t>חתימת הקבלן</w:t>
            </w:r>
          </w:p>
        </w:tc>
      </w:tr>
      <w:tr w:rsidR="00E6117B" w14:paraId="2D51A37C" w14:textId="77777777" w:rsidTr="00E6117B">
        <w:tc>
          <w:tcPr>
            <w:tcW w:w="2610" w:type="dxa"/>
          </w:tcPr>
          <w:p w14:paraId="018C710E" w14:textId="77777777" w:rsidR="00E6117B" w:rsidRPr="00BD0E4C" w:rsidRDefault="00E6117B" w:rsidP="00E6117B">
            <w:pPr>
              <w:widowControl w:val="0"/>
              <w:tabs>
                <w:tab w:val="left" w:pos="567"/>
                <w:tab w:val="left" w:pos="680"/>
                <w:tab w:val="left" w:pos="1418"/>
                <w:tab w:val="left" w:pos="2268"/>
                <w:tab w:val="left" w:pos="3402"/>
              </w:tabs>
              <w:autoSpaceDE w:val="0"/>
              <w:autoSpaceDN w:val="0"/>
              <w:spacing w:after="0" w:line="240" w:lineRule="auto"/>
              <w:rPr>
                <w:rFonts w:ascii="David" w:hAnsi="David"/>
                <w:szCs w:val="20"/>
                <w:rtl/>
              </w:rPr>
            </w:pPr>
            <w:r w:rsidRPr="00BD0E4C">
              <w:rPr>
                <w:rFonts w:ascii="David" w:hAnsi="David"/>
                <w:szCs w:val="20"/>
                <w:rtl/>
              </w:rPr>
              <w:t>הסכם זה נערך ואושר לחתימת העירייה ע"י היועמ"ש לעירייה בהיותו עומד בדרישות הדין ולאחר שקדם לחתימתו הליך מכרז כדין.</w:t>
            </w:r>
          </w:p>
          <w:p w14:paraId="03D9E8C7" w14:textId="77777777" w:rsidR="00E6117B" w:rsidRPr="00BD0E4C" w:rsidRDefault="00E6117B" w:rsidP="00E6117B">
            <w:pPr>
              <w:widowControl w:val="0"/>
              <w:autoSpaceDE w:val="0"/>
              <w:autoSpaceDN w:val="0"/>
              <w:spacing w:after="0" w:line="240" w:lineRule="auto"/>
              <w:jc w:val="center"/>
              <w:rPr>
                <w:rFonts w:ascii="David" w:hAnsi="David"/>
                <w:szCs w:val="20"/>
                <w:rtl/>
              </w:rPr>
            </w:pPr>
          </w:p>
          <w:p w14:paraId="59C3CC3B" w14:textId="77777777" w:rsidR="00E6117B" w:rsidRPr="00BD0E4C" w:rsidRDefault="00E6117B" w:rsidP="00E6117B">
            <w:pPr>
              <w:widowControl w:val="0"/>
              <w:tabs>
                <w:tab w:val="left" w:pos="567"/>
                <w:tab w:val="left" w:pos="1106"/>
              </w:tabs>
              <w:autoSpaceDE w:val="0"/>
              <w:autoSpaceDN w:val="0"/>
              <w:spacing w:after="0" w:line="240" w:lineRule="auto"/>
              <w:jc w:val="center"/>
              <w:rPr>
                <w:rFonts w:ascii="David" w:hAnsi="David"/>
                <w:szCs w:val="20"/>
                <w:rtl/>
              </w:rPr>
            </w:pPr>
            <w:r w:rsidRPr="00BD0E4C">
              <w:rPr>
                <w:rFonts w:ascii="David" w:hAnsi="David"/>
                <w:szCs w:val="20"/>
                <w:rtl/>
              </w:rPr>
              <w:t>__________</w:t>
            </w:r>
            <w:r w:rsidRPr="00BD0E4C">
              <w:rPr>
                <w:rFonts w:ascii="David" w:hAnsi="David"/>
                <w:szCs w:val="20"/>
                <w:rtl/>
              </w:rPr>
              <w:tab/>
              <w:t xml:space="preserve">    __________</w:t>
            </w:r>
          </w:p>
          <w:p w14:paraId="477ECBE5" w14:textId="77777777" w:rsidR="00E6117B" w:rsidRPr="00BD0E4C" w:rsidRDefault="00E6117B" w:rsidP="00E6117B">
            <w:pPr>
              <w:widowControl w:val="0"/>
              <w:tabs>
                <w:tab w:val="left" w:pos="566"/>
                <w:tab w:val="left" w:pos="1106"/>
              </w:tabs>
              <w:autoSpaceDE w:val="0"/>
              <w:autoSpaceDN w:val="0"/>
              <w:spacing w:after="0" w:line="240" w:lineRule="auto"/>
              <w:ind w:right="168"/>
              <w:jc w:val="center"/>
              <w:rPr>
                <w:rFonts w:ascii="David" w:hAnsi="David"/>
                <w:szCs w:val="20"/>
              </w:rPr>
            </w:pPr>
            <w:r w:rsidRPr="00BD0E4C">
              <w:rPr>
                <w:rFonts w:ascii="David" w:hAnsi="David"/>
                <w:szCs w:val="20"/>
                <w:rtl/>
              </w:rPr>
              <w:t xml:space="preserve">תאריך </w:t>
            </w:r>
            <w:r w:rsidRPr="00BD0E4C">
              <w:rPr>
                <w:rFonts w:ascii="David" w:hAnsi="David"/>
                <w:szCs w:val="20"/>
                <w:rtl/>
              </w:rPr>
              <w:tab/>
              <w:t xml:space="preserve">        חתימה</w:t>
            </w:r>
          </w:p>
          <w:p w14:paraId="6660F677" w14:textId="77777777" w:rsidR="00E6117B" w:rsidRPr="00BD0E4C" w:rsidRDefault="00E6117B" w:rsidP="00E6117B">
            <w:pPr>
              <w:widowControl w:val="0"/>
              <w:autoSpaceDE w:val="0"/>
              <w:autoSpaceDN w:val="0"/>
              <w:spacing w:after="0" w:line="240" w:lineRule="auto"/>
              <w:jc w:val="center"/>
              <w:rPr>
                <w:rFonts w:ascii="David" w:eastAsia="MS Mincho" w:hAnsi="David"/>
                <w:sz w:val="24"/>
                <w:rtl/>
                <w:lang w:eastAsia="ja-JP"/>
              </w:rPr>
            </w:pPr>
          </w:p>
        </w:tc>
        <w:tc>
          <w:tcPr>
            <w:tcW w:w="2255" w:type="dxa"/>
          </w:tcPr>
          <w:p w14:paraId="30DC311C" w14:textId="77777777" w:rsidR="00E6117B" w:rsidRPr="00BD0E4C" w:rsidRDefault="00E6117B" w:rsidP="00E6117B">
            <w:pPr>
              <w:widowControl w:val="0"/>
              <w:tabs>
                <w:tab w:val="left" w:pos="566"/>
                <w:tab w:val="left" w:pos="1106"/>
              </w:tabs>
              <w:autoSpaceDE w:val="0"/>
              <w:autoSpaceDN w:val="0"/>
              <w:bidi w:val="0"/>
              <w:spacing w:before="120" w:after="120" w:line="240" w:lineRule="auto"/>
              <w:ind w:right="438"/>
              <w:jc w:val="center"/>
              <w:rPr>
                <w:rFonts w:ascii="David" w:hAnsi="David"/>
                <w:szCs w:val="20"/>
                <w:rtl/>
              </w:rPr>
            </w:pPr>
          </w:p>
        </w:tc>
        <w:tc>
          <w:tcPr>
            <w:tcW w:w="3252" w:type="dxa"/>
          </w:tcPr>
          <w:p w14:paraId="0A54DF02" w14:textId="77777777" w:rsidR="00E6117B" w:rsidRPr="00BD0E4C" w:rsidRDefault="00E6117B" w:rsidP="00E6117B">
            <w:pPr>
              <w:widowControl w:val="0"/>
              <w:tabs>
                <w:tab w:val="left" w:pos="566"/>
                <w:tab w:val="left" w:pos="1106"/>
              </w:tabs>
              <w:autoSpaceDE w:val="0"/>
              <w:autoSpaceDN w:val="0"/>
              <w:bidi w:val="0"/>
              <w:spacing w:after="0" w:line="240" w:lineRule="auto"/>
              <w:jc w:val="center"/>
              <w:rPr>
                <w:rFonts w:ascii="David" w:hAnsi="David"/>
                <w:szCs w:val="20"/>
                <w:rtl/>
              </w:rPr>
            </w:pPr>
            <w:r w:rsidRPr="00BD0E4C">
              <w:rPr>
                <w:rFonts w:ascii="David" w:hAnsi="David"/>
                <w:szCs w:val="20"/>
                <w:rtl/>
              </w:rPr>
              <w:t>אני הח"מ עו"ד/רו"ח ______________ המשמש  כעו"ד/רו"ח של  הקבלן/התאגיד ____________ מס'______________</w:t>
            </w:r>
          </w:p>
          <w:p w14:paraId="74FC0F6A" w14:textId="77777777" w:rsidR="00E6117B" w:rsidRPr="00BD0E4C" w:rsidRDefault="00E6117B" w:rsidP="00E6117B">
            <w:pPr>
              <w:widowControl w:val="0"/>
              <w:tabs>
                <w:tab w:val="left" w:pos="566"/>
                <w:tab w:val="left" w:pos="1106"/>
              </w:tabs>
              <w:autoSpaceDE w:val="0"/>
              <w:autoSpaceDN w:val="0"/>
              <w:bidi w:val="0"/>
              <w:spacing w:after="0" w:line="240" w:lineRule="auto"/>
              <w:jc w:val="right"/>
              <w:rPr>
                <w:rFonts w:ascii="David" w:hAnsi="David"/>
                <w:szCs w:val="20"/>
                <w:rtl/>
              </w:rPr>
            </w:pPr>
            <w:r w:rsidRPr="00BD0E4C">
              <w:rPr>
                <w:rFonts w:ascii="David" w:hAnsi="David"/>
                <w:szCs w:val="20"/>
                <w:rtl/>
              </w:rPr>
              <w:t>מאשר בזאת כי ביום_______________ התייצבו בפני ה"ה:</w:t>
            </w:r>
          </w:p>
          <w:p w14:paraId="04E83E7C" w14:textId="77777777" w:rsidR="00E6117B" w:rsidRPr="00BD0E4C" w:rsidRDefault="00E6117B" w:rsidP="00E6117B">
            <w:pPr>
              <w:widowControl w:val="0"/>
              <w:tabs>
                <w:tab w:val="left" w:pos="566"/>
                <w:tab w:val="left" w:pos="1106"/>
              </w:tabs>
              <w:autoSpaceDE w:val="0"/>
              <w:autoSpaceDN w:val="0"/>
              <w:bidi w:val="0"/>
              <w:spacing w:after="0" w:line="240" w:lineRule="auto"/>
              <w:jc w:val="center"/>
              <w:rPr>
                <w:rFonts w:ascii="David" w:hAnsi="David"/>
                <w:szCs w:val="20"/>
              </w:rPr>
            </w:pPr>
            <w:r w:rsidRPr="00BD0E4C">
              <w:rPr>
                <w:rFonts w:ascii="David" w:hAnsi="David"/>
                <w:szCs w:val="20"/>
                <w:rtl/>
              </w:rPr>
              <w:t>1.___________, ת.ז. ____________</w:t>
            </w:r>
          </w:p>
          <w:p w14:paraId="5CB1E0F4" w14:textId="77777777" w:rsidR="00E6117B" w:rsidRPr="00BD0E4C" w:rsidRDefault="00E6117B" w:rsidP="00E6117B">
            <w:pPr>
              <w:widowControl w:val="0"/>
              <w:tabs>
                <w:tab w:val="left" w:pos="566"/>
                <w:tab w:val="left" w:pos="1106"/>
              </w:tabs>
              <w:autoSpaceDE w:val="0"/>
              <w:autoSpaceDN w:val="0"/>
              <w:bidi w:val="0"/>
              <w:spacing w:after="0" w:line="240" w:lineRule="auto"/>
              <w:jc w:val="center"/>
              <w:rPr>
                <w:rFonts w:ascii="David" w:hAnsi="David"/>
                <w:szCs w:val="20"/>
                <w:rtl/>
              </w:rPr>
            </w:pPr>
            <w:r w:rsidRPr="00BD0E4C">
              <w:rPr>
                <w:rFonts w:ascii="David" w:hAnsi="David"/>
                <w:szCs w:val="20"/>
                <w:rtl/>
              </w:rPr>
              <w:t>2.___________, ת.ז. ____________</w:t>
            </w:r>
          </w:p>
          <w:p w14:paraId="2F0FDC8A" w14:textId="77777777" w:rsidR="00E6117B" w:rsidRPr="00BD0E4C" w:rsidRDefault="00E6117B" w:rsidP="00E6117B">
            <w:pPr>
              <w:widowControl w:val="0"/>
              <w:tabs>
                <w:tab w:val="left" w:pos="566"/>
                <w:tab w:val="left" w:pos="1106"/>
              </w:tabs>
              <w:autoSpaceDE w:val="0"/>
              <w:autoSpaceDN w:val="0"/>
              <w:bidi w:val="0"/>
              <w:spacing w:after="0" w:line="240" w:lineRule="auto"/>
              <w:jc w:val="center"/>
              <w:rPr>
                <w:rFonts w:ascii="David" w:hAnsi="David"/>
                <w:szCs w:val="20"/>
                <w:rtl/>
              </w:rPr>
            </w:pPr>
            <w:r w:rsidRPr="00BD0E4C">
              <w:rPr>
                <w:rFonts w:ascii="David" w:hAnsi="David"/>
                <w:szCs w:val="20"/>
                <w:rtl/>
              </w:rPr>
              <w:t>3.___________, ת.ז. ____________</w:t>
            </w:r>
          </w:p>
          <w:p w14:paraId="0E8C6331" w14:textId="77777777" w:rsidR="00E6117B" w:rsidRPr="00BD0E4C" w:rsidRDefault="00E6117B" w:rsidP="00E6117B">
            <w:pPr>
              <w:widowControl w:val="0"/>
              <w:tabs>
                <w:tab w:val="left" w:pos="567"/>
                <w:tab w:val="left" w:pos="1106"/>
              </w:tabs>
              <w:autoSpaceDE w:val="0"/>
              <w:autoSpaceDN w:val="0"/>
              <w:spacing w:after="0" w:line="240" w:lineRule="auto"/>
              <w:jc w:val="center"/>
              <w:rPr>
                <w:rFonts w:ascii="David" w:hAnsi="David"/>
                <w:szCs w:val="20"/>
                <w:rtl/>
              </w:rPr>
            </w:pPr>
            <w:r w:rsidRPr="00BD0E4C">
              <w:rPr>
                <w:rFonts w:ascii="David" w:hAnsi="David"/>
                <w:szCs w:val="20"/>
                <w:rtl/>
              </w:rPr>
              <w:t>המוסמכים לחתום ולהתחייב בשם תאגיד הנ"ל ולאחר זיהיתי אותם עפ"י תעודות זהות שהציגו בפני חתמו על חוזה זה לפני.</w:t>
            </w:r>
          </w:p>
          <w:p w14:paraId="3AC60619" w14:textId="77777777" w:rsidR="00E6117B" w:rsidRPr="00BD0E4C" w:rsidRDefault="00E6117B" w:rsidP="00E6117B">
            <w:pPr>
              <w:widowControl w:val="0"/>
              <w:tabs>
                <w:tab w:val="left" w:pos="567"/>
                <w:tab w:val="left" w:pos="1106"/>
              </w:tabs>
              <w:autoSpaceDE w:val="0"/>
              <w:autoSpaceDN w:val="0"/>
              <w:spacing w:after="0" w:line="240" w:lineRule="auto"/>
              <w:jc w:val="center"/>
              <w:rPr>
                <w:rFonts w:ascii="David" w:hAnsi="David"/>
                <w:szCs w:val="20"/>
                <w:rtl/>
              </w:rPr>
            </w:pPr>
          </w:p>
          <w:p w14:paraId="59E4C8DE" w14:textId="77777777" w:rsidR="00E6117B" w:rsidRPr="00BD0E4C" w:rsidRDefault="00E6117B" w:rsidP="00E6117B">
            <w:pPr>
              <w:widowControl w:val="0"/>
              <w:tabs>
                <w:tab w:val="left" w:pos="567"/>
                <w:tab w:val="left" w:pos="1106"/>
              </w:tabs>
              <w:autoSpaceDE w:val="0"/>
              <w:autoSpaceDN w:val="0"/>
              <w:spacing w:after="0" w:line="240" w:lineRule="auto"/>
              <w:jc w:val="center"/>
              <w:rPr>
                <w:rFonts w:ascii="David" w:hAnsi="David"/>
                <w:szCs w:val="20"/>
                <w:rtl/>
              </w:rPr>
            </w:pPr>
            <w:r w:rsidRPr="00BD0E4C">
              <w:rPr>
                <w:rFonts w:ascii="David" w:hAnsi="David"/>
                <w:szCs w:val="20"/>
                <w:rtl/>
              </w:rPr>
              <w:t>___________</w:t>
            </w:r>
            <w:r w:rsidRPr="00BD0E4C">
              <w:rPr>
                <w:rFonts w:ascii="David" w:hAnsi="David"/>
                <w:szCs w:val="20"/>
                <w:rtl/>
              </w:rPr>
              <w:tab/>
              <w:t xml:space="preserve">    ___________</w:t>
            </w:r>
          </w:p>
          <w:p w14:paraId="38FADA0B" w14:textId="77777777" w:rsidR="00E6117B" w:rsidRPr="00BD0E4C" w:rsidRDefault="00E6117B" w:rsidP="00E6117B">
            <w:pPr>
              <w:widowControl w:val="0"/>
              <w:tabs>
                <w:tab w:val="left" w:pos="566"/>
                <w:tab w:val="left" w:pos="1106"/>
              </w:tabs>
              <w:autoSpaceDE w:val="0"/>
              <w:autoSpaceDN w:val="0"/>
              <w:spacing w:after="0" w:line="240" w:lineRule="auto"/>
              <w:ind w:right="168"/>
              <w:jc w:val="left"/>
              <w:rPr>
                <w:rFonts w:ascii="David" w:hAnsi="David"/>
                <w:szCs w:val="20"/>
              </w:rPr>
            </w:pPr>
            <w:r w:rsidRPr="00BD0E4C">
              <w:rPr>
                <w:rFonts w:ascii="David" w:hAnsi="David"/>
                <w:szCs w:val="20"/>
                <w:rtl/>
              </w:rPr>
              <w:t xml:space="preserve">     עורך דין/רו"ח </w:t>
            </w:r>
            <w:r w:rsidRPr="00BD0E4C">
              <w:rPr>
                <w:rFonts w:ascii="David" w:hAnsi="David"/>
                <w:szCs w:val="20"/>
                <w:rtl/>
              </w:rPr>
              <w:tab/>
              <w:t xml:space="preserve">              תאריך</w:t>
            </w:r>
          </w:p>
          <w:p w14:paraId="0A8BB955" w14:textId="77777777" w:rsidR="00E6117B" w:rsidRPr="00BD0E4C" w:rsidRDefault="00E6117B" w:rsidP="00E6117B">
            <w:pPr>
              <w:widowControl w:val="0"/>
              <w:autoSpaceDE w:val="0"/>
              <w:autoSpaceDN w:val="0"/>
              <w:spacing w:before="120" w:after="120" w:line="240" w:lineRule="auto"/>
              <w:jc w:val="center"/>
              <w:rPr>
                <w:rFonts w:ascii="David" w:hAnsi="David"/>
                <w:szCs w:val="20"/>
                <w:rtl/>
              </w:rPr>
            </w:pPr>
          </w:p>
        </w:tc>
      </w:tr>
    </w:tbl>
    <w:p w14:paraId="347F03CA" w14:textId="77777777" w:rsidR="00BD0E4C" w:rsidRPr="00BD0E4C" w:rsidRDefault="00BD0E4C" w:rsidP="00AA1FE4">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b/>
          <w:bCs/>
          <w:sz w:val="32"/>
          <w:szCs w:val="32"/>
          <w:u w:val="single"/>
          <w:rtl/>
        </w:rPr>
      </w:pPr>
      <w:bookmarkStart w:id="251" w:name="_Hlk45434322"/>
    </w:p>
    <w:p w14:paraId="4064697B" w14:textId="77777777" w:rsidR="00BD0E4C" w:rsidRPr="00BD0E4C" w:rsidRDefault="00DA6DFE" w:rsidP="0036738C">
      <w:pPr>
        <w:widowControl w:val="0"/>
        <w:bidi w:val="0"/>
        <w:spacing w:after="0" w:line="240" w:lineRule="auto"/>
        <w:jc w:val="left"/>
        <w:rPr>
          <w:rFonts w:ascii="David" w:hAnsi="David"/>
          <w:sz w:val="32"/>
          <w:szCs w:val="32"/>
        </w:rPr>
      </w:pPr>
      <w:r w:rsidRPr="00BD0E4C">
        <w:rPr>
          <w:rFonts w:ascii="David" w:hAnsi="David"/>
          <w:sz w:val="32"/>
          <w:szCs w:val="32"/>
          <w:rtl/>
        </w:rPr>
        <w:br w:type="page"/>
      </w:r>
    </w:p>
    <w:p w14:paraId="672F7490"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jc w:val="center"/>
        <w:rPr>
          <w:rFonts w:ascii="David" w:hAnsi="David"/>
          <w:sz w:val="32"/>
          <w:szCs w:val="32"/>
          <w:u w:val="single"/>
          <w:rtl/>
        </w:rPr>
      </w:pPr>
      <w:r w:rsidRPr="00BD0E4C">
        <w:rPr>
          <w:rFonts w:ascii="David" w:hAnsi="David"/>
          <w:b/>
          <w:bCs/>
          <w:sz w:val="32"/>
          <w:szCs w:val="32"/>
          <w:u w:val="single"/>
          <w:rtl/>
        </w:rPr>
        <w:t>מסמך ב'1 - תנאים כללים</w:t>
      </w:r>
    </w:p>
    <w:p w14:paraId="2297B332"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jc w:val="center"/>
        <w:rPr>
          <w:rFonts w:ascii="David" w:hAnsi="David"/>
          <w:sz w:val="28"/>
          <w:szCs w:val="28"/>
          <w:rtl/>
        </w:rPr>
      </w:pPr>
      <w:r w:rsidRPr="00BD0E4C">
        <w:rPr>
          <w:rFonts w:ascii="David" w:hAnsi="David"/>
          <w:sz w:val="28"/>
          <w:szCs w:val="28"/>
          <w:rtl/>
        </w:rPr>
        <w:t xml:space="preserve">תוכן עניינים </w:t>
      </w:r>
    </w:p>
    <w:bookmarkEnd w:id="251"/>
    <w:p w14:paraId="30C25ACF" w14:textId="3B21C865" w:rsidR="00BD0E4C" w:rsidRPr="00BD0E4C" w:rsidRDefault="00DA6DFE" w:rsidP="0036738C">
      <w:pPr>
        <w:widowControl w:val="0"/>
        <w:autoSpaceDE w:val="0"/>
        <w:autoSpaceDN w:val="0"/>
        <w:spacing w:before="120" w:after="120" w:line="240" w:lineRule="auto"/>
        <w:jc w:val="left"/>
        <w:rPr>
          <w:rFonts w:ascii="David" w:hAnsi="David"/>
          <w:noProof/>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 xml:space="preserve">TOC </w:instrText>
      </w:r>
      <w:r w:rsidRPr="00BD0E4C">
        <w:rPr>
          <w:rFonts w:ascii="David" w:hAnsi="David"/>
          <w:sz w:val="24"/>
          <w:rtl/>
        </w:rPr>
        <w:instrText>\</w:instrText>
      </w:r>
      <w:r w:rsidRPr="00BD0E4C">
        <w:rPr>
          <w:rFonts w:ascii="David" w:hAnsi="David"/>
          <w:sz w:val="24"/>
        </w:rPr>
        <w:instrText>o "1-2" \h \z</w:instrText>
      </w:r>
      <w:r w:rsidRPr="00BD0E4C">
        <w:rPr>
          <w:rFonts w:ascii="David" w:hAnsi="David"/>
          <w:sz w:val="24"/>
          <w:rtl/>
        </w:rPr>
        <w:instrText xml:space="preserve"> </w:instrText>
      </w:r>
      <w:r w:rsidRPr="00BD0E4C">
        <w:rPr>
          <w:rFonts w:ascii="David" w:hAnsi="David"/>
          <w:sz w:val="24"/>
          <w:rtl/>
        </w:rPr>
        <w:fldChar w:fldCharType="separate"/>
      </w:r>
      <w:hyperlink w:anchor="_Toc92211637" w:history="1">
        <w:bookmarkStart w:id="252" w:name="_Hlk92269723"/>
        <w:r w:rsidRPr="00BD0E4C">
          <w:rPr>
            <w:rFonts w:ascii="David" w:hAnsi="David"/>
            <w:noProof/>
            <w:sz w:val="24"/>
            <w:rtl/>
          </w:rPr>
          <w:t>פרק א' – כללי....................................................</w:t>
        </w:r>
        <w:r w:rsidR="00791DF2">
          <w:rPr>
            <w:rFonts w:ascii="David" w:hAnsi="David" w:hint="cs"/>
            <w:noProof/>
            <w:sz w:val="24"/>
            <w:rtl/>
          </w:rPr>
          <w:t>..</w:t>
        </w:r>
        <w:r w:rsidRPr="00BD0E4C">
          <w:rPr>
            <w:rFonts w:ascii="David" w:hAnsi="David"/>
            <w:noProof/>
            <w:sz w:val="24"/>
            <w:rtl/>
          </w:rPr>
          <w:t>......................................................................</w:t>
        </w:r>
        <w:bookmarkEnd w:id="252"/>
        <w:r w:rsidRPr="00BD0E4C">
          <w:rPr>
            <w:rFonts w:ascii="David" w:hAnsi="David"/>
            <w:noProof/>
            <w:webHidden/>
            <w:sz w:val="24"/>
            <w:rtl/>
          </w:rPr>
          <w:tab/>
        </w:r>
        <w:r w:rsidRPr="00BD0E4C">
          <w:rPr>
            <w:rFonts w:ascii="David" w:hAnsi="David"/>
            <w:noProof/>
            <w:sz w:val="24"/>
            <w:rtl/>
          </w:rPr>
          <w:fldChar w:fldCharType="begin"/>
        </w:r>
        <w:r w:rsidRPr="00BD0E4C">
          <w:rPr>
            <w:rFonts w:ascii="David" w:hAnsi="David"/>
            <w:noProof/>
            <w:webHidden/>
            <w:sz w:val="24"/>
            <w:rtl/>
          </w:rPr>
          <w:instrText xml:space="preserve"> </w:instrText>
        </w:r>
        <w:r w:rsidRPr="00BD0E4C">
          <w:rPr>
            <w:rFonts w:ascii="David" w:hAnsi="David"/>
            <w:noProof/>
            <w:webHidden/>
            <w:sz w:val="24"/>
          </w:rPr>
          <w:instrText>PAGEREF</w:instrText>
        </w:r>
        <w:r w:rsidRPr="00BD0E4C">
          <w:rPr>
            <w:rFonts w:ascii="David" w:hAnsi="David"/>
            <w:noProof/>
            <w:webHidden/>
            <w:sz w:val="24"/>
            <w:rtl/>
          </w:rPr>
          <w:instrText xml:space="preserve"> _</w:instrText>
        </w:r>
        <w:r w:rsidRPr="00BD0E4C">
          <w:rPr>
            <w:rFonts w:ascii="David" w:hAnsi="David"/>
            <w:noProof/>
            <w:webHidden/>
            <w:sz w:val="24"/>
          </w:rPr>
          <w:instrText>Toc92211637 \h</w:instrText>
        </w:r>
        <w:r w:rsidRPr="00BD0E4C">
          <w:rPr>
            <w:rFonts w:ascii="David" w:hAnsi="David"/>
            <w:noProof/>
            <w:webHidden/>
            <w:sz w:val="24"/>
            <w:rtl/>
          </w:rPr>
          <w:instrText xml:space="preserve"> </w:instrText>
        </w:r>
        <w:r w:rsidRPr="00BD0E4C">
          <w:rPr>
            <w:rFonts w:ascii="David" w:hAnsi="David"/>
            <w:noProof/>
            <w:sz w:val="24"/>
            <w:rtl/>
          </w:rPr>
        </w:r>
        <w:r w:rsidRPr="00BD0E4C">
          <w:rPr>
            <w:rFonts w:ascii="David" w:hAnsi="David"/>
            <w:noProof/>
            <w:sz w:val="24"/>
            <w:rtl/>
          </w:rPr>
          <w:fldChar w:fldCharType="separate"/>
        </w:r>
        <w:r w:rsidR="00200B73">
          <w:rPr>
            <w:rFonts w:ascii="David" w:hAnsi="David"/>
            <w:noProof/>
            <w:webHidden/>
            <w:sz w:val="24"/>
            <w:rtl/>
          </w:rPr>
          <w:t>52</w:t>
        </w:r>
        <w:r w:rsidRPr="00BD0E4C">
          <w:rPr>
            <w:rFonts w:ascii="David" w:hAnsi="David"/>
            <w:noProof/>
            <w:sz w:val="24"/>
            <w:rtl/>
          </w:rPr>
          <w:fldChar w:fldCharType="end"/>
        </w:r>
      </w:hyperlink>
    </w:p>
    <w:p w14:paraId="2B228247" w14:textId="32FE5A47" w:rsidR="00BD0E4C" w:rsidRPr="00BD0E4C" w:rsidRDefault="00DA6DFE" w:rsidP="0036738C">
      <w:pPr>
        <w:widowControl w:val="0"/>
        <w:autoSpaceDE w:val="0"/>
        <w:autoSpaceDN w:val="0"/>
        <w:spacing w:before="120" w:after="120" w:line="240" w:lineRule="auto"/>
        <w:jc w:val="left"/>
        <w:rPr>
          <w:rFonts w:ascii="David" w:hAnsi="David"/>
          <w:noProof/>
          <w:sz w:val="24"/>
          <w:rtl/>
        </w:rPr>
      </w:pPr>
      <w:hyperlink w:anchor="_Toc92211646" w:history="1">
        <w:r w:rsidRPr="00BD0E4C">
          <w:rPr>
            <w:rFonts w:ascii="David" w:hAnsi="David"/>
            <w:noProof/>
            <w:sz w:val="24"/>
            <w:rtl/>
          </w:rPr>
          <w:t>פרק ב' - הכנה לביצוע.................................................................................................................</w:t>
        </w:r>
        <w:r w:rsidRPr="00BD0E4C">
          <w:rPr>
            <w:rFonts w:ascii="David" w:hAnsi="David"/>
            <w:noProof/>
            <w:webHidden/>
            <w:sz w:val="24"/>
            <w:rtl/>
          </w:rPr>
          <w:tab/>
        </w:r>
        <w:r w:rsidRPr="00BD0E4C">
          <w:rPr>
            <w:rFonts w:ascii="David" w:hAnsi="David"/>
            <w:noProof/>
            <w:sz w:val="24"/>
            <w:rtl/>
          </w:rPr>
          <w:fldChar w:fldCharType="begin"/>
        </w:r>
        <w:r w:rsidRPr="00BD0E4C">
          <w:rPr>
            <w:rFonts w:ascii="David" w:hAnsi="David"/>
            <w:noProof/>
            <w:webHidden/>
            <w:sz w:val="24"/>
            <w:rtl/>
          </w:rPr>
          <w:instrText xml:space="preserve"> </w:instrText>
        </w:r>
        <w:r w:rsidRPr="00BD0E4C">
          <w:rPr>
            <w:rFonts w:ascii="David" w:hAnsi="David"/>
            <w:noProof/>
            <w:webHidden/>
            <w:sz w:val="24"/>
          </w:rPr>
          <w:instrText>PAGEREF</w:instrText>
        </w:r>
        <w:r w:rsidRPr="00BD0E4C">
          <w:rPr>
            <w:rFonts w:ascii="David" w:hAnsi="David"/>
            <w:noProof/>
            <w:webHidden/>
            <w:sz w:val="24"/>
            <w:rtl/>
          </w:rPr>
          <w:instrText xml:space="preserve"> _</w:instrText>
        </w:r>
        <w:r w:rsidRPr="00BD0E4C">
          <w:rPr>
            <w:rFonts w:ascii="David" w:hAnsi="David"/>
            <w:noProof/>
            <w:webHidden/>
            <w:sz w:val="24"/>
          </w:rPr>
          <w:instrText>Toc92211646 \h</w:instrText>
        </w:r>
        <w:r w:rsidRPr="00BD0E4C">
          <w:rPr>
            <w:rFonts w:ascii="David" w:hAnsi="David"/>
            <w:noProof/>
            <w:webHidden/>
            <w:sz w:val="24"/>
            <w:rtl/>
          </w:rPr>
          <w:instrText xml:space="preserve"> </w:instrText>
        </w:r>
        <w:r w:rsidRPr="00BD0E4C">
          <w:rPr>
            <w:rFonts w:ascii="David" w:hAnsi="David"/>
            <w:noProof/>
            <w:sz w:val="24"/>
            <w:rtl/>
          </w:rPr>
        </w:r>
        <w:r w:rsidRPr="00BD0E4C">
          <w:rPr>
            <w:rFonts w:ascii="David" w:hAnsi="David"/>
            <w:noProof/>
            <w:sz w:val="24"/>
            <w:rtl/>
          </w:rPr>
          <w:fldChar w:fldCharType="separate"/>
        </w:r>
        <w:r w:rsidR="00200B73">
          <w:rPr>
            <w:rFonts w:ascii="David" w:hAnsi="David"/>
            <w:noProof/>
            <w:webHidden/>
            <w:sz w:val="24"/>
            <w:rtl/>
          </w:rPr>
          <w:t>60</w:t>
        </w:r>
        <w:r w:rsidRPr="00BD0E4C">
          <w:rPr>
            <w:rFonts w:ascii="David" w:hAnsi="David"/>
            <w:noProof/>
            <w:sz w:val="24"/>
            <w:rtl/>
          </w:rPr>
          <w:fldChar w:fldCharType="end"/>
        </w:r>
      </w:hyperlink>
    </w:p>
    <w:p w14:paraId="65ECB7C8" w14:textId="63AAB654" w:rsidR="00BD0E4C" w:rsidRPr="00BD0E4C" w:rsidRDefault="00DA6DFE" w:rsidP="0036738C">
      <w:pPr>
        <w:widowControl w:val="0"/>
        <w:autoSpaceDE w:val="0"/>
        <w:autoSpaceDN w:val="0"/>
        <w:spacing w:before="120" w:after="120" w:line="240" w:lineRule="auto"/>
        <w:jc w:val="left"/>
        <w:rPr>
          <w:rFonts w:ascii="David" w:hAnsi="David"/>
          <w:noProof/>
          <w:sz w:val="24"/>
          <w:rtl/>
        </w:rPr>
      </w:pPr>
      <w:hyperlink w:anchor="_Toc92211669" w:history="1">
        <w:r w:rsidRPr="00BD0E4C">
          <w:rPr>
            <w:rFonts w:ascii="David" w:hAnsi="David"/>
            <w:noProof/>
            <w:sz w:val="24"/>
            <w:rtl/>
          </w:rPr>
          <w:t>פרק ג' - השגחה, נזיקין וביטוח............................................................................................</w:t>
        </w:r>
        <w:r w:rsidRPr="00BD0E4C">
          <w:rPr>
            <w:rFonts w:ascii="David" w:hAnsi="David"/>
            <w:noProof/>
            <w:webHidden/>
            <w:sz w:val="24"/>
            <w:rtl/>
          </w:rPr>
          <w:t>.......</w:t>
        </w:r>
        <w:r w:rsidRPr="00BD0E4C">
          <w:rPr>
            <w:rFonts w:ascii="David" w:hAnsi="David"/>
            <w:noProof/>
            <w:webHidden/>
            <w:sz w:val="24"/>
            <w:rtl/>
          </w:rPr>
          <w:tab/>
        </w:r>
        <w:r w:rsidRPr="00BD0E4C">
          <w:rPr>
            <w:rFonts w:ascii="David" w:hAnsi="David"/>
            <w:noProof/>
            <w:sz w:val="24"/>
            <w:rtl/>
          </w:rPr>
          <w:fldChar w:fldCharType="begin"/>
        </w:r>
        <w:r w:rsidRPr="00BD0E4C">
          <w:rPr>
            <w:rFonts w:ascii="David" w:hAnsi="David"/>
            <w:noProof/>
            <w:webHidden/>
            <w:sz w:val="24"/>
            <w:rtl/>
          </w:rPr>
          <w:instrText xml:space="preserve"> </w:instrText>
        </w:r>
        <w:r w:rsidRPr="00BD0E4C">
          <w:rPr>
            <w:rFonts w:ascii="David" w:hAnsi="David"/>
            <w:noProof/>
            <w:webHidden/>
            <w:sz w:val="24"/>
          </w:rPr>
          <w:instrText>PAGEREF</w:instrText>
        </w:r>
        <w:r w:rsidRPr="00BD0E4C">
          <w:rPr>
            <w:rFonts w:ascii="David" w:hAnsi="David"/>
            <w:noProof/>
            <w:webHidden/>
            <w:sz w:val="24"/>
            <w:rtl/>
          </w:rPr>
          <w:instrText xml:space="preserve"> _</w:instrText>
        </w:r>
        <w:r w:rsidRPr="00BD0E4C">
          <w:rPr>
            <w:rFonts w:ascii="David" w:hAnsi="David"/>
            <w:noProof/>
            <w:webHidden/>
            <w:sz w:val="24"/>
          </w:rPr>
          <w:instrText>Toc92211669 \h</w:instrText>
        </w:r>
        <w:r w:rsidRPr="00BD0E4C">
          <w:rPr>
            <w:rFonts w:ascii="David" w:hAnsi="David"/>
            <w:noProof/>
            <w:webHidden/>
            <w:sz w:val="24"/>
            <w:rtl/>
          </w:rPr>
          <w:instrText xml:space="preserve"> </w:instrText>
        </w:r>
        <w:r w:rsidRPr="00BD0E4C">
          <w:rPr>
            <w:rFonts w:ascii="David" w:hAnsi="David"/>
            <w:noProof/>
            <w:sz w:val="24"/>
            <w:rtl/>
          </w:rPr>
        </w:r>
        <w:r w:rsidRPr="00BD0E4C">
          <w:rPr>
            <w:rFonts w:ascii="David" w:hAnsi="David"/>
            <w:noProof/>
            <w:sz w:val="24"/>
            <w:rtl/>
          </w:rPr>
          <w:fldChar w:fldCharType="separate"/>
        </w:r>
        <w:r w:rsidR="00200B73">
          <w:rPr>
            <w:rFonts w:ascii="David" w:hAnsi="David"/>
            <w:noProof/>
            <w:webHidden/>
            <w:sz w:val="24"/>
            <w:rtl/>
          </w:rPr>
          <w:t>64</w:t>
        </w:r>
        <w:r w:rsidRPr="00BD0E4C">
          <w:rPr>
            <w:rFonts w:ascii="David" w:hAnsi="David"/>
            <w:noProof/>
            <w:sz w:val="24"/>
            <w:rtl/>
          </w:rPr>
          <w:fldChar w:fldCharType="end"/>
        </w:r>
      </w:hyperlink>
    </w:p>
    <w:p w14:paraId="45535344" w14:textId="508106A6" w:rsidR="00BD0E4C" w:rsidRPr="00BD0E4C" w:rsidRDefault="00DA6DFE" w:rsidP="0036738C">
      <w:pPr>
        <w:widowControl w:val="0"/>
        <w:autoSpaceDE w:val="0"/>
        <w:autoSpaceDN w:val="0"/>
        <w:spacing w:before="120" w:after="120" w:line="240" w:lineRule="auto"/>
        <w:jc w:val="left"/>
        <w:rPr>
          <w:rFonts w:ascii="David" w:hAnsi="David"/>
          <w:noProof/>
          <w:sz w:val="24"/>
          <w:rtl/>
        </w:rPr>
      </w:pPr>
      <w:hyperlink w:anchor="_Toc92211675" w:history="1">
        <w:r w:rsidRPr="00BD0E4C">
          <w:rPr>
            <w:rFonts w:ascii="David" w:hAnsi="David"/>
            <w:noProof/>
            <w:sz w:val="24"/>
            <w:rtl/>
          </w:rPr>
          <w:t>פרק ד' - התחייבויות כלליות.....................................................................................................</w:t>
        </w:r>
        <w:r w:rsidRPr="00BD0E4C">
          <w:rPr>
            <w:rFonts w:ascii="David" w:hAnsi="David"/>
            <w:noProof/>
            <w:webHidden/>
            <w:sz w:val="24"/>
            <w:rtl/>
          </w:rPr>
          <w:tab/>
        </w:r>
        <w:r w:rsidRPr="00BD0E4C">
          <w:rPr>
            <w:rFonts w:ascii="David" w:hAnsi="David"/>
            <w:noProof/>
            <w:sz w:val="24"/>
            <w:rtl/>
          </w:rPr>
          <w:fldChar w:fldCharType="begin"/>
        </w:r>
        <w:r w:rsidRPr="00BD0E4C">
          <w:rPr>
            <w:rFonts w:ascii="David" w:hAnsi="David"/>
            <w:noProof/>
            <w:webHidden/>
            <w:sz w:val="24"/>
            <w:rtl/>
          </w:rPr>
          <w:instrText xml:space="preserve"> </w:instrText>
        </w:r>
        <w:r w:rsidRPr="00BD0E4C">
          <w:rPr>
            <w:rFonts w:ascii="David" w:hAnsi="David"/>
            <w:noProof/>
            <w:webHidden/>
            <w:sz w:val="24"/>
          </w:rPr>
          <w:instrText>PAGEREF</w:instrText>
        </w:r>
        <w:r w:rsidRPr="00BD0E4C">
          <w:rPr>
            <w:rFonts w:ascii="David" w:hAnsi="David"/>
            <w:noProof/>
            <w:webHidden/>
            <w:sz w:val="24"/>
            <w:rtl/>
          </w:rPr>
          <w:instrText xml:space="preserve"> _</w:instrText>
        </w:r>
        <w:r w:rsidRPr="00BD0E4C">
          <w:rPr>
            <w:rFonts w:ascii="David" w:hAnsi="David"/>
            <w:noProof/>
            <w:webHidden/>
            <w:sz w:val="24"/>
          </w:rPr>
          <w:instrText>Toc92211675 \h</w:instrText>
        </w:r>
        <w:r w:rsidRPr="00BD0E4C">
          <w:rPr>
            <w:rFonts w:ascii="David" w:hAnsi="David"/>
            <w:noProof/>
            <w:webHidden/>
            <w:sz w:val="24"/>
            <w:rtl/>
          </w:rPr>
          <w:instrText xml:space="preserve"> </w:instrText>
        </w:r>
        <w:r w:rsidRPr="00BD0E4C">
          <w:rPr>
            <w:rFonts w:ascii="David" w:hAnsi="David"/>
            <w:noProof/>
            <w:sz w:val="24"/>
            <w:rtl/>
          </w:rPr>
        </w:r>
        <w:r w:rsidRPr="00BD0E4C">
          <w:rPr>
            <w:rFonts w:ascii="David" w:hAnsi="David"/>
            <w:noProof/>
            <w:sz w:val="24"/>
            <w:rtl/>
          </w:rPr>
          <w:fldChar w:fldCharType="separate"/>
        </w:r>
        <w:r w:rsidR="00200B73">
          <w:rPr>
            <w:rFonts w:ascii="David" w:hAnsi="David"/>
            <w:noProof/>
            <w:webHidden/>
            <w:sz w:val="24"/>
            <w:rtl/>
          </w:rPr>
          <w:t>69</w:t>
        </w:r>
        <w:r w:rsidRPr="00BD0E4C">
          <w:rPr>
            <w:rFonts w:ascii="David" w:hAnsi="David"/>
            <w:noProof/>
            <w:sz w:val="24"/>
            <w:rtl/>
          </w:rPr>
          <w:fldChar w:fldCharType="end"/>
        </w:r>
      </w:hyperlink>
    </w:p>
    <w:p w14:paraId="28AE28DA" w14:textId="023883F4" w:rsidR="00BD0E4C" w:rsidRPr="00BD0E4C" w:rsidRDefault="00DA6DFE" w:rsidP="0036738C">
      <w:pPr>
        <w:widowControl w:val="0"/>
        <w:autoSpaceDE w:val="0"/>
        <w:autoSpaceDN w:val="0"/>
        <w:spacing w:before="120" w:after="120" w:line="240" w:lineRule="auto"/>
        <w:jc w:val="left"/>
        <w:rPr>
          <w:rFonts w:ascii="David" w:hAnsi="David"/>
          <w:noProof/>
          <w:sz w:val="24"/>
          <w:rtl/>
        </w:rPr>
      </w:pPr>
      <w:hyperlink w:anchor="_Toc92211742" w:history="1">
        <w:r w:rsidRPr="00BD0E4C">
          <w:rPr>
            <w:rFonts w:ascii="David" w:hAnsi="David"/>
            <w:noProof/>
            <w:sz w:val="24"/>
            <w:rtl/>
          </w:rPr>
          <w:t>פרק ה' - עובדים........................................................................................................................</w:t>
        </w:r>
        <w:r w:rsidRPr="00BD0E4C">
          <w:rPr>
            <w:rFonts w:ascii="David" w:hAnsi="David"/>
            <w:noProof/>
            <w:webHidden/>
            <w:sz w:val="24"/>
            <w:rtl/>
          </w:rPr>
          <w:tab/>
        </w:r>
        <w:r w:rsidRPr="00BD0E4C">
          <w:rPr>
            <w:rFonts w:ascii="David" w:hAnsi="David"/>
            <w:noProof/>
            <w:sz w:val="24"/>
            <w:rtl/>
          </w:rPr>
          <w:fldChar w:fldCharType="begin"/>
        </w:r>
        <w:r w:rsidRPr="00BD0E4C">
          <w:rPr>
            <w:rFonts w:ascii="David" w:hAnsi="David"/>
            <w:noProof/>
            <w:webHidden/>
            <w:sz w:val="24"/>
            <w:rtl/>
          </w:rPr>
          <w:instrText xml:space="preserve"> </w:instrText>
        </w:r>
        <w:r w:rsidRPr="00BD0E4C">
          <w:rPr>
            <w:rFonts w:ascii="David" w:hAnsi="David"/>
            <w:noProof/>
            <w:webHidden/>
            <w:sz w:val="24"/>
          </w:rPr>
          <w:instrText>PAGEREF</w:instrText>
        </w:r>
        <w:r w:rsidRPr="00BD0E4C">
          <w:rPr>
            <w:rFonts w:ascii="David" w:hAnsi="David"/>
            <w:noProof/>
            <w:webHidden/>
            <w:sz w:val="24"/>
            <w:rtl/>
          </w:rPr>
          <w:instrText xml:space="preserve"> _</w:instrText>
        </w:r>
        <w:r w:rsidRPr="00BD0E4C">
          <w:rPr>
            <w:rFonts w:ascii="David" w:hAnsi="David"/>
            <w:noProof/>
            <w:webHidden/>
            <w:sz w:val="24"/>
          </w:rPr>
          <w:instrText>Toc92211742 \h</w:instrText>
        </w:r>
        <w:r w:rsidRPr="00BD0E4C">
          <w:rPr>
            <w:rFonts w:ascii="David" w:hAnsi="David"/>
            <w:noProof/>
            <w:webHidden/>
            <w:sz w:val="24"/>
            <w:rtl/>
          </w:rPr>
          <w:instrText xml:space="preserve"> </w:instrText>
        </w:r>
        <w:r w:rsidRPr="00BD0E4C">
          <w:rPr>
            <w:rFonts w:ascii="David" w:hAnsi="David"/>
            <w:noProof/>
            <w:sz w:val="24"/>
            <w:rtl/>
          </w:rPr>
        </w:r>
        <w:r w:rsidRPr="00BD0E4C">
          <w:rPr>
            <w:rFonts w:ascii="David" w:hAnsi="David"/>
            <w:noProof/>
            <w:sz w:val="24"/>
            <w:rtl/>
          </w:rPr>
          <w:fldChar w:fldCharType="separate"/>
        </w:r>
        <w:r w:rsidR="00200B73">
          <w:rPr>
            <w:rFonts w:ascii="David" w:hAnsi="David"/>
            <w:noProof/>
            <w:webHidden/>
            <w:sz w:val="24"/>
            <w:rtl/>
          </w:rPr>
          <w:t>79</w:t>
        </w:r>
        <w:r w:rsidRPr="00BD0E4C">
          <w:rPr>
            <w:rFonts w:ascii="David" w:hAnsi="David"/>
            <w:noProof/>
            <w:sz w:val="24"/>
            <w:rtl/>
          </w:rPr>
          <w:fldChar w:fldCharType="end"/>
        </w:r>
      </w:hyperlink>
    </w:p>
    <w:p w14:paraId="3C62022C" w14:textId="004489A7" w:rsidR="00BD0E4C" w:rsidRPr="00BD0E4C" w:rsidRDefault="00DA6DFE" w:rsidP="0036738C">
      <w:pPr>
        <w:widowControl w:val="0"/>
        <w:autoSpaceDE w:val="0"/>
        <w:autoSpaceDN w:val="0"/>
        <w:spacing w:before="120" w:after="120" w:line="240" w:lineRule="auto"/>
        <w:jc w:val="left"/>
        <w:rPr>
          <w:rFonts w:ascii="David" w:hAnsi="David"/>
          <w:noProof/>
          <w:sz w:val="24"/>
          <w:rtl/>
        </w:rPr>
      </w:pPr>
      <w:hyperlink w:anchor="_Toc92211746" w:history="1">
        <w:r w:rsidRPr="00BD0E4C">
          <w:rPr>
            <w:rFonts w:ascii="David" w:hAnsi="David"/>
            <w:noProof/>
            <w:sz w:val="24"/>
            <w:rtl/>
          </w:rPr>
          <w:t>פרק ו' - ציוד, חומרים ומלאכה...................................................................................................</w:t>
        </w:r>
        <w:r w:rsidRPr="00BD0E4C">
          <w:rPr>
            <w:rFonts w:ascii="David" w:hAnsi="David"/>
            <w:noProof/>
            <w:webHidden/>
            <w:sz w:val="24"/>
            <w:rtl/>
          </w:rPr>
          <w:tab/>
        </w:r>
        <w:r w:rsidRPr="00BD0E4C">
          <w:rPr>
            <w:rFonts w:ascii="David" w:hAnsi="David"/>
            <w:noProof/>
            <w:sz w:val="24"/>
            <w:rtl/>
          </w:rPr>
          <w:fldChar w:fldCharType="begin"/>
        </w:r>
        <w:r w:rsidRPr="00BD0E4C">
          <w:rPr>
            <w:rFonts w:ascii="David" w:hAnsi="David"/>
            <w:noProof/>
            <w:webHidden/>
            <w:sz w:val="24"/>
            <w:rtl/>
          </w:rPr>
          <w:instrText xml:space="preserve"> </w:instrText>
        </w:r>
        <w:r w:rsidRPr="00BD0E4C">
          <w:rPr>
            <w:rFonts w:ascii="David" w:hAnsi="David"/>
            <w:noProof/>
            <w:webHidden/>
            <w:sz w:val="24"/>
          </w:rPr>
          <w:instrText>PAGEREF</w:instrText>
        </w:r>
        <w:r w:rsidRPr="00BD0E4C">
          <w:rPr>
            <w:rFonts w:ascii="David" w:hAnsi="David"/>
            <w:noProof/>
            <w:webHidden/>
            <w:sz w:val="24"/>
            <w:rtl/>
          </w:rPr>
          <w:instrText xml:space="preserve"> _</w:instrText>
        </w:r>
        <w:r w:rsidRPr="00BD0E4C">
          <w:rPr>
            <w:rFonts w:ascii="David" w:hAnsi="David"/>
            <w:noProof/>
            <w:webHidden/>
            <w:sz w:val="24"/>
          </w:rPr>
          <w:instrText>Toc92211746 \h</w:instrText>
        </w:r>
        <w:r w:rsidRPr="00BD0E4C">
          <w:rPr>
            <w:rFonts w:ascii="David" w:hAnsi="David"/>
            <w:noProof/>
            <w:webHidden/>
            <w:sz w:val="24"/>
            <w:rtl/>
          </w:rPr>
          <w:instrText xml:space="preserve"> </w:instrText>
        </w:r>
        <w:r w:rsidRPr="00BD0E4C">
          <w:rPr>
            <w:rFonts w:ascii="David" w:hAnsi="David"/>
            <w:noProof/>
            <w:sz w:val="24"/>
            <w:rtl/>
          </w:rPr>
        </w:r>
        <w:r w:rsidRPr="00BD0E4C">
          <w:rPr>
            <w:rFonts w:ascii="David" w:hAnsi="David"/>
            <w:noProof/>
            <w:sz w:val="24"/>
            <w:rtl/>
          </w:rPr>
          <w:fldChar w:fldCharType="separate"/>
        </w:r>
        <w:r w:rsidR="00200B73">
          <w:rPr>
            <w:rFonts w:ascii="David" w:hAnsi="David"/>
            <w:noProof/>
            <w:webHidden/>
            <w:sz w:val="24"/>
            <w:rtl/>
          </w:rPr>
          <w:t>81</w:t>
        </w:r>
        <w:r w:rsidRPr="00BD0E4C">
          <w:rPr>
            <w:rFonts w:ascii="David" w:hAnsi="David"/>
            <w:noProof/>
            <w:sz w:val="24"/>
            <w:rtl/>
          </w:rPr>
          <w:fldChar w:fldCharType="end"/>
        </w:r>
      </w:hyperlink>
    </w:p>
    <w:p w14:paraId="16FA16B2" w14:textId="14FBDB47" w:rsidR="00BD0E4C" w:rsidRPr="00BD0E4C" w:rsidRDefault="00DA6DFE" w:rsidP="0036738C">
      <w:pPr>
        <w:widowControl w:val="0"/>
        <w:autoSpaceDE w:val="0"/>
        <w:autoSpaceDN w:val="0"/>
        <w:spacing w:before="120" w:after="120" w:line="240" w:lineRule="auto"/>
        <w:jc w:val="left"/>
        <w:rPr>
          <w:rFonts w:ascii="David" w:hAnsi="David"/>
          <w:noProof/>
          <w:sz w:val="24"/>
          <w:rtl/>
        </w:rPr>
      </w:pPr>
      <w:hyperlink w:anchor="_Toc92211752" w:history="1">
        <w:r w:rsidRPr="00BD0E4C">
          <w:rPr>
            <w:rFonts w:ascii="David" w:hAnsi="David"/>
            <w:noProof/>
            <w:sz w:val="24"/>
            <w:rtl/>
          </w:rPr>
          <w:t>פרק ז' - מהלך ביצוע העבודה.....................................................................................................</w:t>
        </w:r>
        <w:r w:rsidRPr="00BD0E4C">
          <w:rPr>
            <w:rFonts w:ascii="David" w:hAnsi="David"/>
            <w:noProof/>
            <w:webHidden/>
            <w:sz w:val="24"/>
            <w:rtl/>
          </w:rPr>
          <w:tab/>
        </w:r>
        <w:r w:rsidRPr="00BD0E4C">
          <w:rPr>
            <w:rFonts w:ascii="David" w:hAnsi="David"/>
            <w:noProof/>
            <w:sz w:val="24"/>
            <w:rtl/>
          </w:rPr>
          <w:fldChar w:fldCharType="begin"/>
        </w:r>
        <w:r w:rsidRPr="00BD0E4C">
          <w:rPr>
            <w:rFonts w:ascii="David" w:hAnsi="David"/>
            <w:noProof/>
            <w:webHidden/>
            <w:sz w:val="24"/>
            <w:rtl/>
          </w:rPr>
          <w:instrText xml:space="preserve"> </w:instrText>
        </w:r>
        <w:r w:rsidRPr="00BD0E4C">
          <w:rPr>
            <w:rFonts w:ascii="David" w:hAnsi="David"/>
            <w:noProof/>
            <w:webHidden/>
            <w:sz w:val="24"/>
          </w:rPr>
          <w:instrText>PAGEREF</w:instrText>
        </w:r>
        <w:r w:rsidRPr="00BD0E4C">
          <w:rPr>
            <w:rFonts w:ascii="David" w:hAnsi="David"/>
            <w:noProof/>
            <w:webHidden/>
            <w:sz w:val="24"/>
            <w:rtl/>
          </w:rPr>
          <w:instrText xml:space="preserve"> _</w:instrText>
        </w:r>
        <w:r w:rsidRPr="00BD0E4C">
          <w:rPr>
            <w:rFonts w:ascii="David" w:hAnsi="David"/>
            <w:noProof/>
            <w:webHidden/>
            <w:sz w:val="24"/>
          </w:rPr>
          <w:instrText>Toc92211752 \h</w:instrText>
        </w:r>
        <w:r w:rsidRPr="00BD0E4C">
          <w:rPr>
            <w:rFonts w:ascii="David" w:hAnsi="David"/>
            <w:noProof/>
            <w:webHidden/>
            <w:sz w:val="24"/>
            <w:rtl/>
          </w:rPr>
          <w:instrText xml:space="preserve"> </w:instrText>
        </w:r>
        <w:r w:rsidRPr="00BD0E4C">
          <w:rPr>
            <w:rFonts w:ascii="David" w:hAnsi="David"/>
            <w:noProof/>
            <w:sz w:val="24"/>
            <w:rtl/>
          </w:rPr>
        </w:r>
        <w:r w:rsidRPr="00BD0E4C">
          <w:rPr>
            <w:rFonts w:ascii="David" w:hAnsi="David"/>
            <w:noProof/>
            <w:sz w:val="24"/>
            <w:rtl/>
          </w:rPr>
          <w:fldChar w:fldCharType="separate"/>
        </w:r>
        <w:r w:rsidR="00200B73">
          <w:rPr>
            <w:rFonts w:ascii="David" w:hAnsi="David"/>
            <w:noProof/>
            <w:webHidden/>
            <w:sz w:val="24"/>
            <w:rtl/>
          </w:rPr>
          <w:t>84</w:t>
        </w:r>
        <w:r w:rsidRPr="00BD0E4C">
          <w:rPr>
            <w:rFonts w:ascii="David" w:hAnsi="David"/>
            <w:noProof/>
            <w:sz w:val="24"/>
            <w:rtl/>
          </w:rPr>
          <w:fldChar w:fldCharType="end"/>
        </w:r>
      </w:hyperlink>
    </w:p>
    <w:p w14:paraId="134573CC" w14:textId="3876BBE9" w:rsidR="00BD0E4C" w:rsidRPr="00BD0E4C" w:rsidRDefault="00DA6DFE" w:rsidP="0036738C">
      <w:pPr>
        <w:widowControl w:val="0"/>
        <w:autoSpaceDE w:val="0"/>
        <w:autoSpaceDN w:val="0"/>
        <w:spacing w:before="120" w:after="120" w:line="240" w:lineRule="auto"/>
        <w:jc w:val="left"/>
        <w:rPr>
          <w:rFonts w:ascii="David" w:hAnsi="David"/>
          <w:noProof/>
          <w:sz w:val="24"/>
          <w:rtl/>
        </w:rPr>
      </w:pPr>
      <w:hyperlink w:anchor="_Toc92211764" w:history="1">
        <w:r w:rsidRPr="00BD0E4C">
          <w:rPr>
            <w:rFonts w:ascii="David" w:hAnsi="David"/>
            <w:noProof/>
            <w:sz w:val="24"/>
            <w:rtl/>
          </w:rPr>
          <w:t>פרק ח' - השלמה, בדק ותיקונים..................................................................................................</w:t>
        </w:r>
        <w:r w:rsidRPr="00BD0E4C">
          <w:rPr>
            <w:rFonts w:ascii="David" w:hAnsi="David"/>
            <w:noProof/>
            <w:webHidden/>
            <w:sz w:val="24"/>
            <w:rtl/>
          </w:rPr>
          <w:tab/>
        </w:r>
        <w:r w:rsidRPr="00BD0E4C">
          <w:rPr>
            <w:rFonts w:ascii="David" w:hAnsi="David"/>
            <w:noProof/>
            <w:sz w:val="24"/>
            <w:rtl/>
          </w:rPr>
          <w:fldChar w:fldCharType="begin"/>
        </w:r>
        <w:r w:rsidRPr="00BD0E4C">
          <w:rPr>
            <w:rFonts w:ascii="David" w:hAnsi="David"/>
            <w:noProof/>
            <w:webHidden/>
            <w:sz w:val="24"/>
            <w:rtl/>
          </w:rPr>
          <w:instrText xml:space="preserve"> </w:instrText>
        </w:r>
        <w:r w:rsidRPr="00BD0E4C">
          <w:rPr>
            <w:rFonts w:ascii="David" w:hAnsi="David"/>
            <w:noProof/>
            <w:webHidden/>
            <w:sz w:val="24"/>
          </w:rPr>
          <w:instrText>PAGEREF</w:instrText>
        </w:r>
        <w:r w:rsidRPr="00BD0E4C">
          <w:rPr>
            <w:rFonts w:ascii="David" w:hAnsi="David"/>
            <w:noProof/>
            <w:webHidden/>
            <w:sz w:val="24"/>
            <w:rtl/>
          </w:rPr>
          <w:instrText xml:space="preserve"> _</w:instrText>
        </w:r>
        <w:r w:rsidRPr="00BD0E4C">
          <w:rPr>
            <w:rFonts w:ascii="David" w:hAnsi="David"/>
            <w:noProof/>
            <w:webHidden/>
            <w:sz w:val="24"/>
          </w:rPr>
          <w:instrText>Toc92211764 \h</w:instrText>
        </w:r>
        <w:r w:rsidRPr="00BD0E4C">
          <w:rPr>
            <w:rFonts w:ascii="David" w:hAnsi="David"/>
            <w:noProof/>
            <w:webHidden/>
            <w:sz w:val="24"/>
            <w:rtl/>
          </w:rPr>
          <w:instrText xml:space="preserve"> </w:instrText>
        </w:r>
        <w:r w:rsidRPr="00BD0E4C">
          <w:rPr>
            <w:rFonts w:ascii="David" w:hAnsi="David"/>
            <w:noProof/>
            <w:sz w:val="24"/>
            <w:rtl/>
          </w:rPr>
        </w:r>
        <w:r w:rsidRPr="00BD0E4C">
          <w:rPr>
            <w:rFonts w:ascii="David" w:hAnsi="David"/>
            <w:noProof/>
            <w:sz w:val="24"/>
            <w:rtl/>
          </w:rPr>
          <w:fldChar w:fldCharType="separate"/>
        </w:r>
        <w:r w:rsidR="00200B73">
          <w:rPr>
            <w:rFonts w:ascii="David" w:hAnsi="David"/>
            <w:noProof/>
            <w:webHidden/>
            <w:sz w:val="24"/>
            <w:rtl/>
          </w:rPr>
          <w:t>91</w:t>
        </w:r>
        <w:r w:rsidRPr="00BD0E4C">
          <w:rPr>
            <w:rFonts w:ascii="David" w:hAnsi="David"/>
            <w:noProof/>
            <w:sz w:val="24"/>
            <w:rtl/>
          </w:rPr>
          <w:fldChar w:fldCharType="end"/>
        </w:r>
      </w:hyperlink>
    </w:p>
    <w:p w14:paraId="6A78175F" w14:textId="167D1AD7" w:rsidR="00BD0E4C" w:rsidRPr="00BD0E4C" w:rsidRDefault="00DA6DFE" w:rsidP="0036738C">
      <w:pPr>
        <w:widowControl w:val="0"/>
        <w:autoSpaceDE w:val="0"/>
        <w:autoSpaceDN w:val="0"/>
        <w:spacing w:before="120" w:after="120" w:line="240" w:lineRule="auto"/>
        <w:jc w:val="left"/>
        <w:rPr>
          <w:rFonts w:ascii="David" w:hAnsi="David"/>
          <w:noProof/>
          <w:sz w:val="24"/>
          <w:rtl/>
        </w:rPr>
      </w:pPr>
      <w:hyperlink w:anchor="_Toc92211770" w:history="1">
        <w:r w:rsidRPr="00BD0E4C">
          <w:rPr>
            <w:rFonts w:ascii="David" w:hAnsi="David"/>
            <w:noProof/>
            <w:sz w:val="24"/>
            <w:rtl/>
          </w:rPr>
          <w:t>פרק ט' - שינויים, הוספות והפחתות.............................................................................................</w:t>
        </w:r>
        <w:r w:rsidRPr="00BD0E4C">
          <w:rPr>
            <w:rFonts w:ascii="David" w:hAnsi="David"/>
            <w:noProof/>
            <w:webHidden/>
            <w:sz w:val="24"/>
            <w:rtl/>
          </w:rPr>
          <w:tab/>
        </w:r>
        <w:r w:rsidRPr="00BD0E4C">
          <w:rPr>
            <w:rFonts w:ascii="David" w:hAnsi="David"/>
            <w:noProof/>
            <w:sz w:val="24"/>
            <w:rtl/>
          </w:rPr>
          <w:fldChar w:fldCharType="begin"/>
        </w:r>
        <w:r w:rsidRPr="00BD0E4C">
          <w:rPr>
            <w:rFonts w:ascii="David" w:hAnsi="David"/>
            <w:noProof/>
            <w:webHidden/>
            <w:sz w:val="24"/>
            <w:rtl/>
          </w:rPr>
          <w:instrText xml:space="preserve"> </w:instrText>
        </w:r>
        <w:r w:rsidRPr="00BD0E4C">
          <w:rPr>
            <w:rFonts w:ascii="David" w:hAnsi="David"/>
            <w:noProof/>
            <w:webHidden/>
            <w:sz w:val="24"/>
          </w:rPr>
          <w:instrText>PAGEREF</w:instrText>
        </w:r>
        <w:r w:rsidRPr="00BD0E4C">
          <w:rPr>
            <w:rFonts w:ascii="David" w:hAnsi="David"/>
            <w:noProof/>
            <w:webHidden/>
            <w:sz w:val="24"/>
            <w:rtl/>
          </w:rPr>
          <w:instrText xml:space="preserve"> _</w:instrText>
        </w:r>
        <w:r w:rsidRPr="00BD0E4C">
          <w:rPr>
            <w:rFonts w:ascii="David" w:hAnsi="David"/>
            <w:noProof/>
            <w:webHidden/>
            <w:sz w:val="24"/>
          </w:rPr>
          <w:instrText>Toc92211770 \h</w:instrText>
        </w:r>
        <w:r w:rsidRPr="00BD0E4C">
          <w:rPr>
            <w:rFonts w:ascii="David" w:hAnsi="David"/>
            <w:noProof/>
            <w:webHidden/>
            <w:sz w:val="24"/>
            <w:rtl/>
          </w:rPr>
          <w:instrText xml:space="preserve"> </w:instrText>
        </w:r>
        <w:r w:rsidRPr="00BD0E4C">
          <w:rPr>
            <w:rFonts w:ascii="David" w:hAnsi="David"/>
            <w:noProof/>
            <w:sz w:val="24"/>
            <w:rtl/>
          </w:rPr>
        </w:r>
        <w:r w:rsidRPr="00BD0E4C">
          <w:rPr>
            <w:rFonts w:ascii="David" w:hAnsi="David"/>
            <w:noProof/>
            <w:sz w:val="24"/>
            <w:rtl/>
          </w:rPr>
          <w:fldChar w:fldCharType="separate"/>
        </w:r>
        <w:r w:rsidR="00200B73">
          <w:rPr>
            <w:rFonts w:ascii="David" w:hAnsi="David"/>
            <w:noProof/>
            <w:webHidden/>
            <w:sz w:val="24"/>
            <w:rtl/>
          </w:rPr>
          <w:t>95</w:t>
        </w:r>
        <w:r w:rsidRPr="00BD0E4C">
          <w:rPr>
            <w:rFonts w:ascii="David" w:hAnsi="David"/>
            <w:noProof/>
            <w:sz w:val="24"/>
            <w:rtl/>
          </w:rPr>
          <w:fldChar w:fldCharType="end"/>
        </w:r>
      </w:hyperlink>
    </w:p>
    <w:p w14:paraId="1C25958B" w14:textId="11825AA1" w:rsidR="00BD0E4C" w:rsidRPr="00BD0E4C" w:rsidRDefault="00DA6DFE" w:rsidP="0036738C">
      <w:pPr>
        <w:widowControl w:val="0"/>
        <w:autoSpaceDE w:val="0"/>
        <w:autoSpaceDN w:val="0"/>
        <w:spacing w:before="120" w:after="120" w:line="240" w:lineRule="auto"/>
        <w:jc w:val="left"/>
        <w:rPr>
          <w:rFonts w:ascii="David" w:hAnsi="David"/>
          <w:noProof/>
          <w:sz w:val="24"/>
          <w:rtl/>
        </w:rPr>
      </w:pPr>
      <w:hyperlink w:anchor="_Toc92211775" w:history="1">
        <w:r w:rsidRPr="00BD0E4C">
          <w:rPr>
            <w:rFonts w:ascii="David" w:hAnsi="David"/>
            <w:noProof/>
            <w:sz w:val="24"/>
            <w:rtl/>
          </w:rPr>
          <w:t>פרק י' - מדידות........................................................................................................................</w:t>
        </w:r>
        <w:r w:rsidRPr="00BD0E4C">
          <w:rPr>
            <w:rFonts w:ascii="David" w:hAnsi="David"/>
            <w:noProof/>
            <w:webHidden/>
            <w:sz w:val="24"/>
            <w:rtl/>
          </w:rPr>
          <w:tab/>
        </w:r>
        <w:r w:rsidRPr="00BD0E4C">
          <w:rPr>
            <w:rFonts w:ascii="David" w:hAnsi="David"/>
            <w:noProof/>
            <w:sz w:val="24"/>
            <w:rtl/>
          </w:rPr>
          <w:fldChar w:fldCharType="begin"/>
        </w:r>
        <w:r w:rsidRPr="00BD0E4C">
          <w:rPr>
            <w:rFonts w:ascii="David" w:hAnsi="David"/>
            <w:noProof/>
            <w:webHidden/>
            <w:sz w:val="24"/>
            <w:rtl/>
          </w:rPr>
          <w:instrText xml:space="preserve"> </w:instrText>
        </w:r>
        <w:r w:rsidRPr="00BD0E4C">
          <w:rPr>
            <w:rFonts w:ascii="David" w:hAnsi="David"/>
            <w:noProof/>
            <w:webHidden/>
            <w:sz w:val="24"/>
          </w:rPr>
          <w:instrText>PAGEREF</w:instrText>
        </w:r>
        <w:r w:rsidRPr="00BD0E4C">
          <w:rPr>
            <w:rFonts w:ascii="David" w:hAnsi="David"/>
            <w:noProof/>
            <w:webHidden/>
            <w:sz w:val="24"/>
            <w:rtl/>
          </w:rPr>
          <w:instrText xml:space="preserve"> _</w:instrText>
        </w:r>
        <w:r w:rsidRPr="00BD0E4C">
          <w:rPr>
            <w:rFonts w:ascii="David" w:hAnsi="David"/>
            <w:noProof/>
            <w:webHidden/>
            <w:sz w:val="24"/>
          </w:rPr>
          <w:instrText>Toc92211775 \h</w:instrText>
        </w:r>
        <w:r w:rsidRPr="00BD0E4C">
          <w:rPr>
            <w:rFonts w:ascii="David" w:hAnsi="David"/>
            <w:noProof/>
            <w:webHidden/>
            <w:sz w:val="24"/>
            <w:rtl/>
          </w:rPr>
          <w:instrText xml:space="preserve"> </w:instrText>
        </w:r>
        <w:r w:rsidRPr="00BD0E4C">
          <w:rPr>
            <w:rFonts w:ascii="David" w:hAnsi="David"/>
            <w:noProof/>
            <w:sz w:val="24"/>
            <w:rtl/>
          </w:rPr>
        </w:r>
        <w:r w:rsidRPr="00BD0E4C">
          <w:rPr>
            <w:rFonts w:ascii="David" w:hAnsi="David"/>
            <w:noProof/>
            <w:sz w:val="24"/>
            <w:rtl/>
          </w:rPr>
          <w:fldChar w:fldCharType="separate"/>
        </w:r>
        <w:r w:rsidR="00200B73">
          <w:rPr>
            <w:rFonts w:ascii="David" w:hAnsi="David"/>
            <w:noProof/>
            <w:webHidden/>
            <w:sz w:val="24"/>
            <w:rtl/>
          </w:rPr>
          <w:t>97</w:t>
        </w:r>
        <w:r w:rsidRPr="00BD0E4C">
          <w:rPr>
            <w:rFonts w:ascii="David" w:hAnsi="David"/>
            <w:noProof/>
            <w:sz w:val="24"/>
            <w:rtl/>
          </w:rPr>
          <w:fldChar w:fldCharType="end"/>
        </w:r>
      </w:hyperlink>
    </w:p>
    <w:p w14:paraId="68E6BCE7" w14:textId="12025725" w:rsidR="00BD0E4C" w:rsidRPr="00BD0E4C" w:rsidRDefault="00DA6DFE" w:rsidP="0036738C">
      <w:pPr>
        <w:widowControl w:val="0"/>
        <w:autoSpaceDE w:val="0"/>
        <w:autoSpaceDN w:val="0"/>
        <w:spacing w:before="120" w:after="120" w:line="240" w:lineRule="auto"/>
        <w:jc w:val="left"/>
        <w:rPr>
          <w:rFonts w:ascii="David" w:hAnsi="David"/>
          <w:noProof/>
          <w:sz w:val="24"/>
          <w:rtl/>
        </w:rPr>
      </w:pPr>
      <w:hyperlink w:anchor="_Toc92211777" w:history="1">
        <w:r w:rsidRPr="00BD0E4C">
          <w:rPr>
            <w:rFonts w:ascii="David" w:hAnsi="David"/>
            <w:noProof/>
            <w:sz w:val="24"/>
            <w:rtl/>
          </w:rPr>
          <w:t>פרק יא' - תשלומים.....................................................................................................</w:t>
        </w:r>
        <w:r w:rsidRPr="00BD0E4C">
          <w:rPr>
            <w:rFonts w:ascii="David" w:hAnsi="David"/>
            <w:noProof/>
            <w:webHidden/>
            <w:sz w:val="24"/>
            <w:rtl/>
          </w:rPr>
          <w:t>..............</w:t>
        </w:r>
        <w:r w:rsidRPr="00BD0E4C">
          <w:rPr>
            <w:rFonts w:ascii="David" w:hAnsi="David"/>
            <w:noProof/>
            <w:webHidden/>
            <w:sz w:val="24"/>
            <w:rtl/>
          </w:rPr>
          <w:tab/>
        </w:r>
        <w:r w:rsidRPr="00BD0E4C">
          <w:rPr>
            <w:rFonts w:ascii="David" w:hAnsi="David"/>
            <w:noProof/>
            <w:sz w:val="24"/>
            <w:rtl/>
          </w:rPr>
          <w:fldChar w:fldCharType="begin"/>
        </w:r>
        <w:r w:rsidRPr="00BD0E4C">
          <w:rPr>
            <w:rFonts w:ascii="David" w:hAnsi="David"/>
            <w:noProof/>
            <w:webHidden/>
            <w:sz w:val="24"/>
            <w:rtl/>
          </w:rPr>
          <w:instrText xml:space="preserve"> </w:instrText>
        </w:r>
        <w:r w:rsidRPr="00BD0E4C">
          <w:rPr>
            <w:rFonts w:ascii="David" w:hAnsi="David"/>
            <w:noProof/>
            <w:webHidden/>
            <w:sz w:val="24"/>
          </w:rPr>
          <w:instrText>PAGEREF</w:instrText>
        </w:r>
        <w:r w:rsidRPr="00BD0E4C">
          <w:rPr>
            <w:rFonts w:ascii="David" w:hAnsi="David"/>
            <w:noProof/>
            <w:webHidden/>
            <w:sz w:val="24"/>
            <w:rtl/>
          </w:rPr>
          <w:instrText xml:space="preserve"> _</w:instrText>
        </w:r>
        <w:r w:rsidRPr="00BD0E4C">
          <w:rPr>
            <w:rFonts w:ascii="David" w:hAnsi="David"/>
            <w:noProof/>
            <w:webHidden/>
            <w:sz w:val="24"/>
          </w:rPr>
          <w:instrText>Toc92211777 \h</w:instrText>
        </w:r>
        <w:r w:rsidRPr="00BD0E4C">
          <w:rPr>
            <w:rFonts w:ascii="David" w:hAnsi="David"/>
            <w:noProof/>
            <w:webHidden/>
            <w:sz w:val="24"/>
            <w:rtl/>
          </w:rPr>
          <w:instrText xml:space="preserve"> </w:instrText>
        </w:r>
        <w:r w:rsidRPr="00BD0E4C">
          <w:rPr>
            <w:rFonts w:ascii="David" w:hAnsi="David"/>
            <w:noProof/>
            <w:sz w:val="24"/>
            <w:rtl/>
          </w:rPr>
        </w:r>
        <w:r w:rsidRPr="00BD0E4C">
          <w:rPr>
            <w:rFonts w:ascii="David" w:hAnsi="David"/>
            <w:noProof/>
            <w:sz w:val="24"/>
            <w:rtl/>
          </w:rPr>
          <w:fldChar w:fldCharType="separate"/>
        </w:r>
        <w:r w:rsidR="00200B73">
          <w:rPr>
            <w:rFonts w:ascii="David" w:hAnsi="David"/>
            <w:noProof/>
            <w:webHidden/>
            <w:sz w:val="24"/>
            <w:rtl/>
          </w:rPr>
          <w:t>98</w:t>
        </w:r>
        <w:r w:rsidRPr="00BD0E4C">
          <w:rPr>
            <w:rFonts w:ascii="David" w:hAnsi="David"/>
            <w:noProof/>
            <w:sz w:val="24"/>
            <w:rtl/>
          </w:rPr>
          <w:fldChar w:fldCharType="end"/>
        </w:r>
      </w:hyperlink>
    </w:p>
    <w:p w14:paraId="76E9C7BA" w14:textId="6EE1C959" w:rsidR="00BD0E4C" w:rsidRPr="00BD0E4C" w:rsidRDefault="00DA6DFE" w:rsidP="0036738C">
      <w:pPr>
        <w:widowControl w:val="0"/>
        <w:autoSpaceDE w:val="0"/>
        <w:autoSpaceDN w:val="0"/>
        <w:spacing w:before="120" w:after="120" w:line="240" w:lineRule="auto"/>
        <w:jc w:val="left"/>
        <w:rPr>
          <w:rFonts w:ascii="David" w:hAnsi="David"/>
          <w:noProof/>
          <w:sz w:val="24"/>
          <w:rtl/>
        </w:rPr>
      </w:pPr>
      <w:hyperlink w:anchor="_Toc92211785" w:history="1">
        <w:r w:rsidRPr="00BD0E4C">
          <w:rPr>
            <w:rFonts w:ascii="David" w:hAnsi="David"/>
            <w:noProof/>
            <w:sz w:val="24"/>
            <w:rtl/>
          </w:rPr>
          <w:t>פרק יב' - סיום החוזה או אי - המשכת ביצועו...............................................................................</w:t>
        </w:r>
        <w:r w:rsidRPr="00BD0E4C">
          <w:rPr>
            <w:rFonts w:ascii="David" w:hAnsi="David"/>
            <w:noProof/>
            <w:webHidden/>
            <w:sz w:val="24"/>
            <w:rtl/>
          </w:rPr>
          <w:tab/>
        </w:r>
        <w:r w:rsidRPr="00BD0E4C">
          <w:rPr>
            <w:rFonts w:ascii="David" w:hAnsi="David"/>
            <w:noProof/>
            <w:sz w:val="24"/>
            <w:rtl/>
          </w:rPr>
          <w:fldChar w:fldCharType="begin"/>
        </w:r>
        <w:r w:rsidRPr="00BD0E4C">
          <w:rPr>
            <w:rFonts w:ascii="David" w:hAnsi="David"/>
            <w:noProof/>
            <w:webHidden/>
            <w:sz w:val="24"/>
            <w:rtl/>
          </w:rPr>
          <w:instrText xml:space="preserve"> </w:instrText>
        </w:r>
        <w:r w:rsidRPr="00BD0E4C">
          <w:rPr>
            <w:rFonts w:ascii="David" w:hAnsi="David"/>
            <w:noProof/>
            <w:webHidden/>
            <w:sz w:val="24"/>
          </w:rPr>
          <w:instrText>PAGEREF</w:instrText>
        </w:r>
        <w:r w:rsidRPr="00BD0E4C">
          <w:rPr>
            <w:rFonts w:ascii="David" w:hAnsi="David"/>
            <w:noProof/>
            <w:webHidden/>
            <w:sz w:val="24"/>
            <w:rtl/>
          </w:rPr>
          <w:instrText xml:space="preserve"> _</w:instrText>
        </w:r>
        <w:r w:rsidRPr="00BD0E4C">
          <w:rPr>
            <w:rFonts w:ascii="David" w:hAnsi="David"/>
            <w:noProof/>
            <w:webHidden/>
            <w:sz w:val="24"/>
          </w:rPr>
          <w:instrText>Toc92211785 \h</w:instrText>
        </w:r>
        <w:r w:rsidRPr="00BD0E4C">
          <w:rPr>
            <w:rFonts w:ascii="David" w:hAnsi="David"/>
            <w:noProof/>
            <w:webHidden/>
            <w:sz w:val="24"/>
            <w:rtl/>
          </w:rPr>
          <w:instrText xml:space="preserve"> </w:instrText>
        </w:r>
        <w:r w:rsidRPr="00BD0E4C">
          <w:rPr>
            <w:rFonts w:ascii="David" w:hAnsi="David"/>
            <w:noProof/>
            <w:sz w:val="24"/>
            <w:rtl/>
          </w:rPr>
        </w:r>
        <w:r w:rsidRPr="00BD0E4C">
          <w:rPr>
            <w:rFonts w:ascii="David" w:hAnsi="David"/>
            <w:noProof/>
            <w:sz w:val="24"/>
            <w:rtl/>
          </w:rPr>
          <w:fldChar w:fldCharType="separate"/>
        </w:r>
        <w:r w:rsidR="00200B73">
          <w:rPr>
            <w:rFonts w:ascii="David" w:hAnsi="David"/>
            <w:noProof/>
            <w:webHidden/>
            <w:sz w:val="24"/>
            <w:rtl/>
          </w:rPr>
          <w:t>103</w:t>
        </w:r>
        <w:r w:rsidRPr="00BD0E4C">
          <w:rPr>
            <w:rFonts w:ascii="David" w:hAnsi="David"/>
            <w:noProof/>
            <w:sz w:val="24"/>
            <w:rtl/>
          </w:rPr>
          <w:fldChar w:fldCharType="end"/>
        </w:r>
      </w:hyperlink>
    </w:p>
    <w:p w14:paraId="01A0144C" w14:textId="1302F574" w:rsidR="00BD0E4C" w:rsidRPr="00BD0E4C" w:rsidRDefault="00DA6DFE" w:rsidP="0036738C">
      <w:pPr>
        <w:widowControl w:val="0"/>
        <w:autoSpaceDE w:val="0"/>
        <w:autoSpaceDN w:val="0"/>
        <w:spacing w:before="120" w:after="120" w:line="240" w:lineRule="auto"/>
        <w:jc w:val="left"/>
        <w:rPr>
          <w:rFonts w:ascii="David" w:hAnsi="David"/>
          <w:noProof/>
          <w:sz w:val="24"/>
          <w:rtl/>
        </w:rPr>
      </w:pPr>
      <w:hyperlink w:anchor="_Toc92211791" w:history="1">
        <w:r w:rsidRPr="00BD0E4C">
          <w:rPr>
            <w:rFonts w:ascii="David" w:hAnsi="David"/>
            <w:noProof/>
            <w:sz w:val="24"/>
            <w:rtl/>
          </w:rPr>
          <w:t>פרק יג' - שונות..........................................................................................................................</w:t>
        </w:r>
        <w:r w:rsidRPr="00BD0E4C">
          <w:rPr>
            <w:rFonts w:ascii="David" w:hAnsi="David"/>
            <w:noProof/>
            <w:webHidden/>
            <w:sz w:val="24"/>
            <w:rtl/>
          </w:rPr>
          <w:tab/>
        </w:r>
        <w:r w:rsidRPr="00BD0E4C">
          <w:rPr>
            <w:rFonts w:ascii="David" w:hAnsi="David"/>
            <w:noProof/>
            <w:sz w:val="24"/>
            <w:rtl/>
          </w:rPr>
          <w:fldChar w:fldCharType="begin"/>
        </w:r>
        <w:r w:rsidRPr="00BD0E4C">
          <w:rPr>
            <w:rFonts w:ascii="David" w:hAnsi="David"/>
            <w:noProof/>
            <w:webHidden/>
            <w:sz w:val="24"/>
            <w:rtl/>
          </w:rPr>
          <w:instrText xml:space="preserve"> </w:instrText>
        </w:r>
        <w:r w:rsidRPr="00BD0E4C">
          <w:rPr>
            <w:rFonts w:ascii="David" w:hAnsi="David"/>
            <w:noProof/>
            <w:webHidden/>
            <w:sz w:val="24"/>
          </w:rPr>
          <w:instrText>PAGEREF</w:instrText>
        </w:r>
        <w:r w:rsidRPr="00BD0E4C">
          <w:rPr>
            <w:rFonts w:ascii="David" w:hAnsi="David"/>
            <w:noProof/>
            <w:webHidden/>
            <w:sz w:val="24"/>
            <w:rtl/>
          </w:rPr>
          <w:instrText xml:space="preserve"> _</w:instrText>
        </w:r>
        <w:r w:rsidRPr="00BD0E4C">
          <w:rPr>
            <w:rFonts w:ascii="David" w:hAnsi="David"/>
            <w:noProof/>
            <w:webHidden/>
            <w:sz w:val="24"/>
          </w:rPr>
          <w:instrText>Toc92211791 \h</w:instrText>
        </w:r>
        <w:r w:rsidRPr="00BD0E4C">
          <w:rPr>
            <w:rFonts w:ascii="David" w:hAnsi="David"/>
            <w:noProof/>
            <w:webHidden/>
            <w:sz w:val="24"/>
            <w:rtl/>
          </w:rPr>
          <w:instrText xml:space="preserve"> </w:instrText>
        </w:r>
        <w:r w:rsidRPr="00BD0E4C">
          <w:rPr>
            <w:rFonts w:ascii="David" w:hAnsi="David"/>
            <w:noProof/>
            <w:sz w:val="24"/>
            <w:rtl/>
          </w:rPr>
        </w:r>
        <w:r w:rsidRPr="00BD0E4C">
          <w:rPr>
            <w:rFonts w:ascii="David" w:hAnsi="David"/>
            <w:noProof/>
            <w:sz w:val="24"/>
            <w:rtl/>
          </w:rPr>
          <w:fldChar w:fldCharType="separate"/>
        </w:r>
        <w:r w:rsidR="00200B73">
          <w:rPr>
            <w:rFonts w:ascii="David" w:hAnsi="David"/>
            <w:noProof/>
            <w:webHidden/>
            <w:sz w:val="24"/>
            <w:rtl/>
          </w:rPr>
          <w:t>105</w:t>
        </w:r>
        <w:r w:rsidRPr="00BD0E4C">
          <w:rPr>
            <w:rFonts w:ascii="David" w:hAnsi="David"/>
            <w:noProof/>
            <w:sz w:val="24"/>
            <w:rtl/>
          </w:rPr>
          <w:fldChar w:fldCharType="end"/>
        </w:r>
      </w:hyperlink>
    </w:p>
    <w:p w14:paraId="75376679" w14:textId="77777777" w:rsidR="00BD0E4C" w:rsidRPr="00BD0E4C" w:rsidRDefault="00DA6DFE" w:rsidP="0036738C">
      <w:pPr>
        <w:widowControl w:val="0"/>
        <w:autoSpaceDE w:val="0"/>
        <w:autoSpaceDN w:val="0"/>
        <w:spacing w:before="120" w:after="120" w:line="240" w:lineRule="auto"/>
        <w:jc w:val="left"/>
        <w:rPr>
          <w:rFonts w:ascii="David" w:hAnsi="David"/>
          <w:sz w:val="16"/>
          <w:szCs w:val="16"/>
          <w:rtl/>
        </w:rPr>
      </w:pPr>
      <w:r w:rsidRPr="00BD0E4C">
        <w:rPr>
          <w:rFonts w:ascii="David" w:hAnsi="David"/>
          <w:sz w:val="24"/>
          <w:rtl/>
        </w:rPr>
        <w:fldChar w:fldCharType="end"/>
      </w:r>
    </w:p>
    <w:p w14:paraId="69631901"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jc w:val="center"/>
        <w:rPr>
          <w:rFonts w:ascii="David" w:hAnsi="David"/>
          <w:sz w:val="24"/>
          <w:u w:val="single"/>
          <w:rtl/>
        </w:rPr>
      </w:pPr>
      <w:r w:rsidRPr="00BD0E4C">
        <w:rPr>
          <w:rFonts w:ascii="David" w:hAnsi="David"/>
          <w:b/>
          <w:bCs/>
          <w:sz w:val="32"/>
          <w:szCs w:val="32"/>
          <w:rtl/>
        </w:rPr>
        <w:br w:type="page"/>
      </w:r>
      <w:r w:rsidRPr="00BD0E4C">
        <w:rPr>
          <w:rFonts w:ascii="David" w:hAnsi="David"/>
          <w:b/>
          <w:bCs/>
          <w:sz w:val="32"/>
          <w:szCs w:val="32"/>
          <w:u w:val="single"/>
          <w:rtl/>
        </w:rPr>
        <w:t xml:space="preserve">מסמך תנאים כללים </w:t>
      </w:r>
    </w:p>
    <w:p w14:paraId="19C33A12" w14:textId="77777777" w:rsidR="00BD0E4C" w:rsidRPr="00BD0E4C" w:rsidRDefault="00BD0E4C"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p>
    <w:p w14:paraId="71977DEE"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tl/>
        </w:rPr>
      </w:pPr>
      <w:bookmarkStart w:id="253" w:name="_Toc83438879"/>
      <w:bookmarkStart w:id="254" w:name="_Toc92211637"/>
      <w:r w:rsidRPr="00BD0E4C">
        <w:rPr>
          <w:rFonts w:ascii="David" w:hAnsi="David"/>
          <w:b/>
          <w:bCs/>
          <w:kern w:val="32"/>
          <w:sz w:val="32"/>
          <w:szCs w:val="32"/>
          <w:rtl/>
        </w:rPr>
        <w:t>פרק א' – כללי</w:t>
      </w:r>
      <w:bookmarkEnd w:id="253"/>
      <w:bookmarkEnd w:id="254"/>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א' - כללי</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5BC718E8"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283"/>
        <w:rPr>
          <w:rFonts w:ascii="David" w:hAnsi="David"/>
          <w:b/>
          <w:bCs/>
          <w:sz w:val="24"/>
          <w:u w:val="single"/>
          <w:rtl/>
        </w:rPr>
      </w:pPr>
      <w:bookmarkStart w:id="255" w:name="_Toc83438880"/>
      <w:bookmarkStart w:id="256" w:name="_Toc92211638"/>
      <w:r w:rsidRPr="00BD0E4C">
        <w:rPr>
          <w:rFonts w:ascii="David" w:hAnsi="David"/>
          <w:b/>
          <w:bCs/>
          <w:sz w:val="24"/>
          <w:u w:val="single"/>
          <w:rtl/>
        </w:rPr>
        <w:t>הגדרות</w:t>
      </w:r>
      <w:bookmarkEnd w:id="255"/>
      <w:bookmarkEnd w:id="25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1-הגדרות\:</w:instrText>
      </w:r>
      <w:r w:rsidRPr="00BD0E4C">
        <w:rPr>
          <w:rFonts w:ascii="David" w:hAnsi="David"/>
          <w:b/>
          <w:bCs/>
          <w:sz w:val="24"/>
          <w:u w:val="single"/>
        </w:rPr>
        <w:instrText>"</w:instrText>
      </w:r>
      <w:r>
        <w:rPr>
          <w:rFonts w:ascii="David" w:hAnsi="David"/>
          <w:b/>
          <w:bCs/>
          <w:sz w:val="24"/>
          <w:u w:val="single"/>
        </w:rPr>
        <w:fldChar w:fldCharType="end"/>
      </w:r>
    </w:p>
    <w:p w14:paraId="00136975" w14:textId="62BBECDB"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בחוזה זה, כפי שהוא מוגדר להלן, יהיו למונחים הבאים הפרושים, המפורטים לידם אלא אם כן תוכן הדברים מחייב אחרת: </w:t>
      </w:r>
    </w:p>
    <w:tbl>
      <w:tblPr>
        <w:tblStyle w:val="1f7"/>
        <w:bidiVisual/>
        <w:tblW w:w="0" w:type="auto"/>
        <w:tblInd w:w="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303"/>
        <w:gridCol w:w="6092"/>
      </w:tblGrid>
      <w:tr w:rsidR="00791342" w14:paraId="6349049E" w14:textId="77777777" w:rsidTr="0093311D">
        <w:tc>
          <w:tcPr>
            <w:tcW w:w="2266" w:type="dxa"/>
          </w:tcPr>
          <w:p w14:paraId="03C15392"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 xml:space="preserve">המזמין" </w:t>
            </w:r>
            <w:r w:rsidRPr="00BD0E4C">
              <w:rPr>
                <w:rFonts w:ascii="David" w:hAnsi="David" w:cs="David"/>
                <w:sz w:val="24"/>
                <w:szCs w:val="24"/>
                <w:rtl/>
              </w:rPr>
              <w:t>ו/או "</w:t>
            </w:r>
            <w:r w:rsidRPr="00BD0E4C">
              <w:rPr>
                <w:rFonts w:ascii="David" w:hAnsi="David" w:cs="David"/>
                <w:b/>
                <w:bCs/>
                <w:sz w:val="24"/>
                <w:szCs w:val="24"/>
                <w:rtl/>
              </w:rPr>
              <w:t>העירייה</w:t>
            </w:r>
            <w:r w:rsidRPr="00BD0E4C">
              <w:rPr>
                <w:rFonts w:ascii="David" w:hAnsi="David" w:cs="David"/>
                <w:sz w:val="24"/>
                <w:szCs w:val="24"/>
                <w:rtl/>
              </w:rPr>
              <w:t>"</w:t>
            </w:r>
          </w:p>
        </w:tc>
        <w:tc>
          <w:tcPr>
            <w:tcW w:w="303" w:type="dxa"/>
          </w:tcPr>
          <w:p w14:paraId="2AAFC602"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344C042D"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עיריית נתיבות.</w:t>
            </w:r>
          </w:p>
        </w:tc>
      </w:tr>
      <w:tr w:rsidR="00791342" w14:paraId="1369B09F" w14:textId="77777777" w:rsidTr="0093311D">
        <w:tc>
          <w:tcPr>
            <w:tcW w:w="2266" w:type="dxa"/>
          </w:tcPr>
          <w:p w14:paraId="03430C2D"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 xml:space="preserve">"המהנדס" </w:t>
            </w:r>
            <w:r w:rsidRPr="00BD0E4C">
              <w:rPr>
                <w:rFonts w:ascii="David" w:hAnsi="David" w:cs="David"/>
                <w:sz w:val="24"/>
                <w:szCs w:val="24"/>
                <w:rtl/>
              </w:rPr>
              <w:t>ו/או</w:t>
            </w:r>
            <w:r w:rsidRPr="00BD0E4C">
              <w:rPr>
                <w:rFonts w:ascii="David" w:hAnsi="David" w:cs="David"/>
                <w:b/>
                <w:bCs/>
                <w:sz w:val="24"/>
                <w:szCs w:val="24"/>
                <w:rtl/>
              </w:rPr>
              <w:t xml:space="preserve"> "המפקח" </w:t>
            </w:r>
            <w:r w:rsidRPr="00BD0E4C">
              <w:rPr>
                <w:rFonts w:ascii="David" w:hAnsi="David" w:cs="David"/>
                <w:sz w:val="24"/>
                <w:szCs w:val="24"/>
                <w:rtl/>
              </w:rPr>
              <w:t xml:space="preserve">ו/או </w:t>
            </w:r>
            <w:r w:rsidRPr="00BD0E4C">
              <w:rPr>
                <w:rFonts w:ascii="David" w:hAnsi="David" w:cs="David"/>
                <w:b/>
                <w:bCs/>
                <w:sz w:val="24"/>
                <w:szCs w:val="24"/>
                <w:rtl/>
              </w:rPr>
              <w:t xml:space="preserve">"המנהל"  </w:t>
            </w:r>
          </w:p>
        </w:tc>
        <w:tc>
          <w:tcPr>
            <w:tcW w:w="303" w:type="dxa"/>
          </w:tcPr>
          <w:p w14:paraId="3E36C79B"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5694540F" w14:textId="79D50451"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מהנדס העירייה ו/או מי שהוסמך ו/או מי שמונה לצורך זה ו/או הורשה על - ידי </w:t>
            </w:r>
            <w:r w:rsidR="00062A14">
              <w:rPr>
                <w:rFonts w:ascii="David" w:hAnsi="David" w:cs="David" w:hint="cs"/>
                <w:sz w:val="24"/>
                <w:szCs w:val="24"/>
                <w:rtl/>
              </w:rPr>
              <w:t xml:space="preserve">ראש </w:t>
            </w:r>
            <w:r w:rsidR="00290BB0">
              <w:rPr>
                <w:rFonts w:ascii="David" w:hAnsi="David" w:cs="David" w:hint="cs"/>
                <w:sz w:val="24"/>
                <w:szCs w:val="24"/>
                <w:rtl/>
              </w:rPr>
              <w:t>העירייה</w:t>
            </w:r>
            <w:r w:rsidR="00062A14">
              <w:rPr>
                <w:rFonts w:ascii="David" w:hAnsi="David" w:cs="David" w:hint="cs"/>
                <w:sz w:val="24"/>
                <w:szCs w:val="24"/>
                <w:rtl/>
              </w:rPr>
              <w:t xml:space="preserve"> או </w:t>
            </w:r>
            <w:r w:rsidRPr="00BD0E4C">
              <w:rPr>
                <w:rFonts w:ascii="David" w:hAnsi="David" w:cs="David"/>
                <w:sz w:val="24"/>
                <w:szCs w:val="24"/>
                <w:rtl/>
              </w:rPr>
              <w:t>מהנדס העירייה.</w:t>
            </w:r>
          </w:p>
        </w:tc>
      </w:tr>
      <w:tr w:rsidR="00791342" w14:paraId="642F8B76" w14:textId="77777777" w:rsidTr="0093311D">
        <w:tc>
          <w:tcPr>
            <w:tcW w:w="2266" w:type="dxa"/>
          </w:tcPr>
          <w:p w14:paraId="58A99030"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 xml:space="preserve">"הקבלן"   </w:t>
            </w:r>
          </w:p>
        </w:tc>
        <w:tc>
          <w:tcPr>
            <w:tcW w:w="303" w:type="dxa"/>
          </w:tcPr>
          <w:p w14:paraId="7C0D65C3"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2905F25C"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מי ששמו נקוב כצד לחוזה. מקום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BD0E4C">
              <w:rPr>
                <w:rFonts w:ascii="David" w:hAnsi="David" w:cs="David"/>
                <w:sz w:val="24"/>
                <w:szCs w:val="24"/>
                <w:rtl/>
              </w:rPr>
              <w:t>ומורשיו</w:t>
            </w:r>
            <w:proofErr w:type="spellEnd"/>
            <w:r w:rsidRPr="00BD0E4C">
              <w:rPr>
                <w:rFonts w:ascii="David" w:hAnsi="David" w:cs="David"/>
                <w:sz w:val="24"/>
                <w:szCs w:val="24"/>
                <w:rtl/>
              </w:rPr>
              <w:t xml:space="preserve">, וכן קבלני משנה, יועצים או בעלי מקצוע אחרים הפועלים מטעמו בביצוע העבודה או כל חלק ממנו ייחשבו </w:t>
            </w:r>
            <w:proofErr w:type="spellStart"/>
            <w:r w:rsidRPr="00BD0E4C">
              <w:rPr>
                <w:rFonts w:ascii="David" w:hAnsi="David" w:cs="David"/>
                <w:sz w:val="24"/>
                <w:szCs w:val="24"/>
                <w:rtl/>
              </w:rPr>
              <w:t>לשלוחיו</w:t>
            </w:r>
            <w:proofErr w:type="spellEnd"/>
            <w:r w:rsidRPr="00BD0E4C">
              <w:rPr>
                <w:rFonts w:ascii="David" w:hAnsi="David" w:cs="David"/>
                <w:sz w:val="24"/>
                <w:szCs w:val="24"/>
                <w:rtl/>
              </w:rPr>
              <w:t xml:space="preserve"> של הקבלן לכל דבר ועניין.</w:t>
            </w:r>
          </w:p>
        </w:tc>
      </w:tr>
      <w:tr w:rsidR="00791342" w14:paraId="7FC8668A" w14:textId="77777777" w:rsidTr="0093311D">
        <w:tc>
          <w:tcPr>
            <w:tcW w:w="2266" w:type="dxa"/>
          </w:tcPr>
          <w:p w14:paraId="0F06181E"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"קבלן משנה"</w:t>
            </w:r>
          </w:p>
        </w:tc>
        <w:tc>
          <w:tcPr>
            <w:tcW w:w="303" w:type="dxa"/>
          </w:tcPr>
          <w:p w14:paraId="77D8001A"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3488D10B"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לרבות: פועליו, סוכניו וכל הפועלים מכוחו או מטעמו.</w:t>
            </w:r>
          </w:p>
        </w:tc>
      </w:tr>
      <w:tr w:rsidR="00791342" w14:paraId="5C456C31" w14:textId="77777777" w:rsidTr="0093311D">
        <w:tc>
          <w:tcPr>
            <w:tcW w:w="2266" w:type="dxa"/>
          </w:tcPr>
          <w:p w14:paraId="4612AA47"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"העבודה"</w:t>
            </w:r>
          </w:p>
        </w:tc>
        <w:tc>
          <w:tcPr>
            <w:tcW w:w="303" w:type="dxa"/>
          </w:tcPr>
          <w:p w14:paraId="551B403B"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117BFA7E"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העבודה שיש לבצע בהתאם לחוזה, לרבות כל שלב ושלב בעבודה.</w:t>
            </w:r>
          </w:p>
        </w:tc>
      </w:tr>
      <w:tr w:rsidR="00791342" w14:paraId="1F02C02D" w14:textId="77777777" w:rsidTr="0093311D">
        <w:tc>
          <w:tcPr>
            <w:tcW w:w="2266" w:type="dxa"/>
          </w:tcPr>
          <w:p w14:paraId="6E548B62"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כוח עליון</w:t>
            </w:r>
            <w:r w:rsidRPr="00BD0E4C">
              <w:rPr>
                <w:rFonts w:ascii="David" w:hAnsi="David" w:cs="David"/>
                <w:sz w:val="24"/>
                <w:szCs w:val="24"/>
                <w:rtl/>
              </w:rPr>
              <w:t>"</w:t>
            </w:r>
          </w:p>
        </w:tc>
        <w:tc>
          <w:tcPr>
            <w:tcW w:w="303" w:type="dxa"/>
          </w:tcPr>
          <w:p w14:paraId="3C742AE8"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4F9EED4F" w14:textId="34D58AB8"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ושהקבלן לא יכול לצמצם את השלכותיהן. כל אירוע אחר לא ייחשב ככוח עליון (ובוודאי שלא כעילה לאירוע מעכב, עילה להפסקת העבודות) לרבות: מגיפות (לרבות </w:t>
            </w:r>
            <w:r w:rsidRPr="00BD0E4C">
              <w:rPr>
                <w:rFonts w:ascii="David" w:hAnsi="David" w:cs="David"/>
                <w:sz w:val="24"/>
              </w:rPr>
              <w:t>Covid 19</w:t>
            </w:r>
            <w:r w:rsidRPr="00BD0E4C">
              <w:rPr>
                <w:rFonts w:ascii="David" w:hAnsi="David" w:cs="David"/>
                <w:sz w:val="24"/>
                <w:szCs w:val="24"/>
                <w:rtl/>
              </w:rPr>
              <w:t xml:space="preserve">), הפרעות מזג אוויר, לרבות ימי גשם, רוחות (חריגות) </w:t>
            </w:r>
            <w:proofErr w:type="spellStart"/>
            <w:r w:rsidRPr="00BD0E4C">
              <w:rPr>
                <w:rFonts w:ascii="David" w:hAnsi="David" w:cs="David"/>
                <w:sz w:val="24"/>
                <w:szCs w:val="24"/>
                <w:rtl/>
              </w:rPr>
              <w:t>וכו</w:t>
            </w:r>
            <w:proofErr w:type="spellEnd"/>
            <w:r w:rsidRPr="00BD0E4C">
              <w:rPr>
                <w:rFonts w:ascii="David" w:hAnsi="David" w:cs="David"/>
                <w:sz w:val="24"/>
                <w:szCs w:val="24"/>
                <w:rtl/>
              </w:rPr>
              <w:t xml:space="preserve">', גיוס מילואים, </w:t>
            </w:r>
            <w:r w:rsidR="003916AD">
              <w:rPr>
                <w:rFonts w:ascii="David" w:hAnsi="David" w:cs="David" w:hint="cs"/>
                <w:sz w:val="24"/>
                <w:szCs w:val="24"/>
                <w:rtl/>
              </w:rPr>
              <w:t xml:space="preserve">תנודות משמעותיות במחירי תשומות וחומרי גלם, </w:t>
            </w:r>
            <w:r w:rsidRPr="00BD0E4C">
              <w:rPr>
                <w:rFonts w:ascii="David" w:hAnsi="David" w:cs="David"/>
                <w:sz w:val="24"/>
                <w:szCs w:val="24"/>
                <w:rtl/>
              </w:rPr>
              <w:t>אירוע טרור, מבצע צבאי, אינתיפאדה, התפרעויות, שביתה (לרבות ענפית), מחסור בחומרי גלם, מחסור בכוח אדם וסגר חלקי או מלא, בישראל או בשטחים המוחזקים על ידה.</w:t>
            </w:r>
          </w:p>
        </w:tc>
      </w:tr>
      <w:tr w:rsidR="00791342" w14:paraId="3A683550" w14:textId="77777777" w:rsidTr="0093311D">
        <w:tc>
          <w:tcPr>
            <w:tcW w:w="2266" w:type="dxa"/>
          </w:tcPr>
          <w:p w14:paraId="479334F8"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עלויות ישירות</w:t>
            </w:r>
            <w:r w:rsidRPr="00BD0E4C">
              <w:rPr>
                <w:rFonts w:ascii="David" w:hAnsi="David" w:cs="David"/>
                <w:sz w:val="24"/>
                <w:szCs w:val="24"/>
                <w:rtl/>
              </w:rPr>
              <w:t>"</w:t>
            </w:r>
          </w:p>
        </w:tc>
        <w:tc>
          <w:tcPr>
            <w:tcW w:w="303" w:type="dxa"/>
          </w:tcPr>
          <w:p w14:paraId="7563F7E4"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1729D1F4"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עלויות שנגרמו לקבלן בפועל ובאופן ישיר כתוצאה מהאירוע בגינו הן נתבעות, בניכוי עלויות אחרות אשר נחסכו לקבלן כתוצאה מאותו אירוע, כפי שאושרו מראש ובכתב על ידי מנהל הפרויקט, ולאחר שהקבלן המציא למנהל הפרויקט אסמכתאות לגובהן של העלויות הישירות, הצורך בהוצאתן והוצאתן בפועל. בחישוב העלויות הישירות לא יובאו בחשבון העניינים שלהלן, והם לא ייחשבו כחלק מאותן עלויות ישירות (</w:t>
            </w:r>
            <w:r w:rsidRPr="00BD0E4C">
              <w:rPr>
                <w:rFonts w:ascii="David" w:hAnsi="David" w:cs="David"/>
                <w:b/>
                <w:bCs/>
                <w:sz w:val="24"/>
                <w:szCs w:val="24"/>
                <w:rtl/>
              </w:rPr>
              <w:t>אף אם הוצאו בפועל</w:t>
            </w:r>
            <w:r w:rsidRPr="00BD0E4C">
              <w:rPr>
                <w:rFonts w:ascii="David" w:hAnsi="David" w:cs="David"/>
                <w:sz w:val="24"/>
                <w:szCs w:val="24"/>
                <w:rtl/>
              </w:rPr>
              <w:t>): עלויות מימון; עלויות שמהותן הפסד רווחים לקבלן, לקבלני המשנה של הקבלן הראשי או לצדדים שלישיים; עלויות תקורה; עלות המושבת לקבלן כתגמול ביטוח; 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p>
        </w:tc>
      </w:tr>
      <w:tr w:rsidR="00791342" w14:paraId="311696DB" w14:textId="77777777" w:rsidTr="0093311D">
        <w:tc>
          <w:tcPr>
            <w:tcW w:w="2266" w:type="dxa"/>
          </w:tcPr>
          <w:p w14:paraId="4AD21654"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"שטח העבודה"</w:t>
            </w:r>
          </w:p>
        </w:tc>
        <w:tc>
          <w:tcPr>
            <w:tcW w:w="303" w:type="dxa"/>
          </w:tcPr>
          <w:p w14:paraId="78AF6D4D"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7D012C8A" w14:textId="04822BA2"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השטח בו מתבצעת העבודה לרבות השטחים שיימסרו לקבלן עם התחלת עבודה והשטחים שהקבלן משתמש בהם לצורך ביצוע העבודה, </w:t>
            </w:r>
            <w:r w:rsidR="00062A14">
              <w:rPr>
                <w:rFonts w:ascii="David" w:hAnsi="David" w:cs="David" w:hint="cs"/>
                <w:sz w:val="24"/>
                <w:szCs w:val="24"/>
                <w:rtl/>
              </w:rPr>
              <w:t>א</w:t>
            </w:r>
            <w:r w:rsidR="00062A14" w:rsidRPr="00BD0E4C">
              <w:rPr>
                <w:rFonts w:ascii="David" w:hAnsi="David" w:cs="David"/>
                <w:sz w:val="24"/>
                <w:szCs w:val="24"/>
                <w:rtl/>
              </w:rPr>
              <w:t>חסנה</w:t>
            </w:r>
            <w:r w:rsidRPr="00BD0E4C">
              <w:rPr>
                <w:rFonts w:ascii="David" w:hAnsi="David" w:cs="David"/>
                <w:sz w:val="24"/>
                <w:szCs w:val="24"/>
                <w:rtl/>
              </w:rPr>
              <w:t>, עבודות עזר, מקום מנוחה לעובדים, וכן מקום בו מבוצעות עבודות במישרין או בעקיפין וכן שטח שהוסכם עליו עם המהנדס כשטח עבודה.</w:t>
            </w:r>
          </w:p>
        </w:tc>
      </w:tr>
      <w:tr w:rsidR="00791342" w14:paraId="200F8D2D" w14:textId="77777777" w:rsidTr="0093311D">
        <w:tc>
          <w:tcPr>
            <w:tcW w:w="2266" w:type="dxa"/>
          </w:tcPr>
          <w:p w14:paraId="4AA6189D"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"תכניות"</w:t>
            </w:r>
          </w:p>
        </w:tc>
        <w:tc>
          <w:tcPr>
            <w:tcW w:w="303" w:type="dxa"/>
          </w:tcPr>
          <w:p w14:paraId="610B1CB2"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0258B475"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התכניות המהוות חלק בלתי נפרד מהחוזה, לרבות כל שינוי בתכנית כזו שאושרה בכתב על - ידי המהנדס לעניין חוזה זה וכן כל תכנית אחרת שתאושר בכתב על - ידי המהנדס לעניין חוזה זה, מזמן לזמן.</w:t>
            </w:r>
          </w:p>
        </w:tc>
      </w:tr>
      <w:tr w:rsidR="00791342" w14:paraId="5A11BA6E" w14:textId="77777777" w:rsidTr="0093311D">
        <w:tc>
          <w:tcPr>
            <w:tcW w:w="2266" w:type="dxa"/>
          </w:tcPr>
          <w:p w14:paraId="0FA7B252"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"מבנה ארעי"</w:t>
            </w:r>
          </w:p>
        </w:tc>
        <w:tc>
          <w:tcPr>
            <w:tcW w:w="303" w:type="dxa"/>
          </w:tcPr>
          <w:p w14:paraId="2F70BC65"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12F848E8"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כל מבנה או כל עבודה שיידרש באורח ארעי להתקינם או לבצעם עבור או בקשר לביצועה של העבודה.</w:t>
            </w:r>
          </w:p>
        </w:tc>
      </w:tr>
      <w:tr w:rsidR="00791342" w14:paraId="00ED2951" w14:textId="77777777" w:rsidTr="0093311D">
        <w:tc>
          <w:tcPr>
            <w:tcW w:w="2266" w:type="dxa"/>
          </w:tcPr>
          <w:p w14:paraId="7529F91B"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sz w:val="24"/>
                <w:szCs w:val="24"/>
                <w:rtl/>
              </w:rPr>
              <w:t>"</w:t>
            </w:r>
            <w:r w:rsidRPr="00BD0E4C">
              <w:rPr>
                <w:rFonts w:ascii="David" w:hAnsi="David" w:cs="David"/>
                <w:b/>
                <w:bCs/>
                <w:sz w:val="24"/>
                <w:szCs w:val="24"/>
                <w:rtl/>
              </w:rPr>
              <w:t>מתחם ממשק</w:t>
            </w:r>
            <w:r w:rsidRPr="00BD0E4C">
              <w:rPr>
                <w:rFonts w:ascii="David" w:hAnsi="David" w:cs="David"/>
                <w:sz w:val="24"/>
                <w:szCs w:val="24"/>
                <w:rtl/>
              </w:rPr>
              <w:t>"</w:t>
            </w:r>
          </w:p>
        </w:tc>
        <w:tc>
          <w:tcPr>
            <w:tcW w:w="303" w:type="dxa"/>
          </w:tcPr>
          <w:p w14:paraId="66467745"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385A72A6"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שטח (לרבות דרך, שול דרך, כביש ציבורי, שביל, נהר, נחל, אדמה פרטית, אדמה של תאגיד), המשיק לאתר ו/או שהוא </w:t>
            </w:r>
            <w:proofErr w:type="spellStart"/>
            <w:r w:rsidRPr="00BD0E4C">
              <w:rPr>
                <w:rFonts w:ascii="David" w:hAnsi="David" w:cs="David"/>
                <w:sz w:val="24"/>
                <w:szCs w:val="24"/>
                <w:rtl/>
              </w:rPr>
              <w:t>נידרש</w:t>
            </w:r>
            <w:proofErr w:type="spellEnd"/>
            <w:r w:rsidRPr="00BD0E4C">
              <w:rPr>
                <w:rFonts w:ascii="David" w:hAnsi="David" w:cs="David"/>
                <w:sz w:val="24"/>
                <w:szCs w:val="24"/>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p>
        </w:tc>
      </w:tr>
      <w:tr w:rsidR="00791342" w14:paraId="25ACFC84" w14:textId="77777777" w:rsidTr="0093311D">
        <w:tc>
          <w:tcPr>
            <w:tcW w:w="2266" w:type="dxa"/>
          </w:tcPr>
          <w:p w14:paraId="2556C831"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מנהל הפרויקט</w:t>
            </w:r>
            <w:r w:rsidRPr="00BD0E4C">
              <w:rPr>
                <w:rFonts w:ascii="David" w:hAnsi="David" w:cs="David"/>
                <w:sz w:val="24"/>
                <w:szCs w:val="24"/>
                <w:rtl/>
              </w:rPr>
              <w:t>"</w:t>
            </w:r>
          </w:p>
        </w:tc>
        <w:tc>
          <w:tcPr>
            <w:tcW w:w="303" w:type="dxa"/>
          </w:tcPr>
          <w:p w14:paraId="0D4AC963"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091C81D2" w14:textId="72DD9888"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החוזה שנאמר "מנהל הפרויקט", יבוא "המהנדס".</w:t>
            </w:r>
          </w:p>
        </w:tc>
      </w:tr>
      <w:tr w:rsidR="00791342" w14:paraId="1FE735D2" w14:textId="77777777" w:rsidTr="0093311D">
        <w:tc>
          <w:tcPr>
            <w:tcW w:w="2266" w:type="dxa"/>
          </w:tcPr>
          <w:p w14:paraId="78601E04"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"חומרים"</w:t>
            </w:r>
          </w:p>
        </w:tc>
        <w:tc>
          <w:tcPr>
            <w:tcW w:w="303" w:type="dxa"/>
          </w:tcPr>
          <w:p w14:paraId="1A6C81A5"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4FB64E50"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לרבות, תערובת או תרכובת של חומרים שמשתמשים בהן לביצוע העבודה.</w:t>
            </w:r>
          </w:p>
        </w:tc>
      </w:tr>
      <w:tr w:rsidR="00791342" w14:paraId="69B0A5CF" w14:textId="77777777" w:rsidTr="0093311D">
        <w:tc>
          <w:tcPr>
            <w:tcW w:w="2266" w:type="dxa"/>
          </w:tcPr>
          <w:p w14:paraId="7EE544DF"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קבלן תשתית</w:t>
            </w:r>
            <w:r w:rsidRPr="00BD0E4C">
              <w:rPr>
                <w:rFonts w:ascii="David" w:hAnsi="David" w:cs="David"/>
                <w:sz w:val="24"/>
                <w:szCs w:val="24"/>
                <w:rtl/>
              </w:rPr>
              <w:t>" ו/או "</w:t>
            </w:r>
            <w:r w:rsidRPr="00BD0E4C">
              <w:rPr>
                <w:rFonts w:ascii="David" w:hAnsi="David" w:cs="David"/>
                <w:b/>
                <w:bCs/>
                <w:sz w:val="24"/>
                <w:szCs w:val="24"/>
                <w:rtl/>
              </w:rPr>
              <w:t>מורשה פעילות</w:t>
            </w:r>
            <w:r w:rsidRPr="00BD0E4C">
              <w:rPr>
                <w:rFonts w:ascii="David" w:hAnsi="David" w:cs="David"/>
                <w:sz w:val="24"/>
                <w:szCs w:val="24"/>
                <w:rtl/>
              </w:rPr>
              <w:t>"</w:t>
            </w:r>
          </w:p>
        </w:tc>
        <w:tc>
          <w:tcPr>
            <w:tcW w:w="303" w:type="dxa"/>
          </w:tcPr>
          <w:p w14:paraId="3C902D00"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021B3AEF"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קבלן אחר, אשר יבצע עבודות מטעם גורם משיק.</w:t>
            </w:r>
          </w:p>
        </w:tc>
      </w:tr>
      <w:tr w:rsidR="00791342" w14:paraId="38972087" w14:textId="77777777" w:rsidTr="0093311D">
        <w:tc>
          <w:tcPr>
            <w:tcW w:w="2266" w:type="dxa"/>
          </w:tcPr>
          <w:p w14:paraId="38D5DEE1"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גורם משיק</w:t>
            </w:r>
            <w:r w:rsidRPr="00BD0E4C">
              <w:rPr>
                <w:rFonts w:ascii="David" w:hAnsi="David" w:cs="David"/>
                <w:sz w:val="24"/>
                <w:szCs w:val="24"/>
                <w:rtl/>
              </w:rPr>
              <w:t>"</w:t>
            </w:r>
          </w:p>
        </w:tc>
        <w:tc>
          <w:tcPr>
            <w:tcW w:w="303" w:type="dxa"/>
          </w:tcPr>
          <w:p w14:paraId="7FD41EB3"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07AAA561"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גורם,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אדמיניסטרטיביים עמו, ו/או שהוא רשאי לבצע עבודות באתר ו/או במתחם משיק, בהתאם להרשאה שניתנה לו על-פי דין, לרבות:</w:t>
            </w:r>
            <w:r w:rsidRPr="00BD0E4C">
              <w:rPr>
                <w:rFonts w:ascii="David" w:hAnsi="David" w:cs="David"/>
                <w:sz w:val="24"/>
              </w:rPr>
              <w:t xml:space="preserve"> </w:t>
            </w:r>
            <w:r w:rsidRPr="00BD0E4C">
              <w:rPr>
                <w:rFonts w:ascii="David" w:hAnsi="David" w:cs="David"/>
                <w:sz w:val="24"/>
                <w:szCs w:val="24"/>
                <w:rtl/>
              </w:rPr>
              <w:t>משטרת ישראל, נתיבי ישראל – החברה הלאומית לתשתיות תחבורה בע"מ (להלן: "</w:t>
            </w:r>
            <w:proofErr w:type="spellStart"/>
            <w:r w:rsidRPr="00BD0E4C">
              <w:rPr>
                <w:rFonts w:ascii="David" w:hAnsi="David" w:cs="David"/>
                <w:b/>
                <w:bCs/>
                <w:sz w:val="24"/>
                <w:szCs w:val="24"/>
                <w:rtl/>
              </w:rPr>
              <w:t>נת"י</w:t>
            </w:r>
            <w:proofErr w:type="spellEnd"/>
            <w:r w:rsidRPr="00BD0E4C">
              <w:rPr>
                <w:rFonts w:ascii="David" w:hAnsi="David" w:cs="David"/>
                <w:sz w:val="24"/>
                <w:szCs w:val="24"/>
                <w:rtl/>
              </w:rPr>
              <w:t xml:space="preserve">"), דרך ארץ </w:t>
            </w:r>
            <w:proofErr w:type="spellStart"/>
            <w:r w:rsidRPr="00BD0E4C">
              <w:rPr>
                <w:rFonts w:ascii="David" w:hAnsi="David" w:cs="David"/>
                <w:sz w:val="24"/>
                <w:szCs w:val="24"/>
                <w:rtl/>
              </w:rPr>
              <w:t>הייווייז</w:t>
            </w:r>
            <w:proofErr w:type="spellEnd"/>
            <w:r w:rsidRPr="00BD0E4C">
              <w:rPr>
                <w:rFonts w:ascii="David" w:hAnsi="David" w:cs="David"/>
                <w:sz w:val="24"/>
                <w:szCs w:val="24"/>
                <w:rtl/>
              </w:rPr>
              <w:t xml:space="preserve"> (1997) בע"מ ו/או דרך ארץ </w:t>
            </w:r>
            <w:proofErr w:type="spellStart"/>
            <w:r w:rsidRPr="00BD0E4C">
              <w:rPr>
                <w:rFonts w:ascii="David" w:hAnsi="David" w:cs="David"/>
                <w:sz w:val="24"/>
                <w:szCs w:val="24"/>
                <w:rtl/>
              </w:rPr>
              <w:t>הייווייז</w:t>
            </w:r>
            <w:proofErr w:type="spellEnd"/>
            <w:r w:rsidRPr="00BD0E4C">
              <w:rPr>
                <w:rFonts w:ascii="David" w:hAnsi="David" w:cs="David"/>
                <w:sz w:val="24"/>
                <w:szCs w:val="24"/>
                <w:rtl/>
              </w:rPr>
              <w:t xml:space="preserve"> </w:t>
            </w:r>
            <w:proofErr w:type="spellStart"/>
            <w:r w:rsidRPr="00BD0E4C">
              <w:rPr>
                <w:rFonts w:ascii="David" w:hAnsi="David" w:cs="David"/>
                <w:sz w:val="24"/>
                <w:szCs w:val="24"/>
                <w:rtl/>
              </w:rPr>
              <w:t>מנג'מנט</w:t>
            </w:r>
            <w:proofErr w:type="spellEnd"/>
            <w:r w:rsidRPr="00BD0E4C">
              <w:rPr>
                <w:rFonts w:ascii="David" w:hAnsi="David" w:cs="David"/>
                <w:sz w:val="24"/>
                <w:szCs w:val="24"/>
                <w:rtl/>
              </w:rPr>
              <w:t xml:space="preserve"> </w:t>
            </w:r>
            <w:proofErr w:type="spellStart"/>
            <w:r w:rsidRPr="00BD0E4C">
              <w:rPr>
                <w:rFonts w:ascii="David" w:hAnsi="David" w:cs="David"/>
                <w:sz w:val="24"/>
                <w:szCs w:val="24"/>
                <w:rtl/>
              </w:rPr>
              <w:t>קורפוריישן</w:t>
            </w:r>
            <w:proofErr w:type="spellEnd"/>
            <w:r w:rsidRPr="00BD0E4C">
              <w:rPr>
                <w:rFonts w:ascii="David" w:hAnsi="David" w:cs="David"/>
                <w:sz w:val="24"/>
                <w:szCs w:val="24"/>
                <w:rtl/>
              </w:rPr>
              <w:t xml:space="preserve"> בע"מ (להלן, ביחד ולחוד: "</w:t>
            </w:r>
            <w:r w:rsidRPr="00BD0E4C">
              <w:rPr>
                <w:rFonts w:ascii="David" w:hAnsi="David" w:cs="David"/>
                <w:b/>
                <w:bCs/>
                <w:sz w:val="24"/>
                <w:szCs w:val="24"/>
                <w:rtl/>
              </w:rPr>
              <w:t>דרך ארץ</w:t>
            </w:r>
            <w:r w:rsidRPr="00BD0E4C">
              <w:rPr>
                <w:rFonts w:ascii="David" w:hAnsi="David" w:cs="David"/>
                <w:sz w:val="24"/>
                <w:szCs w:val="24"/>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BD0E4C">
              <w:rPr>
                <w:rFonts w:ascii="David" w:hAnsi="David" w:cs="David"/>
                <w:sz w:val="24"/>
                <w:szCs w:val="24"/>
                <w:rtl/>
              </w:rPr>
              <w:t>טלויזיה</w:t>
            </w:r>
            <w:proofErr w:type="spellEnd"/>
            <w:r w:rsidRPr="00BD0E4C">
              <w:rPr>
                <w:rFonts w:ascii="David" w:hAnsi="David" w:cs="David"/>
                <w:sz w:val="24"/>
                <w:szCs w:val="24"/>
                <w:rtl/>
              </w:rPr>
              <w:t xml:space="preserve"> בכבלים, חברות תקשורת סלולרית (פרטנר, הוט, בזק, סלקום וכיו"ב), מד-1, רשויות התכנון, רכבת ישראל, צה"ל, משרד הביטחון, משרד הבריאות, משרד הכלכלה והתעשייה וכיו"ב.</w:t>
            </w:r>
          </w:p>
        </w:tc>
      </w:tr>
      <w:tr w:rsidR="00791342" w14:paraId="52F13128" w14:textId="77777777" w:rsidTr="0093311D">
        <w:tc>
          <w:tcPr>
            <w:tcW w:w="2266" w:type="dxa"/>
          </w:tcPr>
          <w:p w14:paraId="18C7ADEB"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קבלן אחר</w:t>
            </w:r>
            <w:r w:rsidRPr="00BD0E4C">
              <w:rPr>
                <w:rFonts w:ascii="David" w:hAnsi="David" w:cs="David"/>
                <w:sz w:val="24"/>
                <w:szCs w:val="24"/>
                <w:rtl/>
              </w:rPr>
              <w:t>"</w:t>
            </w:r>
          </w:p>
        </w:tc>
        <w:tc>
          <w:tcPr>
            <w:tcW w:w="303" w:type="dxa"/>
          </w:tcPr>
          <w:p w14:paraId="3F67BFCD"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0A35F47E"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מתחמים משיקים ופרויקטים עוקבים. קבלנים מטעם חברות התקשורת וחברת חשמל, יזמים הבונים בנייה רוויה ובנייה </w:t>
            </w:r>
            <w:proofErr w:type="spellStart"/>
            <w:r w:rsidRPr="00BD0E4C">
              <w:rPr>
                <w:rFonts w:ascii="David" w:hAnsi="David" w:cs="David"/>
                <w:sz w:val="24"/>
                <w:szCs w:val="24"/>
                <w:rtl/>
              </w:rPr>
              <w:t>צמודת</w:t>
            </w:r>
            <w:proofErr w:type="spellEnd"/>
            <w:r w:rsidRPr="00BD0E4C">
              <w:rPr>
                <w:rFonts w:ascii="David" w:hAnsi="David" w:cs="David"/>
                <w:sz w:val="24"/>
                <w:szCs w:val="24"/>
                <w:rtl/>
              </w:rPr>
              <w:t xml:space="preserve"> קרקע ועוד.</w:t>
            </w:r>
          </w:p>
        </w:tc>
      </w:tr>
      <w:tr w:rsidR="00791342" w14:paraId="6171F018" w14:textId="77777777" w:rsidTr="0093311D">
        <w:tc>
          <w:tcPr>
            <w:tcW w:w="2266" w:type="dxa"/>
          </w:tcPr>
          <w:p w14:paraId="09F7ABE5"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קבלן ממונה</w:t>
            </w:r>
            <w:r w:rsidRPr="00BD0E4C">
              <w:rPr>
                <w:rFonts w:ascii="David" w:hAnsi="David" w:cs="David"/>
                <w:sz w:val="24"/>
                <w:szCs w:val="24"/>
                <w:rtl/>
              </w:rPr>
              <w:t>"</w:t>
            </w:r>
          </w:p>
        </w:tc>
        <w:tc>
          <w:tcPr>
            <w:tcW w:w="303" w:type="dxa"/>
          </w:tcPr>
          <w:p w14:paraId="7D8A13EE"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352B83F4"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גורם אותו יגדיר המזמין עבור הקבלן, כמי שיבצע איזה מהעבודות, כקבלן משנה של הקבלן, לכל דבר ועניין.</w:t>
            </w:r>
          </w:p>
        </w:tc>
      </w:tr>
      <w:tr w:rsidR="00791342" w14:paraId="001FB362" w14:textId="77777777" w:rsidTr="0093311D">
        <w:tc>
          <w:tcPr>
            <w:tcW w:w="2266" w:type="dxa"/>
          </w:tcPr>
          <w:p w14:paraId="6B14BB5B"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החוזה</w:t>
            </w:r>
            <w:r w:rsidRPr="00BD0E4C">
              <w:rPr>
                <w:rFonts w:ascii="David" w:hAnsi="David" w:cs="David"/>
                <w:sz w:val="24"/>
                <w:szCs w:val="24"/>
                <w:rtl/>
              </w:rPr>
              <w:t>"</w:t>
            </w:r>
          </w:p>
        </w:tc>
        <w:tc>
          <w:tcPr>
            <w:tcW w:w="303" w:type="dxa"/>
          </w:tcPr>
          <w:p w14:paraId="15648ED1"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4DC7AC09" w14:textId="2581321E"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מסמך התנאים המיוחדים על כל נספחיו (מסמך ב'2), מסמך התנאים הכללים על כל נספחיו (מסמך ב'1), ההזמנה להציע הצעות במכרז על כל נספחיה, הצעת הקבלן למכרז לרבות הצעתו הכספית, המפרטים, כתבי הכמויות והתוכניות, וכן כל מסמך אחר המהווה חלק בלתי נפרד מהחוזה ו/או מרשימת הנספחים המפורטת להלן.</w:t>
            </w:r>
          </w:p>
        </w:tc>
      </w:tr>
      <w:tr w:rsidR="00791342" w14:paraId="071E63C3" w14:textId="77777777" w:rsidTr="0093311D">
        <w:tc>
          <w:tcPr>
            <w:tcW w:w="2266" w:type="dxa"/>
          </w:tcPr>
          <w:p w14:paraId="5B316F79"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 xml:space="preserve">"שכר החוזה" </w:t>
            </w:r>
            <w:r w:rsidRPr="00BD0E4C">
              <w:rPr>
                <w:rFonts w:ascii="David" w:hAnsi="David" w:cs="David"/>
                <w:sz w:val="24"/>
                <w:szCs w:val="24"/>
                <w:rtl/>
              </w:rPr>
              <w:t>ו/או</w:t>
            </w:r>
            <w:r w:rsidRPr="00BD0E4C">
              <w:rPr>
                <w:rFonts w:ascii="David" w:hAnsi="David" w:cs="David"/>
                <w:b/>
                <w:bCs/>
                <w:sz w:val="24"/>
                <w:szCs w:val="24"/>
                <w:rtl/>
              </w:rPr>
              <w:t xml:space="preserve"> "התמורה"</w:t>
            </w:r>
          </w:p>
        </w:tc>
        <w:tc>
          <w:tcPr>
            <w:tcW w:w="303" w:type="dxa"/>
          </w:tcPr>
          <w:p w14:paraId="128E49A1"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77AB7116"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הסכום שנקבע בין הצדדים בתמורה לביצוע החוזה, לרבות כל תוספת שתיווסף לסכום הנקוב בהתאם להוראות החוזה ולהוציא כל פחת שיופחת מהסכם הנקוב בהתאם להוראות החוזה.</w:t>
            </w:r>
          </w:p>
        </w:tc>
      </w:tr>
      <w:tr w:rsidR="00791342" w14:paraId="3BD4DD8C" w14:textId="77777777" w:rsidTr="0093311D">
        <w:tc>
          <w:tcPr>
            <w:tcW w:w="2266" w:type="dxa"/>
          </w:tcPr>
          <w:p w14:paraId="33E5F29A"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"צו התחלת עבודה"</w:t>
            </w:r>
          </w:p>
        </w:tc>
        <w:tc>
          <w:tcPr>
            <w:tcW w:w="303" w:type="dxa"/>
          </w:tcPr>
          <w:p w14:paraId="1798D1B8"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5CB2362A" w14:textId="7CA0ADC1"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הוראה שניתנה בכתב על - ידי </w:t>
            </w:r>
            <w:r w:rsidR="003916AD">
              <w:rPr>
                <w:rFonts w:ascii="David" w:hAnsi="David" w:cs="David" w:hint="cs"/>
                <w:sz w:val="24"/>
                <w:szCs w:val="24"/>
                <w:rtl/>
              </w:rPr>
              <w:t>העירייה</w:t>
            </w:r>
            <w:r w:rsidR="003916AD" w:rsidRPr="00BD0E4C">
              <w:rPr>
                <w:rFonts w:ascii="David" w:hAnsi="David" w:cs="David"/>
                <w:sz w:val="24"/>
                <w:szCs w:val="24"/>
                <w:rtl/>
              </w:rPr>
              <w:t xml:space="preserve"> </w:t>
            </w:r>
            <w:r w:rsidRPr="00BD0E4C">
              <w:rPr>
                <w:rFonts w:ascii="David" w:hAnsi="David" w:cs="David"/>
                <w:sz w:val="24"/>
                <w:szCs w:val="24"/>
                <w:rtl/>
              </w:rPr>
              <w:t>במכתב חתום</w:t>
            </w:r>
            <w:r w:rsidR="003916AD">
              <w:rPr>
                <w:rFonts w:ascii="David" w:hAnsi="David" w:cs="David" w:hint="cs"/>
                <w:sz w:val="24"/>
                <w:szCs w:val="24"/>
                <w:rtl/>
              </w:rPr>
              <w:t xml:space="preserve"> באמצעות המורשים מטעמה</w:t>
            </w:r>
            <w:r w:rsidRPr="00BD0E4C">
              <w:rPr>
                <w:rFonts w:ascii="David" w:hAnsi="David" w:cs="David"/>
                <w:sz w:val="24"/>
                <w:szCs w:val="24"/>
                <w:rtl/>
              </w:rPr>
              <w:t xml:space="preserve">.  </w:t>
            </w:r>
          </w:p>
        </w:tc>
      </w:tr>
      <w:tr w:rsidR="00791342" w14:paraId="7EF55E2D" w14:textId="77777777" w:rsidTr="0093311D">
        <w:tc>
          <w:tcPr>
            <w:tcW w:w="2266" w:type="dxa"/>
          </w:tcPr>
          <w:p w14:paraId="70441A19"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"לוח התקדמות העבודה"</w:t>
            </w:r>
          </w:p>
        </w:tc>
        <w:tc>
          <w:tcPr>
            <w:tcW w:w="303" w:type="dxa"/>
          </w:tcPr>
          <w:p w14:paraId="7FAA33E7"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3F962AD1"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לוח שבו יפרט הקבלן את הזמנים שבהם יתחיל, יתקדם ויסיים כל שלב ושלב של העבודה.</w:t>
            </w:r>
          </w:p>
        </w:tc>
      </w:tr>
      <w:tr w:rsidR="00791342" w14:paraId="7A3A9EBE" w14:textId="77777777" w:rsidTr="0093311D">
        <w:tc>
          <w:tcPr>
            <w:tcW w:w="2266" w:type="dxa"/>
          </w:tcPr>
          <w:p w14:paraId="262AE4C7"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"הפוליסה"</w:t>
            </w:r>
          </w:p>
        </w:tc>
        <w:tc>
          <w:tcPr>
            <w:tcW w:w="303" w:type="dxa"/>
          </w:tcPr>
          <w:p w14:paraId="569766A8"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094A15FF" w14:textId="5C8A3AA5"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פוליסות הביטוח אשר תיערכנה בקשר עם העבודות </w:t>
            </w:r>
            <w:r w:rsidR="00F733B7">
              <w:rPr>
                <w:rFonts w:ascii="David" w:hAnsi="David" w:cs="David" w:hint="cs"/>
                <w:sz w:val="24"/>
                <w:szCs w:val="24"/>
                <w:rtl/>
              </w:rPr>
              <w:t>נשוא</w:t>
            </w:r>
            <w:r w:rsidR="00F733B7" w:rsidRPr="00BD0E4C">
              <w:rPr>
                <w:rFonts w:ascii="David" w:hAnsi="David" w:cs="David"/>
                <w:sz w:val="24"/>
                <w:szCs w:val="24"/>
                <w:rtl/>
              </w:rPr>
              <w:t xml:space="preserve"> </w:t>
            </w:r>
            <w:r w:rsidRPr="00BD0E4C">
              <w:rPr>
                <w:rFonts w:ascii="David" w:hAnsi="David" w:cs="David"/>
                <w:sz w:val="24"/>
                <w:szCs w:val="24"/>
                <w:rtl/>
              </w:rPr>
              <w:t>חוזה זה שתוצאנה לפי הוראות מסמכי המכרז ו</w:t>
            </w:r>
            <w:r w:rsidR="00F733B7">
              <w:rPr>
                <w:rFonts w:ascii="David" w:hAnsi="David" w:cs="David" w:hint="cs"/>
                <w:sz w:val="24"/>
                <w:szCs w:val="24"/>
                <w:rtl/>
              </w:rPr>
              <w:t>/או</w:t>
            </w:r>
            <w:r w:rsidR="003916AD">
              <w:rPr>
                <w:rFonts w:ascii="David" w:hAnsi="David" w:cs="David" w:hint="cs"/>
                <w:sz w:val="24"/>
                <w:szCs w:val="24"/>
                <w:rtl/>
              </w:rPr>
              <w:t xml:space="preserve"> </w:t>
            </w:r>
            <w:r w:rsidRPr="00BD0E4C">
              <w:rPr>
                <w:rFonts w:ascii="David" w:hAnsi="David" w:cs="David"/>
                <w:sz w:val="24"/>
                <w:szCs w:val="24"/>
                <w:rtl/>
              </w:rPr>
              <w:t>החוזה, על נספחיהם.</w:t>
            </w:r>
          </w:p>
        </w:tc>
      </w:tr>
      <w:tr w:rsidR="00791342" w14:paraId="6AD4F70C" w14:textId="77777777" w:rsidTr="0093311D">
        <w:tc>
          <w:tcPr>
            <w:tcW w:w="2266" w:type="dxa"/>
          </w:tcPr>
          <w:p w14:paraId="35E8C753"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"שינוי"</w:t>
            </w:r>
          </w:p>
        </w:tc>
        <w:tc>
          <w:tcPr>
            <w:tcW w:w="303" w:type="dxa"/>
          </w:tcPr>
          <w:p w14:paraId="3E338EFF"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5B01B04A"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כל שינוי בעבודה או בחלק ממנה לרבות הוספתה של עבודה או הפחתה או צמצומה של העבודה ושינויים בתיאור העבודה או איזה חלק ממנה, אשר אושרה על ידי המזמין.</w:t>
            </w:r>
          </w:p>
        </w:tc>
      </w:tr>
      <w:tr w:rsidR="00791342" w14:paraId="0164E8B3" w14:textId="77777777" w:rsidTr="0093311D">
        <w:tc>
          <w:tcPr>
            <w:tcW w:w="2266" w:type="dxa"/>
          </w:tcPr>
          <w:p w14:paraId="07168458"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"סכומי הערבויות"</w:t>
            </w:r>
          </w:p>
        </w:tc>
        <w:tc>
          <w:tcPr>
            <w:tcW w:w="303" w:type="dxa"/>
          </w:tcPr>
          <w:p w14:paraId="05DFD68D"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773683A3" w14:textId="2E20FA09"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כל סכום שנקבע בחוזה זה ו/או במסמך התנאים המיוחדים, אם במפורש ואם על - ידי קביעת אחוז מסוים כערבות לקיום הוראות החוזה, כולן או מקצתן על - ידי הקבלן.</w:t>
            </w:r>
          </w:p>
        </w:tc>
      </w:tr>
      <w:tr w:rsidR="00791342" w14:paraId="24023CE1" w14:textId="77777777" w:rsidTr="0093311D">
        <w:tc>
          <w:tcPr>
            <w:tcW w:w="2266" w:type="dxa"/>
          </w:tcPr>
          <w:p w14:paraId="173FBE79"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"התאגיד"</w:t>
            </w:r>
          </w:p>
        </w:tc>
        <w:tc>
          <w:tcPr>
            <w:tcW w:w="303" w:type="dxa"/>
          </w:tcPr>
          <w:p w14:paraId="037AD837"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1AC57410"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חברת "מי אשקלון תאגיד המים והביוב האזורי בע"מ".</w:t>
            </w:r>
          </w:p>
        </w:tc>
      </w:tr>
      <w:tr w:rsidR="00791342" w14:paraId="069C7D96" w14:textId="77777777" w:rsidTr="0093311D">
        <w:tc>
          <w:tcPr>
            <w:tcW w:w="2266" w:type="dxa"/>
          </w:tcPr>
          <w:p w14:paraId="04E64245"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"מילת"ב"</w:t>
            </w:r>
          </w:p>
        </w:tc>
        <w:tc>
          <w:tcPr>
            <w:tcW w:w="303" w:type="dxa"/>
          </w:tcPr>
          <w:p w14:paraId="10890794"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73F484ED"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המינהל לפיתוח תשתיות ביוב.</w:t>
            </w:r>
          </w:p>
        </w:tc>
      </w:tr>
      <w:tr w:rsidR="00791342" w14:paraId="778AF82C" w14:textId="77777777" w:rsidTr="0093311D">
        <w:tc>
          <w:tcPr>
            <w:tcW w:w="2266" w:type="dxa"/>
          </w:tcPr>
          <w:p w14:paraId="3C8A9A91"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מכרז</w:t>
            </w:r>
            <w:r w:rsidRPr="00BD0E4C">
              <w:rPr>
                <w:rFonts w:ascii="David" w:hAnsi="David" w:cs="David"/>
                <w:sz w:val="24"/>
                <w:szCs w:val="24"/>
                <w:rtl/>
              </w:rPr>
              <w:t>"</w:t>
            </w:r>
          </w:p>
        </w:tc>
        <w:tc>
          <w:tcPr>
            <w:tcW w:w="303" w:type="dxa"/>
          </w:tcPr>
          <w:p w14:paraId="2C58738F" w14:textId="77777777" w:rsidR="00BD0E4C" w:rsidRPr="00BD0E4C" w:rsidRDefault="00BD0E4C" w:rsidP="0036738C">
            <w:pPr>
              <w:widowControl w:val="0"/>
              <w:tabs>
                <w:tab w:val="left" w:pos="6480"/>
                <w:tab w:val="left" w:pos="6840"/>
              </w:tabs>
              <w:autoSpaceDE w:val="0"/>
              <w:autoSpaceDN w:val="0"/>
              <w:spacing w:before="120" w:after="120" w:line="240" w:lineRule="auto"/>
              <w:rPr>
                <w:rFonts w:ascii="David" w:hAnsi="David" w:cs="David"/>
                <w:sz w:val="24"/>
                <w:szCs w:val="24"/>
                <w:rtl/>
              </w:rPr>
            </w:pPr>
          </w:p>
        </w:tc>
        <w:tc>
          <w:tcPr>
            <w:tcW w:w="6210" w:type="dxa"/>
          </w:tcPr>
          <w:p w14:paraId="58560858" w14:textId="77777777" w:rsidR="00BD0E4C" w:rsidRPr="003916AD" w:rsidRDefault="00DA6DFE" w:rsidP="0036738C">
            <w:pPr>
              <w:widowControl w:val="0"/>
              <w:tabs>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sz w:val="24"/>
                <w:szCs w:val="24"/>
                <w:rtl/>
              </w:rPr>
              <w:t>כהגדרתו במסמך התנאים המיוחדים.</w:t>
            </w:r>
          </w:p>
        </w:tc>
      </w:tr>
      <w:tr w:rsidR="00791342" w14:paraId="4B1BEDF3" w14:textId="77777777" w:rsidTr="003916AD">
        <w:tc>
          <w:tcPr>
            <w:tcW w:w="2266" w:type="dxa"/>
          </w:tcPr>
          <w:p w14:paraId="295FB8E1"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sz w:val="24"/>
                <w:szCs w:val="24"/>
                <w:rtl/>
              </w:rPr>
              <w:t>"</w:t>
            </w:r>
            <w:r w:rsidRPr="00BD0E4C">
              <w:rPr>
                <w:rFonts w:ascii="David" w:hAnsi="David" w:cs="David"/>
                <w:b/>
                <w:bCs/>
                <w:sz w:val="24"/>
                <w:szCs w:val="24"/>
                <w:rtl/>
              </w:rPr>
              <w:t>מדד</w:t>
            </w:r>
            <w:r w:rsidRPr="00BD0E4C">
              <w:rPr>
                <w:rFonts w:ascii="David" w:hAnsi="David" w:cs="David"/>
                <w:sz w:val="24"/>
                <w:szCs w:val="24"/>
                <w:rtl/>
              </w:rPr>
              <w:t>"</w:t>
            </w:r>
          </w:p>
        </w:tc>
        <w:tc>
          <w:tcPr>
            <w:tcW w:w="303" w:type="dxa"/>
          </w:tcPr>
          <w:p w14:paraId="5844642E"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shd w:val="clear" w:color="auto" w:fill="auto"/>
          </w:tcPr>
          <w:p w14:paraId="52C42DC0"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מדד תנודות מחירי תשומות הבנייה למגורים כפי שמתפרסם בכל חודש ע"י הלשכה המרכזית לסטטיסטיקה. </w:t>
            </w:r>
            <w:r w:rsidRPr="003916AD">
              <w:rPr>
                <w:rFonts w:ascii="David" w:hAnsi="David"/>
                <w:b/>
                <w:bCs/>
                <w:sz w:val="24"/>
                <w:rtl/>
              </w:rPr>
              <w:t>התשלומים לקבלן לפי חוזה זה לא יוצמדו בשום מקרה למדד ולא ישוערכו בשום מתכונת אחרת, וזאת למעט בנסיבות המתוארות בסעיף 64(2) להלן</w:t>
            </w:r>
            <w:r w:rsidRPr="00BD0E4C">
              <w:rPr>
                <w:rFonts w:ascii="David" w:hAnsi="David" w:cs="David"/>
                <w:sz w:val="24"/>
                <w:szCs w:val="24"/>
                <w:rtl/>
              </w:rPr>
              <w:t>.</w:t>
            </w:r>
          </w:p>
        </w:tc>
      </w:tr>
      <w:tr w:rsidR="00791342" w14:paraId="0C578C95" w14:textId="77777777" w:rsidTr="0093311D">
        <w:tc>
          <w:tcPr>
            <w:tcW w:w="2266" w:type="dxa"/>
          </w:tcPr>
          <w:p w14:paraId="09845CE5"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sz w:val="24"/>
                <w:szCs w:val="24"/>
                <w:rtl/>
              </w:rPr>
              <w:t>"</w:t>
            </w:r>
            <w:r w:rsidRPr="00BD0E4C">
              <w:rPr>
                <w:rFonts w:ascii="David" w:hAnsi="David" w:cs="David"/>
                <w:b/>
                <w:bCs/>
                <w:sz w:val="24"/>
                <w:szCs w:val="24"/>
                <w:rtl/>
              </w:rPr>
              <w:t>מדד הבסיס</w:t>
            </w:r>
            <w:r w:rsidRPr="00BD0E4C">
              <w:rPr>
                <w:rFonts w:ascii="David" w:hAnsi="David" w:cs="David"/>
                <w:sz w:val="24"/>
                <w:szCs w:val="24"/>
                <w:rtl/>
              </w:rPr>
              <w:t>"</w:t>
            </w:r>
          </w:p>
        </w:tc>
        <w:tc>
          <w:tcPr>
            <w:tcW w:w="303" w:type="dxa"/>
          </w:tcPr>
          <w:p w14:paraId="35EC79F6"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4C0F91C2" w14:textId="61ECC4C6"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מדד הידוע בחודש שבו </w:t>
            </w:r>
            <w:r w:rsidR="00F733B7">
              <w:rPr>
                <w:rFonts w:ascii="David" w:hAnsi="David" w:cs="David" w:hint="cs"/>
                <w:sz w:val="24"/>
                <w:szCs w:val="24"/>
                <w:rtl/>
              </w:rPr>
              <w:t xml:space="preserve">הוגשה הצעת הקבלן </w:t>
            </w:r>
            <w:r w:rsidRPr="00BD0E4C">
              <w:rPr>
                <w:rFonts w:ascii="David" w:hAnsi="David" w:cs="David"/>
                <w:sz w:val="24"/>
                <w:szCs w:val="24"/>
                <w:rtl/>
              </w:rPr>
              <w:t>.</w:t>
            </w:r>
          </w:p>
        </w:tc>
      </w:tr>
      <w:tr w:rsidR="00791342" w14:paraId="0577253B" w14:textId="77777777" w:rsidTr="0093311D">
        <w:tc>
          <w:tcPr>
            <w:tcW w:w="2266" w:type="dxa"/>
          </w:tcPr>
          <w:p w14:paraId="15B8E016"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"הנספחים"</w:t>
            </w:r>
          </w:p>
        </w:tc>
        <w:tc>
          <w:tcPr>
            <w:tcW w:w="303" w:type="dxa"/>
          </w:tcPr>
          <w:p w14:paraId="7079690E"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7CC03FB5" w14:textId="384F33FA"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sz w:val="24"/>
                <w:szCs w:val="24"/>
                <w:rtl/>
              </w:rPr>
              <w:t>המסמכים דלהלן יהוו חלק מהותי בלתי נפרד מסך התנאים הכללים והם מהווים חלק בלתי נפרד ממסמכי המכרז, כהגדרתם בהזמנה למכרז, בין שהם מצורפים ובין שלא:</w:t>
            </w:r>
            <w:r w:rsidRPr="00BD0E4C">
              <w:rPr>
                <w:rFonts w:ascii="David" w:hAnsi="David" w:cs="David"/>
                <w:b/>
                <w:bCs/>
                <w:sz w:val="24"/>
                <w:szCs w:val="24"/>
                <w:rtl/>
              </w:rPr>
              <w:t xml:space="preserve"> </w:t>
            </w:r>
          </w:p>
          <w:p w14:paraId="76590C3F" w14:textId="156CAFA0"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א' </w:t>
            </w:r>
            <w:r w:rsidRPr="00BD0E4C">
              <w:rPr>
                <w:rFonts w:ascii="David" w:hAnsi="David" w:cs="David"/>
                <w:sz w:val="24"/>
                <w:szCs w:val="24"/>
                <w:rtl/>
              </w:rPr>
              <w:t>– אופן הכנת תכניות עדות</w:t>
            </w:r>
            <w:r w:rsidR="00F733B7">
              <w:rPr>
                <w:rFonts w:ascii="David" w:hAnsi="David" w:cs="David" w:hint="cs"/>
                <w:sz w:val="24"/>
                <w:szCs w:val="24"/>
                <w:rtl/>
              </w:rPr>
              <w:t>, הגשתן</w:t>
            </w:r>
            <w:r w:rsidRPr="00BD0E4C">
              <w:rPr>
                <w:rFonts w:ascii="David" w:hAnsi="David" w:cs="David"/>
                <w:sz w:val="24"/>
                <w:szCs w:val="24"/>
                <w:rtl/>
              </w:rPr>
              <w:t xml:space="preserve"> ואישורן.</w:t>
            </w:r>
          </w:p>
          <w:p w14:paraId="5137B2B7"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 xml:space="preserve">נספח ב' </w:t>
            </w:r>
            <w:r w:rsidRPr="00BD0E4C">
              <w:rPr>
                <w:rFonts w:ascii="David" w:hAnsi="David" w:cs="David"/>
                <w:sz w:val="24"/>
                <w:szCs w:val="24"/>
                <w:rtl/>
              </w:rPr>
              <w:t xml:space="preserve">– הנחיות לבנייה, מעקב ובקרת לו"ז. </w:t>
            </w:r>
          </w:p>
          <w:p w14:paraId="60CFEAA0"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ג'1, ג'2 </w:t>
            </w:r>
            <w:r w:rsidRPr="00BD0E4C">
              <w:rPr>
                <w:rFonts w:ascii="David" w:hAnsi="David" w:cs="David"/>
                <w:sz w:val="24"/>
                <w:szCs w:val="24"/>
                <w:rtl/>
              </w:rPr>
              <w:t>– ערבויות ביצוע וערבות בדק.</w:t>
            </w:r>
            <w:r w:rsidRPr="00BD0E4C">
              <w:rPr>
                <w:rFonts w:ascii="David" w:hAnsi="David" w:cs="David"/>
                <w:b/>
                <w:bCs/>
                <w:sz w:val="24"/>
                <w:szCs w:val="24"/>
                <w:rtl/>
              </w:rPr>
              <w:t xml:space="preserve"> </w:t>
            </w:r>
          </w:p>
          <w:p w14:paraId="2368D54B"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ד' </w:t>
            </w:r>
            <w:r w:rsidRPr="00BD0E4C">
              <w:rPr>
                <w:rFonts w:ascii="David" w:hAnsi="David" w:cs="David"/>
                <w:sz w:val="24"/>
                <w:szCs w:val="24"/>
                <w:rtl/>
              </w:rPr>
              <w:t>– מפרט טכני לבקרת איכות בביצוע הקבלן.</w:t>
            </w:r>
          </w:p>
          <w:p w14:paraId="07CB5792"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ה' </w:t>
            </w:r>
            <w:r w:rsidRPr="00BD0E4C">
              <w:rPr>
                <w:rFonts w:ascii="David" w:hAnsi="David" w:cs="David"/>
                <w:sz w:val="24"/>
                <w:szCs w:val="24"/>
                <w:rtl/>
              </w:rPr>
              <w:t>– טופס ריכוז דרישות לצירוף לחשבונות קבלן.</w:t>
            </w:r>
          </w:p>
          <w:p w14:paraId="1EEB2DCB"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ה'1 </w:t>
            </w:r>
            <w:r w:rsidRPr="00BD0E4C">
              <w:rPr>
                <w:rFonts w:ascii="David" w:hAnsi="David" w:cs="David"/>
                <w:sz w:val="24"/>
                <w:szCs w:val="24"/>
                <w:rtl/>
              </w:rPr>
              <w:t>– טופס רשימת הבדיקות הנדרשות.</w:t>
            </w:r>
          </w:p>
          <w:p w14:paraId="3F488F9A"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ה'2 </w:t>
            </w:r>
            <w:r w:rsidRPr="00BD0E4C">
              <w:rPr>
                <w:rFonts w:ascii="David" w:hAnsi="David" w:cs="David"/>
                <w:sz w:val="24"/>
                <w:szCs w:val="24"/>
                <w:rtl/>
              </w:rPr>
              <w:t>– אישור קבלת עבודה.</w:t>
            </w:r>
          </w:p>
          <w:p w14:paraId="5DB9CC07"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ה'3 </w:t>
            </w:r>
            <w:r w:rsidRPr="00BD0E4C">
              <w:rPr>
                <w:rFonts w:ascii="David" w:hAnsi="David" w:cs="David"/>
                <w:sz w:val="24"/>
                <w:szCs w:val="24"/>
                <w:rtl/>
              </w:rPr>
              <w:t>– תעודת השלמה.</w:t>
            </w:r>
          </w:p>
          <w:p w14:paraId="3BD51484"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ו' </w:t>
            </w:r>
            <w:r w:rsidRPr="00BD0E4C">
              <w:rPr>
                <w:rFonts w:ascii="David" w:hAnsi="David" w:cs="David"/>
                <w:sz w:val="24"/>
                <w:szCs w:val="24"/>
                <w:rtl/>
              </w:rPr>
              <w:t>– טופס רשימת אישורים.</w:t>
            </w:r>
          </w:p>
          <w:p w14:paraId="7880DBF9"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ז' </w:t>
            </w:r>
            <w:r w:rsidRPr="00BD0E4C">
              <w:rPr>
                <w:rFonts w:ascii="David" w:hAnsi="David" w:cs="David"/>
                <w:sz w:val="24"/>
                <w:szCs w:val="24"/>
                <w:rtl/>
              </w:rPr>
              <w:t>– נוהל מילת"ב.</w:t>
            </w:r>
          </w:p>
          <w:p w14:paraId="0283DF5D" w14:textId="6913A748"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ח' </w:t>
            </w:r>
            <w:r w:rsidRPr="00BD0E4C">
              <w:rPr>
                <w:rFonts w:ascii="David" w:hAnsi="David" w:cs="David"/>
                <w:sz w:val="24"/>
                <w:szCs w:val="24"/>
                <w:rtl/>
              </w:rPr>
              <w:t xml:space="preserve">–  אישור </w:t>
            </w:r>
            <w:r w:rsidR="008B0DD0">
              <w:rPr>
                <w:rFonts w:ascii="David" w:hAnsi="David" w:cs="David" w:hint="cs"/>
                <w:sz w:val="24"/>
                <w:szCs w:val="24"/>
                <w:rtl/>
              </w:rPr>
              <w:t xml:space="preserve">קיום </w:t>
            </w:r>
            <w:r w:rsidRPr="00BD0E4C">
              <w:rPr>
                <w:rFonts w:ascii="David" w:hAnsi="David" w:cs="David"/>
                <w:sz w:val="24"/>
                <w:szCs w:val="24"/>
                <w:rtl/>
              </w:rPr>
              <w:t>ביטוחים.</w:t>
            </w:r>
            <w:r w:rsidRPr="00BD0E4C">
              <w:rPr>
                <w:rFonts w:ascii="David" w:hAnsi="David" w:cs="David"/>
                <w:b/>
                <w:bCs/>
                <w:sz w:val="24"/>
                <w:szCs w:val="24"/>
                <w:rtl/>
              </w:rPr>
              <w:t xml:space="preserve"> </w:t>
            </w:r>
          </w:p>
          <w:p w14:paraId="181CA8A9" w14:textId="52F8C874"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ט' </w:t>
            </w:r>
            <w:r w:rsidRPr="00BD0E4C">
              <w:rPr>
                <w:rFonts w:ascii="David" w:hAnsi="David" w:cs="David"/>
                <w:sz w:val="24"/>
                <w:szCs w:val="24"/>
                <w:rtl/>
              </w:rPr>
              <w:t xml:space="preserve">– </w:t>
            </w:r>
            <w:r w:rsidR="00787ACA">
              <w:rPr>
                <w:rFonts w:ascii="David" w:hAnsi="David" w:cs="David" w:hint="cs"/>
                <w:sz w:val="24"/>
                <w:szCs w:val="24"/>
                <w:rtl/>
              </w:rPr>
              <w:t>בוטל.</w:t>
            </w:r>
          </w:p>
          <w:p w14:paraId="1E7F25E1" w14:textId="4891D90D"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י' </w:t>
            </w:r>
            <w:r w:rsidRPr="00BD0E4C">
              <w:rPr>
                <w:rFonts w:ascii="David" w:hAnsi="David" w:cs="David"/>
                <w:sz w:val="24"/>
                <w:szCs w:val="24"/>
                <w:rtl/>
              </w:rPr>
              <w:t xml:space="preserve">–  </w:t>
            </w:r>
            <w:r w:rsidR="00787ACA">
              <w:rPr>
                <w:rFonts w:ascii="David" w:hAnsi="David" w:cs="David" w:hint="cs"/>
                <w:sz w:val="24"/>
                <w:szCs w:val="24"/>
                <w:rtl/>
              </w:rPr>
              <w:t>בוטל.</w:t>
            </w:r>
          </w:p>
          <w:p w14:paraId="0EDCE1FD"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יא' </w:t>
            </w:r>
            <w:r w:rsidRPr="00BD0E4C">
              <w:rPr>
                <w:rFonts w:ascii="David" w:hAnsi="David" w:cs="David"/>
                <w:sz w:val="24"/>
                <w:szCs w:val="24"/>
                <w:rtl/>
              </w:rPr>
              <w:t>– הנחיות לניקוי וחיטוי מערכות אספקת מים.</w:t>
            </w:r>
          </w:p>
          <w:p w14:paraId="4AD651B2" w14:textId="5189CEF8"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 xml:space="preserve">נספח יב' </w:t>
            </w:r>
            <w:r w:rsidRPr="00BD0E4C">
              <w:rPr>
                <w:rFonts w:ascii="David" w:hAnsi="David" w:cs="David"/>
                <w:sz w:val="24"/>
                <w:szCs w:val="24"/>
                <w:rtl/>
              </w:rPr>
              <w:t>–  טופס פקודת שינויים.</w:t>
            </w:r>
          </w:p>
          <w:p w14:paraId="1B08E8A4" w14:textId="2ED5CF12"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יג' </w:t>
            </w:r>
            <w:r w:rsidRPr="00BD0E4C">
              <w:rPr>
                <w:rFonts w:ascii="David" w:hAnsi="David" w:cs="David"/>
                <w:sz w:val="24"/>
                <w:szCs w:val="24"/>
                <w:rtl/>
              </w:rPr>
              <w:t>– הצהרה על העדר תביעות.</w:t>
            </w:r>
          </w:p>
          <w:p w14:paraId="3FD1A04A" w14:textId="5B75AA3F"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יד' </w:t>
            </w:r>
            <w:r w:rsidRPr="00BD0E4C">
              <w:rPr>
                <w:rFonts w:ascii="David" w:hAnsi="David" w:cs="David"/>
                <w:sz w:val="24"/>
                <w:szCs w:val="24"/>
                <w:rtl/>
              </w:rPr>
              <w:t>– תעודת סיום.</w:t>
            </w:r>
          </w:p>
          <w:p w14:paraId="67FF0003" w14:textId="4C112261"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טו' </w:t>
            </w:r>
            <w:r w:rsidRPr="00BD0E4C">
              <w:rPr>
                <w:rFonts w:ascii="David" w:hAnsi="David" w:cs="David"/>
                <w:sz w:val="24"/>
                <w:szCs w:val="24"/>
                <w:rtl/>
              </w:rPr>
              <w:t>– הצהרה בדבר קרבה משפחתית לעובד עירייה/חבר מועצה.</w:t>
            </w:r>
          </w:p>
          <w:p w14:paraId="3CB057B8" w14:textId="4860C7DE"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w:t>
            </w:r>
            <w:proofErr w:type="spellStart"/>
            <w:r w:rsidRPr="00BD0E4C">
              <w:rPr>
                <w:rFonts w:ascii="David" w:hAnsi="David" w:cs="David"/>
                <w:b/>
                <w:bCs/>
                <w:sz w:val="24"/>
                <w:szCs w:val="24"/>
                <w:rtl/>
              </w:rPr>
              <w:t>טז</w:t>
            </w:r>
            <w:proofErr w:type="spellEnd"/>
            <w:r w:rsidRPr="00BD0E4C">
              <w:rPr>
                <w:rFonts w:ascii="David" w:hAnsi="David" w:cs="David"/>
                <w:b/>
                <w:bCs/>
                <w:sz w:val="24"/>
                <w:szCs w:val="24"/>
                <w:rtl/>
              </w:rPr>
              <w:t xml:space="preserve">' </w:t>
            </w:r>
            <w:r w:rsidRPr="00BD0E4C">
              <w:rPr>
                <w:rFonts w:ascii="David" w:hAnsi="David" w:cs="David"/>
                <w:sz w:val="24"/>
                <w:szCs w:val="24"/>
                <w:rtl/>
              </w:rPr>
              <w:t>– תצהיר לעניין תשלומים.</w:t>
            </w:r>
          </w:p>
          <w:p w14:paraId="54220582" w14:textId="43E06751"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 xml:space="preserve">נספח </w:t>
            </w:r>
            <w:proofErr w:type="spellStart"/>
            <w:r w:rsidRPr="00BD0E4C">
              <w:rPr>
                <w:rFonts w:ascii="David" w:hAnsi="David" w:cs="David"/>
                <w:b/>
                <w:bCs/>
                <w:sz w:val="24"/>
                <w:szCs w:val="24"/>
                <w:rtl/>
              </w:rPr>
              <w:t>יז</w:t>
            </w:r>
            <w:proofErr w:type="spellEnd"/>
            <w:r w:rsidRPr="00BD0E4C">
              <w:rPr>
                <w:rFonts w:ascii="David" w:hAnsi="David" w:cs="David"/>
                <w:b/>
                <w:bCs/>
                <w:sz w:val="24"/>
                <w:szCs w:val="24"/>
                <w:rtl/>
              </w:rPr>
              <w:t xml:space="preserve">' </w:t>
            </w:r>
            <w:r w:rsidRPr="00BD0E4C">
              <w:rPr>
                <w:rFonts w:ascii="David" w:hAnsi="David" w:cs="David"/>
                <w:sz w:val="24"/>
                <w:szCs w:val="24"/>
                <w:rtl/>
              </w:rPr>
              <w:t>–</w:t>
            </w:r>
            <w:r w:rsidRPr="00BD0E4C">
              <w:rPr>
                <w:rFonts w:ascii="David" w:hAnsi="David" w:cs="David"/>
                <w:b/>
                <w:bCs/>
                <w:sz w:val="24"/>
                <w:szCs w:val="24"/>
                <w:rtl/>
              </w:rPr>
              <w:t xml:space="preserve">  </w:t>
            </w:r>
            <w:r w:rsidRPr="00BD0E4C">
              <w:rPr>
                <w:rFonts w:ascii="David" w:hAnsi="David" w:cs="David"/>
                <w:sz w:val="24"/>
                <w:szCs w:val="24"/>
                <w:rtl/>
              </w:rPr>
              <w:t>מסמכי המכרז,</w:t>
            </w:r>
            <w:r w:rsidRPr="00BD0E4C">
              <w:rPr>
                <w:rFonts w:ascii="David" w:hAnsi="David" w:cs="David"/>
                <w:b/>
                <w:bCs/>
                <w:sz w:val="24"/>
                <w:szCs w:val="24"/>
                <w:rtl/>
              </w:rPr>
              <w:t xml:space="preserve"> </w:t>
            </w:r>
            <w:r w:rsidRPr="00BD0E4C">
              <w:rPr>
                <w:rFonts w:ascii="David" w:hAnsi="David" w:cs="David"/>
                <w:sz w:val="24"/>
                <w:szCs w:val="24"/>
                <w:rtl/>
              </w:rPr>
              <w:t>לרבות הצעת הקבלן למכרז.</w:t>
            </w:r>
            <w:r w:rsidRPr="00BD0E4C">
              <w:rPr>
                <w:rFonts w:ascii="David" w:hAnsi="David" w:cs="David"/>
                <w:b/>
                <w:bCs/>
                <w:sz w:val="24"/>
                <w:szCs w:val="24"/>
                <w:rtl/>
              </w:rPr>
              <w:t xml:space="preserve"> </w:t>
            </w:r>
          </w:p>
          <w:p w14:paraId="383A39FF"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מסמך ב'2 </w:t>
            </w:r>
            <w:r w:rsidRPr="00BD0E4C">
              <w:rPr>
                <w:rFonts w:ascii="David" w:hAnsi="David" w:cs="David"/>
                <w:sz w:val="24"/>
                <w:szCs w:val="24"/>
                <w:rtl/>
              </w:rPr>
              <w:t>–</w:t>
            </w:r>
            <w:r w:rsidRPr="00BD0E4C">
              <w:rPr>
                <w:rFonts w:ascii="David" w:hAnsi="David" w:cs="David"/>
                <w:b/>
                <w:bCs/>
                <w:sz w:val="24"/>
                <w:szCs w:val="24"/>
                <w:rtl/>
              </w:rPr>
              <w:t xml:space="preserve"> </w:t>
            </w:r>
            <w:r w:rsidRPr="00BD0E4C">
              <w:rPr>
                <w:rFonts w:ascii="David" w:hAnsi="David" w:cs="David"/>
                <w:sz w:val="24"/>
                <w:szCs w:val="24"/>
                <w:rtl/>
              </w:rPr>
              <w:t>מסמך תנאים מיוחדים, על כל נספחיו.</w:t>
            </w:r>
          </w:p>
          <w:p w14:paraId="2CCFC973" w14:textId="5CFDCE5B"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sz w:val="24"/>
              </w:rPr>
            </w:pPr>
            <w:r w:rsidRPr="00BD0E4C">
              <w:rPr>
                <w:rFonts w:ascii="David" w:hAnsi="David" w:cs="David"/>
                <w:b/>
                <w:bCs/>
                <w:sz w:val="24"/>
                <w:szCs w:val="24"/>
                <w:rtl/>
              </w:rPr>
              <w:t xml:space="preserve">מסמך ג' </w:t>
            </w:r>
            <w:r w:rsidRPr="00BD0E4C">
              <w:rPr>
                <w:rFonts w:ascii="David" w:hAnsi="David" w:cs="David"/>
                <w:sz w:val="24"/>
                <w:szCs w:val="24"/>
                <w:rtl/>
              </w:rPr>
              <w:t>– המפרט הכללי בהוצאת הועדה הבין משרדית המיוחדת, בהשתתפות משרד הביטחון ו/או אגף בינוי ונכסים, משרד הבינוי והשיכון/אגף תכנון והנדסה ומחלקת עבודות ציבוריות, במהדורתם האחרונה והמעודכנת</w:t>
            </w:r>
            <w:r w:rsidR="00F733B7">
              <w:rPr>
                <w:rFonts w:ascii="David" w:hAnsi="David" w:cs="David" w:hint="cs"/>
                <w:sz w:val="24"/>
                <w:szCs w:val="24"/>
                <w:rtl/>
              </w:rPr>
              <w:t xml:space="preserve"> ("הספר הכחול")</w:t>
            </w:r>
            <w:r w:rsidRPr="00BD0E4C">
              <w:rPr>
                <w:rFonts w:ascii="David" w:hAnsi="David" w:cs="David"/>
                <w:sz w:val="24"/>
                <w:szCs w:val="24"/>
                <w:rtl/>
              </w:rPr>
              <w:t xml:space="preserve">. </w:t>
            </w:r>
          </w:p>
          <w:p w14:paraId="3A700423"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rPr>
            </w:pPr>
            <w:r w:rsidRPr="00BD0E4C">
              <w:rPr>
                <w:rFonts w:ascii="David" w:hAnsi="David" w:cs="David"/>
                <w:b/>
                <w:bCs/>
                <w:sz w:val="24"/>
                <w:szCs w:val="24"/>
                <w:rtl/>
              </w:rPr>
              <w:t xml:space="preserve">מסמך ג'1 </w:t>
            </w:r>
            <w:r w:rsidRPr="00BD0E4C">
              <w:rPr>
                <w:rFonts w:ascii="David" w:hAnsi="David" w:cs="David"/>
                <w:sz w:val="24"/>
                <w:szCs w:val="24"/>
                <w:rtl/>
              </w:rPr>
              <w:t>– מפרט כללי מיוחד.</w:t>
            </w:r>
          </w:p>
          <w:p w14:paraId="765B97DD"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rPr>
            </w:pPr>
            <w:r w:rsidRPr="00BD0E4C">
              <w:rPr>
                <w:rFonts w:ascii="David" w:hAnsi="David" w:cs="David"/>
                <w:b/>
                <w:bCs/>
                <w:sz w:val="24"/>
                <w:szCs w:val="24"/>
                <w:rtl/>
              </w:rPr>
              <w:t xml:space="preserve">מסמך ג'2 </w:t>
            </w:r>
            <w:r w:rsidRPr="00BD0E4C">
              <w:rPr>
                <w:rFonts w:ascii="David" w:hAnsi="David" w:cs="David"/>
                <w:sz w:val="24"/>
                <w:szCs w:val="24"/>
                <w:rtl/>
              </w:rPr>
              <w:t>– מפרט טכני מיוחד.</w:t>
            </w:r>
          </w:p>
          <w:p w14:paraId="32DE01BB"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rPr>
            </w:pPr>
            <w:r w:rsidRPr="00BD0E4C">
              <w:rPr>
                <w:rFonts w:ascii="David" w:hAnsi="David" w:cs="David"/>
                <w:b/>
                <w:bCs/>
                <w:sz w:val="24"/>
                <w:szCs w:val="24"/>
                <w:rtl/>
              </w:rPr>
              <w:t xml:space="preserve">מסמך ד' </w:t>
            </w:r>
            <w:r w:rsidRPr="00BD0E4C">
              <w:rPr>
                <w:rFonts w:ascii="David" w:hAnsi="David" w:cs="David"/>
                <w:sz w:val="24"/>
                <w:szCs w:val="24"/>
                <w:rtl/>
              </w:rPr>
              <w:t>– כתב כמויות ומחירים.</w:t>
            </w:r>
            <w:r w:rsidRPr="00BD0E4C">
              <w:rPr>
                <w:rFonts w:ascii="David" w:hAnsi="David" w:cs="David"/>
                <w:b/>
                <w:bCs/>
                <w:sz w:val="24"/>
                <w:szCs w:val="24"/>
                <w:rtl/>
              </w:rPr>
              <w:t xml:space="preserve"> </w:t>
            </w:r>
          </w:p>
          <w:p w14:paraId="09F533EF"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rPr>
            </w:pPr>
            <w:r w:rsidRPr="00BD0E4C">
              <w:rPr>
                <w:rFonts w:ascii="David" w:hAnsi="David" w:cs="David"/>
                <w:b/>
                <w:bCs/>
                <w:sz w:val="24"/>
                <w:szCs w:val="24"/>
                <w:rtl/>
              </w:rPr>
              <w:t xml:space="preserve">מסמך ה' </w:t>
            </w:r>
            <w:r w:rsidRPr="00BD0E4C">
              <w:rPr>
                <w:rFonts w:ascii="David" w:hAnsi="David" w:cs="David"/>
                <w:sz w:val="24"/>
                <w:szCs w:val="24"/>
                <w:rtl/>
              </w:rPr>
              <w:t>– רשימת התוכניות למכרז.</w:t>
            </w:r>
            <w:r w:rsidRPr="00BD0E4C">
              <w:rPr>
                <w:rFonts w:ascii="David" w:hAnsi="David" w:cs="David"/>
                <w:b/>
                <w:bCs/>
                <w:sz w:val="24"/>
                <w:szCs w:val="24"/>
                <w:rtl/>
              </w:rPr>
              <w:t xml:space="preserve"> </w:t>
            </w:r>
          </w:p>
          <w:p w14:paraId="6A9B50CD" w14:textId="4EF04458" w:rsidR="00BD0E4C" w:rsidRPr="00BD0E4C" w:rsidRDefault="00DA6DFE" w:rsidP="0036738C">
            <w:pPr>
              <w:widowControl w:val="0"/>
              <w:tabs>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sz w:val="24"/>
                <w:szCs w:val="24"/>
                <w:rtl/>
              </w:rPr>
            </w:pPr>
            <w:r w:rsidRPr="00D15EA6">
              <w:rPr>
                <w:rFonts w:ascii="David" w:hAnsi="David" w:cs="David" w:hint="cs"/>
                <w:b/>
                <w:bCs/>
                <w:sz w:val="24"/>
                <w:szCs w:val="24"/>
                <w:rtl/>
              </w:rPr>
              <w:t xml:space="preserve">מסמך </w:t>
            </w:r>
            <w:r>
              <w:rPr>
                <w:rFonts w:ascii="David" w:hAnsi="David" w:cs="David" w:hint="cs"/>
                <w:b/>
                <w:bCs/>
                <w:sz w:val="24"/>
                <w:szCs w:val="24"/>
                <w:rtl/>
              </w:rPr>
              <w:t>ו</w:t>
            </w:r>
            <w:r>
              <w:rPr>
                <w:rFonts w:ascii="David" w:hAnsi="David" w:cs="David" w:hint="cs"/>
                <w:sz w:val="24"/>
                <w:szCs w:val="24"/>
                <w:rtl/>
              </w:rPr>
              <w:t xml:space="preserve">' - </w:t>
            </w:r>
            <w:r w:rsidRPr="00BD0E4C">
              <w:rPr>
                <w:rFonts w:ascii="David" w:hAnsi="David" w:cs="David"/>
                <w:sz w:val="24"/>
                <w:szCs w:val="24"/>
                <w:rtl/>
              </w:rPr>
              <w:t>מפרט לעבודות סלילה וגישור של נת"י במהדורתו האחרונה והמעודכנת</w:t>
            </w:r>
            <w:r>
              <w:rPr>
                <w:rFonts w:ascii="David" w:hAnsi="David" w:cs="David" w:hint="cs"/>
                <w:sz w:val="24"/>
                <w:szCs w:val="24"/>
                <w:rtl/>
              </w:rPr>
              <w:t xml:space="preserve"> (על דרך ההפניה)</w:t>
            </w:r>
            <w:r w:rsidRPr="00BD0E4C">
              <w:rPr>
                <w:rFonts w:ascii="David" w:hAnsi="David" w:cs="David"/>
                <w:sz w:val="24"/>
                <w:szCs w:val="24"/>
                <w:rtl/>
              </w:rPr>
              <w:t>.</w:t>
            </w:r>
          </w:p>
          <w:p w14:paraId="6377C96C" w14:textId="77777777" w:rsidR="00BD0E4C" w:rsidRPr="00BD0E4C" w:rsidRDefault="00DA6DFE" w:rsidP="0036738C">
            <w:pPr>
              <w:widowControl w:val="0"/>
              <w:tabs>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sz w:val="24"/>
                <w:szCs w:val="24"/>
                <w:rtl/>
              </w:rPr>
              <w:t>מפרט כללי לבקרת איכות בביצוע הקבלן.</w:t>
            </w:r>
          </w:p>
        </w:tc>
      </w:tr>
    </w:tbl>
    <w:p w14:paraId="46DBF89D"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283"/>
        <w:rPr>
          <w:rFonts w:ascii="David" w:hAnsi="David"/>
          <w:b/>
          <w:bCs/>
          <w:sz w:val="24"/>
          <w:u w:val="single"/>
          <w:rtl/>
        </w:rPr>
      </w:pPr>
      <w:bookmarkStart w:id="257" w:name="_Toc83438881"/>
      <w:bookmarkStart w:id="258" w:name="_Toc92211639"/>
      <w:r w:rsidRPr="00BD0E4C">
        <w:rPr>
          <w:rFonts w:ascii="David" w:hAnsi="David"/>
          <w:b/>
          <w:bCs/>
          <w:sz w:val="24"/>
          <w:u w:val="single"/>
          <w:rtl/>
        </w:rPr>
        <w:t>תפקידיו וסמכויותיו של המהנדס וניהול יומן</w:t>
      </w:r>
      <w:bookmarkEnd w:id="257"/>
      <w:bookmarkEnd w:id="258"/>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2-ניהול יומן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FDD7101" w14:textId="1939EC54" w:rsidR="00BD0E4C" w:rsidRPr="00BD0E4C" w:rsidRDefault="00DA6DFE" w:rsidP="001C01B6">
      <w:pPr>
        <w:widowControl w:val="0"/>
        <w:numPr>
          <w:ilvl w:val="0"/>
          <w:numId w:val="42"/>
        </w:numPr>
        <w:autoSpaceDE w:val="0"/>
        <w:autoSpaceDN w:val="0"/>
        <w:spacing w:before="120" w:after="120" w:line="240" w:lineRule="auto"/>
        <w:ind w:left="816" w:hanging="426"/>
        <w:rPr>
          <w:rFonts w:ascii="David" w:hAnsi="David"/>
          <w:sz w:val="24"/>
          <w:rtl/>
        </w:rPr>
      </w:pPr>
      <w:r w:rsidRPr="00BD0E4C">
        <w:rPr>
          <w:rFonts w:ascii="David" w:hAnsi="David"/>
          <w:sz w:val="24"/>
          <w:rtl/>
        </w:rPr>
        <w:t>המהנדס רשאי לבדוק את העבודה ולהשגיח על כל שלב בביצועה או בהכנות לביצוע השלב, וכן לבדוק את טיב החומרים שמשתמשים בהם וטיב המלאכה שנעשית ע"י הקבלן בביצוע העבודה,</w:t>
      </w:r>
      <w:r w:rsidRPr="00BD0E4C">
        <w:rPr>
          <w:rFonts w:ascii="David" w:hAnsi="David"/>
          <w:rtl/>
          <w:lang w:val="fr-FR"/>
        </w:rPr>
        <w:t xml:space="preserve"> לאשר את לוח הזמנים לביצוע העבודות וליתן הוראות ליישומו או ניהולו הנכון, לבדוק ולפקח על מערך בקרת האיכות של הקבלן</w:t>
      </w:r>
      <w:r w:rsidRPr="00BD0E4C">
        <w:rPr>
          <w:rFonts w:ascii="David" w:hAnsi="David"/>
          <w:sz w:val="24"/>
          <w:rtl/>
        </w:rPr>
        <w:t xml:space="preserve">. כן רשאי </w:t>
      </w:r>
      <w:r w:rsidR="008B2523">
        <w:rPr>
          <w:rFonts w:ascii="David" w:hAnsi="David" w:hint="cs"/>
          <w:sz w:val="24"/>
          <w:rtl/>
        </w:rPr>
        <w:t>המפקח</w:t>
      </w:r>
      <w:r w:rsidR="008B2523" w:rsidRPr="00BD0E4C">
        <w:rPr>
          <w:rFonts w:ascii="David" w:hAnsi="David"/>
          <w:sz w:val="24"/>
          <w:rtl/>
        </w:rPr>
        <w:t xml:space="preserve"> </w:t>
      </w:r>
      <w:r w:rsidRPr="00BD0E4C">
        <w:rPr>
          <w:rFonts w:ascii="David" w:hAnsi="David"/>
          <w:sz w:val="24"/>
          <w:rtl/>
        </w:rPr>
        <w:t xml:space="preserve">לבדוק אם הקבלן מבצע וממלא כהלכה את החוזה ואת הוראותיו הוא. </w:t>
      </w:r>
    </w:p>
    <w:p w14:paraId="6D4528A0" w14:textId="32CBA2A6" w:rsidR="00BD0E4C" w:rsidRPr="00BD0E4C" w:rsidRDefault="00DA6DFE" w:rsidP="001C01B6">
      <w:pPr>
        <w:widowControl w:val="0"/>
        <w:numPr>
          <w:ilvl w:val="0"/>
          <w:numId w:val="42"/>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מנהל הפרויקט ינהל יומן עבודה לפי הטופס שיקבע ויספק המהנדס ובמספר עותקים שיקבע על ידי המהנדס. המהנדס והקבלן ירשמו ביומן את הוראותיהם והערותיהם. </w:t>
      </w:r>
      <w:r w:rsidR="008B2523">
        <w:rPr>
          <w:rFonts w:ascii="David" w:hAnsi="David" w:hint="cs"/>
          <w:sz w:val="24"/>
          <w:rtl/>
        </w:rPr>
        <w:t xml:space="preserve">בנוסף ירשמו </w:t>
      </w:r>
      <w:r w:rsidRPr="00BD0E4C">
        <w:rPr>
          <w:rFonts w:ascii="David" w:hAnsi="David"/>
          <w:sz w:val="24"/>
          <w:rtl/>
        </w:rPr>
        <w:t xml:space="preserve">ביומן גם העניינים הבאים: </w:t>
      </w:r>
    </w:p>
    <w:p w14:paraId="1134664F"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פירוט העבודות שיעשו. </w:t>
      </w:r>
    </w:p>
    <w:p w14:paraId="224592A2"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ציון כל גורם העלול להשפיע או שהשפיע על התקדמות העבודה. </w:t>
      </w:r>
    </w:p>
    <w:p w14:paraId="62171196"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מספר הפועלים המועסקים בעבודה לסוגיהם וכן רישום שעות העבודה של העובדים והציוד. </w:t>
      </w:r>
    </w:p>
    <w:p w14:paraId="2A0AA54C"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החומרים שהובאו לשטח העבודה לרבות פירוט ככל הניתן של טיבם, כמויותיהם והשקעתם בעבודה. </w:t>
      </w:r>
    </w:p>
    <w:p w14:paraId="75742D79"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התקדמות ביצוע העבודה במשך היום. </w:t>
      </w:r>
    </w:p>
    <w:p w14:paraId="05016522"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תקלות והפרעות בביצוע העבודה; תנאי מזג האוויר השוררים במקום העבודה. </w:t>
      </w:r>
    </w:p>
    <w:p w14:paraId="21918BAA"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הוראות שוטפות ותוספות בביצוע העבודה או שינויים. </w:t>
      </w:r>
    </w:p>
    <w:p w14:paraId="67A7C914"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אישור המהנדס או הסתייגויותיו ביחס לאופן הביצוע של כל עבודה או של איכות החומרים, טיבם וכמויותיהם. </w:t>
      </w:r>
    </w:p>
    <w:p w14:paraId="2AD9F9AE"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Pr>
      </w:pPr>
      <w:r w:rsidRPr="00BD0E4C">
        <w:rPr>
          <w:rFonts w:ascii="David" w:hAnsi="David"/>
          <w:sz w:val="24"/>
          <w:rtl/>
        </w:rPr>
        <w:t xml:space="preserve">אישור המהנדס לגבי כל שלב שביצועו הסתיים ושנבדק. </w:t>
      </w:r>
    </w:p>
    <w:p w14:paraId="074C53E4"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Pr>
      </w:pPr>
      <w:r w:rsidRPr="00BD0E4C">
        <w:rPr>
          <w:rFonts w:ascii="David" w:hAnsi="David"/>
          <w:sz w:val="24"/>
          <w:rtl/>
        </w:rPr>
        <w:t>הציוד המכני המועסק בביצוע העבודה והשימוש שנעשה בו; החומרים והמוצרים לסוגיהם, אשר הובאו למקום הבניה או הוצאו ממנו; כמויות החומרים והמוצרים שהושקעו על ידי הקבלן בביצוע העבודה.</w:t>
      </w:r>
    </w:p>
    <w:p w14:paraId="163B16D7"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עבודות יומיות שהוזמנו ידי המזמין, תוך פירוט כ"א וכלים המועסקים בעבודות אלה וטיבן  של העבודות אשר בוצעו.  </w:t>
      </w:r>
    </w:p>
    <w:p w14:paraId="73E7F4BE" w14:textId="1E318ECC"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תיעוד וראיות לדרישות הסביבתיות שעליו למלא בכל שלבי הביצוע. </w:t>
      </w:r>
    </w:p>
    <w:p w14:paraId="24A51788"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כל עניין המצדיק לדעת הקבלן תשלום נוסף מעבר לתמורה המגיעה לו על פי החוזה.</w:t>
      </w:r>
    </w:p>
    <w:p w14:paraId="6C8495A5" w14:textId="77777777" w:rsidR="00BD0E4C" w:rsidRPr="00BD0E4C" w:rsidRDefault="00DA6DFE" w:rsidP="001C01B6">
      <w:pPr>
        <w:widowControl w:val="0"/>
        <w:numPr>
          <w:ilvl w:val="0"/>
          <w:numId w:val="42"/>
        </w:numPr>
        <w:autoSpaceDE w:val="0"/>
        <w:autoSpaceDN w:val="0"/>
        <w:spacing w:before="120" w:after="120" w:line="240" w:lineRule="auto"/>
        <w:ind w:left="816" w:hanging="426"/>
        <w:rPr>
          <w:rFonts w:ascii="David" w:hAnsi="David"/>
          <w:sz w:val="24"/>
          <w:rtl/>
        </w:rPr>
      </w:pPr>
      <w:r w:rsidRPr="00BD0E4C">
        <w:rPr>
          <w:rFonts w:ascii="David" w:hAnsi="David"/>
          <w:sz w:val="24"/>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356DC198" w14:textId="77777777" w:rsidR="00BD0E4C" w:rsidRPr="00BD0E4C" w:rsidRDefault="00DA6DFE" w:rsidP="001C01B6">
      <w:pPr>
        <w:widowControl w:val="0"/>
        <w:numPr>
          <w:ilvl w:val="0"/>
          <w:numId w:val="42"/>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כל דף יומן העבודה ייחתם, בתום הרישום בו, על-ידי הקבלן או בא-כוחו המוסמך, ובסמוך לאחר מכן יימסר לחתימת מנהל הפרויקט 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רישומי והוראות המהנדס ביומן יחייבו את הקבלן בלבד. באם תוך 3 ימים לא יסתייג מהם הקבלן ע"י הודעה בכתב למהנדס, יחשב הקבלן כמסכים להוראות ולרישומים הנ"ל. רישומי הקבלן לא יחייבו את המזמין. היומן ייחתם מדי יום ביומו על ידי המהנדס והקבלן. העתק חתום מהיומן יימסר הן למהנדס והן לקבלן והם רשאים להסתייג מכל פרט מהפרטים הרשומים בו. </w:t>
      </w:r>
    </w:p>
    <w:p w14:paraId="4EA8B85D" w14:textId="77777777" w:rsidR="00BD0E4C" w:rsidRPr="00BD0E4C" w:rsidRDefault="00DA6DFE" w:rsidP="001C01B6">
      <w:pPr>
        <w:widowControl w:val="0"/>
        <w:numPr>
          <w:ilvl w:val="0"/>
          <w:numId w:val="42"/>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רישומים של מנהל הפרויקט על העובדות הכלולות בהם לא ישמשו לכשעצמם עילה לדרישת כל תשלום או תביעה על פי החוזה. הסמכויות הנזכרות בסעיף זה באות להוסיף על סמכויות המהנדס בחוזה זה ולא לגרוע מהן. הקבלן לא יהא רשאי להסתמך על תיעוד אחר אשר אינו מתיישב עם רישומיו ביומן העבודה, ולא יהא רשאי לתבוע תמורה נוספת בגין דבר מה אם אין לאותו עניין ביטוי מפורש ביומן העבודה. </w:t>
      </w:r>
      <w:r w:rsidRPr="00BD0E4C">
        <w:rPr>
          <w:rFonts w:ascii="David" w:hAnsi="David"/>
          <w:b/>
          <w:bCs/>
          <w:sz w:val="24"/>
          <w:rtl/>
        </w:rPr>
        <w:t>עוד מובהר במפורש, כי רישום שיערך על ידי הקבלן ביומן עבודה, לא יהווה בשום מקרה תחליף לתהליך או פרוצדורה שהוגדרה בחוזה עבור הקבלן ו/או ללוח הזמנים שהוקצב לביצועם, לרבות – למען הסר ספק – בקשה לאירוע מעכב, הוראת שינויים וכיו"ב</w:t>
      </w:r>
      <w:r w:rsidRPr="00BD0E4C">
        <w:rPr>
          <w:rFonts w:ascii="David" w:hAnsi="David"/>
          <w:sz w:val="24"/>
          <w:rtl/>
        </w:rPr>
        <w:t>.</w:t>
      </w:r>
      <w:r w:rsidRPr="00BD0E4C">
        <w:rPr>
          <w:rFonts w:ascii="David" w:hAnsi="David"/>
          <w:b/>
          <w:bCs/>
          <w:sz w:val="24"/>
          <w:rtl/>
        </w:rPr>
        <w:t xml:space="preserve"> </w:t>
      </w:r>
      <w:r w:rsidRPr="00BD0E4C">
        <w:rPr>
          <w:rFonts w:ascii="David" w:hAnsi="David"/>
          <w:sz w:val="24"/>
          <w:rtl/>
        </w:rPr>
        <w:t>היומן וכל האמור בו, או שנגרע ממנו, ישמשו אך ורק לתיעוד המצב העובדתי באתר ולא להכריע בזכויות הקבלן. דרישה ו/או תביעה כספית ו/או דרישה לשינוי לוח הזמנים תיעשה על פי הוראות החוזה בלבד, בלוחות הזמנים ובהתאם למנגנונים הנקובים במסגרתו.</w:t>
      </w:r>
    </w:p>
    <w:p w14:paraId="39B5A0F3" w14:textId="77777777" w:rsidR="00BD0E4C" w:rsidRPr="00BD0E4C" w:rsidRDefault="00DA6DFE" w:rsidP="001C01B6">
      <w:pPr>
        <w:widowControl w:val="0"/>
        <w:numPr>
          <w:ilvl w:val="0"/>
          <w:numId w:val="42"/>
        </w:numPr>
        <w:autoSpaceDE w:val="0"/>
        <w:autoSpaceDN w:val="0"/>
        <w:spacing w:before="120" w:after="120" w:line="240" w:lineRule="auto"/>
        <w:ind w:left="816" w:hanging="426"/>
        <w:rPr>
          <w:rFonts w:ascii="David" w:hAnsi="David"/>
          <w:sz w:val="24"/>
          <w:rtl/>
        </w:rPr>
      </w:pPr>
      <w:r w:rsidRPr="00BD0E4C">
        <w:rPr>
          <w:rFonts w:ascii="David" w:hAnsi="David"/>
          <w:sz w:val="24"/>
          <w:rtl/>
        </w:rPr>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p>
    <w:p w14:paraId="07EC69F7" w14:textId="77777777" w:rsidR="00BD0E4C" w:rsidRPr="00BD0E4C" w:rsidRDefault="00DA6DFE" w:rsidP="001C01B6">
      <w:pPr>
        <w:widowControl w:val="0"/>
        <w:numPr>
          <w:ilvl w:val="0"/>
          <w:numId w:val="40"/>
        </w:numPr>
        <w:autoSpaceDE w:val="0"/>
        <w:autoSpaceDN w:val="0"/>
        <w:spacing w:before="120" w:after="120" w:line="240" w:lineRule="auto"/>
        <w:ind w:left="391" w:hanging="283"/>
        <w:rPr>
          <w:rFonts w:ascii="David" w:hAnsi="David"/>
          <w:b/>
          <w:bCs/>
          <w:sz w:val="24"/>
          <w:u w:val="single"/>
          <w:rtl/>
        </w:rPr>
      </w:pPr>
      <w:bookmarkStart w:id="259" w:name="_Toc83438882"/>
      <w:bookmarkStart w:id="260" w:name="_Toc92211640"/>
      <w:r w:rsidRPr="00BD0E4C">
        <w:rPr>
          <w:rFonts w:ascii="David" w:hAnsi="David"/>
          <w:b/>
          <w:bCs/>
          <w:sz w:val="24"/>
          <w:u w:val="single"/>
          <w:rtl/>
        </w:rPr>
        <w:t>הסבת החוזה והמחאת זכויות</w:t>
      </w:r>
      <w:bookmarkEnd w:id="259"/>
      <w:bookmarkEnd w:id="260"/>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3-הסבת החוזה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13A9DA7C" w14:textId="77777777" w:rsidR="00BD0E4C" w:rsidRPr="00BD0E4C" w:rsidRDefault="00DA6DFE" w:rsidP="001C01B6">
      <w:pPr>
        <w:widowControl w:val="0"/>
        <w:numPr>
          <w:ilvl w:val="0"/>
          <w:numId w:val="44"/>
        </w:numPr>
        <w:autoSpaceDE w:val="0"/>
        <w:autoSpaceDN w:val="0"/>
        <w:spacing w:before="120" w:after="120" w:line="240" w:lineRule="auto"/>
        <w:ind w:left="816" w:hanging="426"/>
        <w:rPr>
          <w:rFonts w:ascii="David" w:hAnsi="David"/>
          <w:sz w:val="24"/>
          <w:rtl/>
        </w:rPr>
      </w:pPr>
      <w:r w:rsidRPr="00BD0E4C">
        <w:rPr>
          <w:rFonts w:ascii="David" w:hAnsi="David"/>
          <w:sz w:val="24"/>
          <w:rtl/>
        </w:rPr>
        <w:t>אין הקבלן רשאי להסב לאחר את החוזה או כל חלק ממנו או כל זכות מזכויותיו על פי החוזה וכן אין הוא רשאי להימחות, להעביר או למסור בכל דרך אחרת, לאחר כל זכות כלפי המזמין לפי החוזה אלא בהסכמת המזמין מראש ובכתב.</w:t>
      </w:r>
    </w:p>
    <w:p w14:paraId="762F91E6" w14:textId="77777777" w:rsidR="00BD0E4C" w:rsidRPr="00BD0E4C" w:rsidRDefault="00DA6DFE" w:rsidP="001C01B6">
      <w:pPr>
        <w:widowControl w:val="0"/>
        <w:numPr>
          <w:ilvl w:val="0"/>
          <w:numId w:val="44"/>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אין הקבלן רשאי למסור לאחר את ביצועה של העבודה כולה או מקצתה, אלא בהסכמת המזמין מראש ובכתב. העסקת עובדים, בין אם שכרם משולם על ידי הקבלן לפי זמן עבודה ובין ששכרם משולם לפי שעות העבודה, אין בה לכשעצמה משום מסירת ביצועה של העבודה, או חלק ממנה, לאחר. </w:t>
      </w:r>
    </w:p>
    <w:p w14:paraId="19FD1001" w14:textId="77777777" w:rsidR="00BD0E4C" w:rsidRPr="00BD0E4C" w:rsidRDefault="00DA6DFE" w:rsidP="001C01B6">
      <w:pPr>
        <w:widowControl w:val="0"/>
        <w:numPr>
          <w:ilvl w:val="0"/>
          <w:numId w:val="44"/>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כלפי המזמין וכל צד שלישי. </w:t>
      </w:r>
    </w:p>
    <w:p w14:paraId="1C5BBC20" w14:textId="77777777" w:rsidR="00BD0E4C" w:rsidRPr="00BD0E4C" w:rsidRDefault="00DA6DFE" w:rsidP="001C01B6">
      <w:pPr>
        <w:widowControl w:val="0"/>
        <w:numPr>
          <w:ilvl w:val="0"/>
          <w:numId w:val="44"/>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אין ההסכמה האמורה פוטרת את הקבלן מאחריותו והתחייבויותיו המלאים לפי החוזה, והקבלן יישא באחריות מלאה ובלעדית לכל מעשה או מחדל של קבלן המשנה, מבצעי העבודה מטעם קבלן המשנה, באי כוחו ועובדיו. </w:t>
      </w:r>
    </w:p>
    <w:p w14:paraId="064CCF3A" w14:textId="30EA5E90" w:rsidR="00BD0E4C" w:rsidRPr="00BD0E4C" w:rsidRDefault="00DA6DFE" w:rsidP="001C01B6">
      <w:pPr>
        <w:widowControl w:val="0"/>
        <w:numPr>
          <w:ilvl w:val="0"/>
          <w:numId w:val="44"/>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בכל מקרה </w:t>
      </w:r>
      <w:r w:rsidR="008B2523">
        <w:rPr>
          <w:rFonts w:ascii="David" w:hAnsi="David" w:hint="cs"/>
          <w:sz w:val="24"/>
          <w:rtl/>
        </w:rPr>
        <w:t>על</w:t>
      </w:r>
      <w:r w:rsidR="008B2523" w:rsidRPr="00BD0E4C">
        <w:rPr>
          <w:rFonts w:ascii="David" w:hAnsi="David"/>
          <w:sz w:val="24"/>
          <w:rtl/>
        </w:rPr>
        <w:t xml:space="preserve"> </w:t>
      </w:r>
      <w:r w:rsidRPr="00BD0E4C">
        <w:rPr>
          <w:rFonts w:ascii="David" w:hAnsi="David"/>
          <w:sz w:val="24"/>
          <w:rtl/>
        </w:rPr>
        <w:t>הקבלן לוודא כי קבלן המשנה הינו קבלן רשום כנדרש עפ"י כל דין.</w:t>
      </w:r>
    </w:p>
    <w:p w14:paraId="4BB68F01" w14:textId="77777777" w:rsidR="00BD0E4C" w:rsidRPr="00BD0E4C" w:rsidRDefault="00DA6DFE" w:rsidP="001C01B6">
      <w:pPr>
        <w:widowControl w:val="0"/>
        <w:numPr>
          <w:ilvl w:val="0"/>
          <w:numId w:val="44"/>
        </w:numPr>
        <w:autoSpaceDE w:val="0"/>
        <w:autoSpaceDN w:val="0"/>
        <w:spacing w:before="120" w:after="120" w:line="240" w:lineRule="auto"/>
        <w:ind w:left="816" w:hanging="426"/>
        <w:rPr>
          <w:rFonts w:ascii="David" w:hAnsi="David"/>
          <w:sz w:val="24"/>
          <w:rtl/>
        </w:rPr>
      </w:pPr>
      <w:r w:rsidRPr="00BD0E4C">
        <w:rPr>
          <w:rFonts w:ascii="David" w:hAnsi="David"/>
          <w:sz w:val="24"/>
          <w:rtl/>
        </w:rPr>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3598F646" w14:textId="5A6B8B34" w:rsidR="00BD0E4C" w:rsidRPr="00BD0E4C" w:rsidRDefault="00DA6DFE" w:rsidP="001C01B6">
      <w:pPr>
        <w:widowControl w:val="0"/>
        <w:numPr>
          <w:ilvl w:val="0"/>
          <w:numId w:val="44"/>
        </w:numPr>
        <w:autoSpaceDE w:val="0"/>
        <w:autoSpaceDN w:val="0"/>
        <w:spacing w:before="120" w:after="120" w:line="240" w:lineRule="auto"/>
        <w:ind w:left="816" w:hanging="426"/>
        <w:rPr>
          <w:rFonts w:ascii="David" w:hAnsi="David"/>
          <w:sz w:val="24"/>
          <w:rtl/>
        </w:rPr>
      </w:pPr>
      <w:r w:rsidRPr="00BD0E4C">
        <w:rPr>
          <w:rFonts w:ascii="David" w:hAnsi="David"/>
          <w:sz w:val="24"/>
          <w:rtl/>
        </w:rPr>
        <w:t>לאחר אישור קבלני המשנה אסור לקבלן להחליפם ללא אישור מוקדם בכתב מהמהנדס.</w:t>
      </w:r>
    </w:p>
    <w:p w14:paraId="482CBE43" w14:textId="77777777" w:rsidR="00BD0E4C" w:rsidRPr="00BD0E4C" w:rsidRDefault="00DA6DFE" w:rsidP="001C01B6">
      <w:pPr>
        <w:widowControl w:val="0"/>
        <w:numPr>
          <w:ilvl w:val="0"/>
          <w:numId w:val="40"/>
        </w:numPr>
        <w:autoSpaceDE w:val="0"/>
        <w:autoSpaceDN w:val="0"/>
        <w:spacing w:before="120" w:after="120" w:line="240" w:lineRule="auto"/>
        <w:ind w:left="391" w:hanging="283"/>
        <w:rPr>
          <w:rFonts w:ascii="David" w:hAnsi="David"/>
          <w:b/>
          <w:bCs/>
          <w:sz w:val="24"/>
          <w:u w:val="single"/>
          <w:rtl/>
        </w:rPr>
      </w:pPr>
      <w:bookmarkStart w:id="261" w:name="_Toc83438883"/>
      <w:bookmarkStart w:id="262" w:name="_Toc92211641"/>
      <w:r w:rsidRPr="00BD0E4C">
        <w:rPr>
          <w:rFonts w:ascii="David" w:hAnsi="David"/>
          <w:b/>
          <w:bCs/>
          <w:sz w:val="24"/>
          <w:u w:val="single"/>
          <w:rtl/>
        </w:rPr>
        <w:t>היקף החוזה</w:t>
      </w:r>
      <w:bookmarkEnd w:id="261"/>
      <w:bookmarkEnd w:id="262"/>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4-היקף החוזה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78BDA37" w14:textId="77777777" w:rsidR="00BD0E4C" w:rsidRPr="00BD0E4C" w:rsidRDefault="00DA6DFE" w:rsidP="0036738C">
      <w:pPr>
        <w:widowControl w:val="0"/>
        <w:autoSpaceDE w:val="0"/>
        <w:autoSpaceDN w:val="0"/>
        <w:spacing w:before="120" w:after="120" w:line="240" w:lineRule="auto"/>
        <w:ind w:left="391"/>
        <w:rPr>
          <w:rFonts w:ascii="David" w:hAnsi="David"/>
          <w:sz w:val="24"/>
          <w:rtl/>
        </w:rPr>
      </w:pPr>
      <w:r w:rsidRPr="00BD0E4C">
        <w:rPr>
          <w:rFonts w:ascii="David" w:hAnsi="David"/>
          <w:sz w:val="24"/>
          <w:rtl/>
        </w:rPr>
        <w:t xml:space="preserve">הוראות החוזה חלות על ביצוע העבודה לרבות גיוס והמצאת כוח האדם, החומרים, הכלים, המכונות וכל דבר אחר, בין קבוע ובין ארעי, הנחוץ לשם כך. </w:t>
      </w:r>
    </w:p>
    <w:p w14:paraId="4B3F73EE" w14:textId="77777777" w:rsidR="00BD0E4C" w:rsidRPr="00BD0E4C" w:rsidRDefault="00DA6DFE" w:rsidP="001C01B6">
      <w:pPr>
        <w:widowControl w:val="0"/>
        <w:numPr>
          <w:ilvl w:val="0"/>
          <w:numId w:val="40"/>
        </w:numPr>
        <w:autoSpaceDE w:val="0"/>
        <w:autoSpaceDN w:val="0"/>
        <w:spacing w:before="120" w:after="120" w:line="240" w:lineRule="auto"/>
        <w:ind w:left="391" w:hanging="283"/>
        <w:rPr>
          <w:rFonts w:ascii="David" w:hAnsi="David"/>
          <w:b/>
          <w:bCs/>
          <w:sz w:val="24"/>
          <w:u w:val="single"/>
          <w:rtl/>
        </w:rPr>
      </w:pPr>
      <w:bookmarkStart w:id="263" w:name="_Toc83438884"/>
      <w:bookmarkStart w:id="264" w:name="_Toc92211642"/>
      <w:r w:rsidRPr="00BD0E4C">
        <w:rPr>
          <w:rFonts w:ascii="David" w:hAnsi="David"/>
          <w:b/>
          <w:bCs/>
          <w:sz w:val="24"/>
          <w:u w:val="single"/>
          <w:rtl/>
        </w:rPr>
        <w:t>ספקות במסמכים והוראת מילואים</w:t>
      </w:r>
      <w:bookmarkEnd w:id="263"/>
      <w:bookmarkEnd w:id="264"/>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5-ספקות במסמכים והוראת מילואים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5C4F465A" w14:textId="471AA44B" w:rsidR="00BD0E4C" w:rsidRPr="00BD0E4C" w:rsidRDefault="00DA6DFE" w:rsidP="001C01B6">
      <w:pPr>
        <w:widowControl w:val="0"/>
        <w:numPr>
          <w:ilvl w:val="0"/>
          <w:numId w:val="45"/>
        </w:numPr>
        <w:autoSpaceDE w:val="0"/>
        <w:autoSpaceDN w:val="0"/>
        <w:spacing w:before="120" w:after="120" w:line="240" w:lineRule="auto"/>
        <w:ind w:left="816" w:hanging="426"/>
        <w:rPr>
          <w:rFonts w:ascii="David" w:hAnsi="David"/>
          <w:sz w:val="24"/>
        </w:rPr>
      </w:pPr>
      <w:r w:rsidRPr="00BD0E4C">
        <w:rPr>
          <w:rFonts w:ascii="David" w:hAnsi="David"/>
          <w:sz w:val="24"/>
          <w:rtl/>
        </w:rPr>
        <w:t xml:space="preserve">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זה להלן. </w:t>
      </w:r>
    </w:p>
    <w:p w14:paraId="684AE32E" w14:textId="77777777" w:rsidR="00BD0E4C" w:rsidRPr="00BD0E4C" w:rsidRDefault="00DA6DFE" w:rsidP="001C01B6">
      <w:pPr>
        <w:widowControl w:val="0"/>
        <w:numPr>
          <w:ilvl w:val="0"/>
          <w:numId w:val="45"/>
        </w:numPr>
        <w:autoSpaceDE w:val="0"/>
        <w:autoSpaceDN w:val="0"/>
        <w:spacing w:before="120" w:after="120" w:line="240" w:lineRule="auto"/>
        <w:ind w:left="816" w:hanging="426"/>
        <w:rPr>
          <w:rFonts w:ascii="David" w:hAnsi="David"/>
          <w:sz w:val="24"/>
        </w:rPr>
      </w:pPr>
      <w:r w:rsidRPr="00BD0E4C">
        <w:rPr>
          <w:rFonts w:ascii="David" w:hAnsi="David"/>
          <w:sz w:val="24"/>
          <w:rtl/>
        </w:rPr>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BD0E4C">
        <w:rPr>
          <w:rFonts w:ascii="David" w:hAnsi="David"/>
          <w:sz w:val="24"/>
          <w:rtl/>
        </w:rPr>
        <w:t>יתן</w:t>
      </w:r>
      <w:proofErr w:type="spellEnd"/>
      <w:r w:rsidRPr="00BD0E4C">
        <w:rPr>
          <w:rFonts w:ascii="David" w:hAnsi="David"/>
          <w:sz w:val="24"/>
          <w:rtl/>
        </w:rPr>
        <w:t xml:space="preserve"> הוראה בכתב, לרבות תכניות לפי הצורך - בדבר הפירוש שיש לנהוג לפיו. </w:t>
      </w:r>
    </w:p>
    <w:p w14:paraId="1BFA388D" w14:textId="77777777" w:rsidR="00BD0E4C" w:rsidRPr="00BD0E4C" w:rsidRDefault="00DA6DFE" w:rsidP="001C01B6">
      <w:pPr>
        <w:widowControl w:val="0"/>
        <w:numPr>
          <w:ilvl w:val="0"/>
          <w:numId w:val="45"/>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המהנדס רשאי להמציא לקבלן מזמן לזמן, תוך כדי ביצוע העבודה הוראות לביצוע העבודה, לרבות תכניות לפי הצורך. </w:t>
      </w:r>
    </w:p>
    <w:p w14:paraId="69582EB8" w14:textId="77777777" w:rsidR="00BD0E4C" w:rsidRPr="00BD0E4C" w:rsidRDefault="00DA6DFE" w:rsidP="001C01B6">
      <w:pPr>
        <w:widowControl w:val="0"/>
        <w:numPr>
          <w:ilvl w:val="0"/>
          <w:numId w:val="45"/>
        </w:numPr>
        <w:autoSpaceDE w:val="0"/>
        <w:autoSpaceDN w:val="0"/>
        <w:spacing w:before="120" w:after="120" w:line="240" w:lineRule="auto"/>
        <w:ind w:left="816" w:hanging="426"/>
        <w:rPr>
          <w:rFonts w:ascii="David" w:hAnsi="David"/>
          <w:sz w:val="24"/>
        </w:rPr>
      </w:pPr>
      <w:r w:rsidRPr="00BD0E4C">
        <w:rPr>
          <w:rFonts w:ascii="David" w:hAnsi="David"/>
          <w:sz w:val="24"/>
          <w:rtl/>
        </w:rPr>
        <w:t xml:space="preserve">הוראות המהנדס שניתנו בהתאם לסעיף קטן (ב) או (ג) לעיל מחייבות את הקבלן אולם אין באמור בסעיף קטן זה בכדי לגרוע מן האמור בפרק ט'. </w:t>
      </w:r>
    </w:p>
    <w:p w14:paraId="77053D34" w14:textId="77777777" w:rsidR="00BD0E4C" w:rsidRPr="00BD0E4C" w:rsidRDefault="00DA6DFE" w:rsidP="001C01B6">
      <w:pPr>
        <w:widowControl w:val="0"/>
        <w:numPr>
          <w:ilvl w:val="0"/>
          <w:numId w:val="45"/>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כל המסמכים שיימסרו ע"י העירייה לקבלן, לרבות </w:t>
      </w:r>
      <w:r w:rsidR="00C83F20">
        <w:rPr>
          <w:rFonts w:ascii="David" w:hAnsi="David" w:hint="cs"/>
          <w:sz w:val="24"/>
          <w:rtl/>
        </w:rPr>
        <w:t>טופס ה</w:t>
      </w:r>
      <w:r w:rsidRPr="00BD0E4C">
        <w:rPr>
          <w:rFonts w:ascii="David" w:hAnsi="David"/>
          <w:sz w:val="24"/>
          <w:rtl/>
        </w:rPr>
        <w:t xml:space="preserve">הזמנה למכרז, מסמך התנאים המיוחדים, תכניות, מפרטים, כתבי כמויות, והוראות טכניות, ולרבות כל המסמכים המפורטים בסעיף 1 לעיל יהיו גם הם חלק בלתי נפרד מן מסמכי ונספחי החוזה. הוראות החוזה, מסמכיו ונספחיו יפורשו באופן המשתלב ומשלים זה את זה. לכן, במקרה שבמסמך מסוים ישנם אלמנטים או תכולות אשר לא מצאו ביטוי במסמך אחר, ייחשבו שני המסמכים כמשלימים זה את זה לעניין תכולת העבודות והאלמנטים הכרוכים בו, והקבלן יישא באחריות המלאה והבלעדית לבצע את כל העבודות, בשים לב למסמכי החוזה, נספחיו ומסמכיו כמכלול. </w:t>
      </w:r>
    </w:p>
    <w:p w14:paraId="1F09F778" w14:textId="77777777" w:rsidR="00BD0E4C" w:rsidRPr="00BD0E4C" w:rsidRDefault="00DA6DFE" w:rsidP="001C01B6">
      <w:pPr>
        <w:widowControl w:val="0"/>
        <w:numPr>
          <w:ilvl w:val="0"/>
          <w:numId w:val="45"/>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בהתאם, שימוש בהוראת העדיפות בין מסמכים כמפורט להלן, ייעשה </w:t>
      </w:r>
      <w:r w:rsidRPr="00BD0E4C">
        <w:rPr>
          <w:rFonts w:ascii="David" w:hAnsi="David"/>
          <w:b/>
          <w:bCs/>
          <w:sz w:val="24"/>
          <w:rtl/>
        </w:rPr>
        <w:t>אך ורק</w:t>
      </w:r>
      <w:r w:rsidRPr="00BD0E4C">
        <w:rPr>
          <w:rFonts w:ascii="David" w:hAnsi="David"/>
          <w:sz w:val="24"/>
          <w:rtl/>
        </w:rPr>
        <w:t xml:space="preserve"> בנסיבות בהן לא ניתן ליישב ולשלב את מסמכי ונספחי החוזה כיחידה אינטגרטיבית ושלמה אחת המשקפת את הפרויקט/העבודות כמכלול. נקודת המוצא תהיה שעל הקבלן לבצע את כל העבודות בפרויקט בשים לב לכל מסמכי ונספחי החוזה ככאלה המשלימים ומיישבים את הליקויים שנתגלעו בניהם, ככל שקיימים כאלה.</w:t>
      </w:r>
    </w:p>
    <w:p w14:paraId="5C676892" w14:textId="77777777" w:rsidR="00BD0E4C" w:rsidRPr="00BD0E4C" w:rsidRDefault="00DA6DFE" w:rsidP="001C01B6">
      <w:pPr>
        <w:widowControl w:val="0"/>
        <w:numPr>
          <w:ilvl w:val="0"/>
          <w:numId w:val="45"/>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מבלי לגרוע מכלליות האמור, מובהר שדרישה מסוימת ביחס לפרט הכלול בתיאורים התמציתיים בסעיף מסעיפי כתב הכמויות, אין בו כדי לגרוע מאותה דרישה לגבי אותו פרט בשאר הסעיפים בהם קביעה זו חסרה. מכל מקום מובהר, כי הוראות העדיפות בין מסמכים, לעניין התשלום, אינן חלות על עבודות לפי מחיר פאושלי (עבודות הביוב). הוראות העדיפות בין מסמכים, לעניין הביצוע, אינן חלות על עבודות שתכנונן נעשה על ידי הקבלן. </w:t>
      </w:r>
    </w:p>
    <w:p w14:paraId="062388CD" w14:textId="77777777" w:rsidR="00BD0E4C" w:rsidRPr="00BD0E4C" w:rsidRDefault="00DA6DFE" w:rsidP="001C01B6">
      <w:pPr>
        <w:widowControl w:val="0"/>
        <w:numPr>
          <w:ilvl w:val="0"/>
          <w:numId w:val="45"/>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1C43D932" w14:textId="3B6389B4" w:rsidR="00BD0E4C" w:rsidRDefault="00DA6DFE" w:rsidP="0036738C">
      <w:pPr>
        <w:widowControl w:val="0"/>
        <w:autoSpaceDE w:val="0"/>
        <w:autoSpaceDN w:val="0"/>
        <w:spacing w:before="120" w:after="120" w:line="240" w:lineRule="auto"/>
        <w:ind w:left="816"/>
        <w:rPr>
          <w:rFonts w:ascii="David" w:hAnsi="David"/>
          <w:b/>
          <w:bCs/>
          <w:sz w:val="24"/>
          <w:rtl/>
        </w:rPr>
      </w:pPr>
      <w:r w:rsidRPr="00BD0E4C">
        <w:rPr>
          <w:rFonts w:ascii="David" w:hAnsi="David"/>
          <w:b/>
          <w:bCs/>
          <w:sz w:val="24"/>
          <w:rtl/>
        </w:rPr>
        <w:t>לעניין הביצוע:</w:t>
      </w:r>
    </w:p>
    <w:p w14:paraId="74A6953B" w14:textId="55C82CE6" w:rsidR="00E87B52" w:rsidRPr="00F93CC6" w:rsidRDefault="00E87B52" w:rsidP="00F93CC6">
      <w:pPr>
        <w:widowControl w:val="0"/>
        <w:numPr>
          <w:ilvl w:val="0"/>
          <w:numId w:val="33"/>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29" w:hanging="347"/>
        <w:rPr>
          <w:rFonts w:ascii="David" w:hAnsi="David"/>
          <w:sz w:val="24"/>
          <w:rtl/>
        </w:rPr>
      </w:pPr>
      <w:r w:rsidRPr="00F93CC6">
        <w:rPr>
          <w:rFonts w:ascii="David" w:hAnsi="David" w:hint="cs"/>
          <w:sz w:val="24"/>
          <w:rtl/>
        </w:rPr>
        <w:t>פרוטוקול מפגש מצ</w:t>
      </w:r>
      <w:r w:rsidR="00F93CC6">
        <w:rPr>
          <w:rFonts w:ascii="David" w:hAnsi="David" w:hint="cs"/>
          <w:sz w:val="24"/>
          <w:rtl/>
        </w:rPr>
        <w:t>י</w:t>
      </w:r>
      <w:r w:rsidRPr="00F93CC6">
        <w:rPr>
          <w:rFonts w:ascii="David" w:hAnsi="David" w:hint="cs"/>
          <w:sz w:val="24"/>
          <w:rtl/>
        </w:rPr>
        <w:t>עים</w:t>
      </w:r>
      <w:r w:rsidR="00675609" w:rsidRPr="00F93CC6">
        <w:rPr>
          <w:rFonts w:ascii="David" w:hAnsi="David" w:hint="cs"/>
          <w:sz w:val="24"/>
          <w:rtl/>
        </w:rPr>
        <w:t xml:space="preserve"> והבהרות המזמינה למצ</w:t>
      </w:r>
      <w:r w:rsidR="00F93CC6">
        <w:rPr>
          <w:rFonts w:ascii="David" w:hAnsi="David" w:hint="cs"/>
          <w:sz w:val="24"/>
          <w:rtl/>
        </w:rPr>
        <w:t>י</w:t>
      </w:r>
      <w:r w:rsidR="00675609" w:rsidRPr="00F93CC6">
        <w:rPr>
          <w:rFonts w:ascii="David" w:hAnsi="David" w:hint="cs"/>
          <w:sz w:val="24"/>
          <w:rtl/>
        </w:rPr>
        <w:t>עים</w:t>
      </w:r>
      <w:r w:rsidR="00F93CC6">
        <w:rPr>
          <w:rFonts w:ascii="David" w:hAnsi="David" w:hint="cs"/>
          <w:sz w:val="24"/>
          <w:rtl/>
        </w:rPr>
        <w:t>;</w:t>
      </w:r>
    </w:p>
    <w:p w14:paraId="71F019E5" w14:textId="335198D9" w:rsidR="00BD0E4C" w:rsidRPr="00BD0E4C" w:rsidRDefault="00F93CC6" w:rsidP="001C01B6">
      <w:pPr>
        <w:widowControl w:val="0"/>
        <w:numPr>
          <w:ilvl w:val="0"/>
          <w:numId w:val="33"/>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29" w:hanging="347"/>
        <w:rPr>
          <w:rFonts w:ascii="David" w:hAnsi="David"/>
          <w:sz w:val="24"/>
        </w:rPr>
      </w:pPr>
      <w:r>
        <w:rPr>
          <w:rFonts w:ascii="David" w:hAnsi="David" w:hint="cs"/>
          <w:sz w:val="24"/>
          <w:rtl/>
        </w:rPr>
        <w:t xml:space="preserve">  </w:t>
      </w:r>
      <w:r w:rsidR="00DA6DFE" w:rsidRPr="00BD0E4C">
        <w:rPr>
          <w:rFonts w:ascii="David" w:hAnsi="David"/>
          <w:sz w:val="24"/>
          <w:rtl/>
        </w:rPr>
        <w:t xml:space="preserve">התוכניות (מסמך ה'); </w:t>
      </w:r>
    </w:p>
    <w:p w14:paraId="231E5204" w14:textId="3801EA06" w:rsidR="00BD0E4C" w:rsidRPr="00BD0E4C" w:rsidRDefault="00DA6DFE" w:rsidP="001C01B6">
      <w:pPr>
        <w:widowControl w:val="0"/>
        <w:numPr>
          <w:ilvl w:val="0"/>
          <w:numId w:val="33"/>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42"/>
        <w:rPr>
          <w:rFonts w:ascii="David" w:hAnsi="David"/>
          <w:sz w:val="24"/>
        </w:rPr>
      </w:pPr>
      <w:r w:rsidRPr="00BD0E4C">
        <w:rPr>
          <w:rFonts w:ascii="David" w:hAnsi="David"/>
          <w:sz w:val="24"/>
          <w:rtl/>
        </w:rPr>
        <w:t xml:space="preserve"> אבני הדרך החוזיות (מסמך ב'2) ולוח הזמנים ש</w:t>
      </w:r>
      <w:r w:rsidR="001E1A94">
        <w:rPr>
          <w:rFonts w:ascii="David" w:hAnsi="David" w:hint="cs"/>
          <w:sz w:val="24"/>
          <w:rtl/>
        </w:rPr>
        <w:t>י</w:t>
      </w:r>
      <w:r w:rsidRPr="00BD0E4C">
        <w:rPr>
          <w:rFonts w:ascii="David" w:hAnsi="David"/>
          <w:sz w:val="24"/>
          <w:rtl/>
        </w:rPr>
        <w:t xml:space="preserve">יקלט על ידי המזמין </w:t>
      </w:r>
      <w:proofErr w:type="spellStart"/>
      <w:r w:rsidRPr="00BD0E4C">
        <w:rPr>
          <w:rFonts w:ascii="David" w:hAnsi="David"/>
          <w:sz w:val="24"/>
          <w:rtl/>
        </w:rPr>
        <w:t>כלו"ז</w:t>
      </w:r>
      <w:proofErr w:type="spellEnd"/>
      <w:r w:rsidRPr="00BD0E4C">
        <w:rPr>
          <w:rFonts w:ascii="David" w:hAnsi="David"/>
          <w:sz w:val="24"/>
          <w:rtl/>
        </w:rPr>
        <w:t xml:space="preserve"> בסיסי לפרויקט;</w:t>
      </w:r>
    </w:p>
    <w:p w14:paraId="5D3D259D" w14:textId="77777777" w:rsidR="00BD0E4C" w:rsidRPr="00BD0E4C" w:rsidRDefault="00DA6DFE" w:rsidP="001C01B6">
      <w:pPr>
        <w:widowControl w:val="0"/>
        <w:numPr>
          <w:ilvl w:val="0"/>
          <w:numId w:val="33"/>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42"/>
        <w:rPr>
          <w:rFonts w:ascii="David" w:hAnsi="David"/>
          <w:sz w:val="24"/>
        </w:rPr>
      </w:pPr>
      <w:r w:rsidRPr="00BD0E4C">
        <w:rPr>
          <w:rFonts w:ascii="David" w:hAnsi="David"/>
          <w:sz w:val="24"/>
          <w:rtl/>
        </w:rPr>
        <w:t>המפרט הכללי המיוחד  (מסמך ג'1);</w:t>
      </w:r>
    </w:p>
    <w:p w14:paraId="0DD8E0CA" w14:textId="77777777" w:rsidR="00BD0E4C" w:rsidRPr="00BD0E4C" w:rsidRDefault="00DA6DFE" w:rsidP="001C01B6">
      <w:pPr>
        <w:widowControl w:val="0"/>
        <w:numPr>
          <w:ilvl w:val="0"/>
          <w:numId w:val="33"/>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42"/>
        <w:rPr>
          <w:rFonts w:ascii="David" w:hAnsi="David"/>
          <w:sz w:val="24"/>
        </w:rPr>
      </w:pPr>
      <w:r w:rsidRPr="00BD0E4C">
        <w:rPr>
          <w:rFonts w:ascii="David" w:hAnsi="David"/>
          <w:sz w:val="24"/>
          <w:rtl/>
        </w:rPr>
        <w:t>המפרט הטכני המיוחד (מסמך ג'2);</w:t>
      </w:r>
    </w:p>
    <w:p w14:paraId="5434564F" w14:textId="62F0E30E" w:rsidR="00BD0E4C" w:rsidRPr="00BD0E4C" w:rsidRDefault="00DA6DFE" w:rsidP="001C01B6">
      <w:pPr>
        <w:widowControl w:val="0"/>
        <w:numPr>
          <w:ilvl w:val="0"/>
          <w:numId w:val="33"/>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42"/>
        <w:rPr>
          <w:rFonts w:ascii="David" w:hAnsi="David"/>
          <w:sz w:val="24"/>
        </w:rPr>
      </w:pPr>
      <w:r>
        <w:rPr>
          <w:rFonts w:ascii="David" w:hAnsi="David" w:hint="cs"/>
          <w:sz w:val="24"/>
          <w:rtl/>
        </w:rPr>
        <w:t xml:space="preserve"> </w:t>
      </w:r>
      <w:r w:rsidRPr="00BD0E4C">
        <w:rPr>
          <w:rFonts w:ascii="David" w:hAnsi="David"/>
          <w:sz w:val="24"/>
          <w:rtl/>
        </w:rPr>
        <w:t>כתב הכמויות;</w:t>
      </w:r>
    </w:p>
    <w:p w14:paraId="76E005FD" w14:textId="0FF034C4" w:rsidR="00BD0E4C" w:rsidRPr="00BD0E4C" w:rsidRDefault="00DA6DFE" w:rsidP="001C01B6">
      <w:pPr>
        <w:widowControl w:val="0"/>
        <w:numPr>
          <w:ilvl w:val="0"/>
          <w:numId w:val="33"/>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42"/>
        <w:rPr>
          <w:rFonts w:ascii="David" w:hAnsi="David"/>
          <w:sz w:val="24"/>
        </w:rPr>
      </w:pPr>
      <w:r w:rsidRPr="00BD0E4C">
        <w:rPr>
          <w:rFonts w:ascii="David" w:hAnsi="David"/>
          <w:sz w:val="24"/>
          <w:rtl/>
        </w:rPr>
        <w:t xml:space="preserve">המפרט הכללי ואופני המדידה של </w:t>
      </w:r>
      <w:proofErr w:type="spellStart"/>
      <w:r w:rsidRPr="00BD0E4C">
        <w:rPr>
          <w:rFonts w:ascii="David" w:hAnsi="David"/>
          <w:sz w:val="24"/>
          <w:rtl/>
        </w:rPr>
        <w:t>נת"י</w:t>
      </w:r>
      <w:proofErr w:type="spellEnd"/>
      <w:r w:rsidRPr="00BD0E4C">
        <w:rPr>
          <w:rFonts w:ascii="David" w:hAnsi="David"/>
          <w:sz w:val="24"/>
          <w:rtl/>
        </w:rPr>
        <w:t xml:space="preserve"> (</w:t>
      </w:r>
      <w:r w:rsidR="001E1A94">
        <w:rPr>
          <w:rFonts w:ascii="David" w:hAnsi="David" w:hint="cs"/>
          <w:sz w:val="24"/>
          <w:rtl/>
        </w:rPr>
        <w:t xml:space="preserve">על דרך </w:t>
      </w:r>
      <w:proofErr w:type="spellStart"/>
      <w:r w:rsidR="001E1A94">
        <w:rPr>
          <w:rFonts w:ascii="David" w:hAnsi="David" w:hint="cs"/>
          <w:sz w:val="24"/>
          <w:rtl/>
        </w:rPr>
        <w:t>ההפנייה</w:t>
      </w:r>
      <w:proofErr w:type="spellEnd"/>
      <w:r w:rsidRPr="00BD0E4C">
        <w:rPr>
          <w:rFonts w:ascii="David" w:hAnsi="David"/>
          <w:sz w:val="24"/>
          <w:rtl/>
        </w:rPr>
        <w:t>);</w:t>
      </w:r>
    </w:p>
    <w:p w14:paraId="0B52AD54" w14:textId="354366B8" w:rsidR="00BD0E4C" w:rsidRPr="00BD0E4C" w:rsidRDefault="00DA6DFE" w:rsidP="001C01B6">
      <w:pPr>
        <w:widowControl w:val="0"/>
        <w:numPr>
          <w:ilvl w:val="0"/>
          <w:numId w:val="33"/>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29" w:hanging="347"/>
        <w:rPr>
          <w:rFonts w:ascii="David" w:hAnsi="David"/>
          <w:sz w:val="24"/>
        </w:rPr>
      </w:pPr>
      <w:r w:rsidRPr="00BD0E4C">
        <w:rPr>
          <w:rFonts w:ascii="David" w:hAnsi="David"/>
          <w:sz w:val="24"/>
          <w:rtl/>
        </w:rPr>
        <w:t>מסמך התנאים הכללים (מסמך ב'1)</w:t>
      </w:r>
      <w:r w:rsidR="00DB4C3C">
        <w:rPr>
          <w:rFonts w:ascii="David" w:hAnsi="David" w:hint="cs"/>
          <w:sz w:val="24"/>
          <w:rtl/>
        </w:rPr>
        <w:t>.</w:t>
      </w:r>
    </w:p>
    <w:p w14:paraId="7DD03113" w14:textId="0E608539" w:rsidR="00BD0E4C" w:rsidRPr="00BD0E4C" w:rsidRDefault="00DA6DFE" w:rsidP="001C01B6">
      <w:pPr>
        <w:widowControl w:val="0"/>
        <w:numPr>
          <w:ilvl w:val="0"/>
          <w:numId w:val="33"/>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42"/>
        <w:rPr>
          <w:rFonts w:ascii="David" w:hAnsi="David"/>
          <w:sz w:val="24"/>
        </w:rPr>
      </w:pPr>
      <w:r w:rsidRPr="00BD0E4C">
        <w:rPr>
          <w:rFonts w:ascii="David" w:hAnsi="David"/>
          <w:sz w:val="24"/>
          <w:rtl/>
        </w:rPr>
        <w:t>מסמך התנאים המיוחדים (ב'2);</w:t>
      </w:r>
    </w:p>
    <w:p w14:paraId="36F7A3A2" w14:textId="0D24FF39" w:rsidR="00BD0E4C" w:rsidRPr="00BD0E4C" w:rsidRDefault="00DA6DFE" w:rsidP="001C01B6">
      <w:pPr>
        <w:widowControl w:val="0"/>
        <w:numPr>
          <w:ilvl w:val="0"/>
          <w:numId w:val="33"/>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42"/>
        <w:rPr>
          <w:rFonts w:ascii="David" w:hAnsi="David"/>
          <w:sz w:val="24"/>
        </w:rPr>
      </w:pPr>
      <w:r w:rsidRPr="00BD0E4C">
        <w:rPr>
          <w:rFonts w:ascii="David" w:hAnsi="David"/>
          <w:sz w:val="24"/>
          <w:rtl/>
        </w:rPr>
        <w:t>תקנים ישראלים (</w:t>
      </w:r>
      <w:r w:rsidR="001E1A94">
        <w:rPr>
          <w:rFonts w:ascii="David" w:hAnsi="David" w:hint="cs"/>
          <w:sz w:val="24"/>
          <w:rtl/>
        </w:rPr>
        <w:t>על דרך ההפניה</w:t>
      </w:r>
      <w:r w:rsidRPr="00BD0E4C">
        <w:rPr>
          <w:rFonts w:ascii="David" w:hAnsi="David"/>
          <w:sz w:val="24"/>
          <w:rtl/>
        </w:rPr>
        <w:t>).</w:t>
      </w:r>
    </w:p>
    <w:p w14:paraId="0B5D1D51" w14:textId="77777777" w:rsidR="00F93CC6" w:rsidRDefault="00F93CC6" w:rsidP="0036738C">
      <w:pPr>
        <w:widowControl w:val="0"/>
        <w:autoSpaceDE w:val="0"/>
        <w:autoSpaceDN w:val="0"/>
        <w:spacing w:before="120" w:after="120" w:line="240" w:lineRule="auto"/>
        <w:ind w:left="816"/>
        <w:rPr>
          <w:rFonts w:ascii="David" w:hAnsi="David"/>
          <w:b/>
          <w:bCs/>
          <w:sz w:val="24"/>
          <w:rtl/>
        </w:rPr>
      </w:pPr>
    </w:p>
    <w:p w14:paraId="0A05C53B" w14:textId="57B9BB8E" w:rsidR="00E87B52"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b/>
          <w:bCs/>
          <w:sz w:val="24"/>
          <w:rtl/>
        </w:rPr>
        <w:t>לעניין התשלום בלבד:</w:t>
      </w:r>
      <w:r w:rsidRPr="00BD0E4C">
        <w:rPr>
          <w:rFonts w:ascii="David" w:hAnsi="David"/>
          <w:sz w:val="24"/>
          <w:rtl/>
        </w:rPr>
        <w:t xml:space="preserve">  </w:t>
      </w:r>
    </w:p>
    <w:p w14:paraId="554D4FE6" w14:textId="348C89CC" w:rsidR="00BD0E4C" w:rsidRPr="00F93CC6" w:rsidRDefault="00E87B52" w:rsidP="00F93CC6">
      <w:pPr>
        <w:widowControl w:val="0"/>
        <w:numPr>
          <w:ilvl w:val="0"/>
          <w:numId w:val="9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F93CC6">
        <w:rPr>
          <w:rFonts w:ascii="David" w:hAnsi="David" w:hint="cs"/>
          <w:sz w:val="24"/>
          <w:rtl/>
        </w:rPr>
        <w:t>פרוטוקול מפגש מצ</w:t>
      </w:r>
      <w:r w:rsidR="00F93CC6">
        <w:rPr>
          <w:rFonts w:ascii="David" w:hAnsi="David" w:hint="cs"/>
          <w:sz w:val="24"/>
          <w:rtl/>
        </w:rPr>
        <w:t>י</w:t>
      </w:r>
      <w:r w:rsidRPr="00F93CC6">
        <w:rPr>
          <w:rFonts w:ascii="David" w:hAnsi="David" w:hint="cs"/>
          <w:sz w:val="24"/>
          <w:rtl/>
        </w:rPr>
        <w:t>עים</w:t>
      </w:r>
      <w:r w:rsidR="00675609" w:rsidRPr="00F93CC6">
        <w:rPr>
          <w:rFonts w:ascii="David" w:hAnsi="David" w:hint="cs"/>
          <w:sz w:val="24"/>
          <w:rtl/>
        </w:rPr>
        <w:t xml:space="preserve"> והבהרות המזמינה </w:t>
      </w:r>
      <w:r w:rsidR="00A710E5" w:rsidRPr="00F93CC6">
        <w:rPr>
          <w:rFonts w:ascii="David" w:hAnsi="David" w:hint="cs"/>
          <w:sz w:val="24"/>
          <w:rtl/>
        </w:rPr>
        <w:t>למצ</w:t>
      </w:r>
      <w:r w:rsidR="00F93CC6">
        <w:rPr>
          <w:rFonts w:ascii="David" w:hAnsi="David" w:hint="cs"/>
          <w:sz w:val="24"/>
          <w:rtl/>
        </w:rPr>
        <w:t>י</w:t>
      </w:r>
      <w:r w:rsidR="00A710E5" w:rsidRPr="00F93CC6">
        <w:rPr>
          <w:rFonts w:ascii="David" w:hAnsi="David" w:hint="cs"/>
          <w:sz w:val="24"/>
          <w:rtl/>
        </w:rPr>
        <w:t>עים</w:t>
      </w:r>
      <w:r w:rsidR="00F93CC6">
        <w:rPr>
          <w:rFonts w:ascii="David" w:hAnsi="David" w:hint="cs"/>
          <w:sz w:val="24"/>
          <w:rtl/>
        </w:rPr>
        <w:t>;</w:t>
      </w:r>
    </w:p>
    <w:p w14:paraId="11FF006D" w14:textId="77777777" w:rsidR="00BD0E4C" w:rsidRPr="00BD0E4C" w:rsidRDefault="00DA6DFE" w:rsidP="001C01B6">
      <w:pPr>
        <w:widowControl w:val="0"/>
        <w:numPr>
          <w:ilvl w:val="0"/>
          <w:numId w:val="9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כתב הכמויות;</w:t>
      </w:r>
    </w:p>
    <w:p w14:paraId="7EC00F37" w14:textId="77777777" w:rsidR="00BD0E4C" w:rsidRPr="00BD0E4C" w:rsidRDefault="00DA6DFE" w:rsidP="001C01B6">
      <w:pPr>
        <w:widowControl w:val="0"/>
        <w:numPr>
          <w:ilvl w:val="0"/>
          <w:numId w:val="9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המפרט הטכני המיוחד (מסמך ג'2);</w:t>
      </w:r>
    </w:p>
    <w:p w14:paraId="2914A4F9" w14:textId="77777777" w:rsidR="00BD0E4C" w:rsidRPr="00BD0E4C" w:rsidRDefault="00DA6DFE" w:rsidP="001C01B6">
      <w:pPr>
        <w:widowControl w:val="0"/>
        <w:numPr>
          <w:ilvl w:val="0"/>
          <w:numId w:val="9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המפרט הכללי המיוחד (מסמך ג'1);</w:t>
      </w:r>
    </w:p>
    <w:p w14:paraId="18099ED4" w14:textId="77777777" w:rsidR="00BD0E4C" w:rsidRPr="00BD0E4C" w:rsidRDefault="00DA6DFE" w:rsidP="001C01B6">
      <w:pPr>
        <w:widowControl w:val="0"/>
        <w:numPr>
          <w:ilvl w:val="0"/>
          <w:numId w:val="9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המפרט הכללי ואופני המדידה של נת"י (לא מצורף);</w:t>
      </w:r>
    </w:p>
    <w:p w14:paraId="441EF199" w14:textId="77777777" w:rsidR="00BD0E4C" w:rsidRPr="00BD0E4C" w:rsidRDefault="00DA6DFE" w:rsidP="001C01B6">
      <w:pPr>
        <w:widowControl w:val="0"/>
        <w:numPr>
          <w:ilvl w:val="0"/>
          <w:numId w:val="9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התוכניות (מסמך ה');</w:t>
      </w:r>
    </w:p>
    <w:p w14:paraId="72275877" w14:textId="3CB951B0" w:rsidR="00BD0E4C" w:rsidRPr="00BD0E4C" w:rsidRDefault="00DA6DFE" w:rsidP="001C01B6">
      <w:pPr>
        <w:widowControl w:val="0"/>
        <w:numPr>
          <w:ilvl w:val="0"/>
          <w:numId w:val="9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מסמך התנאים הכללים (מסמך ב'1)</w:t>
      </w:r>
      <w:r w:rsidR="00DB4C3C">
        <w:rPr>
          <w:rFonts w:ascii="David" w:hAnsi="David" w:hint="cs"/>
          <w:sz w:val="24"/>
          <w:rtl/>
        </w:rPr>
        <w:t>.</w:t>
      </w:r>
    </w:p>
    <w:p w14:paraId="6A79BDEC" w14:textId="77777777" w:rsidR="00BD0E4C" w:rsidRPr="00BD0E4C" w:rsidRDefault="00DA6DFE" w:rsidP="001C01B6">
      <w:pPr>
        <w:widowControl w:val="0"/>
        <w:numPr>
          <w:ilvl w:val="0"/>
          <w:numId w:val="9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מסמך התנאים המיוחדים (ב'2);</w:t>
      </w:r>
    </w:p>
    <w:p w14:paraId="5B77E7C4" w14:textId="1103DB23" w:rsidR="00BD0E4C" w:rsidRPr="00BD0E4C" w:rsidRDefault="00DA6DFE" w:rsidP="001C01B6">
      <w:pPr>
        <w:widowControl w:val="0"/>
        <w:numPr>
          <w:ilvl w:val="0"/>
          <w:numId w:val="9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Pr>
          <w:rFonts w:ascii="David" w:hAnsi="David" w:hint="cs"/>
          <w:sz w:val="24"/>
          <w:rtl/>
        </w:rPr>
        <w:t xml:space="preserve"> </w:t>
      </w:r>
      <w:r w:rsidRPr="00BD0E4C">
        <w:rPr>
          <w:rFonts w:ascii="David" w:hAnsi="David"/>
          <w:sz w:val="24"/>
          <w:rtl/>
        </w:rPr>
        <w:t>תקנים ישראלים (לא מצורפים).</w:t>
      </w:r>
    </w:p>
    <w:p w14:paraId="22032CA9" w14:textId="5A8D0FE6" w:rsidR="00BD0E4C" w:rsidRPr="00D15EA6" w:rsidRDefault="00DA6DFE" w:rsidP="0036738C">
      <w:pPr>
        <w:widowControl w:val="0"/>
        <w:autoSpaceDE w:val="0"/>
        <w:autoSpaceDN w:val="0"/>
        <w:spacing w:before="120" w:after="120" w:line="240" w:lineRule="auto"/>
        <w:ind w:left="391"/>
        <w:rPr>
          <w:rFonts w:ascii="David" w:hAnsi="David"/>
          <w:b/>
          <w:bCs/>
          <w:sz w:val="24"/>
          <w:rtl/>
        </w:rPr>
      </w:pPr>
      <w:r w:rsidRPr="0018772A">
        <w:rPr>
          <w:rFonts w:ascii="David" w:hAnsi="David" w:hint="cs"/>
          <w:b/>
          <w:bCs/>
          <w:sz w:val="24"/>
          <w:rtl/>
        </w:rPr>
        <w:t>מובהר, ש</w:t>
      </w:r>
      <w:r w:rsidRPr="0018772A">
        <w:rPr>
          <w:rFonts w:ascii="David" w:hAnsi="David"/>
          <w:b/>
          <w:bCs/>
          <w:sz w:val="24"/>
          <w:rtl/>
        </w:rPr>
        <w:t>כל הוראה במסמך קודם בכל אחת מהרשימות שלעיל עדיפה על ההוראה שבמסמך הבא אחריו</w:t>
      </w:r>
      <w:r w:rsidRPr="00D15EA6">
        <w:rPr>
          <w:rFonts w:ascii="David" w:hAnsi="David" w:hint="cs"/>
          <w:b/>
          <w:bCs/>
          <w:sz w:val="24"/>
          <w:rtl/>
        </w:rPr>
        <w:t xml:space="preserve">, וזאת </w:t>
      </w:r>
      <w:r w:rsidR="0018772A">
        <w:rPr>
          <w:rFonts w:ascii="David" w:hAnsi="David" w:hint="cs"/>
          <w:b/>
          <w:bCs/>
          <w:sz w:val="24"/>
          <w:rtl/>
        </w:rPr>
        <w:t xml:space="preserve">- למען הסר ספק - </w:t>
      </w:r>
      <w:r w:rsidRPr="00D15EA6">
        <w:rPr>
          <w:rFonts w:ascii="David" w:hAnsi="David" w:hint="cs"/>
          <w:b/>
          <w:bCs/>
          <w:sz w:val="24"/>
          <w:rtl/>
        </w:rPr>
        <w:t xml:space="preserve">למעט הוראות </w:t>
      </w:r>
      <w:r w:rsidR="0018772A" w:rsidRPr="00D15EA6">
        <w:rPr>
          <w:rFonts w:ascii="David" w:hAnsi="David" w:hint="cs"/>
          <w:b/>
          <w:bCs/>
          <w:sz w:val="24"/>
          <w:rtl/>
        </w:rPr>
        <w:t>בעלי תכולה מחייבת על פי דין (כדוגמת תקנים מחייבים וכיו"ב), אשר יגברו על הוראות המצויות במסמכים בעלי תכולה עדיפה, במידה שה</w:t>
      </w:r>
      <w:r w:rsidR="0018772A">
        <w:rPr>
          <w:rFonts w:ascii="David" w:hAnsi="David" w:hint="cs"/>
          <w:b/>
          <w:bCs/>
          <w:sz w:val="24"/>
          <w:rtl/>
        </w:rPr>
        <w:t>ן מחמירות יותר על הקבלן</w:t>
      </w:r>
      <w:r w:rsidRPr="00D15EA6">
        <w:rPr>
          <w:rFonts w:ascii="David" w:hAnsi="David"/>
          <w:b/>
          <w:bCs/>
          <w:sz w:val="24"/>
          <w:rtl/>
        </w:rPr>
        <w:t>.</w:t>
      </w:r>
    </w:p>
    <w:p w14:paraId="6ED51CCB" w14:textId="77777777" w:rsidR="00BD0E4C" w:rsidRPr="00BD0E4C" w:rsidRDefault="00DA6DFE" w:rsidP="001C01B6">
      <w:pPr>
        <w:widowControl w:val="0"/>
        <w:numPr>
          <w:ilvl w:val="0"/>
          <w:numId w:val="40"/>
        </w:numPr>
        <w:autoSpaceDE w:val="0"/>
        <w:autoSpaceDN w:val="0"/>
        <w:spacing w:before="120" w:after="120" w:line="240" w:lineRule="auto"/>
        <w:ind w:left="391" w:hanging="283"/>
        <w:rPr>
          <w:rFonts w:ascii="David" w:hAnsi="David"/>
          <w:b/>
          <w:bCs/>
          <w:sz w:val="24"/>
          <w:u w:val="single"/>
          <w:rtl/>
        </w:rPr>
      </w:pPr>
      <w:bookmarkStart w:id="265" w:name="_Toc83438885"/>
      <w:bookmarkStart w:id="266" w:name="_Toc92211643"/>
      <w:r w:rsidRPr="00BD0E4C">
        <w:rPr>
          <w:rFonts w:ascii="David" w:hAnsi="David"/>
          <w:b/>
          <w:bCs/>
          <w:sz w:val="24"/>
          <w:u w:val="single"/>
          <w:rtl/>
        </w:rPr>
        <w:t>אספקת תכניות</w:t>
      </w:r>
      <w:bookmarkEnd w:id="265"/>
      <w:bookmarkEnd w:id="26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6-אספקת תכניות</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00BE89F1" w14:textId="77777777" w:rsidR="00BD0E4C" w:rsidRPr="00BD0E4C" w:rsidRDefault="00DA6DFE" w:rsidP="001C01B6">
      <w:pPr>
        <w:widowControl w:val="0"/>
        <w:numPr>
          <w:ilvl w:val="0"/>
          <w:numId w:val="46"/>
        </w:numPr>
        <w:autoSpaceDE w:val="0"/>
        <w:autoSpaceDN w:val="0"/>
        <w:spacing w:before="120" w:after="120" w:line="240" w:lineRule="auto"/>
        <w:ind w:left="675"/>
        <w:rPr>
          <w:rFonts w:ascii="David" w:hAnsi="David"/>
          <w:sz w:val="24"/>
          <w:rtl/>
        </w:rPr>
      </w:pPr>
      <w:r w:rsidRPr="00BD0E4C">
        <w:rPr>
          <w:rFonts w:ascii="David" w:hAnsi="David"/>
          <w:sz w:val="24"/>
          <w:rtl/>
        </w:rPr>
        <w:t xml:space="preserve">המהנדס ימסור לקבלן 3 העתקים מכל אחת </w:t>
      </w:r>
      <w:proofErr w:type="spellStart"/>
      <w:r w:rsidRPr="00BD0E4C">
        <w:rPr>
          <w:rFonts w:ascii="David" w:hAnsi="David"/>
          <w:sz w:val="24"/>
          <w:rtl/>
        </w:rPr>
        <w:t>מהתכניות</w:t>
      </w:r>
      <w:proofErr w:type="spellEnd"/>
      <w:r w:rsidRPr="00BD0E4C">
        <w:rPr>
          <w:rFonts w:ascii="David" w:hAnsi="David"/>
          <w:sz w:val="24"/>
          <w:rtl/>
        </w:rPr>
        <w:t xml:space="preserve"> ללא תשלום. כל העתק נוסף 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28BE8F23" w14:textId="77777777" w:rsidR="00BD0E4C" w:rsidRPr="00BD0E4C" w:rsidRDefault="00DA6DFE" w:rsidP="001C01B6">
      <w:pPr>
        <w:widowControl w:val="0"/>
        <w:numPr>
          <w:ilvl w:val="0"/>
          <w:numId w:val="46"/>
        </w:numPr>
        <w:autoSpaceDE w:val="0"/>
        <w:autoSpaceDN w:val="0"/>
        <w:spacing w:before="120" w:after="120" w:line="240" w:lineRule="auto"/>
        <w:ind w:left="675"/>
        <w:rPr>
          <w:rFonts w:ascii="David" w:hAnsi="David"/>
          <w:sz w:val="24"/>
          <w:rtl/>
        </w:rPr>
      </w:pPr>
      <w:r w:rsidRPr="00BD0E4C">
        <w:rPr>
          <w:rFonts w:ascii="David" w:hAnsi="David"/>
          <w:sz w:val="24"/>
          <w:rtl/>
        </w:rPr>
        <w:t xml:space="preserve">התכניות הן רכושו הבלעדי של המזמין ואסור לקבלן להעתיקן או להשתמש בהן למטרות החורגות מתחום החוזה. </w:t>
      </w:r>
    </w:p>
    <w:p w14:paraId="3185E81D" w14:textId="77777777" w:rsidR="00BD0E4C" w:rsidRPr="00BD0E4C" w:rsidRDefault="00DA6DFE" w:rsidP="001C01B6">
      <w:pPr>
        <w:widowControl w:val="0"/>
        <w:numPr>
          <w:ilvl w:val="0"/>
          <w:numId w:val="46"/>
        </w:numPr>
        <w:autoSpaceDE w:val="0"/>
        <w:autoSpaceDN w:val="0"/>
        <w:spacing w:before="120" w:after="120" w:line="240" w:lineRule="auto"/>
        <w:ind w:left="675"/>
        <w:rPr>
          <w:rFonts w:ascii="David" w:hAnsi="David"/>
          <w:sz w:val="24"/>
          <w:rtl/>
        </w:rPr>
      </w:pPr>
      <w:r w:rsidRPr="00BD0E4C">
        <w:rPr>
          <w:rFonts w:ascii="David" w:hAnsi="David"/>
          <w:sz w:val="24"/>
          <w:rtl/>
        </w:rPr>
        <w:t xml:space="preserve">העתקים מכל מסמך המהווה חלק מהחוזה יוחזקו על- ידי הקבלן במקום העבודה. המהנדס יהיה רשאי לבדוק ולהשתמש בהן בכל שעה מתקבלת על הדעת. </w:t>
      </w:r>
    </w:p>
    <w:p w14:paraId="792680ED" w14:textId="77777777" w:rsidR="00BD0E4C" w:rsidRPr="00BD0E4C" w:rsidRDefault="00DA6DFE" w:rsidP="001C01B6">
      <w:pPr>
        <w:widowControl w:val="0"/>
        <w:numPr>
          <w:ilvl w:val="0"/>
          <w:numId w:val="46"/>
        </w:numPr>
        <w:autoSpaceDE w:val="0"/>
        <w:autoSpaceDN w:val="0"/>
        <w:spacing w:before="120" w:after="120" w:line="240" w:lineRule="auto"/>
        <w:ind w:left="675"/>
        <w:rPr>
          <w:rFonts w:ascii="David" w:hAnsi="David"/>
          <w:sz w:val="24"/>
          <w:rtl/>
        </w:rPr>
      </w:pPr>
      <w:r w:rsidRPr="00BD0E4C">
        <w:rPr>
          <w:rFonts w:ascii="David" w:hAnsi="David"/>
          <w:sz w:val="24"/>
          <w:rtl/>
        </w:rPr>
        <w:t xml:space="preserve">במעמד הגשת החשבון הסופי ימסור הקבלן למזמין תכניות </w:t>
      </w:r>
      <w:r w:rsidRPr="00BD0E4C">
        <w:rPr>
          <w:rFonts w:ascii="David" w:hAnsi="David"/>
          <w:sz w:val="24"/>
        </w:rPr>
        <w:t>AS MADE</w:t>
      </w:r>
      <w:r w:rsidRPr="00BD0E4C">
        <w:rPr>
          <w:rFonts w:ascii="David" w:hAnsi="David"/>
          <w:sz w:val="24"/>
          <w:rtl/>
        </w:rPr>
        <w:t xml:space="preserve"> שנערכו ע"י מודד מוסמך. </w:t>
      </w:r>
    </w:p>
    <w:p w14:paraId="552D0B3B" w14:textId="37DC32EB" w:rsidR="00BD0E4C" w:rsidRPr="00BD0E4C" w:rsidRDefault="00DA6DFE" w:rsidP="001C01B6">
      <w:pPr>
        <w:widowControl w:val="0"/>
        <w:numPr>
          <w:ilvl w:val="0"/>
          <w:numId w:val="40"/>
        </w:numPr>
        <w:autoSpaceDE w:val="0"/>
        <w:autoSpaceDN w:val="0"/>
        <w:spacing w:before="120" w:after="120" w:line="240" w:lineRule="auto"/>
        <w:ind w:left="391" w:hanging="283"/>
        <w:rPr>
          <w:rFonts w:ascii="David" w:hAnsi="David"/>
          <w:b/>
          <w:bCs/>
          <w:sz w:val="24"/>
          <w:u w:val="single"/>
          <w:rtl/>
        </w:rPr>
      </w:pPr>
      <w:bookmarkStart w:id="267" w:name="_Toc83438886"/>
      <w:bookmarkStart w:id="268" w:name="_Toc92211644"/>
      <w:r w:rsidRPr="00BD0E4C">
        <w:rPr>
          <w:rFonts w:ascii="David" w:hAnsi="David"/>
          <w:b/>
          <w:bCs/>
          <w:sz w:val="24"/>
          <w:u w:val="single"/>
          <w:rtl/>
        </w:rPr>
        <w:t xml:space="preserve">ביצוע </w:t>
      </w:r>
      <w:r w:rsidR="00820E0F">
        <w:rPr>
          <w:rFonts w:ascii="David" w:hAnsi="David" w:hint="cs"/>
          <w:b/>
          <w:bCs/>
          <w:sz w:val="24"/>
          <w:u w:val="single"/>
          <w:rtl/>
        </w:rPr>
        <w:t xml:space="preserve">בהתאם להוראות </w:t>
      </w:r>
      <w:r w:rsidRPr="00BD0E4C">
        <w:rPr>
          <w:rFonts w:ascii="David" w:hAnsi="David"/>
          <w:b/>
          <w:bCs/>
          <w:sz w:val="24"/>
          <w:u w:val="single"/>
          <w:rtl/>
        </w:rPr>
        <w:t>המזמין</w:t>
      </w:r>
      <w:bookmarkEnd w:id="267"/>
      <w:bookmarkEnd w:id="268"/>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7-ביצוע לשביעות רצון המזמין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C14B3B8" w14:textId="1E4A6ABA" w:rsidR="00BD0E4C" w:rsidRPr="00BD0E4C" w:rsidRDefault="00DA6DFE" w:rsidP="0036738C">
      <w:pPr>
        <w:widowControl w:val="0"/>
        <w:autoSpaceDE w:val="0"/>
        <w:autoSpaceDN w:val="0"/>
        <w:spacing w:before="120" w:after="120" w:line="240" w:lineRule="auto"/>
        <w:ind w:left="391"/>
        <w:rPr>
          <w:rFonts w:ascii="David" w:hAnsi="David"/>
          <w:sz w:val="24"/>
          <w:rtl/>
        </w:rPr>
      </w:pPr>
      <w:r w:rsidRPr="00BD0E4C">
        <w:rPr>
          <w:rFonts w:ascii="David" w:hAnsi="David"/>
          <w:sz w:val="24"/>
          <w:rtl/>
        </w:rPr>
        <w:t xml:space="preserve">הקבלן יבצע את העבודה בהתאם לחוזה, לשביעות רצונו המוחלטת של המזמין ו/או התאגיד ו/או  מילת"ב, וימלא לצורך זה אחרי כל הוראותיו של המהנדס בין אם הם מפורטות בחוזה ובין שאינן מפורטות בחוזה. </w:t>
      </w:r>
    </w:p>
    <w:p w14:paraId="013F7928" w14:textId="7127E20F" w:rsidR="00BD0E4C" w:rsidRPr="002D3FE3" w:rsidRDefault="00DA6DFE" w:rsidP="001C01B6">
      <w:pPr>
        <w:widowControl w:val="0"/>
        <w:numPr>
          <w:ilvl w:val="0"/>
          <w:numId w:val="40"/>
        </w:numPr>
        <w:autoSpaceDE w:val="0"/>
        <w:autoSpaceDN w:val="0"/>
        <w:spacing w:before="120" w:after="120" w:line="240" w:lineRule="auto"/>
        <w:ind w:left="391" w:hanging="283"/>
        <w:rPr>
          <w:rFonts w:ascii="David" w:hAnsi="David"/>
          <w:b/>
          <w:bCs/>
          <w:sz w:val="24"/>
          <w:u w:val="single"/>
          <w:rtl/>
        </w:rPr>
      </w:pPr>
      <w:bookmarkStart w:id="269" w:name="_Toc83438887"/>
      <w:bookmarkStart w:id="270" w:name="_Toc92211645"/>
      <w:r w:rsidRPr="002D3FE3">
        <w:rPr>
          <w:rFonts w:ascii="David" w:hAnsi="David"/>
          <w:b/>
          <w:bCs/>
          <w:sz w:val="24"/>
          <w:u w:val="single"/>
          <w:rtl/>
        </w:rPr>
        <w:t>ערבות לקיום החוזה</w:t>
      </w:r>
      <w:bookmarkEnd w:id="269"/>
      <w:bookmarkEnd w:id="270"/>
      <w:r w:rsidRPr="009429C2">
        <w:rPr>
          <w:rFonts w:ascii="David" w:hAnsi="David"/>
          <w:b/>
          <w:bCs/>
          <w:sz w:val="24"/>
          <w:u w:val="single"/>
        </w:rPr>
        <w:fldChar w:fldCharType="begin"/>
      </w:r>
      <w:r w:rsidRPr="009429C2">
        <w:rPr>
          <w:rFonts w:ascii="David" w:hAnsi="David"/>
          <w:b/>
          <w:bCs/>
          <w:sz w:val="24"/>
          <w:u w:val="single"/>
        </w:rPr>
        <w:instrText>xe "</w:instrText>
      </w:r>
      <w:r w:rsidRPr="009429C2">
        <w:rPr>
          <w:rFonts w:ascii="David" w:hAnsi="David"/>
          <w:b/>
          <w:bCs/>
          <w:sz w:val="24"/>
          <w:u w:val="single"/>
          <w:rtl/>
        </w:rPr>
        <w:instrText>סעיף 8-ערובות לקיום החוזה</w:instrText>
      </w:r>
      <w:r w:rsidRPr="009429C2">
        <w:rPr>
          <w:rFonts w:ascii="David" w:hAnsi="David"/>
          <w:b/>
          <w:bCs/>
          <w:sz w:val="24"/>
          <w:u w:val="single"/>
        </w:rPr>
        <w:instrText>"</w:instrText>
      </w:r>
      <w:r w:rsidRPr="009429C2">
        <w:rPr>
          <w:rFonts w:ascii="David" w:hAnsi="David"/>
          <w:b/>
          <w:bCs/>
          <w:sz w:val="24"/>
          <w:u w:val="single"/>
        </w:rPr>
        <w:fldChar w:fldCharType="end"/>
      </w:r>
      <w:r w:rsidRPr="009429C2">
        <w:rPr>
          <w:rFonts w:ascii="David" w:hAnsi="David"/>
          <w:b/>
          <w:bCs/>
          <w:sz w:val="24"/>
          <w:u w:val="single"/>
          <w:rtl/>
        </w:rPr>
        <w:t xml:space="preserve"> וערבות בדק</w:t>
      </w:r>
    </w:p>
    <w:p w14:paraId="7B17A8CD" w14:textId="156093A3" w:rsidR="00BD0E4C" w:rsidRPr="00BD0E4C" w:rsidRDefault="00DA6DFE" w:rsidP="0036738C">
      <w:pPr>
        <w:widowControl w:val="0"/>
        <w:autoSpaceDE w:val="0"/>
        <w:autoSpaceDN w:val="0"/>
        <w:spacing w:before="120" w:after="120" w:line="240" w:lineRule="auto"/>
        <w:ind w:left="391"/>
        <w:rPr>
          <w:rFonts w:ascii="David" w:hAnsi="David"/>
          <w:sz w:val="24"/>
        </w:rPr>
      </w:pPr>
      <w:r w:rsidRPr="00BD0E4C">
        <w:rPr>
          <w:rFonts w:ascii="David" w:hAnsi="David"/>
          <w:sz w:val="24"/>
          <w:rtl/>
        </w:rPr>
        <w:t>להבטחת מלוי התחייבויותיו על פי החוזה,</w:t>
      </w:r>
      <w:r w:rsidRPr="0018772A">
        <w:rPr>
          <w:rFonts w:ascii="David" w:hAnsi="David"/>
          <w:sz w:val="24"/>
          <w:rtl/>
        </w:rPr>
        <w:t xml:space="preserve"> וכתנאי מוקדם לכניסתו לתוקף של החוזה</w:t>
      </w:r>
      <w:r w:rsidRPr="00BD0E4C">
        <w:rPr>
          <w:rFonts w:ascii="David" w:hAnsi="David"/>
          <w:sz w:val="24"/>
          <w:rtl/>
        </w:rPr>
        <w:t xml:space="preserve">, ימציא הקבלן למזמין בזמן חתימת החוזה 3 ערבויות בנקאיות </w:t>
      </w:r>
      <w:r w:rsidRPr="0018772A">
        <w:rPr>
          <w:rFonts w:ascii="David" w:hAnsi="David"/>
          <w:sz w:val="24"/>
          <w:rtl/>
        </w:rPr>
        <w:t>אוטונומית בלתי הדיר</w:t>
      </w:r>
      <w:r w:rsidRPr="0018772A">
        <w:rPr>
          <w:rFonts w:ascii="David" w:hAnsi="David" w:hint="eastAsia"/>
          <w:sz w:val="24"/>
          <w:rtl/>
        </w:rPr>
        <w:t>ות</w:t>
      </w:r>
      <w:r w:rsidRPr="0018772A">
        <w:rPr>
          <w:rFonts w:ascii="David" w:hAnsi="David"/>
          <w:sz w:val="24"/>
          <w:rtl/>
        </w:rPr>
        <w:t xml:space="preserve"> ובלתי מותנ</w:t>
      </w:r>
      <w:r w:rsidRPr="0018772A">
        <w:rPr>
          <w:rFonts w:ascii="David" w:hAnsi="David" w:hint="eastAsia"/>
          <w:sz w:val="24"/>
          <w:rtl/>
        </w:rPr>
        <w:t>ו</w:t>
      </w:r>
      <w:r w:rsidRPr="0018772A">
        <w:rPr>
          <w:rFonts w:ascii="David" w:hAnsi="David"/>
          <w:sz w:val="24"/>
          <w:rtl/>
        </w:rPr>
        <w:t>ת, מבנק בישראל</w:t>
      </w:r>
      <w:r w:rsidRPr="00BD0E4C">
        <w:rPr>
          <w:rFonts w:ascii="David" w:hAnsi="David"/>
          <w:sz w:val="24"/>
          <w:rtl/>
        </w:rPr>
        <w:t>, כמפורט להלן:</w:t>
      </w:r>
    </w:p>
    <w:p w14:paraId="55B3C64B" w14:textId="77777777" w:rsidR="00BD0E4C" w:rsidRPr="00BD0E4C" w:rsidRDefault="00DA6DFE" w:rsidP="001C01B6">
      <w:pPr>
        <w:widowControl w:val="0"/>
        <w:numPr>
          <w:ilvl w:val="0"/>
          <w:numId w:val="47"/>
        </w:numPr>
        <w:autoSpaceDE w:val="0"/>
        <w:autoSpaceDN w:val="0"/>
        <w:spacing w:before="120" w:after="120" w:line="240" w:lineRule="auto"/>
        <w:ind w:left="675"/>
        <w:rPr>
          <w:rFonts w:ascii="David" w:hAnsi="David"/>
          <w:sz w:val="24"/>
        </w:rPr>
      </w:pPr>
      <w:r w:rsidRPr="00BD0E4C">
        <w:rPr>
          <w:rFonts w:ascii="David" w:hAnsi="David"/>
          <w:sz w:val="24"/>
          <w:rtl/>
        </w:rPr>
        <w:t xml:space="preserve">הקבלן ימציא </w:t>
      </w:r>
      <w:r w:rsidRPr="00BD0E4C">
        <w:rPr>
          <w:rFonts w:ascii="David" w:hAnsi="David"/>
          <w:b/>
          <w:bCs/>
          <w:sz w:val="24"/>
          <w:rtl/>
        </w:rPr>
        <w:t>לעירייה</w:t>
      </w:r>
      <w:r w:rsidRPr="00BD0E4C">
        <w:rPr>
          <w:rFonts w:ascii="David" w:hAnsi="David"/>
          <w:sz w:val="24"/>
          <w:rtl/>
        </w:rPr>
        <w:t xml:space="preserve"> ערבות של בנק בשיעור של 5% משכר החוזה (אלא אם נקבע שיעור ערבות אחר במסמך התנאים המיוחדים). תקופת תוקפה של  הערבות תהא לפחות 3 חודשים לאחר מתן תעודת השלמה בלתי מותנית, ותוארך לפי הצורך בהתאם לדרישת העירייה. הערבות תהיה צמודה למדד</w:t>
      </w:r>
      <w:r w:rsidRPr="00BD0E4C">
        <w:rPr>
          <w:rFonts w:ascii="David" w:hAnsi="David"/>
          <w:sz w:val="24"/>
        </w:rPr>
        <w:t xml:space="preserve"> </w:t>
      </w:r>
      <w:r w:rsidRPr="00BD0E4C">
        <w:rPr>
          <w:rFonts w:ascii="David" w:hAnsi="David"/>
          <w:sz w:val="24"/>
          <w:rtl/>
        </w:rPr>
        <w:t>הבסיס ותשמש כבטחון לקיום כל התחייבויות הקבלן על פי החוזה.</w:t>
      </w:r>
    </w:p>
    <w:p w14:paraId="6CCB205B" w14:textId="77777777" w:rsidR="00BD0E4C" w:rsidRDefault="00DA6DFE" w:rsidP="001C01B6">
      <w:pPr>
        <w:widowControl w:val="0"/>
        <w:numPr>
          <w:ilvl w:val="0"/>
          <w:numId w:val="47"/>
        </w:numPr>
        <w:autoSpaceDE w:val="0"/>
        <w:autoSpaceDN w:val="0"/>
        <w:spacing w:before="120" w:after="120" w:line="240" w:lineRule="auto"/>
        <w:ind w:left="675"/>
        <w:rPr>
          <w:rFonts w:ascii="David" w:hAnsi="David"/>
          <w:sz w:val="24"/>
        </w:rPr>
      </w:pPr>
      <w:r w:rsidRPr="00BD0E4C">
        <w:rPr>
          <w:rFonts w:ascii="David" w:hAnsi="David"/>
          <w:sz w:val="24"/>
          <w:rtl/>
        </w:rPr>
        <w:t xml:space="preserve">בנוסף, הקבלן ימציא </w:t>
      </w:r>
      <w:r w:rsidRPr="00BD0E4C">
        <w:rPr>
          <w:rFonts w:ascii="David" w:hAnsi="David"/>
          <w:b/>
          <w:bCs/>
          <w:sz w:val="24"/>
          <w:rtl/>
        </w:rPr>
        <w:t>לתאגיד</w:t>
      </w:r>
      <w:r w:rsidRPr="00BD0E4C">
        <w:rPr>
          <w:rFonts w:ascii="David" w:hAnsi="David"/>
          <w:sz w:val="24"/>
          <w:rtl/>
        </w:rPr>
        <w:t xml:space="preserve"> ערבות של בנק בשיעור של 5% </w:t>
      </w:r>
      <w:r w:rsidRPr="00BD0E4C">
        <w:rPr>
          <w:rFonts w:ascii="David" w:eastAsia="MS Mincho" w:hAnsi="David"/>
          <w:sz w:val="24"/>
          <w:rtl/>
          <w:lang w:eastAsia="ja-JP"/>
        </w:rPr>
        <w:t>מההיקף הכספי של עבודות המים בפרויקט</w:t>
      </w:r>
      <w:r w:rsidRPr="00BD0E4C">
        <w:rPr>
          <w:rFonts w:ascii="David" w:hAnsi="David"/>
          <w:sz w:val="24"/>
          <w:rtl/>
        </w:rPr>
        <w:t xml:space="preserve"> (אלא אם נקבע שיעור ערבות אחר במסמך התנאים המיוחדים). תקופת תוקפה של  הערבות תהא לפחות 3 חודשים לאחר מועד מתן תעודת השלמה בלתי מותנית, ותוארך לפי הצורך בהתאם לדרישת העירייה. הערבות תהיה צמודה למדד</w:t>
      </w:r>
      <w:r w:rsidRPr="00BD0E4C">
        <w:rPr>
          <w:rFonts w:ascii="David" w:hAnsi="David"/>
          <w:sz w:val="24"/>
        </w:rPr>
        <w:t xml:space="preserve"> </w:t>
      </w:r>
      <w:r w:rsidRPr="00BD0E4C">
        <w:rPr>
          <w:rFonts w:ascii="David" w:hAnsi="David"/>
          <w:sz w:val="24"/>
          <w:rtl/>
        </w:rPr>
        <w:t>הבסיס ותשמש כבטחון לקיום כל התחייבויות הקבלן על פי החוזה.</w:t>
      </w:r>
    </w:p>
    <w:p w14:paraId="47A53F97" w14:textId="77777777" w:rsidR="00C83F20" w:rsidRPr="00BD0E4C" w:rsidRDefault="00DA6DFE" w:rsidP="001C01B6">
      <w:pPr>
        <w:widowControl w:val="0"/>
        <w:numPr>
          <w:ilvl w:val="0"/>
          <w:numId w:val="47"/>
        </w:numPr>
        <w:autoSpaceDE w:val="0"/>
        <w:autoSpaceDN w:val="0"/>
        <w:spacing w:before="120" w:after="120" w:line="240" w:lineRule="auto"/>
        <w:ind w:left="675"/>
        <w:rPr>
          <w:rFonts w:ascii="David" w:hAnsi="David"/>
          <w:sz w:val="24"/>
        </w:rPr>
      </w:pPr>
      <w:r w:rsidRPr="00BD0E4C">
        <w:rPr>
          <w:rFonts w:ascii="David" w:hAnsi="David"/>
          <w:sz w:val="24"/>
          <w:rtl/>
        </w:rPr>
        <w:t xml:space="preserve">בנוסף, הקבלן ימציא </w:t>
      </w:r>
      <w:r w:rsidRPr="00BD0E4C">
        <w:rPr>
          <w:rFonts w:ascii="David" w:hAnsi="David"/>
          <w:b/>
          <w:bCs/>
          <w:sz w:val="24"/>
          <w:rtl/>
        </w:rPr>
        <w:t>לתאגיד</w:t>
      </w:r>
      <w:r w:rsidRPr="00BD0E4C">
        <w:rPr>
          <w:rFonts w:ascii="David" w:hAnsi="David"/>
          <w:sz w:val="24"/>
          <w:rtl/>
        </w:rPr>
        <w:t xml:space="preserve"> ערבות של בנק בשיעור של 5% </w:t>
      </w:r>
      <w:r w:rsidRPr="00BD0E4C">
        <w:rPr>
          <w:rFonts w:ascii="David" w:eastAsia="MS Mincho" w:hAnsi="David"/>
          <w:sz w:val="24"/>
          <w:rtl/>
          <w:lang w:eastAsia="ja-JP"/>
        </w:rPr>
        <w:t xml:space="preserve">מההיקף הכספי של עבודות </w:t>
      </w:r>
      <w:r>
        <w:rPr>
          <w:rFonts w:ascii="David" w:eastAsia="MS Mincho" w:hAnsi="David" w:hint="cs"/>
          <w:sz w:val="24"/>
          <w:rtl/>
          <w:lang w:eastAsia="ja-JP"/>
        </w:rPr>
        <w:t xml:space="preserve">הביוב </w:t>
      </w:r>
      <w:r w:rsidRPr="00BD0E4C">
        <w:rPr>
          <w:rFonts w:ascii="David" w:eastAsia="MS Mincho" w:hAnsi="David"/>
          <w:sz w:val="24"/>
          <w:rtl/>
          <w:lang w:eastAsia="ja-JP"/>
        </w:rPr>
        <w:t>בפרויקט</w:t>
      </w:r>
      <w:r w:rsidRPr="00BD0E4C">
        <w:rPr>
          <w:rFonts w:ascii="David" w:hAnsi="David"/>
          <w:sz w:val="24"/>
          <w:rtl/>
        </w:rPr>
        <w:t xml:space="preserve"> (אלא אם נקבע שיעור ערבות אחר במסמך התנאים המיוחדים). תקופת תוקפה של  הערבות תהא לפחות 3 חודשים לאחר מועד מתן תעודת השלמה בלתי מותנית, ותוארך לפי הצורך בהתאם לדרישת העירייה. הערבות תהיה צמודה למדד</w:t>
      </w:r>
      <w:r w:rsidRPr="00BD0E4C">
        <w:rPr>
          <w:rFonts w:ascii="David" w:hAnsi="David"/>
          <w:sz w:val="24"/>
        </w:rPr>
        <w:t xml:space="preserve"> </w:t>
      </w:r>
      <w:r w:rsidRPr="00BD0E4C">
        <w:rPr>
          <w:rFonts w:ascii="David" w:hAnsi="David"/>
          <w:sz w:val="24"/>
          <w:rtl/>
        </w:rPr>
        <w:t>הבסיס ותשמש כבטחון לקיום כל התחייבויות הקבלן על פי החוזה.</w:t>
      </w:r>
    </w:p>
    <w:p w14:paraId="7BC74E93" w14:textId="77777777" w:rsidR="00BD0E4C" w:rsidRPr="00BD0E4C" w:rsidRDefault="00DA6DFE" w:rsidP="001C01B6">
      <w:pPr>
        <w:widowControl w:val="0"/>
        <w:numPr>
          <w:ilvl w:val="0"/>
          <w:numId w:val="47"/>
        </w:numPr>
        <w:autoSpaceDE w:val="0"/>
        <w:autoSpaceDN w:val="0"/>
        <w:spacing w:before="120" w:after="120" w:line="240" w:lineRule="auto"/>
        <w:ind w:left="675"/>
        <w:rPr>
          <w:rFonts w:ascii="David" w:hAnsi="David"/>
          <w:sz w:val="24"/>
        </w:rPr>
      </w:pPr>
      <w:r w:rsidRPr="00BD0E4C">
        <w:rPr>
          <w:rFonts w:ascii="David" w:hAnsi="David"/>
          <w:sz w:val="24"/>
          <w:rtl/>
        </w:rPr>
        <w:t>הוגדל היקף החוזה המקורי או היקף החוזה המעודכן של איזה מהעבודות, בעקבות שינוי אחד או יותר שנעשו בהתאם להוראות החוזה, יידרש הקבלן להמציא למזמין ערבות/</w:t>
      </w:r>
      <w:proofErr w:type="spellStart"/>
      <w:r w:rsidRPr="00BD0E4C">
        <w:rPr>
          <w:rFonts w:ascii="David" w:hAnsi="David"/>
          <w:sz w:val="24"/>
          <w:rtl/>
        </w:rPr>
        <w:t>יות</w:t>
      </w:r>
      <w:proofErr w:type="spellEnd"/>
      <w:r w:rsidRPr="00BD0E4C">
        <w:rPr>
          <w:rFonts w:ascii="David" w:hAnsi="David"/>
          <w:sz w:val="24"/>
          <w:rtl/>
        </w:rPr>
        <w:t xml:space="preserve"> ביצוע חלופית או נוספת כך שסך כל אחת מערבויות הביצוע שיהיו בידי המזמין יהיו בשיעור של 5% (חמישה אחוזים) מהיקף החוזה המעודכן (בתוספת מע"מ בשיעור שנהג במועד חתימת החוזה), אלא אם נקבע שיעור אחר במסמך התנאים המיוחדים.</w:t>
      </w:r>
    </w:p>
    <w:p w14:paraId="281E5DC2" w14:textId="1E37527C" w:rsidR="00BD0E4C" w:rsidRPr="00BD0E4C" w:rsidRDefault="00DA6DFE" w:rsidP="001C01B6">
      <w:pPr>
        <w:widowControl w:val="0"/>
        <w:numPr>
          <w:ilvl w:val="0"/>
          <w:numId w:val="47"/>
        </w:numPr>
        <w:autoSpaceDE w:val="0"/>
        <w:autoSpaceDN w:val="0"/>
        <w:spacing w:before="120" w:after="120" w:line="240" w:lineRule="auto"/>
        <w:ind w:left="675"/>
        <w:rPr>
          <w:rFonts w:ascii="David" w:hAnsi="David"/>
          <w:sz w:val="24"/>
        </w:rPr>
      </w:pPr>
      <w:r w:rsidRPr="00BD0E4C">
        <w:rPr>
          <w:rFonts w:ascii="David" w:hAnsi="David"/>
          <w:sz w:val="24"/>
          <w:rtl/>
        </w:rPr>
        <w:t>ערבויות הביצוע יושבו לקבלן אך ורק כנגד הנפקת</w:t>
      </w:r>
      <w:r w:rsidR="0018772A">
        <w:rPr>
          <w:rFonts w:ascii="David" w:hAnsi="David" w:hint="cs"/>
          <w:sz w:val="24"/>
          <w:rtl/>
        </w:rPr>
        <w:t>ן</w:t>
      </w:r>
      <w:r w:rsidRPr="00BD0E4C">
        <w:rPr>
          <w:rFonts w:ascii="David" w:hAnsi="David"/>
          <w:sz w:val="24"/>
          <w:rtl/>
        </w:rPr>
        <w:t xml:space="preserve"> של </w:t>
      </w:r>
      <w:r w:rsidR="0018772A">
        <w:rPr>
          <w:rFonts w:ascii="David" w:hAnsi="David" w:hint="cs"/>
          <w:sz w:val="24"/>
          <w:rtl/>
        </w:rPr>
        <w:t xml:space="preserve">שתי </w:t>
      </w:r>
      <w:r w:rsidRPr="00BD0E4C">
        <w:rPr>
          <w:rFonts w:ascii="David" w:hAnsi="David"/>
          <w:sz w:val="24"/>
          <w:rtl/>
        </w:rPr>
        <w:t>ערבו</w:t>
      </w:r>
      <w:r w:rsidR="0018772A">
        <w:rPr>
          <w:rFonts w:ascii="David" w:hAnsi="David" w:hint="cs"/>
          <w:sz w:val="24"/>
          <w:rtl/>
        </w:rPr>
        <w:t>יו</w:t>
      </w:r>
      <w:r w:rsidRPr="00BD0E4C">
        <w:rPr>
          <w:rFonts w:ascii="David" w:hAnsi="David"/>
          <w:sz w:val="24"/>
          <w:rtl/>
        </w:rPr>
        <w:t>ת הבדק</w:t>
      </w:r>
      <w:r w:rsidR="0018772A">
        <w:rPr>
          <w:rFonts w:ascii="David" w:hAnsi="David" w:hint="cs"/>
          <w:sz w:val="24"/>
          <w:rtl/>
        </w:rPr>
        <w:t xml:space="preserve">, האחת עבור </w:t>
      </w:r>
      <w:r w:rsidR="007D77CB">
        <w:rPr>
          <w:rFonts w:ascii="David" w:hAnsi="David" w:hint="cs"/>
          <w:sz w:val="24"/>
          <w:rtl/>
        </w:rPr>
        <w:t>העירייה ואחת עבור התאגיד, בשיעורים הנקובים במסמך התנאים המיוחדים,</w:t>
      </w:r>
      <w:r w:rsidRPr="00BD0E4C">
        <w:rPr>
          <w:rFonts w:ascii="David" w:hAnsi="David"/>
          <w:sz w:val="24"/>
          <w:rtl/>
        </w:rPr>
        <w:t xml:space="preserve"> ולאחר שהקבלן ימציא למזמין הצהרה על חיסול כל תביעותיו בהתאם להוראות החוזה וכן בכפוף לקבלת תעודת השלמה. על אף האמור, ערבויות הביצוע תעמודנה בתוקפן כל עוד לא אושר חשבון סופי ו/או כל עוד מתנהל הליך משפטי במסגרתו הוגשה תביעה של המזמין </w:t>
      </w:r>
      <w:r w:rsidR="007D77CB">
        <w:rPr>
          <w:rFonts w:ascii="David" w:hAnsi="David" w:hint="cs"/>
          <w:sz w:val="24"/>
          <w:rtl/>
        </w:rPr>
        <w:t xml:space="preserve">ו/או של התאגיד </w:t>
      </w:r>
      <w:r w:rsidRPr="00BD0E4C">
        <w:rPr>
          <w:rFonts w:ascii="David" w:hAnsi="David"/>
          <w:sz w:val="24"/>
          <w:rtl/>
        </w:rPr>
        <w:t>כנגד הקבלן בקשר עם הפרויקט ו/או העבודות, וזאת ללא קשר לערבו</w:t>
      </w:r>
      <w:r w:rsidR="007D77CB">
        <w:rPr>
          <w:rFonts w:ascii="David" w:hAnsi="David" w:hint="cs"/>
          <w:sz w:val="24"/>
          <w:rtl/>
        </w:rPr>
        <w:t>יו</w:t>
      </w:r>
      <w:r w:rsidRPr="00BD0E4C">
        <w:rPr>
          <w:rFonts w:ascii="David" w:hAnsi="David"/>
          <w:sz w:val="24"/>
          <w:rtl/>
        </w:rPr>
        <w:t>ת הבדק אשר תופק</w:t>
      </w:r>
      <w:r w:rsidR="007D77CB">
        <w:rPr>
          <w:rFonts w:ascii="David" w:hAnsi="David" w:hint="cs"/>
          <w:sz w:val="24"/>
          <w:rtl/>
        </w:rPr>
        <w:t>נה</w:t>
      </w:r>
      <w:r w:rsidRPr="00BD0E4C">
        <w:rPr>
          <w:rFonts w:ascii="David" w:hAnsi="David"/>
          <w:sz w:val="24"/>
          <w:rtl/>
        </w:rPr>
        <w:t xml:space="preserve"> עבור המזמין </w:t>
      </w:r>
      <w:r w:rsidR="007D77CB">
        <w:rPr>
          <w:rFonts w:ascii="David" w:hAnsi="David" w:hint="cs"/>
          <w:sz w:val="24"/>
          <w:rtl/>
        </w:rPr>
        <w:t xml:space="preserve">והתאגיד </w:t>
      </w:r>
      <w:r w:rsidRPr="00BD0E4C">
        <w:rPr>
          <w:rFonts w:ascii="David" w:hAnsi="David"/>
          <w:sz w:val="24"/>
          <w:rtl/>
        </w:rPr>
        <w:t xml:space="preserve">במקביל, וזאת כתנאי לאישור מסירת העבודות. </w:t>
      </w:r>
    </w:p>
    <w:p w14:paraId="2FFF94CC" w14:textId="0A0FA8F8" w:rsidR="00BD0E4C" w:rsidRPr="00BD0E4C" w:rsidRDefault="00DA6DFE" w:rsidP="001C01B6">
      <w:pPr>
        <w:widowControl w:val="0"/>
        <w:numPr>
          <w:ilvl w:val="0"/>
          <w:numId w:val="47"/>
        </w:numPr>
        <w:autoSpaceDE w:val="0"/>
        <w:autoSpaceDN w:val="0"/>
        <w:spacing w:before="120" w:after="120" w:line="240" w:lineRule="auto"/>
        <w:ind w:left="675"/>
        <w:rPr>
          <w:rFonts w:ascii="David" w:hAnsi="David"/>
          <w:sz w:val="24"/>
          <w:rtl/>
        </w:rPr>
      </w:pPr>
      <w:r w:rsidRPr="00BD0E4C">
        <w:rPr>
          <w:rFonts w:ascii="David" w:hAnsi="David"/>
          <w:sz w:val="24"/>
          <w:rtl/>
        </w:rPr>
        <w:t>מומשה ערבות הביצוע או ערבות הבדק בחלקה או במלואה, מתחייב הקבלן להמציא ערבות משלימה או חלופית (לפי העניין) בתוך 7 ימים מדרישת העירייה ו/או התאגיד, באופן שבו יעמוד הקבלן בדרישות סעיף זה. לא המציא הקבלן ערבות משלימה או חלופית כאמור, רשאי</w:t>
      </w:r>
      <w:r w:rsidR="007D77CB">
        <w:rPr>
          <w:rFonts w:ascii="David" w:hAnsi="David" w:hint="cs"/>
          <w:sz w:val="24"/>
          <w:rtl/>
        </w:rPr>
        <w:t>ם</w:t>
      </w:r>
      <w:r w:rsidRPr="00BD0E4C">
        <w:rPr>
          <w:rFonts w:ascii="David" w:hAnsi="David"/>
          <w:sz w:val="24"/>
          <w:rtl/>
        </w:rPr>
        <w:t xml:space="preserve"> המזמין</w:t>
      </w:r>
      <w:r w:rsidR="007D77CB">
        <w:rPr>
          <w:rFonts w:ascii="David" w:hAnsi="David" w:hint="cs"/>
          <w:sz w:val="24"/>
          <w:rtl/>
        </w:rPr>
        <w:t xml:space="preserve"> ו/או התאגיד</w:t>
      </w:r>
      <w:r w:rsidRPr="00BD0E4C">
        <w:rPr>
          <w:rFonts w:ascii="David" w:hAnsi="David"/>
          <w:sz w:val="24"/>
          <w:rtl/>
        </w:rPr>
        <w:t xml:space="preserve"> לחלט את יתרת ערבות הביצוע או הבדק, וזאת מבלי לגרוע מזכות</w:t>
      </w:r>
      <w:r w:rsidR="007D77CB">
        <w:rPr>
          <w:rFonts w:ascii="David" w:hAnsi="David" w:hint="cs"/>
          <w:sz w:val="24"/>
          <w:rtl/>
        </w:rPr>
        <w:t>ם</w:t>
      </w:r>
      <w:r w:rsidRPr="00BD0E4C">
        <w:rPr>
          <w:rFonts w:ascii="David" w:hAnsi="David"/>
          <w:sz w:val="24"/>
          <w:rtl/>
        </w:rPr>
        <w:t xml:space="preserve"> לתבוע סעדים בגין הפרת חוזה. </w:t>
      </w:r>
    </w:p>
    <w:p w14:paraId="32361642" w14:textId="443ADF1E" w:rsidR="00BD0E4C" w:rsidRPr="00BD0E4C" w:rsidRDefault="00DA6DFE" w:rsidP="001C01B6">
      <w:pPr>
        <w:widowControl w:val="0"/>
        <w:numPr>
          <w:ilvl w:val="0"/>
          <w:numId w:val="47"/>
        </w:numPr>
        <w:autoSpaceDE w:val="0"/>
        <w:autoSpaceDN w:val="0"/>
        <w:spacing w:before="120" w:after="120" w:line="240" w:lineRule="auto"/>
        <w:ind w:left="675"/>
        <w:rPr>
          <w:rFonts w:ascii="David" w:hAnsi="David"/>
          <w:sz w:val="24"/>
          <w:rtl/>
        </w:rPr>
      </w:pPr>
      <w:r w:rsidRPr="00BD0E4C">
        <w:rPr>
          <w:rFonts w:ascii="David" w:hAnsi="David"/>
          <w:sz w:val="24"/>
          <w:rtl/>
        </w:rPr>
        <w:t xml:space="preserve">בלי לגרוע מיתר זכויותיו וסמכויותיו של המזמין לפי חוזה זה, המזמין ו/או התאגיד לפי העניין יהיו </w:t>
      </w:r>
      <w:proofErr w:type="spellStart"/>
      <w:r w:rsidRPr="00BD0E4C">
        <w:rPr>
          <w:rFonts w:ascii="David" w:hAnsi="David"/>
          <w:sz w:val="24"/>
          <w:rtl/>
        </w:rPr>
        <w:t>רשאיים</w:t>
      </w:r>
      <w:proofErr w:type="spellEnd"/>
      <w:r w:rsidRPr="00BD0E4C">
        <w:rPr>
          <w:rFonts w:ascii="David" w:hAnsi="David"/>
          <w:sz w:val="24"/>
          <w:rtl/>
        </w:rPr>
        <w:t xml:space="preserve"> לממש את הערבות האמורה - כולה או מקצתה, בבת אחת או בשלבים - לכיסוי מלא או חלקי של התחייבויות הקבלן כלפי המזמין על פי חוזה זה. העמיד</w:t>
      </w:r>
      <w:r w:rsidR="007D77CB">
        <w:rPr>
          <w:rFonts w:ascii="David" w:hAnsi="David" w:hint="cs"/>
          <w:sz w:val="24"/>
          <w:rtl/>
        </w:rPr>
        <w:t>ו</w:t>
      </w:r>
      <w:r w:rsidRPr="00BD0E4C">
        <w:rPr>
          <w:rFonts w:ascii="David" w:hAnsi="David"/>
          <w:sz w:val="24"/>
          <w:rtl/>
        </w:rPr>
        <w:t xml:space="preserve"> המזמין </w:t>
      </w:r>
      <w:r w:rsidR="007D77CB">
        <w:rPr>
          <w:rFonts w:ascii="David" w:hAnsi="David" w:hint="cs"/>
          <w:sz w:val="24"/>
          <w:rtl/>
        </w:rPr>
        <w:t xml:space="preserve">ו/או התאגיד </w:t>
      </w:r>
      <w:r w:rsidRPr="00BD0E4C">
        <w:rPr>
          <w:rFonts w:ascii="David" w:hAnsi="David"/>
          <w:sz w:val="24"/>
          <w:rtl/>
        </w:rPr>
        <w:t>את הערבות לפירעון בחלקים יהיה על הקבלן להשלים את סכום הערבות לסכומה המלא עם דרישתו הראשונה של המזמין.</w:t>
      </w:r>
    </w:p>
    <w:p w14:paraId="1535497E" w14:textId="4A8765AB" w:rsidR="00BD0E4C" w:rsidRPr="00BD0E4C" w:rsidRDefault="00DA6DFE" w:rsidP="001C01B6">
      <w:pPr>
        <w:widowControl w:val="0"/>
        <w:numPr>
          <w:ilvl w:val="0"/>
          <w:numId w:val="47"/>
        </w:numPr>
        <w:autoSpaceDE w:val="0"/>
        <w:autoSpaceDN w:val="0"/>
        <w:spacing w:before="120" w:after="120" w:line="240" w:lineRule="auto"/>
        <w:ind w:left="675"/>
        <w:rPr>
          <w:rFonts w:ascii="David" w:hAnsi="David"/>
          <w:sz w:val="24"/>
          <w:rtl/>
        </w:rPr>
      </w:pPr>
      <w:r w:rsidRPr="00BD0E4C">
        <w:rPr>
          <w:rFonts w:ascii="David" w:hAnsi="David"/>
          <w:sz w:val="24"/>
          <w:rtl/>
        </w:rPr>
        <w:t>המזמין ו/או התאגיד אינם מוגבלים בסכום הערבות ואם היו למזמין ו/או לתאגיד נזקים או הפסדים בגין אי מילוי ההתחייבויות של הקבלן, יהווה סכום הערבות אשר יפרע אך ורק תשלום ראשון על חשבון אותם נזקים או הפסדים.</w:t>
      </w:r>
      <w:r w:rsidR="007D77CB">
        <w:rPr>
          <w:rFonts w:ascii="David" w:hAnsi="David" w:hint="cs"/>
          <w:sz w:val="24"/>
          <w:rtl/>
        </w:rPr>
        <w:t xml:space="preserve"> </w:t>
      </w:r>
      <w:r w:rsidRPr="00BD0E4C">
        <w:rPr>
          <w:rFonts w:ascii="David" w:hAnsi="David"/>
          <w:sz w:val="24"/>
          <w:rtl/>
        </w:rPr>
        <w:t xml:space="preserve">במעמד </w:t>
      </w:r>
      <w:r w:rsidRPr="007D77CB">
        <w:rPr>
          <w:rFonts w:ascii="David" w:hAnsi="David"/>
          <w:sz w:val="24"/>
          <w:rtl/>
        </w:rPr>
        <w:t xml:space="preserve">תשלום </w:t>
      </w:r>
      <w:r w:rsidRPr="007D77CB">
        <w:rPr>
          <w:rFonts w:ascii="David" w:hAnsi="David" w:hint="eastAsia"/>
          <w:sz w:val="24"/>
          <w:rtl/>
        </w:rPr>
        <w:t>החשבון</w:t>
      </w:r>
      <w:r w:rsidRPr="007D77CB">
        <w:rPr>
          <w:rFonts w:ascii="David" w:hAnsi="David"/>
          <w:sz w:val="24"/>
          <w:rtl/>
        </w:rPr>
        <w:t xml:space="preserve"> הסופי, וכתנאי להנפקת תעודת השלמה, ימציא הקבלן למזמין</w:t>
      </w:r>
      <w:r w:rsidRPr="00BD0E4C">
        <w:rPr>
          <w:rFonts w:ascii="David" w:hAnsi="David"/>
          <w:sz w:val="24"/>
          <w:rtl/>
        </w:rPr>
        <w:t xml:space="preserve"> ו</w:t>
      </w:r>
      <w:r w:rsidRPr="007D77CB">
        <w:rPr>
          <w:rFonts w:ascii="David" w:hAnsi="David" w:hint="eastAsia"/>
          <w:sz w:val="24"/>
          <w:rtl/>
        </w:rPr>
        <w:t>לתאגיד</w:t>
      </w:r>
      <w:r w:rsidRPr="007D77CB">
        <w:rPr>
          <w:rFonts w:ascii="David" w:hAnsi="David"/>
          <w:sz w:val="24"/>
          <w:rtl/>
        </w:rPr>
        <w:t xml:space="preserve"> </w:t>
      </w:r>
      <w:r w:rsidRPr="007D77CB">
        <w:rPr>
          <w:rFonts w:ascii="David" w:hAnsi="David" w:hint="eastAsia"/>
          <w:sz w:val="24"/>
          <w:rtl/>
        </w:rPr>
        <w:t>ערבויות</w:t>
      </w:r>
      <w:r w:rsidRPr="007D77CB">
        <w:rPr>
          <w:rFonts w:ascii="David" w:hAnsi="David"/>
          <w:sz w:val="24"/>
          <w:rtl/>
        </w:rPr>
        <w:t xml:space="preserve"> </w:t>
      </w:r>
      <w:r w:rsidRPr="007D77CB">
        <w:rPr>
          <w:rFonts w:ascii="David" w:hAnsi="David" w:hint="eastAsia"/>
          <w:sz w:val="24"/>
          <w:rtl/>
        </w:rPr>
        <w:t>בנקאיות</w:t>
      </w:r>
      <w:r w:rsidRPr="007D77CB">
        <w:rPr>
          <w:rFonts w:ascii="David" w:hAnsi="David"/>
          <w:sz w:val="24"/>
          <w:rtl/>
        </w:rPr>
        <w:t xml:space="preserve">, </w:t>
      </w:r>
      <w:r w:rsidR="00214C0C">
        <w:rPr>
          <w:rFonts w:ascii="David" w:hAnsi="David" w:hint="cs"/>
          <w:sz w:val="24"/>
          <w:rtl/>
        </w:rPr>
        <w:t xml:space="preserve">לתקופת בדק בת 4 שנים, </w:t>
      </w:r>
      <w:r w:rsidR="007D77CB">
        <w:rPr>
          <w:rFonts w:ascii="David" w:hAnsi="David" w:hint="cs"/>
          <w:sz w:val="24"/>
          <w:rtl/>
        </w:rPr>
        <w:t>בשיעורים הנקובים לשם כך בנספח התנאים המיוחדים</w:t>
      </w:r>
      <w:r w:rsidRPr="007D77CB">
        <w:rPr>
          <w:rFonts w:ascii="David" w:hAnsi="David"/>
          <w:sz w:val="24"/>
          <w:rtl/>
        </w:rPr>
        <w:t xml:space="preserve">. </w:t>
      </w:r>
    </w:p>
    <w:p w14:paraId="38511A53" w14:textId="3C0E506C" w:rsidR="00BD0E4C" w:rsidRPr="00BD0E4C" w:rsidRDefault="00DA6DFE" w:rsidP="0036738C">
      <w:pPr>
        <w:widowControl w:val="0"/>
        <w:autoSpaceDE w:val="0"/>
        <w:autoSpaceDN w:val="0"/>
        <w:spacing w:before="120" w:after="120" w:line="240" w:lineRule="auto"/>
        <w:ind w:left="675"/>
        <w:rPr>
          <w:rFonts w:ascii="David" w:hAnsi="David"/>
          <w:sz w:val="24"/>
        </w:rPr>
      </w:pPr>
      <w:r w:rsidRPr="007D77CB">
        <w:rPr>
          <w:rFonts w:ascii="David" w:hAnsi="David"/>
          <w:sz w:val="24"/>
          <w:rtl/>
        </w:rPr>
        <w:t>ערבו</w:t>
      </w:r>
      <w:r w:rsidR="00214C0C">
        <w:rPr>
          <w:rFonts w:ascii="David" w:hAnsi="David" w:hint="cs"/>
          <w:sz w:val="24"/>
          <w:rtl/>
        </w:rPr>
        <w:t>יו</w:t>
      </w:r>
      <w:r w:rsidRPr="007D77CB">
        <w:rPr>
          <w:rFonts w:ascii="David" w:hAnsi="David"/>
          <w:sz w:val="24"/>
          <w:rtl/>
        </w:rPr>
        <w:t xml:space="preserve">ת </w:t>
      </w:r>
      <w:r w:rsidR="00214C0C">
        <w:rPr>
          <w:rFonts w:ascii="David" w:hAnsi="David" w:hint="cs"/>
          <w:sz w:val="24"/>
          <w:rtl/>
        </w:rPr>
        <w:t xml:space="preserve">הבדק </w:t>
      </w:r>
      <w:r w:rsidRPr="007D77CB">
        <w:rPr>
          <w:rFonts w:ascii="David" w:hAnsi="David" w:hint="eastAsia"/>
          <w:sz w:val="24"/>
          <w:rtl/>
        </w:rPr>
        <w:t>לכל</w:t>
      </w:r>
      <w:r w:rsidRPr="007D77CB">
        <w:rPr>
          <w:rFonts w:ascii="David" w:hAnsi="David"/>
          <w:sz w:val="24"/>
          <w:rtl/>
        </w:rPr>
        <w:t xml:space="preserve"> מוטב </w:t>
      </w:r>
      <w:r w:rsidR="00214C0C">
        <w:rPr>
          <w:rFonts w:ascii="David" w:hAnsi="David" w:hint="cs"/>
          <w:sz w:val="24"/>
          <w:rtl/>
        </w:rPr>
        <w:t xml:space="preserve">יהיו </w:t>
      </w:r>
      <w:r w:rsidRPr="007D77CB">
        <w:rPr>
          <w:rFonts w:ascii="David" w:hAnsi="David"/>
          <w:sz w:val="24"/>
          <w:rtl/>
        </w:rPr>
        <w:t>צמוד</w:t>
      </w:r>
      <w:r w:rsidR="00214C0C">
        <w:rPr>
          <w:rFonts w:ascii="David" w:hAnsi="David" w:hint="cs"/>
          <w:sz w:val="24"/>
          <w:rtl/>
        </w:rPr>
        <w:t>ות</w:t>
      </w:r>
      <w:r w:rsidRPr="007D77CB">
        <w:rPr>
          <w:rFonts w:ascii="David" w:hAnsi="David"/>
          <w:sz w:val="24"/>
          <w:rtl/>
        </w:rPr>
        <w:t xml:space="preserve"> למדד תשומות הבניה</w:t>
      </w:r>
      <w:r w:rsidR="00464145">
        <w:rPr>
          <w:rFonts w:ascii="David" w:hAnsi="David" w:hint="cs"/>
          <w:sz w:val="24"/>
          <w:rtl/>
        </w:rPr>
        <w:t xml:space="preserve"> למגורים</w:t>
      </w:r>
      <w:r w:rsidRPr="007D77CB">
        <w:rPr>
          <w:rFonts w:ascii="David" w:hAnsi="David"/>
          <w:sz w:val="24"/>
          <w:rtl/>
        </w:rPr>
        <w:t>. מסירת כתב הערבות הינה תנאי מוקדם לפ</w:t>
      </w:r>
      <w:r w:rsidRPr="007D77CB">
        <w:rPr>
          <w:rFonts w:ascii="David" w:hAnsi="David" w:hint="eastAsia"/>
          <w:sz w:val="24"/>
          <w:rtl/>
        </w:rPr>
        <w:t>י</w:t>
      </w:r>
      <w:r w:rsidRPr="00BD0E4C">
        <w:rPr>
          <w:rFonts w:ascii="David" w:hAnsi="David"/>
          <w:sz w:val="24"/>
          <w:rtl/>
        </w:rPr>
        <w:t>רעון החשבונות הסופיים</w:t>
      </w:r>
      <w:r w:rsidRPr="007D77CB">
        <w:rPr>
          <w:rFonts w:ascii="David" w:hAnsi="David"/>
          <w:sz w:val="24"/>
          <w:rtl/>
        </w:rPr>
        <w:t xml:space="preserve"> העירייה תהיה רשאית, לשקול את בקשת הקבלן להפחית את ערבות הבדק, בהתאם לשיעורים הבאים: לאחר שנתיים – בשיעור של 4% ולאחר 3 שנים ועד לתום תקופת הבדק – בשיעור של 2.5%.</w:t>
      </w:r>
      <w:r w:rsidRPr="00BD0E4C">
        <w:rPr>
          <w:rFonts w:ascii="David" w:hAnsi="David"/>
          <w:sz w:val="24"/>
          <w:rtl/>
        </w:rPr>
        <w:t xml:space="preserve"> יתר הוראות מסמכי החוזה המתייחסות לערבות הביצוע, יחולו במלואן על ערבות הבדק בשינויים המחויבים.   </w:t>
      </w:r>
    </w:p>
    <w:p w14:paraId="1A6BBACC" w14:textId="05DA8CF9" w:rsidR="00BD0E4C" w:rsidRPr="00BD0E4C" w:rsidRDefault="00DA6DFE" w:rsidP="001C01B6">
      <w:pPr>
        <w:widowControl w:val="0"/>
        <w:numPr>
          <w:ilvl w:val="0"/>
          <w:numId w:val="47"/>
        </w:numPr>
        <w:autoSpaceDE w:val="0"/>
        <w:autoSpaceDN w:val="0"/>
        <w:spacing w:before="120" w:after="120" w:line="240" w:lineRule="auto"/>
        <w:ind w:left="675"/>
        <w:rPr>
          <w:rFonts w:ascii="David" w:hAnsi="David"/>
          <w:sz w:val="24"/>
        </w:rPr>
      </w:pPr>
      <w:r w:rsidRPr="00BD0E4C">
        <w:rPr>
          <w:rFonts w:ascii="David" w:hAnsi="David"/>
          <w:sz w:val="24"/>
          <w:rtl/>
        </w:rPr>
        <w:t>בתום תקופת הבדק, ובכפוף למילוי התחייבויות הקבלן לשביעות רצונו המלאה של המזמין, תוחזר ערבות הבדק לקבלן.</w:t>
      </w:r>
      <w:r w:rsidR="007D77CB">
        <w:rPr>
          <w:rFonts w:ascii="David" w:hAnsi="David" w:hint="cs"/>
          <w:sz w:val="24"/>
          <w:rtl/>
        </w:rPr>
        <w:t xml:space="preserve"> ערבות הבדק שהונפקה עבור התאגיד תושב בהתאם לנהלים המקובלים אצל התאגיד. </w:t>
      </w:r>
    </w:p>
    <w:p w14:paraId="31E9D304" w14:textId="4E0A15AD" w:rsidR="00BD0E4C" w:rsidRPr="00BD0E4C" w:rsidRDefault="00DA6DFE" w:rsidP="001C01B6">
      <w:pPr>
        <w:widowControl w:val="0"/>
        <w:numPr>
          <w:ilvl w:val="0"/>
          <w:numId w:val="47"/>
        </w:numPr>
        <w:autoSpaceDE w:val="0"/>
        <w:autoSpaceDN w:val="0"/>
        <w:spacing w:before="120" w:after="120" w:line="240" w:lineRule="auto"/>
        <w:ind w:left="675"/>
        <w:rPr>
          <w:rFonts w:ascii="David" w:hAnsi="David"/>
          <w:sz w:val="24"/>
          <w:rtl/>
        </w:rPr>
      </w:pPr>
      <w:r w:rsidRPr="00BD0E4C">
        <w:rPr>
          <w:rFonts w:ascii="David" w:hAnsi="David"/>
          <w:sz w:val="24"/>
          <w:rtl/>
        </w:rPr>
        <w:t>מובהר כי ערבויות הביצוע והבדק תהינה ניתנות להסבה ע"פ שיקול דעתו הבלעדי של המזמין</w:t>
      </w:r>
      <w:r w:rsidR="007D77CB">
        <w:rPr>
          <w:rFonts w:ascii="David" w:hAnsi="David" w:hint="cs"/>
          <w:sz w:val="24"/>
          <w:rtl/>
        </w:rPr>
        <w:t xml:space="preserve"> ו/או התאגיד, לפי העניין</w:t>
      </w:r>
      <w:r w:rsidRPr="00BD0E4C">
        <w:rPr>
          <w:rFonts w:ascii="David" w:hAnsi="David"/>
          <w:sz w:val="24"/>
          <w:rtl/>
        </w:rPr>
        <w:t>.</w:t>
      </w:r>
    </w:p>
    <w:p w14:paraId="72510F0D" w14:textId="77777777" w:rsidR="00BD0E4C" w:rsidRPr="00BD0E4C" w:rsidRDefault="00DA6DFE" w:rsidP="0036738C">
      <w:pPr>
        <w:widowControl w:val="0"/>
        <w:autoSpaceDE w:val="0"/>
        <w:autoSpaceDN w:val="0"/>
        <w:spacing w:before="120" w:after="120" w:line="240" w:lineRule="auto"/>
        <w:outlineLvl w:val="0"/>
        <w:rPr>
          <w:rFonts w:ascii="David" w:hAnsi="David"/>
          <w:b/>
          <w:bCs/>
          <w:kern w:val="32"/>
          <w:sz w:val="32"/>
          <w:szCs w:val="32"/>
          <w:rtl/>
        </w:rPr>
      </w:pPr>
      <w:bookmarkStart w:id="271" w:name="_Toc83438888"/>
      <w:bookmarkStart w:id="272" w:name="_Toc92211646"/>
      <w:r w:rsidRPr="00BD0E4C">
        <w:rPr>
          <w:rFonts w:ascii="David" w:hAnsi="David"/>
          <w:b/>
          <w:bCs/>
          <w:kern w:val="32"/>
          <w:sz w:val="32"/>
          <w:szCs w:val="32"/>
          <w:rtl/>
        </w:rPr>
        <w:t>פרק ב' - הכנה לביצוע</w:t>
      </w:r>
      <w:bookmarkEnd w:id="271"/>
      <w:bookmarkEnd w:id="272"/>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ב' - הכנה לביצוע</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2ABB5452" w14:textId="77777777" w:rsidR="00BD0E4C" w:rsidRPr="00BD0E4C" w:rsidRDefault="00DA6DFE" w:rsidP="001C01B6">
      <w:pPr>
        <w:widowControl w:val="0"/>
        <w:numPr>
          <w:ilvl w:val="0"/>
          <w:numId w:val="40"/>
        </w:numPr>
        <w:autoSpaceDE w:val="0"/>
        <w:autoSpaceDN w:val="0"/>
        <w:spacing w:before="120" w:after="120" w:line="240" w:lineRule="auto"/>
        <w:ind w:left="391" w:hanging="283"/>
        <w:rPr>
          <w:rFonts w:ascii="David" w:hAnsi="David"/>
          <w:b/>
          <w:bCs/>
          <w:sz w:val="24"/>
          <w:u w:val="single"/>
          <w:rtl/>
        </w:rPr>
      </w:pPr>
      <w:bookmarkStart w:id="273" w:name="_Toc83438889"/>
      <w:bookmarkStart w:id="274" w:name="_Toc92211647"/>
      <w:r w:rsidRPr="00BD0E4C">
        <w:rPr>
          <w:rFonts w:ascii="David" w:hAnsi="David"/>
          <w:b/>
          <w:bCs/>
          <w:sz w:val="24"/>
          <w:u w:val="single"/>
          <w:rtl/>
        </w:rPr>
        <w:t>בדיקות מוקדמות והכנה לביצוע העבודה</w:t>
      </w:r>
      <w:bookmarkEnd w:id="273"/>
      <w:bookmarkEnd w:id="274"/>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 xml:space="preserve">סעיף 9-בדיקות מוקדמות </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F9E8529" w14:textId="7777777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r w:rsidRPr="00BD0E4C">
        <w:rPr>
          <w:rFonts w:ascii="David" w:hAnsi="David"/>
          <w:sz w:val="24"/>
          <w:rtl/>
        </w:rPr>
        <w:t xml:space="preserve">רואים את הקבלן כאילו בדק לפני הגשת הצעתו למכרז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6758A7" w14:textId="58D5779A"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r w:rsidRPr="00BD0E4C">
        <w:rPr>
          <w:rFonts w:ascii="David" w:hAnsi="David"/>
          <w:sz w:val="24"/>
          <w:rtl/>
        </w:rPr>
        <w:t>במסגרת האמור, רואים את הקבלן כמי שבחן, סקר, סייר ובדק, כבר בשלב הליך המכרז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וכל קטעי הדרך הכלולים במסגרתם, לרבות תנאים ו/או מגבלות פיסיים, טופוגרפיים וגיאולוגיים של האתר וסביבתו, אפשרויות הגישה אליו וממנו, התשתיות הקיימות באתר ובסביבתו, בעלי התשתיות ואופני חצייתם (ככל הנדרש), רשויות מוסמכות, בעלי זכויות נוספים בפרויקט ו/או קבלנים וספקים אחרים המבצעים עבודות/פעולות באתר ו/או הנושאים באחריות לעבודות שבוצעו באתר ואופני ההסדרה/ממשק הדרושים עמם, ממצאים באתר ובסביבתו, פסולת</w:t>
      </w:r>
      <w:r w:rsidR="008B2523">
        <w:rPr>
          <w:rFonts w:ascii="David" w:hAnsi="David" w:hint="cs"/>
          <w:sz w:val="24"/>
          <w:rtl/>
        </w:rPr>
        <w:t xml:space="preserve"> (גלויה ו/או טמונה)</w:t>
      </w:r>
      <w:r w:rsidRPr="00BD0E4C">
        <w:rPr>
          <w:rFonts w:ascii="David" w:hAnsi="David"/>
          <w:sz w:val="24"/>
          <w:rtl/>
        </w:rPr>
        <w:t>, חומרים, מבנים, ציוד ומתקנים המצויים באתר ובסביבתו, פגעי טבע, ליקויים, אתרי השימור, מחצבים, דרכי הגישה אל האתר וממנו, עתיקות, עבודות קידום זמינות שבוצעו ו/או שמבוצעים באתר וסביבתו (והיתכנות/אפשרויות הממשק אליהם, כחלק מביצוע הפרויקט), פולשים ומחזיקים באתר וסביבתו, השימושים המתבצעים באתר ו/או השימושים הנעשים בסביבתו וכן כל מגבלה, אירוע, חסם, אינדיקציה, מידע נוספים העשויים לעכב, להפריע, לשנות, להגביל, להפסיק ו/או למנוע את תכנון וביצוע הפרויקט בהתאם למסמכי המכרז וללוח הזמנים (להלן, יחדיו: "</w:t>
      </w:r>
      <w:r w:rsidRPr="00BD0E4C">
        <w:rPr>
          <w:rFonts w:ascii="David" w:hAnsi="David"/>
          <w:b/>
          <w:bCs/>
          <w:sz w:val="24"/>
          <w:rtl/>
        </w:rPr>
        <w:t>ממצאי האתר ומגבלותיו</w:t>
      </w:r>
      <w:r w:rsidRPr="00BD0E4C">
        <w:rPr>
          <w:rFonts w:ascii="David" w:hAnsi="David"/>
          <w:sz w:val="24"/>
          <w:rtl/>
        </w:rPr>
        <w:t>").</w:t>
      </w:r>
    </w:p>
    <w:p w14:paraId="2AC0C1BB" w14:textId="45299B4A"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r w:rsidRPr="00BD0E4C">
        <w:rPr>
          <w:rFonts w:ascii="David" w:hAnsi="David"/>
          <w:sz w:val="24"/>
          <w:rtl/>
        </w:rPr>
        <w:t xml:space="preserve">מובהר, כי אחריותו של המציע </w:t>
      </w:r>
      <w:r w:rsidR="008B2523">
        <w:rPr>
          <w:rFonts w:ascii="David" w:hAnsi="David" w:hint="cs"/>
          <w:sz w:val="24"/>
          <w:rtl/>
        </w:rPr>
        <w:t>מתייחסת</w:t>
      </w:r>
      <w:r w:rsidR="008B2523" w:rsidRPr="00BD0E4C">
        <w:rPr>
          <w:rFonts w:ascii="David" w:hAnsi="David"/>
          <w:sz w:val="24"/>
          <w:rtl/>
        </w:rPr>
        <w:t xml:space="preserve"> </w:t>
      </w:r>
      <w:r w:rsidRPr="00BD0E4C">
        <w:rPr>
          <w:rFonts w:ascii="David" w:hAnsi="David"/>
          <w:sz w:val="24"/>
          <w:rtl/>
        </w:rPr>
        <w:t>גם לבדיקה של סביבת האתר, מחוץ לגבולות הביצוע של העבודות, לרבות בחינת הצורך לקבלת היתרים ואישורים לביצוע העבודות, ככל שיידרש.</w:t>
      </w:r>
    </w:p>
    <w:p w14:paraId="3FD4EC37" w14:textId="239E690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r w:rsidRPr="00BD0E4C">
        <w:rPr>
          <w:rFonts w:ascii="David" w:hAnsi="David"/>
          <w:sz w:val="24"/>
          <w:rtl/>
        </w:rPr>
        <w:t xml:space="preserve">על המציע לבחון את ממצאי האתר ומגבלותיו לגופם וכן את הפער, ככל שקיים, שבינם לבין האמור במסמכי החוזה ובהתחשב באמור, את אפשרויות ליישם ולהגשים את ביצוע הפרויקט, בהתאם למסמכי החוזה וללוח הזמנים הקבוע במסגרתו. הקבלן מצהיר בזאת במפורש, כי ניתנה לו הזדמנות, פרק זמן מספק, וכל יתר האמצעים, במסגרת וכחלק מהליך המכרז, לבחון את ממצאי האתר ומגבלותיו, באופן ובתנאים המפורטים בסעיף זה לעיל. </w:t>
      </w:r>
    </w:p>
    <w:p w14:paraId="6676C62E" w14:textId="0F2FF056"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r w:rsidRPr="00BD0E4C">
        <w:rPr>
          <w:rFonts w:ascii="David" w:hAnsi="David"/>
          <w:b/>
          <w:bCs/>
          <w:sz w:val="24"/>
          <w:rtl/>
        </w:rPr>
        <w:t>מובהר במפורש, כי לא תשמע על ידי הקבלן כל טענה, דרישה ותביעה להוראת שינוי, אירוע מעכב וכיו"ב בגין טיפול בתשתית ו/או יתר ממצאי אתר גלויים ו/או ממצאי אתר ומגבלותיו כאמור, אשר הקבלן יכול היה לגלות במסגרת הבדיקות המתוארות בסעיף זה לעיל</w:t>
      </w:r>
      <w:r w:rsidRPr="00BD0E4C">
        <w:rPr>
          <w:rFonts w:ascii="David" w:hAnsi="David"/>
          <w:sz w:val="24"/>
          <w:rtl/>
        </w:rPr>
        <w:t xml:space="preserve">.  </w:t>
      </w:r>
    </w:p>
    <w:p w14:paraId="759DC87F" w14:textId="7777777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r w:rsidRPr="00BD0E4C">
        <w:rPr>
          <w:rFonts w:ascii="David" w:hAnsi="David"/>
          <w:sz w:val="24"/>
          <w:rtl/>
        </w:rPr>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זה לעיל והמזמין יהיה משוחרר מכל חבות או אחריות לשלמות הדוחות והסקרים שהמציא לקבלן כאמור לעיל. </w:t>
      </w:r>
    </w:p>
    <w:p w14:paraId="41219EA8" w14:textId="7777777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r w:rsidRPr="00BD0E4C">
        <w:rPr>
          <w:rFonts w:ascii="David" w:hAnsi="David"/>
          <w:sz w:val="24"/>
          <w:rtl/>
        </w:rPr>
        <w:t xml:space="preserve">רואים את הקבלן כאילו שוכנע על יסוד בדיקותיו המוקדמות כי שכר החוזה מניח את דעתו, וכי הוא מהווה תמורה הוגנת לכל התחייבויותיו לפי החוזה. </w:t>
      </w:r>
    </w:p>
    <w:p w14:paraId="41D069E0" w14:textId="281304C4"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r w:rsidRPr="00BD0E4C">
        <w:rPr>
          <w:rFonts w:ascii="David" w:hAnsi="David"/>
          <w:sz w:val="24"/>
        </w:rPr>
        <w:tab/>
      </w:r>
      <w:r w:rsidRPr="00BD0E4C">
        <w:rPr>
          <w:rFonts w:ascii="David" w:hAnsi="David"/>
          <w:sz w:val="24"/>
          <w:rtl/>
        </w:rPr>
        <w:t>הקבלן מתחייב לבדוק ולוודא על חשבונו את מיקומם של המבנים</w:t>
      </w:r>
      <w:r w:rsidR="008B2523">
        <w:rPr>
          <w:rFonts w:ascii="David" w:hAnsi="David" w:hint="cs"/>
          <w:sz w:val="24"/>
          <w:rtl/>
        </w:rPr>
        <w:t xml:space="preserve"> והמתקנים</w:t>
      </w:r>
      <w:r w:rsidRPr="00BD0E4C">
        <w:rPr>
          <w:rFonts w:ascii="David" w:hAnsi="David"/>
          <w:sz w:val="24"/>
          <w:rtl/>
        </w:rPr>
        <w:t xml:space="preserve"> העל והתת - קרקעיים לרבות צינורות מים, ביוב, והשקיה כבלי טלפון, טלגרף וחשמל, מנהרות תעלות, גדרות, עמודים ועצים וכן כל מבנה או מכשול אחר העלול להימצא בתחום עבודתו, כל אלה בין שהם מופיעים בתכנית ובין שאינם מופיעים</w:t>
      </w:r>
      <w:r w:rsidR="009932B2">
        <w:rPr>
          <w:rFonts w:ascii="David" w:hAnsi="David" w:hint="cs"/>
          <w:sz w:val="24"/>
          <w:rtl/>
        </w:rPr>
        <w:t xml:space="preserve"> במסמכי המכרז</w:t>
      </w:r>
      <w:r w:rsidRPr="00BD0E4C">
        <w:rPr>
          <w:rFonts w:ascii="David" w:hAnsi="David"/>
          <w:sz w:val="24"/>
          <w:rtl/>
        </w:rPr>
        <w:t xml:space="preserve"> </w:t>
      </w:r>
      <w:r w:rsidRPr="00D15EA6">
        <w:rPr>
          <w:rFonts w:ascii="David" w:hAnsi="David"/>
          <w:sz w:val="24"/>
          <w:rtl/>
        </w:rPr>
        <w:t>ו</w:t>
      </w:r>
      <w:r w:rsidR="009932B2">
        <w:rPr>
          <w:rFonts w:ascii="David" w:hAnsi="David" w:hint="cs"/>
          <w:sz w:val="24"/>
          <w:rtl/>
        </w:rPr>
        <w:t xml:space="preserve">במסגרת זו </w:t>
      </w:r>
      <w:r w:rsidRPr="00D15EA6">
        <w:rPr>
          <w:rFonts w:ascii="David" w:hAnsi="David"/>
          <w:sz w:val="24"/>
          <w:rtl/>
        </w:rPr>
        <w:t xml:space="preserve">לספק </w:t>
      </w:r>
      <w:r w:rsidR="009932B2">
        <w:rPr>
          <w:rFonts w:ascii="David" w:hAnsi="David" w:hint="cs"/>
          <w:sz w:val="24"/>
          <w:rtl/>
        </w:rPr>
        <w:t>גם את כל ה</w:t>
      </w:r>
      <w:r w:rsidRPr="00D15EA6">
        <w:rPr>
          <w:rFonts w:ascii="David" w:hAnsi="David"/>
          <w:sz w:val="24"/>
          <w:rtl/>
        </w:rPr>
        <w:t xml:space="preserve">אישורים </w:t>
      </w:r>
      <w:r w:rsidR="009932B2">
        <w:rPr>
          <w:rFonts w:ascii="David" w:hAnsi="David" w:hint="cs"/>
          <w:sz w:val="24"/>
          <w:rtl/>
        </w:rPr>
        <w:t xml:space="preserve">הנדרשים </w:t>
      </w:r>
      <w:r w:rsidRPr="00D15EA6">
        <w:rPr>
          <w:rFonts w:ascii="David" w:hAnsi="David"/>
          <w:sz w:val="24"/>
          <w:rtl/>
        </w:rPr>
        <w:t>ע"י הגורמים הרלוונטיים</w:t>
      </w:r>
      <w:r w:rsidRPr="009932B2">
        <w:rPr>
          <w:rFonts w:ascii="David" w:hAnsi="David"/>
          <w:sz w:val="24"/>
          <w:rtl/>
        </w:rPr>
        <w:t xml:space="preserve">, </w:t>
      </w:r>
      <w:r w:rsidR="009932B2">
        <w:rPr>
          <w:rFonts w:ascii="David" w:hAnsi="David" w:hint="cs"/>
          <w:sz w:val="24"/>
          <w:rtl/>
        </w:rPr>
        <w:t xml:space="preserve">על פי דרישת </w:t>
      </w:r>
      <w:r w:rsidRPr="00BD0E4C">
        <w:rPr>
          <w:rFonts w:ascii="David" w:hAnsi="David"/>
          <w:sz w:val="24"/>
          <w:rtl/>
        </w:rPr>
        <w:t>העירייה בד בבד עם חתימה על חוזה לביצוע העבודה, וזאת כתנאי מוקדם לקבלת צו התחלת העבודה.</w:t>
      </w:r>
    </w:p>
    <w:p w14:paraId="737A7DDB" w14:textId="27183B2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r w:rsidRPr="00BD0E4C">
        <w:rPr>
          <w:rFonts w:ascii="David" w:hAnsi="David"/>
          <w:sz w:val="24"/>
          <w:rtl/>
        </w:rPr>
        <w:t xml:space="preserve">מבלי לגרוע מהאמור לעיל, הקבלן לא יהיה רשאי להתחיל בעבודה ולקבל את אתר העבודה ולא יהיה זכאי לקבל צו התחלת עבודה, לפני שימציא </w:t>
      </w:r>
      <w:r w:rsidRPr="00DC71F5">
        <w:rPr>
          <w:rFonts w:ascii="David" w:hAnsi="David"/>
          <w:b/>
          <w:bCs/>
          <w:sz w:val="24"/>
          <w:rtl/>
        </w:rPr>
        <w:t>לעירייה ולתאגיד</w:t>
      </w:r>
      <w:r w:rsidRPr="00BD0E4C">
        <w:rPr>
          <w:rFonts w:ascii="David" w:hAnsi="David"/>
          <w:sz w:val="24"/>
          <w:rtl/>
        </w:rPr>
        <w:t xml:space="preserve"> את אישור ביטוחי הקבלן (</w:t>
      </w:r>
      <w:r w:rsidRPr="00BD0E4C">
        <w:rPr>
          <w:rFonts w:ascii="David" w:hAnsi="David"/>
          <w:b/>
          <w:bCs/>
          <w:sz w:val="24"/>
          <w:rtl/>
        </w:rPr>
        <w:t>נספח ח׳</w:t>
      </w:r>
      <w:r w:rsidRPr="00BD0E4C">
        <w:rPr>
          <w:rFonts w:ascii="David" w:hAnsi="David"/>
          <w:sz w:val="24"/>
          <w:rtl/>
        </w:rPr>
        <w:t>) חתום כדין על ידי חברת הביטוח והעתקי פוליסות הביטוח אשר נערכו על ידי הקבלן בקשר עם העבודות נשוא חוזה זה ואשר צריכות להיות ברשותו, בתוקף התחייבותו עפ"י החוזה; הערבויות הבנקאית (</w:t>
      </w:r>
      <w:r w:rsidRPr="009932B2">
        <w:rPr>
          <w:rFonts w:ascii="David" w:hAnsi="David"/>
          <w:b/>
          <w:bCs/>
          <w:sz w:val="24"/>
          <w:rtl/>
        </w:rPr>
        <w:t>נספח</w:t>
      </w:r>
      <w:r w:rsidRPr="00BD0E4C">
        <w:rPr>
          <w:rFonts w:ascii="David" w:hAnsi="David"/>
          <w:b/>
          <w:bCs/>
          <w:sz w:val="24"/>
          <w:rtl/>
        </w:rPr>
        <w:t>י</w:t>
      </w:r>
      <w:r w:rsidRPr="009932B2">
        <w:rPr>
          <w:rFonts w:ascii="David" w:hAnsi="David"/>
          <w:b/>
          <w:bCs/>
          <w:sz w:val="24"/>
          <w:rtl/>
        </w:rPr>
        <w:t xml:space="preserve"> </w:t>
      </w:r>
      <w:r w:rsidRPr="009932B2">
        <w:rPr>
          <w:rFonts w:ascii="David" w:hAnsi="David" w:hint="eastAsia"/>
          <w:b/>
          <w:bCs/>
          <w:sz w:val="24"/>
          <w:rtl/>
        </w:rPr>
        <w:t>ג</w:t>
      </w:r>
      <w:r w:rsidRPr="00BD0E4C">
        <w:rPr>
          <w:rFonts w:ascii="David" w:hAnsi="David"/>
          <w:b/>
          <w:bCs/>
          <w:sz w:val="24"/>
          <w:rtl/>
        </w:rPr>
        <w:t>'</w:t>
      </w:r>
      <w:r w:rsidRPr="00BD0E4C">
        <w:rPr>
          <w:rFonts w:ascii="David" w:hAnsi="David"/>
          <w:sz w:val="24"/>
          <w:rtl/>
        </w:rPr>
        <w:t xml:space="preserve">) </w:t>
      </w:r>
      <w:r w:rsidRPr="00DC71F5">
        <w:rPr>
          <w:rFonts w:ascii="David" w:hAnsi="David"/>
          <w:b/>
          <w:bCs/>
          <w:sz w:val="24"/>
          <w:rtl/>
        </w:rPr>
        <w:t>לעירייה ולתאגיד</w:t>
      </w:r>
      <w:r w:rsidRPr="00BD0E4C">
        <w:rPr>
          <w:rFonts w:ascii="David" w:hAnsi="David"/>
          <w:sz w:val="24"/>
          <w:rtl/>
        </w:rPr>
        <w:t>; וכן כל האישורים וההיתרים הנדרשים עפ"י החוזה</w:t>
      </w:r>
      <w:r w:rsidR="009932B2">
        <w:rPr>
          <w:rFonts w:ascii="David" w:hAnsi="David" w:hint="cs"/>
          <w:sz w:val="24"/>
          <w:rtl/>
        </w:rPr>
        <w:t xml:space="preserve"> לרבות אישורים מטעמו המהווים תנאי לקבלת היתר בנייה</w:t>
      </w:r>
      <w:r w:rsidRPr="00BD0E4C">
        <w:rPr>
          <w:rFonts w:ascii="David" w:hAnsi="David"/>
          <w:sz w:val="24"/>
          <w:rtl/>
        </w:rPr>
        <w:t xml:space="preserve">, אישורים לצורך ביצוע עבודות חפירה כגון, אישורים מחב' בזק, חב' חשמל, חברת מקורות, רשות העתיקות, </w:t>
      </w:r>
      <w:r w:rsidRPr="00DC71F5">
        <w:rPr>
          <w:rFonts w:ascii="David" w:hAnsi="David"/>
          <w:b/>
          <w:bCs/>
          <w:sz w:val="24"/>
          <w:rtl/>
        </w:rPr>
        <w:t>התאגיד</w:t>
      </w:r>
      <w:r w:rsidRPr="00BD0E4C">
        <w:rPr>
          <w:rFonts w:ascii="David" w:hAnsi="David"/>
          <w:sz w:val="24"/>
          <w:rtl/>
        </w:rPr>
        <w:t>, ומנהלי המחלקות בעירייה.</w:t>
      </w:r>
    </w:p>
    <w:p w14:paraId="3D3B1F56" w14:textId="7777777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Pr>
      </w:pPr>
      <w:r w:rsidRPr="00BD0E4C">
        <w:rPr>
          <w:rFonts w:ascii="David" w:hAnsi="David"/>
          <w:sz w:val="24"/>
          <w:rtl/>
        </w:rPr>
        <w:t xml:space="preserve">כל ההכנות לביצוע העבודה תעשינה על - ידי הקבלן ועל חשבונו. </w:t>
      </w:r>
    </w:p>
    <w:p w14:paraId="202E0BEC" w14:textId="2CA602FA"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w:t>
      </w:r>
      <w:proofErr w:type="spellStart"/>
      <w:r w:rsidRPr="00BD0E4C">
        <w:rPr>
          <w:rFonts w:ascii="David" w:hAnsi="David"/>
          <w:sz w:val="24"/>
          <w:rtl/>
        </w:rPr>
        <w:t>ישא</w:t>
      </w:r>
      <w:proofErr w:type="spellEnd"/>
      <w:r w:rsidRPr="00BD0E4C">
        <w:rPr>
          <w:rFonts w:ascii="David" w:hAnsi="David"/>
          <w:sz w:val="24"/>
          <w:rtl/>
        </w:rPr>
        <w:t xml:space="preserve"> באחריות לבחון בעצמו ו/או באמצעות בעלי מקצוע מטעמו, כקבלן סביר, את טיבם והתאמתם של המסמכים ההנדסיים, לרבות התאמת התכנון ללוח הזמנים, לפעילות המתבצעת במתחמי ממשק ו/או בקשר עם מורשי פעילות ובעלי תשתית, ההקשרים ההדדיים, האינטגרציה וההתאמה בין חלקי התכנון, וכן כל ליקוי, אי התאמה, סתירה, פגם, טעות, השמטה, חוסר, לקונה אותם יכול הקבלן לאתר כקבלן סביר. הקבלן יישא באחריות להודיע ולהתריע למזמין, מראש ובכתב, על כל עניין המשקף למיטב הבנתו, פגם או ליקוי כאמור וכן יפרט באופן מלא ומדויק את מהות ותכניו של הפגם וטעמיו, ואף יצרף בהתאם לצורך, אסמכתאות מקצועיות-הנדסיות, הדרושות לשם כך. האמור אינו גורע מהאמור בהזמנה למכרז בקשר עם הצעתו הכספית של הקבלן ומאחריות הקבלן על פיה. </w:t>
      </w:r>
    </w:p>
    <w:p w14:paraId="218C22DF" w14:textId="7777777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Pr>
      </w:pPr>
      <w:r w:rsidRPr="00BD0E4C">
        <w:rPr>
          <w:rFonts w:ascii="David" w:hAnsi="David"/>
          <w:sz w:val="24"/>
          <w:rtl/>
        </w:rPr>
        <w:t>תכנון מפורט לחלק מהעבודות וכן תוכניות לביצוע, לרבות כל חישוב או מפרט הרלוונטיים להשלמת התוכניות שנמסרו לקבלן כחלק ממסמכי החוזה, של מתקנים כלשהם ו/או אלמנטי מבנה כלשהם ו/או עבודות כלשהן, אשר האחריות לעריכתם מוטלת על הקבלן בהתאם להוראות מסמכי החוזה, כגון: התארגנות, מתקנים ותמיכות עזר, מתקני תמיכה זמניים כלשהם, דיפוני חפירות, פיגומים, תבניות, חיבורים זמניים של קורות בינן לבין עצמן, או בינן לבין עמודים ותושבות, ווי הרמה לאלמנטים טרומיים, מתקני שינוע והרכבה, שילוט, וכיו"ב – יערכו על ידי הקבלן, באחריותו המלאה ועל חשבונו, והם יהיו כפופים לאישורו של המזמין בכתב, כחלק בלתי נפרד מהעבודות (להלן: "</w:t>
      </w:r>
      <w:r w:rsidRPr="009932B2">
        <w:rPr>
          <w:rFonts w:ascii="David" w:hAnsi="David" w:hint="eastAsia"/>
          <w:b/>
          <w:bCs/>
          <w:sz w:val="24"/>
          <w:rtl/>
        </w:rPr>
        <w:t>תכנון</w:t>
      </w:r>
      <w:r w:rsidRPr="009932B2">
        <w:rPr>
          <w:rFonts w:ascii="David" w:hAnsi="David"/>
          <w:b/>
          <w:bCs/>
          <w:sz w:val="24"/>
          <w:rtl/>
        </w:rPr>
        <w:t xml:space="preserve"> </w:t>
      </w:r>
      <w:r w:rsidRPr="009932B2">
        <w:rPr>
          <w:rFonts w:ascii="David" w:hAnsi="David" w:hint="eastAsia"/>
          <w:b/>
          <w:bCs/>
          <w:sz w:val="24"/>
          <w:rtl/>
        </w:rPr>
        <w:t>הקבלן</w:t>
      </w:r>
      <w:r w:rsidRPr="00BD0E4C">
        <w:rPr>
          <w:rFonts w:ascii="David" w:hAnsi="David"/>
          <w:sz w:val="24"/>
          <w:rtl/>
        </w:rPr>
        <w:t xml:space="preserve">"). תכנון הקבלן, לאחר אישורו על ידי המזמין, יהוו חלק בלתי נפרד מהתוכניות. </w:t>
      </w:r>
    </w:p>
    <w:p w14:paraId="18227917" w14:textId="073EC329"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r w:rsidRPr="00BD0E4C">
        <w:rPr>
          <w:rFonts w:ascii="David" w:hAnsi="David"/>
          <w:sz w:val="24"/>
          <w:rtl/>
        </w:rPr>
        <w:t>הקבלן ישלב את תכנון הקבלן במסגרת לוח הזמנים, לרבות פרקי הזמן והקצאת הפעילויות הדרוש</w:t>
      </w:r>
      <w:r w:rsidR="00F20CC4">
        <w:rPr>
          <w:rFonts w:ascii="David" w:hAnsi="David" w:hint="cs"/>
          <w:sz w:val="24"/>
          <w:rtl/>
        </w:rPr>
        <w:t>ות</w:t>
      </w:r>
      <w:r w:rsidRPr="00BD0E4C">
        <w:rPr>
          <w:rFonts w:ascii="David" w:hAnsi="David"/>
          <w:sz w:val="24"/>
          <w:rtl/>
        </w:rPr>
        <w:t xml:space="preserve"> לקבלת התייחסות המזמין ו/או הרשויות המוסמכות וכן מי מטעמם. מובהר, כי תכנון הקבלן לא יהווה עילה לעיכוב בטענות של אירוע מעכב, שיבוש או האצה, לרבות בקשר עם פרקי הזמן שידרשו לקבלן על מנת לתקן ולהטמיע את התייחסויות המזמין, הרשויות המוסמכות וכל מי מטעמם.</w:t>
      </w:r>
    </w:p>
    <w:p w14:paraId="7D8C240B" w14:textId="7777777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Pr>
      </w:pPr>
      <w:r w:rsidRPr="00BD0E4C">
        <w:rPr>
          <w:rFonts w:ascii="David" w:hAnsi="David"/>
          <w:sz w:val="24"/>
          <w:rtl/>
        </w:rPr>
        <w:t xml:space="preserve">תכנון הקבלן יתאים במלואו לכל יתר התוכניות ולכל האילוצים הנובעים מהם באופן שבו תכנון הקבלן יתאים וישתלב ביתר התוכניות האמורות, כיחידה אינטגרטיבית אחת ובכל יתר האילוצים הנובעים מהם ו/או מאילוצים אחרים שמקורם באתר ביצוע העבודות, לרבות פעילות המתבצעת במתחמי ממשק ו/או בקשר עם מורשי פעילות ובעלי תשתית. בנוסף ישקף תכנון הקבלן את כל יתר הדרישות המפורטות במסמכי החוזה, לרבות דרישות ומגבלות של בדק ותחזוקה וכן בעומסים הרלוונטיים על מתקנים, חלקי מבנה, תמיכות, חיבורים </w:t>
      </w:r>
      <w:proofErr w:type="spellStart"/>
      <w:r w:rsidRPr="00BD0E4C">
        <w:rPr>
          <w:rFonts w:ascii="David" w:hAnsi="David"/>
          <w:sz w:val="24"/>
          <w:rtl/>
        </w:rPr>
        <w:t>וכו</w:t>
      </w:r>
      <w:proofErr w:type="spellEnd"/>
      <w:r w:rsidRPr="00BD0E4C">
        <w:rPr>
          <w:rFonts w:ascii="David" w:hAnsi="David"/>
          <w:sz w:val="24"/>
          <w:rtl/>
        </w:rPr>
        <w:t xml:space="preserve">'. מבלי לפגוע בכלליות האמור, יביא הקבלן בחשבון במסגרת התכנון האמור גם עומסי משקל עצמי, עומסי עבודה זמניים, תנאי מזג אויר, עומסי רוח, נגיפה, עומסים הנובעים משלבי הרכבה, רעידת אדמה, תנאי קרקע, ביסוס </w:t>
      </w:r>
      <w:proofErr w:type="spellStart"/>
      <w:r w:rsidRPr="00BD0E4C">
        <w:rPr>
          <w:rFonts w:ascii="David" w:hAnsi="David"/>
          <w:sz w:val="24"/>
          <w:rtl/>
        </w:rPr>
        <w:t>וכו</w:t>
      </w:r>
      <w:proofErr w:type="spellEnd"/>
      <w:r w:rsidRPr="00BD0E4C">
        <w:rPr>
          <w:rFonts w:ascii="David" w:hAnsi="David"/>
          <w:sz w:val="24"/>
          <w:rtl/>
        </w:rPr>
        <w:t>', ובמסגרת זו, ייעשה את כל הסידורים וההבטחות למניעת הינתקות או הישמטות של חלקי מבנה בעת ההרכבה, לרבות הגנות בפני פגיעה של כלי עבודה ובפני פגיעה ונזק לחלקי מבנה קיימים.</w:t>
      </w:r>
    </w:p>
    <w:p w14:paraId="044FBF26" w14:textId="7777777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bookmarkStart w:id="275" w:name="_Ref57801862"/>
      <w:r w:rsidRPr="00BD0E4C">
        <w:rPr>
          <w:rFonts w:ascii="David" w:hAnsi="David"/>
          <w:sz w:val="24"/>
          <w:rtl/>
        </w:rPr>
        <w:t>מודגש כי התייחסות המזמין, הרשויות המוסמכות וכל מי מטעמם, הערותיהם ו/או אישורם לתכנון הקבלן אינו גורע מאחריותו הבלעדית והמלאה של הקבלן וכל מי מטעמו, לטיבו ולהתאמתו של תכנון הקבלן כחלק אינטגראלי המשתלב ביתר התוכניות. אישורם או התייחסותם של המזמין, הרשויות המוסמכות ומי מטעמם אינו מטיל על מי מהם אחריות כלשהי בגין תכנון הקבלן וביצוע העבודות על פיו, הן לעניין התכנון, הביצוע, הבדק והאחזקה (ככל שישנה).</w:t>
      </w:r>
      <w:bookmarkEnd w:id="275"/>
    </w:p>
    <w:p w14:paraId="0264BFBE" w14:textId="7777777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bookmarkStart w:id="276" w:name="_Ref535321356"/>
      <w:r w:rsidRPr="00BD0E4C">
        <w:rPr>
          <w:rFonts w:ascii="David" w:hAnsi="David"/>
          <w:sz w:val="24"/>
          <w:rtl/>
        </w:rPr>
        <w:t xml:space="preserve"> הקבלן יישא באחריות המלאה הבלעדית לטיב תכנון הקבלן כאמור, ובמסגרת האמור לכל ליקוי, אי-התאמה, סתירה, פגם, טעות, השמטה, חוסר, </w:t>
      </w:r>
      <w:proofErr w:type="spellStart"/>
      <w:r w:rsidRPr="00BD0E4C">
        <w:rPr>
          <w:rFonts w:ascii="David" w:hAnsi="David"/>
          <w:sz w:val="24"/>
          <w:rtl/>
        </w:rPr>
        <w:t>לאקונה</w:t>
      </w:r>
      <w:proofErr w:type="spellEnd"/>
      <w:r w:rsidRPr="00BD0E4C">
        <w:rPr>
          <w:rFonts w:ascii="David" w:hAnsi="David"/>
          <w:sz w:val="24"/>
          <w:rtl/>
        </w:rPr>
        <w:t xml:space="preserve"> בתכנון האמור, וכן לכל תוצאה או השפעת גומלין של תכנון הקבלן על יתר התוכניות, ביצוע העבודות ולוח הזמנים שנקצבו עבורן.</w:t>
      </w:r>
      <w:bookmarkEnd w:id="276"/>
    </w:p>
    <w:p w14:paraId="6E1C9292" w14:textId="7777777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Pr>
      </w:pPr>
      <w:r w:rsidRPr="00BD0E4C">
        <w:rPr>
          <w:rFonts w:ascii="David" w:hAnsi="David"/>
          <w:sz w:val="24"/>
          <w:rtl/>
        </w:rPr>
        <w:t>הקבלן לא יהיה זכאי בשום מקרה לתמורה נפרדת או נוספת, פיצוי או שיפוי מכל מין וסוג בגין ביצוע התחייבויותיו ובגין אחריותו על פי סעיף זה. כל עלות ותשומה שהקדיש הקבלן לצורך ביצוע התחייבויותיו ואחריות על פי סעיף זה, יהיו ככלולים בהצעתו הכספית למכרז. מובהר שאין באי-ציון הוראה זו ביחס לעניינים אחרים במסמכי החוזה כדי להוות הסדר נוגד בכל הנוגע לתשלום תמורה לקבלן באותם עניינים.</w:t>
      </w:r>
    </w:p>
    <w:p w14:paraId="592FCDDF" w14:textId="7777777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Pr>
      </w:pPr>
      <w:bookmarkStart w:id="277" w:name="_Ref328066127"/>
      <w:r w:rsidRPr="00BD0E4C">
        <w:rPr>
          <w:rFonts w:ascii="David" w:hAnsi="David"/>
          <w:sz w:val="24"/>
          <w:rtl/>
        </w:rPr>
        <w:t xml:space="preserve">על אף האמור בכל דין, לרבות בחוק זכות יוצרים, התשס"ח-2007, וכן בהוראות תקנות המהנדסים והאדריכלים (כללים בדבר התנהגות שאינה הולמת את כבוד המקצוע), התשנ"ה-1994, </w:t>
      </w:r>
      <w:bookmarkStart w:id="278" w:name="_Ref328065815"/>
      <w:bookmarkEnd w:id="277"/>
      <w:r w:rsidRPr="00BD0E4C">
        <w:rPr>
          <w:rFonts w:ascii="David" w:hAnsi="David"/>
          <w:sz w:val="24"/>
          <w:rtl/>
        </w:rPr>
        <w:t>המזמין יהיה הבעלים הראשון, המלא והבלעדי בתוכניות (לרבות – למען הסר ספק - בתכנון הקבלן) ו/או בתוצריהם ו/או בכל מידע ומסמכים שהוכנו ו/או שהוגשו במסגרת הפרויקט, בכל מתכונת שהיא, לרבות לעניין זה: מדגמים, זכויות יוצרים וזכויות קניין רוחני אחרות, רשומות ו/או שאינן רשומות, לרבות התוכניות, התרשימים, המסמכים, החישובים, השרטוטים, נתוני בדיקה וביקורת, מודלים, תוצאות סקרים, צילומים, חשבונות, שיטות הבנייה ותכנון וכיו"ב (להלן, יחדיו: "</w:t>
      </w:r>
      <w:r w:rsidRPr="009932B2">
        <w:rPr>
          <w:rFonts w:ascii="David" w:hAnsi="David"/>
          <w:b/>
          <w:bCs/>
          <w:sz w:val="24"/>
          <w:rtl/>
        </w:rPr>
        <w:t>הזכויות בתוצרי התכנון</w:t>
      </w:r>
      <w:r w:rsidRPr="00BD0E4C">
        <w:rPr>
          <w:rFonts w:ascii="David" w:hAnsi="David"/>
          <w:sz w:val="24"/>
          <w:rtl/>
        </w:rPr>
        <w:t>").</w:t>
      </w:r>
      <w:bookmarkEnd w:id="278"/>
      <w:r w:rsidRPr="00BD0E4C">
        <w:rPr>
          <w:rFonts w:ascii="David" w:hAnsi="David"/>
          <w:sz w:val="24"/>
          <w:rtl/>
        </w:rPr>
        <w:t xml:space="preserve"> </w:t>
      </w:r>
      <w:bookmarkStart w:id="279" w:name="_Ref328065967"/>
      <w:r w:rsidRPr="00BD0E4C">
        <w:rPr>
          <w:rFonts w:ascii="David" w:hAnsi="David"/>
          <w:sz w:val="24"/>
          <w:rtl/>
        </w:rPr>
        <w:t>המזמין יהיה רשאי לבצע, בעצמו ו/או באמצעות כל מי מטעמו לרבות באמצעות בעלי מקצוע ומומחים אחרים שאינם הקבלן כל שימוש הדרוש לצרכיו באיזה מהזכויות בתוצרי התכנון.</w:t>
      </w:r>
      <w:bookmarkEnd w:id="279"/>
      <w:r w:rsidRPr="00BD0E4C">
        <w:rPr>
          <w:rFonts w:ascii="David" w:hAnsi="David"/>
          <w:sz w:val="24"/>
          <w:rtl/>
        </w:rPr>
        <w:t xml:space="preserve"> </w:t>
      </w:r>
    </w:p>
    <w:p w14:paraId="19F9C4E6" w14:textId="7777777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Pr>
      </w:pPr>
      <w:r w:rsidRPr="00BD0E4C">
        <w:rPr>
          <w:rFonts w:ascii="David" w:hAnsi="David"/>
          <w:sz w:val="24"/>
          <w:rtl/>
        </w:rPr>
        <w:t xml:space="preserve">המזמין יספק נקודת מים בשטח העבודה. לצד האמור מבוהר כי חובת תשלום מלוא תצרוכת המים, לפי חיובי המזמין, תחול על חשבון הקבלן. </w:t>
      </w:r>
    </w:p>
    <w:p w14:paraId="1E0359B7" w14:textId="77777777" w:rsidR="00BD0E4C" w:rsidRPr="00BD0E4C" w:rsidRDefault="00DA6DFE" w:rsidP="001C01B6">
      <w:pPr>
        <w:widowControl w:val="0"/>
        <w:numPr>
          <w:ilvl w:val="0"/>
          <w:numId w:val="40"/>
        </w:numPr>
        <w:autoSpaceDE w:val="0"/>
        <w:autoSpaceDN w:val="0"/>
        <w:spacing w:before="120" w:after="120" w:line="240" w:lineRule="auto"/>
        <w:ind w:left="391" w:hanging="425"/>
        <w:rPr>
          <w:rFonts w:ascii="David" w:hAnsi="David"/>
          <w:b/>
          <w:bCs/>
          <w:sz w:val="24"/>
          <w:u w:val="single"/>
        </w:rPr>
      </w:pPr>
      <w:bookmarkStart w:id="280" w:name="_Toc83438890"/>
      <w:bookmarkStart w:id="281" w:name="_Toc92211648"/>
      <w:r w:rsidRPr="00BD0E4C">
        <w:rPr>
          <w:rFonts w:ascii="David" w:hAnsi="David"/>
          <w:b/>
          <w:bCs/>
          <w:sz w:val="24"/>
          <w:u w:val="single"/>
          <w:rtl/>
        </w:rPr>
        <w:t>דרכי ביצוע ולוח התקדמות העבודה</w:t>
      </w:r>
      <w:bookmarkEnd w:id="280"/>
      <w:bookmarkEnd w:id="281"/>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10-דרכי ביצוע ולוח התקדמות העבודה</w:instrText>
      </w:r>
      <w:r w:rsidRPr="00BD0E4C">
        <w:rPr>
          <w:rFonts w:ascii="David" w:hAnsi="David"/>
          <w:b/>
          <w:bCs/>
          <w:sz w:val="24"/>
          <w:u w:val="single"/>
        </w:rPr>
        <w:instrText>"</w:instrText>
      </w:r>
      <w:r>
        <w:rPr>
          <w:rFonts w:ascii="David" w:hAnsi="David"/>
          <w:b/>
          <w:bCs/>
          <w:sz w:val="24"/>
          <w:u w:val="single"/>
        </w:rPr>
        <w:fldChar w:fldCharType="end"/>
      </w:r>
    </w:p>
    <w:p w14:paraId="019570C4" w14:textId="77777777" w:rsidR="00BD0E4C" w:rsidRPr="00BD0E4C" w:rsidRDefault="00DA6DFE" w:rsidP="001C01B6">
      <w:pPr>
        <w:widowControl w:val="0"/>
        <w:numPr>
          <w:ilvl w:val="0"/>
          <w:numId w:val="49"/>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5D13B3EB" w14:textId="040ED14B" w:rsidR="00BD0E4C" w:rsidRPr="00BD0E4C" w:rsidRDefault="00DA6DFE" w:rsidP="001C01B6">
      <w:pPr>
        <w:widowControl w:val="0"/>
        <w:numPr>
          <w:ilvl w:val="0"/>
          <w:numId w:val="49"/>
        </w:numPr>
        <w:autoSpaceDE w:val="0"/>
        <w:autoSpaceDN w:val="0"/>
        <w:spacing w:before="120" w:after="120" w:line="240" w:lineRule="auto"/>
        <w:ind w:left="675"/>
        <w:rPr>
          <w:rFonts w:ascii="David" w:hAnsi="David"/>
          <w:sz w:val="24"/>
          <w:rtl/>
        </w:rPr>
      </w:pPr>
      <w:r w:rsidRPr="00BD0E4C">
        <w:rPr>
          <w:rFonts w:ascii="David" w:hAnsi="David"/>
          <w:sz w:val="24"/>
          <w:rtl/>
        </w:rPr>
        <w:t xml:space="preserve">כן ימציא הקבלן למהנדס, לפי דרישתו מזמן לזמן ופרטים בכתב בקשר לדרכי הביצוע, לרבות רשימת מתקני העבודה ומבנים ארעיים שיש בדעתו להשתמש בהם. </w:t>
      </w:r>
    </w:p>
    <w:p w14:paraId="57EA185C" w14:textId="77777777" w:rsidR="00BD0E4C" w:rsidRPr="00BD0E4C" w:rsidRDefault="00DA6DFE" w:rsidP="001C01B6">
      <w:pPr>
        <w:widowControl w:val="0"/>
        <w:numPr>
          <w:ilvl w:val="0"/>
          <w:numId w:val="49"/>
        </w:numPr>
        <w:autoSpaceDE w:val="0"/>
        <w:autoSpaceDN w:val="0"/>
        <w:spacing w:before="120" w:after="120" w:line="240" w:lineRule="auto"/>
        <w:ind w:left="675"/>
        <w:rPr>
          <w:rFonts w:ascii="David" w:hAnsi="David"/>
          <w:sz w:val="24"/>
          <w:rtl/>
        </w:rPr>
      </w:pPr>
      <w:r w:rsidRPr="00BD0E4C">
        <w:rPr>
          <w:rFonts w:ascii="David" w:hAnsi="David"/>
          <w:sz w:val="24"/>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AB56C7E" w14:textId="77777777" w:rsidR="00BD0E4C" w:rsidRPr="00BD0E4C" w:rsidRDefault="00DA6DFE" w:rsidP="001C01B6">
      <w:pPr>
        <w:widowControl w:val="0"/>
        <w:numPr>
          <w:ilvl w:val="0"/>
          <w:numId w:val="49"/>
        </w:numPr>
        <w:autoSpaceDE w:val="0"/>
        <w:autoSpaceDN w:val="0"/>
        <w:spacing w:before="120" w:after="120" w:line="240" w:lineRule="auto"/>
        <w:ind w:left="675"/>
        <w:rPr>
          <w:rFonts w:ascii="David" w:hAnsi="David"/>
          <w:sz w:val="24"/>
          <w:rtl/>
        </w:rPr>
      </w:pPr>
      <w:r w:rsidRPr="00BD0E4C">
        <w:rPr>
          <w:rFonts w:ascii="David" w:hAnsi="David"/>
          <w:sz w:val="24"/>
          <w:rtl/>
        </w:rPr>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2D100D45"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282" w:name="_Toc83438891"/>
      <w:bookmarkStart w:id="283" w:name="_Toc92211649"/>
      <w:r w:rsidRPr="00BD0E4C">
        <w:rPr>
          <w:rFonts w:ascii="David" w:hAnsi="David"/>
          <w:b/>
          <w:bCs/>
          <w:sz w:val="24"/>
          <w:u w:val="single"/>
          <w:rtl/>
        </w:rPr>
        <w:t>סימון</w:t>
      </w:r>
      <w:bookmarkEnd w:id="282"/>
      <w:bookmarkEnd w:id="283"/>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11-סימון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5BD9CE55" w14:textId="7CAAA206" w:rsidR="00BD0E4C" w:rsidRPr="00BD0E4C" w:rsidRDefault="00DA6DFE" w:rsidP="001C01B6">
      <w:pPr>
        <w:widowControl w:val="0"/>
        <w:numPr>
          <w:ilvl w:val="0"/>
          <w:numId w:val="50"/>
        </w:numPr>
        <w:autoSpaceDE w:val="0"/>
        <w:autoSpaceDN w:val="0"/>
        <w:spacing w:before="120" w:after="120" w:line="240" w:lineRule="auto"/>
        <w:ind w:left="675"/>
        <w:rPr>
          <w:rFonts w:ascii="David" w:hAnsi="David"/>
          <w:sz w:val="24"/>
          <w:rtl/>
        </w:rPr>
      </w:pPr>
      <w:r w:rsidRPr="00BD0E4C">
        <w:rPr>
          <w:rFonts w:ascii="David" w:hAnsi="David"/>
          <w:sz w:val="24"/>
          <w:rtl/>
        </w:rPr>
        <w:t xml:space="preserve">המהנדס </w:t>
      </w:r>
      <w:r w:rsidR="00F20CC4">
        <w:rPr>
          <w:rFonts w:ascii="David" w:hAnsi="David" w:hint="cs"/>
          <w:sz w:val="24"/>
          <w:rtl/>
        </w:rPr>
        <w:t>ימסור לקבלן</w:t>
      </w:r>
      <w:r w:rsidR="00F20CC4" w:rsidRPr="00BD0E4C">
        <w:rPr>
          <w:rFonts w:ascii="David" w:hAnsi="David"/>
          <w:sz w:val="24"/>
          <w:rtl/>
        </w:rPr>
        <w:t xml:space="preserve"> </w:t>
      </w:r>
      <w:r w:rsidRPr="00BD0E4C">
        <w:rPr>
          <w:rFonts w:ascii="David" w:hAnsi="David"/>
          <w:sz w:val="24"/>
          <w:rtl/>
        </w:rPr>
        <w:t>את נקודות המוצא להתחלת העבודה</w:t>
      </w:r>
      <w:r w:rsidR="00F20CC4">
        <w:rPr>
          <w:rFonts w:ascii="David" w:hAnsi="David" w:hint="cs"/>
          <w:sz w:val="24"/>
          <w:rtl/>
        </w:rPr>
        <w:t xml:space="preserve"> באמצעות מודד מטעמו</w:t>
      </w:r>
      <w:r w:rsidRPr="00BD0E4C">
        <w:rPr>
          <w:rFonts w:ascii="David" w:hAnsi="David"/>
          <w:sz w:val="24"/>
          <w:rtl/>
        </w:rPr>
        <w:t>. הקבלן יהיה אחראי לסימון הנכון והמדויק של המשך העבודה ולנכונותם של הגבהים, הממדים והכוון של כל חלקי העבודה. המהנדס</w:t>
      </w:r>
      <w:r w:rsidR="00F20CC4">
        <w:rPr>
          <w:rFonts w:ascii="David" w:hAnsi="David" w:hint="cs"/>
          <w:sz w:val="24"/>
          <w:rtl/>
        </w:rPr>
        <w:t xml:space="preserve"> באמצעות מודד מטעמו</w:t>
      </w:r>
      <w:r w:rsidRPr="00BD0E4C">
        <w:rPr>
          <w:rFonts w:ascii="David" w:hAnsi="David"/>
          <w:sz w:val="24"/>
          <w:rtl/>
        </w:rPr>
        <w:t xml:space="preserve"> יבדוק ויאשר את כל הסימונים שנעשו על ידי הקבלן. הוצאות הסימון חלות על הקבלן. </w:t>
      </w:r>
    </w:p>
    <w:p w14:paraId="4DCD6A8B" w14:textId="77777777" w:rsidR="00BD0E4C" w:rsidRPr="00BD0E4C" w:rsidRDefault="00DA6DFE" w:rsidP="001C01B6">
      <w:pPr>
        <w:widowControl w:val="0"/>
        <w:numPr>
          <w:ilvl w:val="0"/>
          <w:numId w:val="50"/>
        </w:numPr>
        <w:autoSpaceDE w:val="0"/>
        <w:autoSpaceDN w:val="0"/>
        <w:spacing w:before="120" w:after="120" w:line="240" w:lineRule="auto"/>
        <w:ind w:left="675"/>
        <w:rPr>
          <w:rFonts w:ascii="David" w:hAnsi="David"/>
          <w:sz w:val="24"/>
          <w:rtl/>
        </w:rPr>
      </w:pPr>
      <w:r w:rsidRPr="00BD0E4C">
        <w:rPr>
          <w:rFonts w:ascii="David" w:hAnsi="David"/>
          <w:sz w:val="24"/>
          <w:rtl/>
        </w:rPr>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5C7D4444" w14:textId="3916C3AE" w:rsidR="00BD0E4C" w:rsidRPr="00BD0E4C" w:rsidRDefault="00DA6DFE" w:rsidP="001C01B6">
      <w:pPr>
        <w:widowControl w:val="0"/>
        <w:numPr>
          <w:ilvl w:val="0"/>
          <w:numId w:val="50"/>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יציב על חשבונו בשטחי העבודה </w:t>
      </w:r>
      <w:r w:rsidR="00077DB5">
        <w:rPr>
          <w:rFonts w:ascii="David" w:hAnsi="David" w:hint="cs"/>
          <w:sz w:val="24"/>
          <w:rtl/>
        </w:rPr>
        <w:t xml:space="preserve">לפחות שני שלטים הכוללים הדמיה של האתר וכן </w:t>
      </w:r>
      <w:r w:rsidRPr="00BD0E4C">
        <w:rPr>
          <w:rFonts w:ascii="David" w:hAnsi="David"/>
          <w:sz w:val="24"/>
          <w:rtl/>
        </w:rPr>
        <w:t xml:space="preserve">שלטים בגודל ובצורה שיניחו את דעת המפקח ובהם ירשם: שם העבודה, שהעבודה מבוצעת עבור עיריית נתיבות, </w:t>
      </w:r>
      <w:r w:rsidR="00077DB5">
        <w:rPr>
          <w:rFonts w:ascii="David" w:hAnsi="David" w:hint="cs"/>
          <w:sz w:val="24"/>
          <w:rtl/>
        </w:rPr>
        <w:t xml:space="preserve">שמות המתכננים והיועצים </w:t>
      </w:r>
      <w:r w:rsidRPr="00BD0E4C">
        <w:rPr>
          <w:rFonts w:ascii="David" w:hAnsi="David"/>
          <w:sz w:val="24"/>
          <w:rtl/>
        </w:rPr>
        <w:t>, שם המהנדס, שם הקבלן וכתובתו, שם המנהל וכתובתו וכל פרט אחר מסוג זה שידרוש המפקח</w:t>
      </w:r>
      <w:r w:rsidR="00077DB5">
        <w:rPr>
          <w:rFonts w:ascii="David" w:hAnsi="David" w:hint="cs"/>
          <w:sz w:val="24"/>
          <w:rtl/>
        </w:rPr>
        <w:t>, לרבות טלפון זמין 24/7למקרה של תקלות באתר מחוץ לשעות העבודה</w:t>
      </w:r>
      <w:r w:rsidRPr="00BD0E4C">
        <w:rPr>
          <w:rFonts w:ascii="David" w:hAnsi="David"/>
          <w:sz w:val="24"/>
          <w:rtl/>
        </w:rPr>
        <w:t xml:space="preserve">. </w:t>
      </w:r>
    </w:p>
    <w:p w14:paraId="4CB0C283" w14:textId="77777777" w:rsidR="00BD0E4C" w:rsidRPr="00BD0E4C" w:rsidRDefault="00DA6DFE" w:rsidP="001C01B6">
      <w:pPr>
        <w:widowControl w:val="0"/>
        <w:numPr>
          <w:ilvl w:val="0"/>
          <w:numId w:val="40"/>
        </w:numPr>
        <w:autoSpaceDE w:val="0"/>
        <w:autoSpaceDN w:val="0"/>
        <w:spacing w:before="120" w:after="120" w:line="240" w:lineRule="auto"/>
        <w:ind w:left="391" w:hanging="425"/>
        <w:rPr>
          <w:rFonts w:ascii="David" w:hAnsi="David"/>
          <w:b/>
          <w:bCs/>
          <w:sz w:val="24"/>
          <w:u w:val="single"/>
          <w:rtl/>
        </w:rPr>
      </w:pPr>
      <w:bookmarkStart w:id="284" w:name="_Toc92211650"/>
      <w:r w:rsidRPr="00BD0E4C">
        <w:rPr>
          <w:rFonts w:ascii="David" w:hAnsi="David"/>
          <w:b/>
          <w:bCs/>
          <w:sz w:val="24"/>
          <w:u w:val="single"/>
          <w:rtl/>
        </w:rPr>
        <w:t>הסדרי תנועה</w:t>
      </w:r>
      <w:bookmarkEnd w:id="284"/>
    </w:p>
    <w:p w14:paraId="34230551" w14:textId="1EF60FCF"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tl/>
        </w:rPr>
      </w:pPr>
      <w:bookmarkStart w:id="285" w:name="_Toc92211651"/>
      <w:r w:rsidRPr="00BD0E4C">
        <w:rPr>
          <w:rFonts w:ascii="David" w:hAnsi="David"/>
          <w:sz w:val="24"/>
          <w:rtl/>
        </w:rPr>
        <w:t xml:space="preserve">על הקבלן לדאוג לביצוע הסדרי תנועה זמניים במהלך ביצוע הפרויקט בהתאם לתוכניות מאושרות ע"י הגורמים המוסמכים כפי שיעודכנו מעת לעת. במסגרת זו, </w:t>
      </w:r>
      <w:r w:rsidR="00077DB5">
        <w:rPr>
          <w:rFonts w:ascii="David" w:hAnsi="David" w:hint="cs"/>
          <w:sz w:val="24"/>
          <w:rtl/>
        </w:rPr>
        <w:t>ב</w:t>
      </w:r>
      <w:r w:rsidRPr="00BD0E4C">
        <w:rPr>
          <w:rFonts w:ascii="David" w:hAnsi="David"/>
          <w:sz w:val="24"/>
          <w:rtl/>
        </w:rPr>
        <w:t>אחריותו הבלעדית של הקבלן לתכנן, באמצעות מתכנן מוסמך מטעמו, את תתי השלבים העיקריים, מעברי השלבים ופריסת השלבים (להלן: "</w:t>
      </w:r>
      <w:r w:rsidRPr="00BD0E4C">
        <w:rPr>
          <w:rFonts w:ascii="David" w:hAnsi="David"/>
          <w:b/>
          <w:bCs/>
          <w:sz w:val="24"/>
          <w:rtl/>
        </w:rPr>
        <w:t>שלבי ביניים</w:t>
      </w:r>
      <w:r w:rsidRPr="00BD0E4C">
        <w:rPr>
          <w:rFonts w:ascii="David" w:hAnsi="David"/>
          <w:sz w:val="24"/>
          <w:rtl/>
        </w:rPr>
        <w:t>"),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שכן לא תשולם כל תוספת בגין האמור.</w:t>
      </w:r>
      <w:bookmarkEnd w:id="285"/>
    </w:p>
    <w:p w14:paraId="3E8FB337"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286" w:name="_Toc92211652"/>
      <w:r w:rsidRPr="00BD0E4C">
        <w:rPr>
          <w:rFonts w:ascii="David" w:hAnsi="David"/>
          <w:sz w:val="24"/>
          <w:rtl/>
        </w:rPr>
        <w:t>על הקבלן להביא בחשבון כי אישור תכניות הסדרי התנועה הינו הליך ממושך המחייב בדיקה ואישור מצד גורמים שונים במזמין ומחוצה לו, ועליו להיערך מבעוד מועד על מנת שלא יגרמו פיגורים כפועל יוצא מכך. למען הסר ספק מובהר בזאת כי לא תוכר כל הארכת משך בגין עיכובים בתכנון ואישור תוכניות הקבלן כאמור.</w:t>
      </w:r>
      <w:bookmarkEnd w:id="286"/>
      <w:r w:rsidRPr="00BD0E4C">
        <w:rPr>
          <w:rFonts w:ascii="David" w:hAnsi="David"/>
          <w:sz w:val="24"/>
          <w:rtl/>
        </w:rPr>
        <w:t xml:space="preserve"> </w:t>
      </w:r>
    </w:p>
    <w:p w14:paraId="29DB2710"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287" w:name="_Toc92211653"/>
      <w:r w:rsidRPr="00BD0E4C">
        <w:rPr>
          <w:rFonts w:ascii="David" w:hAnsi="David"/>
          <w:sz w:val="24"/>
          <w:rtl/>
        </w:rPr>
        <w:t>הקבלן הוא האחראי הבלעדי לדאוג, על חשבונו, לתיאום ולקבלת כל האישורים ו/או הרישיונות הדרושים מהגופים המוסמכים לצורך מימוש תוכניות הסדרי התנועה הזמניים.</w:t>
      </w:r>
      <w:bookmarkEnd w:id="287"/>
    </w:p>
    <w:p w14:paraId="577661BC"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288" w:name="_Toc92211654"/>
      <w:r w:rsidRPr="00BD0E4C">
        <w:rPr>
          <w:rFonts w:ascii="David" w:hAnsi="David"/>
          <w:sz w:val="24"/>
          <w:rtl/>
        </w:rPr>
        <w:t xml:space="preserve">מבלי לגרוע מהאמור בחוזה זה ביחס לפיגורים בלוח הזמנים, במקרה שבו הקבלן התעכב בהשלמת אבן דרך בהתאם למועדי ההשלמה </w:t>
      </w:r>
      <w:proofErr w:type="spellStart"/>
      <w:r w:rsidRPr="00BD0E4C">
        <w:rPr>
          <w:rFonts w:ascii="David" w:hAnsi="David"/>
          <w:sz w:val="24"/>
          <w:rtl/>
        </w:rPr>
        <w:t>המירביים</w:t>
      </w:r>
      <w:proofErr w:type="spellEnd"/>
      <w:r w:rsidRPr="00BD0E4C">
        <w:rPr>
          <w:rFonts w:ascii="David" w:hAnsi="David"/>
          <w:sz w:val="24"/>
          <w:rtl/>
        </w:rPr>
        <w:t xml:space="preserve"> שנקבעו מסמך התנאים המיוחדים,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לרבות בשל פריסת הסדרי תנועה. </w:t>
      </w:r>
      <w:bookmarkEnd w:id="288"/>
    </w:p>
    <w:p w14:paraId="739049BA" w14:textId="34596D38"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tl/>
        </w:rPr>
      </w:pPr>
      <w:bookmarkStart w:id="289" w:name="_Toc92211655"/>
      <w:r w:rsidRPr="00BD0E4C">
        <w:rPr>
          <w:rFonts w:ascii="David" w:hAnsi="David"/>
          <w:sz w:val="24"/>
          <w:rtl/>
        </w:rPr>
        <w:t>כל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הקבלן מצהיר כי כלל את כל העלויות הנ"ל בהצעתו הכספית למכרז.</w:t>
      </w:r>
      <w:bookmarkEnd w:id="289"/>
      <w:r w:rsidRPr="00BD0E4C">
        <w:rPr>
          <w:rFonts w:ascii="David" w:hAnsi="David"/>
          <w:sz w:val="24"/>
          <w:rtl/>
        </w:rPr>
        <w:t xml:space="preserve"> </w:t>
      </w:r>
    </w:p>
    <w:p w14:paraId="01695C03"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290" w:name="_Toc92211656"/>
      <w:r w:rsidRPr="00BD0E4C">
        <w:rPr>
          <w:rFonts w:ascii="David" w:hAnsi="David"/>
          <w:sz w:val="24"/>
          <w:rtl/>
        </w:rPr>
        <w:t>במידה והקבלן יידרש להזיז עמודי תאורה זמניים, שלטים, אמצעי בטיחות, הסדרי תנועה, ומטרדים אחרים במקום העבודה - בהתאם לשלבי הביצוע המתוכננים - הוא יעשה זאת על חשבונו ולא יהיה רשאי לדרוש בגין פעילויות אלו הארכות משך ביצוע, תוספת תשלום וכל דבר אחר הכרוך בכך.</w:t>
      </w:r>
      <w:bookmarkEnd w:id="290"/>
    </w:p>
    <w:p w14:paraId="41FB80E2"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tl/>
        </w:rPr>
      </w:pPr>
      <w:bookmarkStart w:id="291" w:name="_Toc92211657"/>
      <w:r w:rsidRPr="00BD0E4C">
        <w:rPr>
          <w:rFonts w:ascii="David" w:hAnsi="David"/>
          <w:sz w:val="24"/>
          <w:rtl/>
        </w:rPr>
        <w:t>על מתכנן התנועה מטעם הקבלן לאשר - לאחר ביצוע כל שלב ושלב של הסדרי התנועה - כי השלב בוצע בהתאם לתוכניות המאושרת.</w:t>
      </w:r>
      <w:bookmarkEnd w:id="291"/>
    </w:p>
    <w:p w14:paraId="688C34DE"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tl/>
        </w:rPr>
      </w:pPr>
      <w:bookmarkStart w:id="292" w:name="_Toc92211658"/>
      <w:r w:rsidRPr="00BD0E4C">
        <w:rPr>
          <w:rFonts w:ascii="David" w:hAnsi="David"/>
          <w:sz w:val="24"/>
          <w:rtl/>
        </w:rPr>
        <w:t>הקבלן מתחייב כי כל הסדרי התנועה יבוצעו רק על ידי מי שהוסמך לכך על ידי המזמין ומחזיק אישור הסמכה בתוקף.</w:t>
      </w:r>
      <w:bookmarkEnd w:id="292"/>
      <w:r w:rsidRPr="00BD0E4C">
        <w:rPr>
          <w:rFonts w:ascii="David" w:hAnsi="David"/>
          <w:sz w:val="24"/>
          <w:rtl/>
        </w:rPr>
        <w:t xml:space="preserve"> </w:t>
      </w:r>
    </w:p>
    <w:p w14:paraId="65D51AFD"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tl/>
        </w:rPr>
      </w:pPr>
      <w:bookmarkStart w:id="293" w:name="_Toc92211659"/>
      <w:r w:rsidRPr="00BD0E4C">
        <w:rPr>
          <w:rFonts w:ascii="David" w:hAnsi="David"/>
          <w:sz w:val="24"/>
          <w:rtl/>
        </w:rPr>
        <w:t>הסדרי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293"/>
      <w:r w:rsidRPr="00BD0E4C">
        <w:rPr>
          <w:rFonts w:ascii="David" w:hAnsi="David"/>
          <w:sz w:val="24"/>
          <w:rtl/>
        </w:rPr>
        <w:t xml:space="preserve"> </w:t>
      </w:r>
    </w:p>
    <w:p w14:paraId="3B793CCB"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294" w:name="_Toc92211660"/>
      <w:r w:rsidRPr="00BD0E4C">
        <w:rPr>
          <w:rFonts w:ascii="David" w:hAnsi="David"/>
          <w:sz w:val="24"/>
          <w:rtl/>
        </w:rPr>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294"/>
      <w:r w:rsidRPr="00BD0E4C">
        <w:rPr>
          <w:rFonts w:ascii="David" w:hAnsi="David"/>
          <w:sz w:val="24"/>
          <w:rtl/>
        </w:rPr>
        <w:t xml:space="preserve"> </w:t>
      </w:r>
    </w:p>
    <w:p w14:paraId="351E0C44" w14:textId="17D67A3D"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tl/>
        </w:rPr>
      </w:pPr>
      <w:bookmarkStart w:id="295" w:name="_Toc92211661"/>
      <w:r w:rsidRPr="00BD0E4C">
        <w:rPr>
          <w:rFonts w:ascii="David" w:hAnsi="David"/>
          <w:sz w:val="24"/>
          <w:rtl/>
        </w:rPr>
        <w:t>על הקבלן להבטיח תקינותו ושלמותו של הציוד ו/או של אביזרי התנועה והתקני הבטיחות להכוונת התנועה בזמן עבודתו בשטח ועד למועד המסירה</w:t>
      </w:r>
      <w:r w:rsidR="00077DB5">
        <w:rPr>
          <w:rFonts w:ascii="David" w:hAnsi="David" w:hint="cs"/>
          <w:sz w:val="24"/>
          <w:rtl/>
        </w:rPr>
        <w:t xml:space="preserve"> ו/או עד לפירוקם באישור המשטרה</w:t>
      </w:r>
      <w:r w:rsidRPr="00BD0E4C">
        <w:rPr>
          <w:rFonts w:ascii="David" w:hAnsi="David"/>
          <w:sz w:val="24"/>
          <w:rtl/>
        </w:rPr>
        <w:t>.</w:t>
      </w:r>
      <w:bookmarkEnd w:id="295"/>
      <w:r w:rsidRPr="00BD0E4C">
        <w:rPr>
          <w:rFonts w:ascii="David" w:hAnsi="David"/>
          <w:sz w:val="24"/>
          <w:rtl/>
        </w:rPr>
        <w:t xml:space="preserve"> </w:t>
      </w:r>
    </w:p>
    <w:p w14:paraId="5CC96258"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296" w:name="_Toc92211662"/>
      <w:r w:rsidRPr="00BD0E4C">
        <w:rPr>
          <w:rFonts w:ascii="David" w:hAnsi="David"/>
          <w:sz w:val="24"/>
          <w:rtl/>
        </w:rPr>
        <w:t>הצבתם ואחזקתם של הסדרי התנועה במקום הפרויקט, לכל משך ביצוע הפרויקט, ייעשו על ידי הקבלן ויהיו באחריותו.</w:t>
      </w:r>
      <w:bookmarkEnd w:id="296"/>
    </w:p>
    <w:p w14:paraId="34CEBB69"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297" w:name="_Toc92211663"/>
      <w:r w:rsidRPr="00BD0E4C">
        <w:rPr>
          <w:rFonts w:ascii="David" w:hAnsi="David"/>
          <w:sz w:val="24"/>
          <w:rtl/>
        </w:rPr>
        <w:t>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297"/>
    </w:p>
    <w:p w14:paraId="79F88521"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298" w:name="_Toc92211664"/>
      <w:r w:rsidRPr="00BD0E4C">
        <w:rPr>
          <w:rFonts w:ascii="David" w:hAnsi="David"/>
          <w:sz w:val="24"/>
          <w:rtl/>
        </w:rPr>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298"/>
    </w:p>
    <w:p w14:paraId="4E1848F6"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299" w:name="_Toc92211665"/>
      <w:r w:rsidRPr="00BD0E4C">
        <w:rPr>
          <w:rFonts w:ascii="David" w:hAnsi="David"/>
          <w:sz w:val="24"/>
          <w:rtl/>
        </w:rPr>
        <w:t>על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הכל על מנת שהרשויות המוסמכות יוכלו לאשר מבעוד מועד את כל הנדרש לביצוע העברת התנועה.</w:t>
      </w:r>
      <w:bookmarkEnd w:id="299"/>
      <w:r w:rsidRPr="00BD0E4C">
        <w:rPr>
          <w:rFonts w:ascii="David" w:hAnsi="David"/>
          <w:sz w:val="24"/>
          <w:rtl/>
        </w:rPr>
        <w:t xml:space="preserve"> </w:t>
      </w:r>
    </w:p>
    <w:p w14:paraId="14B3D684"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300" w:name="_Toc92211666"/>
      <w:r w:rsidRPr="00BD0E4C">
        <w:rPr>
          <w:rFonts w:ascii="David" w:hAnsi="David"/>
          <w:sz w:val="24"/>
          <w:rtl/>
        </w:rPr>
        <w:t xml:space="preserve">כל פיגור בהעברת תכנית הסדרי התנועה, או בביצוע פעולות אחרות לשם ביצועה בפועל, ייחשב כפיגור שבאחריות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300"/>
    </w:p>
    <w:p w14:paraId="523954ED"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301" w:name="_Toc92211667"/>
      <w:r w:rsidRPr="00BD0E4C">
        <w:rPr>
          <w:rFonts w:ascii="David" w:hAnsi="David"/>
          <w:sz w:val="24"/>
          <w:rtl/>
        </w:rPr>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301"/>
    </w:p>
    <w:p w14:paraId="7C7BF32B" w14:textId="40402AC3"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302" w:name="_Toc92211668"/>
      <w:r w:rsidRPr="00BD0E4C">
        <w:rPr>
          <w:rFonts w:ascii="David" w:hAnsi="David"/>
          <w:sz w:val="24"/>
          <w:rtl/>
        </w:rPr>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w:t>
      </w:r>
      <w:r w:rsidR="00B81653">
        <w:rPr>
          <w:rFonts w:ascii="David" w:hAnsi="David" w:hint="cs"/>
          <w:sz w:val="24"/>
          <w:rtl/>
        </w:rPr>
        <w:t>, בתוספת 15%</w:t>
      </w:r>
      <w:r w:rsidRPr="00BD0E4C">
        <w:rPr>
          <w:rFonts w:ascii="David" w:hAnsi="David"/>
          <w:sz w:val="24"/>
          <w:rtl/>
        </w:rPr>
        <w:t>. יובהר כי אין באמור בסעיף קטן זה כדי לגרוע מאחריותו הכוללת של הקבלן לכל נושא הסדרי התנועה והבטיחות.</w:t>
      </w:r>
      <w:bookmarkEnd w:id="302"/>
      <w:r w:rsidRPr="00BD0E4C">
        <w:rPr>
          <w:rFonts w:ascii="David" w:hAnsi="David"/>
          <w:sz w:val="24"/>
          <w:rtl/>
        </w:rPr>
        <w:t xml:space="preserve"> </w:t>
      </w:r>
    </w:p>
    <w:p w14:paraId="3A2CA81D" w14:textId="77777777" w:rsidR="00BD0E4C" w:rsidRPr="00BD0E4C" w:rsidRDefault="00DA6DFE" w:rsidP="0036738C">
      <w:pPr>
        <w:widowControl w:val="0"/>
        <w:autoSpaceDE w:val="0"/>
        <w:autoSpaceDN w:val="0"/>
        <w:spacing w:before="120" w:after="120" w:line="240" w:lineRule="auto"/>
        <w:outlineLvl w:val="0"/>
        <w:rPr>
          <w:rFonts w:ascii="David" w:hAnsi="David"/>
          <w:b/>
          <w:bCs/>
          <w:kern w:val="32"/>
          <w:sz w:val="32"/>
          <w:szCs w:val="32"/>
          <w:rtl/>
        </w:rPr>
      </w:pPr>
      <w:bookmarkStart w:id="303" w:name="_Toc83438892"/>
      <w:bookmarkStart w:id="304" w:name="_Toc92211669"/>
      <w:r w:rsidRPr="00BD0E4C">
        <w:rPr>
          <w:rFonts w:ascii="David" w:hAnsi="David"/>
          <w:b/>
          <w:bCs/>
          <w:kern w:val="32"/>
          <w:sz w:val="32"/>
          <w:szCs w:val="32"/>
          <w:rtl/>
        </w:rPr>
        <w:t>פרק ג' - השגחה, נזיקין וביטוח</w:t>
      </w:r>
      <w:bookmarkEnd w:id="303"/>
      <w:bookmarkEnd w:id="304"/>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ג' - השגחה, נזיקין וביטוח</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5E3A452A" w14:textId="77777777" w:rsidR="00BD0E4C" w:rsidRPr="00BD0E4C" w:rsidRDefault="00DA6DFE" w:rsidP="001C01B6">
      <w:pPr>
        <w:widowControl w:val="0"/>
        <w:numPr>
          <w:ilvl w:val="0"/>
          <w:numId w:val="40"/>
        </w:numPr>
        <w:autoSpaceDE w:val="0"/>
        <w:autoSpaceDN w:val="0"/>
        <w:spacing w:before="120" w:after="120" w:line="240" w:lineRule="auto"/>
        <w:ind w:left="391" w:hanging="425"/>
        <w:rPr>
          <w:rFonts w:ascii="David" w:hAnsi="David"/>
          <w:b/>
          <w:bCs/>
          <w:sz w:val="24"/>
          <w:u w:val="single"/>
          <w:rtl/>
        </w:rPr>
      </w:pPr>
      <w:bookmarkStart w:id="305" w:name="_Toc83438893"/>
      <w:bookmarkStart w:id="306" w:name="_Toc92211670"/>
      <w:bookmarkStart w:id="307" w:name="_Toc83438894"/>
      <w:bookmarkStart w:id="308" w:name="_Toc92211671"/>
      <w:r w:rsidRPr="00BD0E4C">
        <w:rPr>
          <w:rFonts w:ascii="David" w:hAnsi="David"/>
          <w:b/>
          <w:bCs/>
          <w:sz w:val="24"/>
          <w:u w:val="single"/>
          <w:rtl/>
        </w:rPr>
        <w:t>השגחה מטעם הקבלן</w:t>
      </w:r>
      <w:bookmarkEnd w:id="305"/>
      <w:bookmarkEnd w:id="30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12-השגחה מטעם הקבלן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ורישיונות כניסה והרחקת עובדים</w:t>
      </w:r>
      <w:bookmarkEnd w:id="307"/>
      <w:bookmarkEnd w:id="308"/>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13-רשיונות כניסה והרחקת עובדים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C7C33EC" w14:textId="77777777" w:rsidR="00BD0E4C" w:rsidRPr="00BD0E4C" w:rsidRDefault="00DA6DFE" w:rsidP="001C01B6">
      <w:pPr>
        <w:widowControl w:val="0"/>
        <w:numPr>
          <w:ilvl w:val="0"/>
          <w:numId w:val="52"/>
        </w:numPr>
        <w:autoSpaceDE w:val="0"/>
        <w:autoSpaceDN w:val="0"/>
        <w:spacing w:before="120" w:after="120" w:line="240" w:lineRule="auto"/>
        <w:ind w:left="675"/>
        <w:rPr>
          <w:rFonts w:ascii="David" w:hAnsi="David"/>
          <w:sz w:val="24"/>
          <w:rtl/>
        </w:rPr>
      </w:pPr>
      <w:r w:rsidRPr="00BD0E4C">
        <w:rPr>
          <w:rFonts w:ascii="David" w:hAnsi="David"/>
          <w:sz w:val="24"/>
          <w:rtl/>
        </w:rPr>
        <w:tab/>
        <w:t>הקבלן יהיה מצוי במקום העבודה וישגיח עליה ברציפות במשך ביצועה.</w:t>
      </w:r>
    </w:p>
    <w:p w14:paraId="43E0D281" w14:textId="77777777" w:rsidR="00BD0E4C" w:rsidRPr="00BD0E4C" w:rsidRDefault="00DA6DFE" w:rsidP="001C01B6">
      <w:pPr>
        <w:widowControl w:val="0"/>
        <w:numPr>
          <w:ilvl w:val="0"/>
          <w:numId w:val="52"/>
        </w:numPr>
        <w:autoSpaceDE w:val="0"/>
        <w:autoSpaceDN w:val="0"/>
        <w:spacing w:before="120" w:after="120" w:line="240" w:lineRule="auto"/>
        <w:ind w:left="675"/>
        <w:rPr>
          <w:rFonts w:ascii="David" w:hAnsi="David"/>
          <w:sz w:val="24"/>
          <w:rtl/>
        </w:rPr>
      </w:pPr>
      <w:r w:rsidRPr="00BD0E4C">
        <w:rPr>
          <w:rFonts w:ascii="David" w:hAnsi="David"/>
          <w:sz w:val="24"/>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להעסיקו, בין במישרין ובין בעקיפין במקום העבודה. המהנדס לא יהא חייב לנמק את דרישתו. </w:t>
      </w:r>
    </w:p>
    <w:p w14:paraId="22F87CC0" w14:textId="77777777" w:rsidR="00BD0E4C" w:rsidRPr="00BD0E4C" w:rsidRDefault="00DA6DFE" w:rsidP="001C01B6">
      <w:pPr>
        <w:widowControl w:val="0"/>
        <w:numPr>
          <w:ilvl w:val="0"/>
          <w:numId w:val="52"/>
        </w:numPr>
        <w:autoSpaceDE w:val="0"/>
        <w:autoSpaceDN w:val="0"/>
        <w:spacing w:before="120" w:after="120" w:line="240" w:lineRule="auto"/>
        <w:ind w:left="675"/>
        <w:rPr>
          <w:rFonts w:ascii="David" w:hAnsi="David"/>
          <w:sz w:val="24"/>
          <w:rtl/>
        </w:rPr>
      </w:pPr>
      <w:r w:rsidRPr="00BD0E4C">
        <w:rPr>
          <w:rFonts w:ascii="David" w:hAnsi="David"/>
          <w:sz w:val="24"/>
          <w:rtl/>
        </w:rPr>
        <w:t xml:space="preserve">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אודותיהם כפי שידרוש המהנדס. </w:t>
      </w:r>
    </w:p>
    <w:p w14:paraId="31D69C14" w14:textId="77777777" w:rsidR="00BD0E4C" w:rsidRPr="00BD0E4C" w:rsidRDefault="00DA6DFE" w:rsidP="001C01B6">
      <w:pPr>
        <w:widowControl w:val="0"/>
        <w:numPr>
          <w:ilvl w:val="0"/>
          <w:numId w:val="52"/>
        </w:numPr>
        <w:autoSpaceDE w:val="0"/>
        <w:autoSpaceDN w:val="0"/>
        <w:spacing w:before="120" w:after="120" w:line="240" w:lineRule="auto"/>
        <w:ind w:left="675"/>
        <w:jc w:val="left"/>
        <w:rPr>
          <w:rFonts w:ascii="David" w:hAnsi="David"/>
          <w:sz w:val="24"/>
        </w:rPr>
      </w:pPr>
      <w:r w:rsidRPr="00BD0E4C">
        <w:rPr>
          <w:rFonts w:ascii="David" w:hAnsi="David"/>
          <w:sz w:val="24"/>
          <w:rtl/>
        </w:rPr>
        <w:t xml:space="preserve">אדם שלא ניתן לו רישיון כניסה כאמור או עובד שהמהנדס דרש את החזרת רישיון הכניסה שלו אחראי הקבלן להרחקתם ממקום העבודה. </w:t>
      </w:r>
    </w:p>
    <w:p w14:paraId="112E8C4D" w14:textId="77777777" w:rsidR="00BD0E4C" w:rsidRPr="00BD0E4C" w:rsidRDefault="00DA6DFE" w:rsidP="001C01B6">
      <w:pPr>
        <w:widowControl w:val="0"/>
        <w:numPr>
          <w:ilvl w:val="0"/>
          <w:numId w:val="52"/>
        </w:numPr>
        <w:autoSpaceDE w:val="0"/>
        <w:autoSpaceDN w:val="0"/>
        <w:spacing w:before="120" w:after="120" w:line="240" w:lineRule="auto"/>
        <w:ind w:left="675"/>
        <w:rPr>
          <w:rFonts w:ascii="David" w:hAnsi="David"/>
          <w:sz w:val="24"/>
          <w:rtl/>
        </w:rPr>
      </w:pPr>
      <w:r w:rsidRPr="00BD0E4C">
        <w:rPr>
          <w:rFonts w:ascii="David" w:hAnsi="David"/>
          <w:sz w:val="24"/>
          <w:rtl/>
        </w:rPr>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הרישיונות להעסקתם. </w:t>
      </w:r>
    </w:p>
    <w:p w14:paraId="41C92211" w14:textId="77777777" w:rsidR="00BD0E4C" w:rsidRPr="00BD0E4C" w:rsidRDefault="00DA6DFE" w:rsidP="001C01B6">
      <w:pPr>
        <w:widowControl w:val="0"/>
        <w:numPr>
          <w:ilvl w:val="0"/>
          <w:numId w:val="40"/>
        </w:numPr>
        <w:autoSpaceDE w:val="0"/>
        <w:autoSpaceDN w:val="0"/>
        <w:spacing w:before="120" w:after="120" w:line="240" w:lineRule="auto"/>
        <w:ind w:left="391" w:hanging="425"/>
        <w:rPr>
          <w:rFonts w:ascii="David" w:hAnsi="David"/>
          <w:b/>
          <w:bCs/>
          <w:sz w:val="24"/>
          <w:u w:val="single"/>
          <w:rtl/>
        </w:rPr>
      </w:pPr>
      <w:bookmarkStart w:id="309" w:name="_Toc83438895"/>
      <w:bookmarkStart w:id="310" w:name="_Toc92211672"/>
      <w:r w:rsidRPr="00BD0E4C">
        <w:rPr>
          <w:rFonts w:ascii="David" w:hAnsi="David"/>
          <w:b/>
          <w:bCs/>
          <w:sz w:val="24"/>
          <w:u w:val="single"/>
          <w:rtl/>
        </w:rPr>
        <w:t>שמירה, משרדים, גידור ושאר אמצעי זהירות</w:t>
      </w:r>
      <w:bookmarkEnd w:id="309"/>
      <w:bookmarkEnd w:id="310"/>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14-שמירה, גידור ושאר אמצעי זהירות</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5C2CB393" w14:textId="0081BA8A" w:rsidR="00BD0E4C" w:rsidRPr="00BD0E4C" w:rsidRDefault="00DA6DFE" w:rsidP="001C01B6">
      <w:pPr>
        <w:widowControl w:val="0"/>
        <w:numPr>
          <w:ilvl w:val="0"/>
          <w:numId w:val="53"/>
        </w:numPr>
        <w:autoSpaceDE w:val="0"/>
        <w:autoSpaceDN w:val="0"/>
        <w:spacing w:before="120" w:after="120" w:line="240" w:lineRule="auto"/>
        <w:ind w:left="675"/>
        <w:rPr>
          <w:rFonts w:ascii="David" w:hAnsi="David"/>
          <w:sz w:val="24"/>
          <w:rtl/>
        </w:rPr>
      </w:pPr>
      <w:r w:rsidRPr="00BD0E4C">
        <w:rPr>
          <w:rFonts w:ascii="David" w:hAnsi="David"/>
          <w:sz w:val="24"/>
          <w:rtl/>
        </w:rPr>
        <w:t>הקבלן מתחייב לספק, על חשבונו הוא, שמירה, גידור ושאר אמצעי זהירות לביטחונו ולנוחיותו של הציבור, בכל מקום שיהיה צורך</w:t>
      </w:r>
      <w:r w:rsidR="00B81653">
        <w:rPr>
          <w:rFonts w:ascii="David" w:hAnsi="David" w:hint="cs"/>
          <w:sz w:val="24"/>
          <w:rtl/>
        </w:rPr>
        <w:t>, לרבות על פי הנחייה</w:t>
      </w:r>
      <w:r w:rsidRPr="00BD0E4C">
        <w:rPr>
          <w:rFonts w:ascii="David" w:hAnsi="David"/>
          <w:sz w:val="24"/>
          <w:rtl/>
        </w:rPr>
        <w:t xml:space="preserve"> </w:t>
      </w:r>
      <w:r w:rsidR="00B81653">
        <w:rPr>
          <w:rFonts w:ascii="David" w:hAnsi="David" w:hint="cs"/>
          <w:sz w:val="24"/>
          <w:rtl/>
        </w:rPr>
        <w:t xml:space="preserve">של </w:t>
      </w:r>
      <w:r w:rsidRPr="00BD0E4C">
        <w:rPr>
          <w:rFonts w:ascii="David" w:hAnsi="David"/>
          <w:sz w:val="24"/>
          <w:rtl/>
        </w:rPr>
        <w:t xml:space="preserve">המהנדס או מנהל הפרויקט או שיהיה דרוש על פי דין או על פי הוראה מצד רשות מוסמכת כלשהי. על הגדר להיות מסוג איסכורית בגובה 2 מ' לפחות.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יחשבו כאירוע מעכב. </w:t>
      </w:r>
    </w:p>
    <w:p w14:paraId="39F20098" w14:textId="1F3824CE" w:rsidR="00BD0E4C" w:rsidRDefault="00DA6DFE" w:rsidP="001C01B6">
      <w:pPr>
        <w:widowControl w:val="0"/>
        <w:numPr>
          <w:ilvl w:val="0"/>
          <w:numId w:val="53"/>
        </w:numPr>
        <w:autoSpaceDE w:val="0"/>
        <w:autoSpaceDN w:val="0"/>
        <w:spacing w:before="120" w:after="120" w:line="240" w:lineRule="auto"/>
        <w:ind w:left="675"/>
        <w:rPr>
          <w:rFonts w:ascii="David" w:hAnsi="David"/>
          <w:sz w:val="24"/>
        </w:rPr>
      </w:pPr>
      <w:r w:rsidRPr="00BD0E4C">
        <w:rPr>
          <w:rFonts w:ascii="David" w:hAnsi="David"/>
          <w:sz w:val="24"/>
          <w:rtl/>
        </w:rPr>
        <w:t>הקבלן מתחייב להתקין ולהחזיק על חשבונו במקום העבודה לפי דרישות והוראות המנהל מבנה לשימוש משרדי מנהל הפרויקט והמהנדס בהתאם למפרט הכללי המיוחד (מסמך ג'1).</w:t>
      </w:r>
    </w:p>
    <w:p w14:paraId="47E8BB24" w14:textId="77777777" w:rsidR="009429C2" w:rsidRPr="00BD0E4C" w:rsidRDefault="009429C2" w:rsidP="009429C2">
      <w:pPr>
        <w:widowControl w:val="0"/>
        <w:autoSpaceDE w:val="0"/>
        <w:autoSpaceDN w:val="0"/>
        <w:spacing w:before="120" w:after="120" w:line="240" w:lineRule="auto"/>
        <w:ind w:left="675"/>
        <w:rPr>
          <w:rFonts w:ascii="David" w:hAnsi="David"/>
          <w:sz w:val="24"/>
          <w:rtl/>
        </w:rPr>
      </w:pPr>
    </w:p>
    <w:p w14:paraId="140D9A2B" w14:textId="77777777" w:rsidR="00BD0E4C" w:rsidRPr="00BD0E4C" w:rsidRDefault="00DA6DFE" w:rsidP="001C01B6">
      <w:pPr>
        <w:widowControl w:val="0"/>
        <w:numPr>
          <w:ilvl w:val="0"/>
          <w:numId w:val="40"/>
        </w:numPr>
        <w:autoSpaceDE w:val="0"/>
        <w:autoSpaceDN w:val="0"/>
        <w:spacing w:before="120" w:after="120" w:line="240" w:lineRule="auto"/>
        <w:ind w:left="391" w:hanging="425"/>
        <w:rPr>
          <w:rFonts w:ascii="David" w:hAnsi="David"/>
          <w:b/>
          <w:bCs/>
          <w:sz w:val="24"/>
          <w:u w:val="single"/>
          <w:rtl/>
        </w:rPr>
      </w:pPr>
      <w:r w:rsidRPr="00BD0E4C">
        <w:rPr>
          <w:rFonts w:ascii="David" w:hAnsi="David"/>
          <w:b/>
          <w:bCs/>
          <w:sz w:val="24"/>
          <w:u w:val="single"/>
          <w:rtl/>
        </w:rPr>
        <w:t xml:space="preserve">אחריות ושיפוי </w:t>
      </w:r>
      <w:proofErr w:type="spellStart"/>
      <w:r w:rsidRPr="00BD0E4C">
        <w:rPr>
          <w:rFonts w:ascii="David" w:hAnsi="David"/>
          <w:b/>
          <w:bCs/>
          <w:sz w:val="24"/>
          <w:u w:val="single"/>
          <w:rtl/>
        </w:rPr>
        <w:t>בנזיקין</w:t>
      </w:r>
      <w:proofErr w:type="spellEnd"/>
    </w:p>
    <w:p w14:paraId="68E01A04" w14:textId="77777777" w:rsidR="00BD0E4C" w:rsidRPr="00BD0E4C" w:rsidRDefault="00DA6DFE" w:rsidP="001C01B6">
      <w:pPr>
        <w:widowControl w:val="0"/>
        <w:numPr>
          <w:ilvl w:val="0"/>
          <w:numId w:val="54"/>
        </w:numPr>
        <w:autoSpaceDE w:val="0"/>
        <w:autoSpaceDN w:val="0"/>
        <w:spacing w:before="120" w:after="120" w:line="240" w:lineRule="auto"/>
        <w:ind w:left="675"/>
        <w:rPr>
          <w:rFonts w:ascii="David" w:hAnsi="David"/>
          <w:sz w:val="24"/>
          <w:rtl/>
        </w:rPr>
      </w:pPr>
      <w:r w:rsidRPr="00BD0E4C">
        <w:rPr>
          <w:rFonts w:ascii="David" w:hAnsi="David"/>
          <w:sz w:val="24"/>
          <w:rtl/>
        </w:rPr>
        <w:t>מיום העמדת מקום העבודה כולו או מקצתו, לרשותו של הקבלן ו/או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BD0E4C">
        <w:rPr>
          <w:rFonts w:ascii="David" w:hAnsi="David"/>
          <w:b/>
          <w:sz w:val="24"/>
          <w:rtl/>
        </w:rPr>
        <w:t xml:space="preserve"> סיכוני מזג אוויר, סיכוני אש ומים (לרבות הצפות), מפגעים צפויים או אקראיים</w:t>
      </w:r>
      <w:r w:rsidRPr="00BD0E4C">
        <w:rPr>
          <w:rFonts w:ascii="David" w:hAnsi="David"/>
          <w:sz w:val="24"/>
          <w:rtl/>
        </w:rPr>
        <w:t xml:space="preserve"> ולעבודות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785306B5" w14:textId="77777777" w:rsidR="00BD0E4C" w:rsidRPr="00BD0E4C" w:rsidRDefault="00DA6DFE" w:rsidP="0036738C">
      <w:pPr>
        <w:widowControl w:val="0"/>
        <w:autoSpaceDE w:val="0"/>
        <w:autoSpaceDN w:val="0"/>
        <w:spacing w:before="120" w:after="120" w:line="240" w:lineRule="auto"/>
        <w:ind w:left="675"/>
        <w:rPr>
          <w:rFonts w:ascii="David" w:hAnsi="David"/>
          <w:sz w:val="24"/>
          <w:rtl/>
        </w:rPr>
      </w:pPr>
      <w:r w:rsidRPr="00BD0E4C">
        <w:rPr>
          <w:rFonts w:ascii="David" w:hAnsi="David"/>
          <w:sz w:val="24"/>
          <w:rtl/>
        </w:rPr>
        <w:t xml:space="preserve">הוראות סעיף זה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 </w:t>
      </w:r>
    </w:p>
    <w:p w14:paraId="2435463E" w14:textId="77777777" w:rsidR="00BD0E4C" w:rsidRPr="00BD0E4C" w:rsidRDefault="00DA6DFE" w:rsidP="0036738C">
      <w:pPr>
        <w:widowControl w:val="0"/>
        <w:autoSpaceDE w:val="0"/>
        <w:autoSpaceDN w:val="0"/>
        <w:spacing w:before="120" w:after="120" w:line="240" w:lineRule="auto"/>
        <w:ind w:left="675"/>
        <w:rPr>
          <w:rFonts w:ascii="David" w:hAnsi="David"/>
          <w:sz w:val="24"/>
          <w:rtl/>
        </w:rPr>
      </w:pPr>
      <w:r w:rsidRPr="00BD0E4C">
        <w:rPr>
          <w:rFonts w:ascii="David" w:hAnsi="David"/>
          <w:sz w:val="24"/>
          <w:rtl/>
        </w:rPr>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BD0E4C">
        <w:rPr>
          <w:rFonts w:ascii="David" w:hAnsi="David"/>
          <w:sz w:val="24"/>
          <w:rtl/>
        </w:rPr>
        <w:t>לתכניות</w:t>
      </w:r>
      <w:proofErr w:type="spellEnd"/>
      <w:r w:rsidRPr="00BD0E4C">
        <w:rPr>
          <w:rFonts w:ascii="David" w:hAnsi="David"/>
          <w:sz w:val="24"/>
          <w:rtl/>
        </w:rPr>
        <w:t xml:space="preserve"> ו/או לרישיונות ו/או לאישורים ו/או להיתרים ו/או למסמכים אחרים הקשורים בביצוע בעבודות - או אישור המזמין לקבלני המשנה מכל דרגה אשר יועסקו על ידו ו/או מטעם הקבלן (ככל שיועסקו) ו/או לבעלי התפקידים מטעם הקבלן ו/או לעובדי הקבלן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p>
    <w:p w14:paraId="2AD46EFF" w14:textId="4183E0F5" w:rsidR="00BD0E4C" w:rsidRPr="00BD0E4C" w:rsidRDefault="00DA6DFE" w:rsidP="0036738C">
      <w:pPr>
        <w:widowControl w:val="0"/>
        <w:autoSpaceDE w:val="0"/>
        <w:autoSpaceDN w:val="0"/>
        <w:spacing w:before="120" w:after="120" w:line="240" w:lineRule="auto"/>
        <w:ind w:left="675"/>
        <w:rPr>
          <w:rFonts w:ascii="David" w:hAnsi="David"/>
          <w:sz w:val="24"/>
          <w:rtl/>
        </w:rPr>
      </w:pPr>
      <w:r w:rsidRPr="00BD0E4C">
        <w:rPr>
          <w:rFonts w:ascii="David" w:hAnsi="David"/>
          <w:sz w:val="24"/>
          <w:rtl/>
        </w:rPr>
        <w:t xml:space="preserve">מחובת הקבלן לנקוט על חשבונו בכל אמצעי סביר שיידרש ע"מ לממש את חובתו ואחריותו לפי סעיף (א) שלעיל ולמנוע את היווצרותו של כל מפגע (צפוי או אקראי) ואת גרימתו של כל נזק לפרויקט ו/או למקום הפרויקט וסביבתו ו/או לתשתיות ו/או לעבודות ו/או לציוד, רכוש או חומרים הקשורים לביצוע הפרויקט. הקבלן יודיע למנהל הפרויקט מה הם האמצעים שבדעתו לנקוט, והוא יאשרם או יורה על תיקונם, לפי שיקול דעתו. </w:t>
      </w:r>
    </w:p>
    <w:p w14:paraId="32B30880" w14:textId="77777777" w:rsidR="00BD0E4C" w:rsidRPr="00BD0E4C" w:rsidRDefault="00DA6DFE" w:rsidP="0036738C">
      <w:pPr>
        <w:widowControl w:val="0"/>
        <w:autoSpaceDE w:val="0"/>
        <w:autoSpaceDN w:val="0"/>
        <w:spacing w:before="120" w:after="120" w:line="240" w:lineRule="auto"/>
        <w:ind w:left="675"/>
        <w:rPr>
          <w:rFonts w:ascii="David" w:hAnsi="David"/>
          <w:sz w:val="24"/>
        </w:rPr>
      </w:pPr>
      <w:r w:rsidRPr="00BD0E4C">
        <w:rPr>
          <w:rFonts w:ascii="David" w:hAnsi="David"/>
          <w:sz w:val="24"/>
          <w:rtl/>
        </w:rPr>
        <w:t>הקבלן מתחייב למסור למנהל הפרויקט ולחברת הביטוח החתומה על אישור קיום ביטוחים מושא חוזה זה, הודעה מיידית על כל נזק שנגרם או צפוי להיגרם, לדבר מה או למאן דהוא, ולנקוט מיידית, ועל חשבונו, בכל פעולה סבירה אשר נדרשת למניעתו או הקטנתו. הודעה כאמור תירשם גם ביומן העבודה.</w:t>
      </w:r>
    </w:p>
    <w:p w14:paraId="1959E481" w14:textId="681D79B6" w:rsidR="00BD0E4C" w:rsidRPr="00BD0E4C" w:rsidRDefault="00DA6DFE" w:rsidP="0036738C">
      <w:pPr>
        <w:widowControl w:val="0"/>
        <w:autoSpaceDE w:val="0"/>
        <w:autoSpaceDN w:val="0"/>
        <w:spacing w:before="120" w:after="120" w:line="240" w:lineRule="auto"/>
        <w:ind w:left="675"/>
        <w:rPr>
          <w:rFonts w:ascii="David" w:hAnsi="David"/>
          <w:sz w:val="24"/>
        </w:rPr>
      </w:pPr>
      <w:r w:rsidRPr="00BD0E4C">
        <w:rPr>
          <w:rFonts w:ascii="David" w:hAnsi="David"/>
          <w:sz w:val="24"/>
          <w:rtl/>
        </w:rPr>
        <w:t>הקבלן יהיה אחראי בלעדית לנזקים שיגרמו כתוצאה מחדירת מים לרבות מגשמים וביוב, לרבות כתוצאה מאיטום לקוי, עבודה לקויה וחומרים לקויים ולצורך זה יבצע הקבלן, על חשבונו, את כל הנדרש על מנת למנוע הצפות כאמור לרבות באמצעות סוללות חסימה, בורות שאיבה, תעלות, מערכות שאיבה</w:t>
      </w:r>
      <w:r w:rsidR="00B81653">
        <w:rPr>
          <w:rFonts w:ascii="David" w:hAnsi="David" w:hint="cs"/>
          <w:sz w:val="24"/>
          <w:rtl/>
        </w:rPr>
        <w:t xml:space="preserve"> וסליקה</w:t>
      </w:r>
      <w:r w:rsidRPr="00BD0E4C">
        <w:rPr>
          <w:rFonts w:ascii="David" w:hAnsi="David"/>
          <w:sz w:val="24"/>
          <w:rtl/>
        </w:rPr>
        <w:t xml:space="preserve">, וכיו"ב. </w:t>
      </w:r>
    </w:p>
    <w:p w14:paraId="289FDFB6" w14:textId="77777777" w:rsidR="00BD0E4C" w:rsidRPr="00BD0E4C" w:rsidRDefault="00DA6DFE" w:rsidP="001C01B6">
      <w:pPr>
        <w:widowControl w:val="0"/>
        <w:numPr>
          <w:ilvl w:val="0"/>
          <w:numId w:val="54"/>
        </w:numPr>
        <w:autoSpaceDE w:val="0"/>
        <w:autoSpaceDN w:val="0"/>
        <w:spacing w:before="120" w:after="120" w:line="240" w:lineRule="auto"/>
        <w:ind w:left="675"/>
        <w:rPr>
          <w:rFonts w:ascii="David" w:hAnsi="David"/>
          <w:sz w:val="24"/>
          <w:rtl/>
        </w:rPr>
      </w:pPr>
      <w:r w:rsidRPr="00BD0E4C">
        <w:rPr>
          <w:rFonts w:ascii="David" w:hAnsi="David"/>
          <w:sz w:val="24"/>
          <w:rtl/>
        </w:rPr>
        <w:t>הוראות סעיף א' לעיל, תחולנה גם על כל נזק שיגרם על ידי הקבלן ו/או קבלני המשנה ו/או עובדיו ו/או צד שלישי כלשהו, תוך כדי ביצוע עבודות תיקון ובדק על ידם בתקופת הבדק.</w:t>
      </w:r>
    </w:p>
    <w:p w14:paraId="18562176" w14:textId="27086A36" w:rsidR="00BD0E4C" w:rsidRPr="00BD0E4C" w:rsidRDefault="00DA6DFE" w:rsidP="001C01B6">
      <w:pPr>
        <w:widowControl w:val="0"/>
        <w:numPr>
          <w:ilvl w:val="0"/>
          <w:numId w:val="54"/>
        </w:numPr>
        <w:autoSpaceDE w:val="0"/>
        <w:autoSpaceDN w:val="0"/>
        <w:spacing w:before="120" w:after="120" w:line="240" w:lineRule="auto"/>
        <w:ind w:left="675"/>
        <w:rPr>
          <w:rFonts w:ascii="David" w:hAnsi="David"/>
          <w:sz w:val="24"/>
          <w:u w:val="single"/>
        </w:rPr>
      </w:pPr>
      <w:r w:rsidRPr="00BD0E4C">
        <w:rPr>
          <w:rFonts w:ascii="David" w:hAnsi="David"/>
          <w:sz w:val="24"/>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 לפי שיקול דעתו המוחלט שלא יתוקנו ו/או שאינם ניתנים לתיקון, והכל בסכום או בסכומים שיקבעו על ידי המזמין וקביעותיו תהיינה סופיות. </w:t>
      </w:r>
    </w:p>
    <w:p w14:paraId="3B4E6543" w14:textId="65D9E231" w:rsidR="00BD0E4C" w:rsidRPr="00BD0E4C" w:rsidRDefault="00DA6DFE" w:rsidP="001C01B6">
      <w:pPr>
        <w:widowControl w:val="0"/>
        <w:numPr>
          <w:ilvl w:val="0"/>
          <w:numId w:val="54"/>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יהיה אחראי כלפי המזמין ו/או כלפי התאגיד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BD0E4C">
        <w:rPr>
          <w:rFonts w:ascii="David" w:hAnsi="David"/>
          <w:sz w:val="24"/>
          <w:rtl/>
        </w:rPr>
        <w:t>שלוחיו</w:t>
      </w:r>
      <w:proofErr w:type="spellEnd"/>
      <w:r w:rsidRPr="00BD0E4C">
        <w:rPr>
          <w:rFonts w:ascii="David" w:hAnsi="David"/>
          <w:sz w:val="24"/>
          <w:rtl/>
        </w:rPr>
        <w:t xml:space="preserve"> ו/או אנשים הנמצאים במקום ביצוע העבודות ו/או הקבלן ו/או עובדיו ו/או מי מטעמו ו/או צד ג' כלשהו, והוא ינקוט בכל האמצעים למניעתם. הקבלן מתחייב לפצותם ו/או את יורשיהם ו/או את התלויים בהם בגין כל נזק כאמור לעיל שיגרם להם.</w:t>
      </w:r>
    </w:p>
    <w:p w14:paraId="498F9A6C" w14:textId="77777777" w:rsidR="00BD0E4C" w:rsidRPr="00BD0E4C" w:rsidRDefault="00DA6DFE" w:rsidP="001C01B6">
      <w:pPr>
        <w:widowControl w:val="0"/>
        <w:numPr>
          <w:ilvl w:val="0"/>
          <w:numId w:val="54"/>
        </w:numPr>
        <w:autoSpaceDE w:val="0"/>
        <w:autoSpaceDN w:val="0"/>
        <w:spacing w:before="120" w:after="120" w:line="240" w:lineRule="auto"/>
        <w:ind w:left="675"/>
        <w:rPr>
          <w:rFonts w:ascii="David" w:hAnsi="David"/>
          <w:sz w:val="24"/>
          <w:rtl/>
        </w:rPr>
      </w:pPr>
      <w:r w:rsidRPr="00BD0E4C">
        <w:rPr>
          <w:rFonts w:ascii="David" w:hAnsi="David"/>
          <w:sz w:val="24"/>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 בגין כל נזק כאמור לעיל שיגרם להם.</w:t>
      </w:r>
    </w:p>
    <w:p w14:paraId="25240E55" w14:textId="19376B01" w:rsidR="00BD0E4C" w:rsidRPr="00BD0E4C" w:rsidRDefault="00DA6DFE" w:rsidP="001C01B6">
      <w:pPr>
        <w:widowControl w:val="0"/>
        <w:numPr>
          <w:ilvl w:val="0"/>
          <w:numId w:val="54"/>
        </w:numPr>
        <w:autoSpaceDE w:val="0"/>
        <w:autoSpaceDN w:val="0"/>
        <w:spacing w:before="120" w:after="120" w:line="240" w:lineRule="auto"/>
        <w:ind w:left="675"/>
        <w:rPr>
          <w:rFonts w:ascii="David" w:hAnsi="David"/>
          <w:sz w:val="24"/>
        </w:rPr>
      </w:pPr>
      <w:r w:rsidRPr="00BD0E4C">
        <w:rPr>
          <w:rFonts w:ascii="David" w:hAnsi="David"/>
          <w:sz w:val="24"/>
          <w:rtl/>
        </w:rPr>
        <w:t>הקבלן אחראי לכל אבדן, נזק או קלקול למכונות ו/או לציוד ו/או למתקנים מכל סוג ותאור הנמצאים בשימושו בקשר עם ביצוע העבודה, והוא פוטר את המזמין ו/או את התאגיד ו/או עובדיו ו/או כל אדם הנמצא בשרותה מכל אחריות לכל אבדן ו/או נזק לרכוש כאמור.</w:t>
      </w:r>
    </w:p>
    <w:p w14:paraId="73469856" w14:textId="64D5C909" w:rsidR="00BD0E4C" w:rsidRPr="00BD0E4C" w:rsidRDefault="00DA6DFE" w:rsidP="001C01B6">
      <w:pPr>
        <w:widowControl w:val="0"/>
        <w:numPr>
          <w:ilvl w:val="0"/>
          <w:numId w:val="54"/>
        </w:numPr>
        <w:autoSpaceDE w:val="0"/>
        <w:autoSpaceDN w:val="0"/>
        <w:spacing w:before="120" w:after="120" w:line="240" w:lineRule="auto"/>
        <w:ind w:left="675"/>
        <w:rPr>
          <w:rFonts w:ascii="David" w:hAnsi="David"/>
          <w:sz w:val="24"/>
        </w:rPr>
      </w:pPr>
      <w:r w:rsidRPr="00BD0E4C">
        <w:rPr>
          <w:rFonts w:ascii="David" w:hAnsi="David"/>
          <w:sz w:val="24"/>
          <w:rtl/>
        </w:rPr>
        <w:t>הקבלן אחראי לכל נזק ו/או קלקול שיגרם לכביש, דרך, מדרכה, שביל, רשת מים, ביוב, תיעול, חשמל, טלפון וצינורות להעברת דלק</w:t>
      </w:r>
      <w:r w:rsidR="008E3E42">
        <w:rPr>
          <w:rFonts w:ascii="David" w:hAnsi="David" w:hint="cs"/>
          <w:sz w:val="24"/>
          <w:rtl/>
        </w:rPr>
        <w:t xml:space="preserve"> וגז טבעי</w:t>
      </w:r>
      <w:r w:rsidRPr="00BD0E4C">
        <w:rPr>
          <w:rFonts w:ascii="David" w:hAnsi="David"/>
          <w:sz w:val="24"/>
          <w:rtl/>
        </w:rPr>
        <w:t xml:space="preserve">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w:t>
      </w:r>
      <w:r w:rsidR="008E3E42">
        <w:rPr>
          <w:rFonts w:ascii="David" w:hAnsi="David" w:hint="cs"/>
          <w:sz w:val="24"/>
          <w:rtl/>
        </w:rPr>
        <w:t xml:space="preserve"> ובעלי המתקן</w:t>
      </w:r>
      <w:r w:rsidRPr="00BD0E4C">
        <w:rPr>
          <w:rFonts w:ascii="David" w:hAnsi="David"/>
          <w:sz w:val="24"/>
          <w:rtl/>
        </w:rPr>
        <w:t>. על הקבלן לדאוג מראש לקבל מהרשויות המוסמכות תכניות עדכניות על כל הקווים התת-קרקעיים העוברים במתחם העבודות</w:t>
      </w:r>
      <w:r w:rsidR="008E3E42">
        <w:rPr>
          <w:rFonts w:ascii="David" w:hAnsi="David" w:hint="cs"/>
          <w:sz w:val="24"/>
          <w:rtl/>
        </w:rPr>
        <w:t xml:space="preserve"> (תוכניות עדות מעודכנות)</w:t>
      </w:r>
      <w:r w:rsidRPr="00BD0E4C">
        <w:rPr>
          <w:rFonts w:ascii="David" w:hAnsi="David"/>
          <w:sz w:val="24"/>
          <w:rtl/>
        </w:rPr>
        <w:t xml:space="preserve">. </w:t>
      </w:r>
    </w:p>
    <w:p w14:paraId="764F03B0" w14:textId="60C2BD9F" w:rsidR="00BD0E4C" w:rsidRPr="00BD0E4C" w:rsidRDefault="00DA6DFE" w:rsidP="001C01B6">
      <w:pPr>
        <w:widowControl w:val="0"/>
        <w:numPr>
          <w:ilvl w:val="0"/>
          <w:numId w:val="54"/>
        </w:numPr>
        <w:autoSpaceDE w:val="0"/>
        <w:autoSpaceDN w:val="0"/>
        <w:spacing w:before="120" w:after="120" w:line="240" w:lineRule="auto"/>
        <w:ind w:left="675"/>
        <w:rPr>
          <w:rFonts w:ascii="David" w:hAnsi="David"/>
          <w:sz w:val="24"/>
          <w:rtl/>
        </w:rPr>
      </w:pPr>
      <w:r w:rsidRPr="00BD0E4C">
        <w:rPr>
          <w:rFonts w:ascii="David" w:hAnsi="David"/>
          <w:sz w:val="24"/>
          <w:rtl/>
        </w:rPr>
        <w:t xml:space="preserve">מוסכם בזה בין הצדדים כי האחריות עבור ביצוע העבודות המוטלות על הקבלן בהסכם, בגין כל הפרת חובה מקצועית שמקורה במעשה ו/או מחדל טעות או השמטה במסגרת תפקידו ומקצועו של הקבלן, עובדיו ו/או מי מטעמו  - תחול על הקבלן. </w:t>
      </w:r>
    </w:p>
    <w:p w14:paraId="504D7F3B" w14:textId="2B129DEE" w:rsidR="00BD0E4C" w:rsidRPr="00BD0E4C" w:rsidRDefault="00DA6DFE" w:rsidP="001C01B6">
      <w:pPr>
        <w:widowControl w:val="0"/>
        <w:numPr>
          <w:ilvl w:val="0"/>
          <w:numId w:val="54"/>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פוטר את המזמין ו/או את התאגיד ו/או עובדיו ו/או </w:t>
      </w:r>
      <w:proofErr w:type="spellStart"/>
      <w:r w:rsidRPr="00BD0E4C">
        <w:rPr>
          <w:rFonts w:ascii="David" w:hAnsi="David"/>
          <w:sz w:val="24"/>
          <w:rtl/>
        </w:rPr>
        <w:t>שלוחיהם</w:t>
      </w:r>
      <w:proofErr w:type="spellEnd"/>
      <w:r w:rsidRPr="00BD0E4C">
        <w:rPr>
          <w:rFonts w:ascii="David" w:hAnsi="David"/>
          <w:sz w:val="24"/>
          <w:rtl/>
        </w:rPr>
        <w:t xml:space="preserve"> ו/או כל מי מטעמן מאחריות לכל נזק ו/או תאונה ו/או חבלה לגוף ו/או לרכוש שהם באחריותו של הקבלן על-פי הסכם זה ו/או על פי דין, למעט כלפי מי שגרם לנזק בכוונת זדון.</w:t>
      </w:r>
    </w:p>
    <w:p w14:paraId="4816E3DC" w14:textId="222786A8" w:rsidR="00BD0E4C" w:rsidRPr="00BD0E4C" w:rsidRDefault="00DA6DFE" w:rsidP="001C01B6">
      <w:pPr>
        <w:widowControl w:val="0"/>
        <w:numPr>
          <w:ilvl w:val="0"/>
          <w:numId w:val="54"/>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מתחייב לשפות ו/או לפצות את המזמין ו/או את התאגיד ו/או כל הפועל מטעמם בגין כל נזק שייגרם להם וכל אחריות שתוטל עליהם ו/או כל סכום שיחויב מי מהם לשלם בגין מקרה שהאחריות לגביו מוטלת על הקבלן מכוח האמור לעיל לרבות הוצאות משפטיות ואחרות בקשר לכך. המזמין יודיע לקבלן על כל תביעה כאמור ותאפשר לו להתגונן ובמידת הצורך להגן על המזמין מפניה, על חשבונו של הקבלן.  </w:t>
      </w:r>
    </w:p>
    <w:p w14:paraId="31303834" w14:textId="77777777" w:rsidR="00BD0E4C" w:rsidRPr="00BD0E4C" w:rsidRDefault="00DA6DFE" w:rsidP="001C01B6">
      <w:pPr>
        <w:widowControl w:val="0"/>
        <w:numPr>
          <w:ilvl w:val="0"/>
          <w:numId w:val="54"/>
        </w:numPr>
        <w:autoSpaceDE w:val="0"/>
        <w:autoSpaceDN w:val="0"/>
        <w:spacing w:before="120" w:after="120" w:line="240" w:lineRule="auto"/>
        <w:ind w:left="675"/>
        <w:rPr>
          <w:rFonts w:ascii="David" w:hAnsi="David"/>
          <w:sz w:val="24"/>
          <w:rtl/>
        </w:rPr>
      </w:pPr>
      <w:r w:rsidRPr="00BD0E4C">
        <w:rPr>
          <w:rFonts w:ascii="David" w:hAnsi="David"/>
          <w:sz w:val="24"/>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21E8EF18"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r w:rsidRPr="00BD0E4C">
        <w:rPr>
          <w:rFonts w:ascii="David" w:hAnsi="David"/>
          <w:b/>
          <w:bCs/>
          <w:sz w:val="24"/>
          <w:u w:val="single"/>
          <w:rtl/>
        </w:rPr>
        <w:t xml:space="preserve">ביטוח </w:t>
      </w:r>
    </w:p>
    <w:p w14:paraId="00293B26" w14:textId="6A559E07"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 xml:space="preserve">מבלי לגרוע מהתחייבויות הקבלן על פי חוזה זה ומאחריותו לנזקים להם הוא אחראי על פי כל דין מתחייב הקבלן, בעצמו, לבטח לפני תחילת העבודות, על חשבונו הוא, את העבודות בביטוחים על פי שיקול דעתו, ובלבד שלא יפחתו מגבולות האחריות והתנאים המפורטים באישור קיום ביטוחי העבודות, </w:t>
      </w:r>
      <w:r w:rsidRPr="00BD0E4C">
        <w:rPr>
          <w:rFonts w:ascii="David" w:hAnsi="David"/>
          <w:b/>
          <w:bCs/>
          <w:sz w:val="24"/>
          <w:rtl/>
        </w:rPr>
        <w:t>נספח ח'</w:t>
      </w:r>
      <w:r w:rsidRPr="00BD0E4C">
        <w:rPr>
          <w:rFonts w:ascii="David" w:hAnsi="David"/>
          <w:sz w:val="24"/>
          <w:rtl/>
        </w:rPr>
        <w:t xml:space="preserve"> המהווה חלק בלתי נפרד מהסכם זה (להלן: "</w:t>
      </w:r>
      <w:r w:rsidRPr="00BD0E4C">
        <w:rPr>
          <w:rFonts w:ascii="David" w:hAnsi="David"/>
          <w:b/>
          <w:bCs/>
          <w:sz w:val="24"/>
          <w:rtl/>
        </w:rPr>
        <w:t>אישור קיום ביטוחים</w:t>
      </w:r>
      <w:r w:rsidRPr="00BD0E4C">
        <w:rPr>
          <w:rFonts w:ascii="David" w:hAnsi="David"/>
          <w:sz w:val="24"/>
          <w:rtl/>
        </w:rPr>
        <w:t>").</w:t>
      </w:r>
      <w:r w:rsidRPr="00BD0E4C">
        <w:rPr>
          <w:rFonts w:ascii="David" w:hAnsi="David"/>
          <w:sz w:val="24"/>
        </w:rPr>
        <w:t xml:space="preserve"> </w:t>
      </w:r>
      <w:r w:rsidRPr="00BD0E4C">
        <w:rPr>
          <w:rFonts w:ascii="David" w:hAnsi="David"/>
          <w:sz w:val="24"/>
          <w:rtl/>
        </w:rPr>
        <w:t xml:space="preserve">עם חתימת ההסכם הקבלן מתחייב להמציא לעירייה ולתאגיד את </w:t>
      </w:r>
      <w:r w:rsidR="00DC71F5">
        <w:rPr>
          <w:rFonts w:ascii="David" w:hAnsi="David" w:hint="cs"/>
          <w:sz w:val="24"/>
          <w:rtl/>
        </w:rPr>
        <w:t>נספח</w:t>
      </w:r>
      <w:r w:rsidR="00DC71F5" w:rsidRPr="00BD0E4C">
        <w:rPr>
          <w:rFonts w:ascii="David" w:hAnsi="David"/>
          <w:sz w:val="24"/>
          <w:rtl/>
        </w:rPr>
        <w:t xml:space="preserve"> </w:t>
      </w:r>
      <w:r w:rsidRPr="00BD0E4C">
        <w:rPr>
          <w:rFonts w:ascii="David" w:hAnsi="David"/>
          <w:sz w:val="24"/>
          <w:rtl/>
        </w:rPr>
        <w:t xml:space="preserve">האישור על קיום ביטוחים </w:t>
      </w:r>
      <w:r w:rsidR="00DC71F5">
        <w:rPr>
          <w:rFonts w:ascii="David" w:hAnsi="David" w:hint="cs"/>
          <w:sz w:val="24"/>
          <w:rtl/>
        </w:rPr>
        <w:t xml:space="preserve">(נספח ח') </w:t>
      </w:r>
      <w:r w:rsidRPr="00BD0E4C">
        <w:rPr>
          <w:rFonts w:ascii="David" w:hAnsi="David"/>
          <w:sz w:val="24"/>
          <w:rtl/>
        </w:rPr>
        <w:t xml:space="preserve">חתום כדין על ידי חברת ביטוח בעלת </w:t>
      </w:r>
      <w:r w:rsidR="00DC71F5">
        <w:rPr>
          <w:rFonts w:ascii="David" w:hAnsi="David" w:hint="cs"/>
          <w:sz w:val="24"/>
          <w:rtl/>
        </w:rPr>
        <w:t>רישיון</w:t>
      </w:r>
      <w:r w:rsidR="00DC71F5" w:rsidRPr="00BD0E4C">
        <w:rPr>
          <w:rFonts w:ascii="David" w:hAnsi="David"/>
          <w:sz w:val="24"/>
          <w:rtl/>
        </w:rPr>
        <w:t xml:space="preserve"> </w:t>
      </w:r>
      <w:r w:rsidRPr="00BD0E4C">
        <w:rPr>
          <w:rFonts w:ascii="David" w:hAnsi="David"/>
          <w:sz w:val="24"/>
          <w:rtl/>
        </w:rPr>
        <w:t xml:space="preserve">מטעם המפקח על הביטוח לעסוק בביטוח בישראל, </w:t>
      </w:r>
      <w:r w:rsidR="00DC71F5">
        <w:rPr>
          <w:rFonts w:ascii="David" w:hAnsi="David" w:hint="cs"/>
          <w:sz w:val="24"/>
          <w:rtl/>
        </w:rPr>
        <w:t xml:space="preserve">ביטוחי הקבלן הנערכים על פי הנדרש על פי חוזה זה יהיו </w:t>
      </w:r>
      <w:r w:rsidR="006D01F4">
        <w:rPr>
          <w:rFonts w:ascii="David" w:hAnsi="David" w:hint="cs"/>
          <w:sz w:val="24"/>
          <w:rtl/>
        </w:rPr>
        <w:t>בתוקף</w:t>
      </w:r>
      <w:r w:rsidR="00DC71F5">
        <w:rPr>
          <w:rFonts w:ascii="David" w:hAnsi="David" w:hint="cs"/>
          <w:sz w:val="24"/>
          <w:rtl/>
        </w:rPr>
        <w:t xml:space="preserve"> </w:t>
      </w:r>
      <w:r w:rsidRPr="00BD0E4C">
        <w:rPr>
          <w:rFonts w:ascii="David" w:hAnsi="David"/>
          <w:sz w:val="24"/>
          <w:rtl/>
        </w:rPr>
        <w:t>במשך כל תקופת העבודות ו/או עד המסירה הסופית של העבודות ו/או מועד סיום תקופת הבדק ו/או התחזוקה המורחבת הכלולה בפוליסה (ככל שכלולה) (המאוחר מבין המועדים), ולעניין ביטוח אחריות מקצועית וחבות המוצר כל עוד עלולה להיות לו אחריות על פי דין, וזאת מבלי צורך בקבלת דרישה כלשהי מצד המזמין</w:t>
      </w:r>
      <w:r w:rsidR="006D01F4">
        <w:rPr>
          <w:rFonts w:ascii="David" w:hAnsi="David" w:hint="cs"/>
          <w:sz w:val="24"/>
          <w:rtl/>
        </w:rPr>
        <w:t xml:space="preserve"> ו/או התאגיד</w:t>
      </w:r>
      <w:r w:rsidRPr="00BD0E4C">
        <w:rPr>
          <w:rFonts w:ascii="David" w:hAnsi="David"/>
          <w:sz w:val="24"/>
          <w:rtl/>
        </w:rPr>
        <w:t xml:space="preserve">. המצאת טופס האישור על קיום ביטוחים </w:t>
      </w:r>
      <w:r w:rsidR="006D01F4">
        <w:rPr>
          <w:rFonts w:ascii="David" w:hAnsi="David" w:hint="cs"/>
          <w:sz w:val="24"/>
          <w:rtl/>
        </w:rPr>
        <w:t xml:space="preserve">(נספח ח') </w:t>
      </w:r>
      <w:r w:rsidRPr="00BD0E4C">
        <w:rPr>
          <w:rFonts w:ascii="David" w:hAnsi="David"/>
          <w:sz w:val="24"/>
          <w:rtl/>
        </w:rPr>
        <w:t>חתום ותקין מטעם חברת ביטוח, מהווה תנאי מהותי בהסכם.</w:t>
      </w:r>
    </w:p>
    <w:p w14:paraId="0181002E" w14:textId="7EDF3438" w:rsidR="00FC37ED" w:rsidRPr="00EE468C" w:rsidRDefault="00FC37ED" w:rsidP="001C01B6">
      <w:pPr>
        <w:widowControl w:val="0"/>
        <w:numPr>
          <w:ilvl w:val="0"/>
          <w:numId w:val="38"/>
        </w:numPr>
        <w:autoSpaceDE w:val="0"/>
        <w:autoSpaceDN w:val="0"/>
        <w:spacing w:before="120" w:after="120" w:line="240" w:lineRule="auto"/>
        <w:ind w:hanging="536"/>
        <w:rPr>
          <w:rFonts w:ascii="David" w:hAnsi="David"/>
          <w:sz w:val="24"/>
        </w:rPr>
      </w:pPr>
      <w:r w:rsidRPr="00EE468C">
        <w:rPr>
          <w:rFonts w:ascii="David" w:hAnsi="David"/>
          <w:sz w:val="24"/>
          <w:rtl/>
        </w:rPr>
        <w:t>ביטוח "אחריות  מוצר" – הקבלן יערוך ויקיים ביטוח אחריות  מוצר החל ממועד מסירת העבודות  (או חלקן) לעירייה</w:t>
      </w:r>
      <w:r>
        <w:rPr>
          <w:rFonts w:ascii="David" w:hAnsi="David" w:hint="cs"/>
          <w:sz w:val="24"/>
          <w:rtl/>
        </w:rPr>
        <w:t xml:space="preserve"> ולתאגיד</w:t>
      </w:r>
      <w:r w:rsidRPr="00EE468C">
        <w:rPr>
          <w:rFonts w:ascii="David" w:hAnsi="David"/>
          <w:sz w:val="24"/>
          <w:rtl/>
        </w:rPr>
        <w:t xml:space="preserve">, וזאת בכל תקופה בה הוא עשוי להימצא אחראי על פי הוראות ההסכם ו/או על פי כל דין. </w:t>
      </w:r>
      <w:r w:rsidRPr="00EE468C">
        <w:rPr>
          <w:rFonts w:ascii="David" w:hAnsi="David" w:hint="eastAsia"/>
          <w:sz w:val="24"/>
          <w:rtl/>
        </w:rPr>
        <w:t>ביטוח</w:t>
      </w:r>
      <w:r w:rsidRPr="00EE468C">
        <w:rPr>
          <w:rFonts w:ascii="David" w:hAnsi="David"/>
          <w:sz w:val="24"/>
          <w:rtl/>
        </w:rPr>
        <w:t xml:space="preserve"> חבות המוצר </w:t>
      </w:r>
      <w:r w:rsidRPr="00EE468C">
        <w:rPr>
          <w:rFonts w:ascii="David" w:hAnsi="David" w:hint="eastAsia"/>
          <w:sz w:val="24"/>
          <w:rtl/>
        </w:rPr>
        <w:t>יורחב</w:t>
      </w:r>
      <w:r w:rsidRPr="00EE468C">
        <w:rPr>
          <w:rFonts w:ascii="David" w:hAnsi="David"/>
          <w:sz w:val="24"/>
          <w:rtl/>
        </w:rPr>
        <w:t xml:space="preserve"> </w:t>
      </w:r>
      <w:r w:rsidRPr="00EE468C">
        <w:rPr>
          <w:rFonts w:ascii="David" w:hAnsi="David" w:hint="eastAsia"/>
          <w:sz w:val="24"/>
          <w:rtl/>
        </w:rPr>
        <w:t>לשפות</w:t>
      </w:r>
      <w:r w:rsidRPr="00EE468C">
        <w:rPr>
          <w:rFonts w:ascii="David" w:hAnsi="David"/>
          <w:sz w:val="24"/>
          <w:rtl/>
        </w:rPr>
        <w:t xml:space="preserve"> את העירייה </w:t>
      </w:r>
      <w:r>
        <w:rPr>
          <w:rFonts w:ascii="David" w:hAnsi="David" w:hint="cs"/>
          <w:sz w:val="24"/>
          <w:rtl/>
        </w:rPr>
        <w:t xml:space="preserve">והתאגיד </w:t>
      </w:r>
      <w:r w:rsidRPr="00EE468C">
        <w:rPr>
          <w:rFonts w:ascii="David" w:hAnsi="David"/>
          <w:sz w:val="24"/>
          <w:rtl/>
        </w:rPr>
        <w:t xml:space="preserve">בגין ו/או בקשר עם ביצוע </w:t>
      </w:r>
      <w:r w:rsidRPr="00EE468C">
        <w:rPr>
          <w:rFonts w:ascii="David" w:hAnsi="David" w:hint="eastAsia"/>
          <w:sz w:val="24"/>
          <w:rtl/>
        </w:rPr>
        <w:t>העבודות</w:t>
      </w:r>
      <w:r w:rsidRPr="00EE468C">
        <w:rPr>
          <w:rFonts w:ascii="David" w:hAnsi="David"/>
          <w:sz w:val="24"/>
          <w:rtl/>
        </w:rPr>
        <w:t xml:space="preserve"> </w:t>
      </w:r>
      <w:r w:rsidRPr="00EE468C">
        <w:rPr>
          <w:rFonts w:ascii="David" w:hAnsi="David" w:hint="eastAsia"/>
          <w:sz w:val="24"/>
          <w:rtl/>
        </w:rPr>
        <w:t>ו</w:t>
      </w:r>
      <w:r w:rsidRPr="00EE468C">
        <w:rPr>
          <w:rFonts w:ascii="David" w:hAnsi="David"/>
          <w:sz w:val="24"/>
          <w:rtl/>
        </w:rPr>
        <w:t xml:space="preserve">/או </w:t>
      </w:r>
      <w:r w:rsidRPr="00EE468C">
        <w:rPr>
          <w:rFonts w:ascii="David" w:hAnsi="David" w:hint="eastAsia"/>
          <w:sz w:val="24"/>
          <w:rtl/>
        </w:rPr>
        <w:t>המוצרים</w:t>
      </w:r>
      <w:r w:rsidRPr="00EE468C">
        <w:rPr>
          <w:rFonts w:ascii="David" w:hAnsi="David"/>
          <w:sz w:val="24"/>
          <w:rtl/>
        </w:rPr>
        <w:t xml:space="preserve"> של </w:t>
      </w:r>
      <w:r w:rsidRPr="00EE468C">
        <w:rPr>
          <w:rFonts w:ascii="David" w:hAnsi="David" w:hint="eastAsia"/>
          <w:sz w:val="24"/>
          <w:rtl/>
        </w:rPr>
        <w:t>הקבלן</w:t>
      </w:r>
      <w:r w:rsidRPr="00EE468C">
        <w:rPr>
          <w:rFonts w:ascii="David" w:hAnsi="David"/>
          <w:sz w:val="24"/>
          <w:rtl/>
        </w:rPr>
        <w:t xml:space="preserve">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4CF0890D" w14:textId="6985C96E" w:rsidR="00FC37ED" w:rsidRPr="00FC37ED" w:rsidRDefault="00FC37ED" w:rsidP="001C01B6">
      <w:pPr>
        <w:widowControl w:val="0"/>
        <w:numPr>
          <w:ilvl w:val="0"/>
          <w:numId w:val="38"/>
        </w:numPr>
        <w:autoSpaceDE w:val="0"/>
        <w:autoSpaceDN w:val="0"/>
        <w:spacing w:before="120" w:after="120" w:line="240" w:lineRule="auto"/>
        <w:ind w:hanging="536"/>
        <w:rPr>
          <w:rFonts w:ascii="David" w:hAnsi="David"/>
          <w:sz w:val="24"/>
          <w:rtl/>
        </w:rPr>
      </w:pPr>
      <w:r w:rsidRPr="00FC37ED">
        <w:rPr>
          <w:rFonts w:ascii="David" w:hAnsi="David"/>
          <w:sz w:val="24"/>
          <w:rtl/>
        </w:rPr>
        <w:t xml:space="preserve">ביטוח "אחריות מקצועית" – הקבלן יערוך ויקיים ביטוח בכל תקופה בה הוא עשוי להימצא אחראי על פי הוראות ההסכם ו/או על פי כל דין. </w:t>
      </w:r>
      <w:r w:rsidRPr="00FC37ED">
        <w:rPr>
          <w:rFonts w:ascii="David" w:hAnsi="David" w:hint="eastAsia"/>
          <w:sz w:val="24"/>
          <w:rtl/>
        </w:rPr>
        <w:t>ביטוח</w:t>
      </w:r>
      <w:r w:rsidRPr="00FC37ED">
        <w:rPr>
          <w:rFonts w:ascii="David" w:hAnsi="David"/>
          <w:sz w:val="24"/>
          <w:rtl/>
        </w:rPr>
        <w:t xml:space="preserve"> </w:t>
      </w:r>
      <w:r w:rsidRPr="00FC37ED">
        <w:rPr>
          <w:rFonts w:ascii="David" w:hAnsi="David" w:hint="eastAsia"/>
          <w:sz w:val="24"/>
          <w:rtl/>
        </w:rPr>
        <w:t>אחריות</w:t>
      </w:r>
      <w:r w:rsidRPr="00FC37ED">
        <w:rPr>
          <w:rFonts w:ascii="David" w:hAnsi="David"/>
          <w:sz w:val="24"/>
          <w:rtl/>
        </w:rPr>
        <w:t xml:space="preserve"> </w:t>
      </w:r>
      <w:r w:rsidRPr="00FC37ED">
        <w:rPr>
          <w:rFonts w:ascii="David" w:hAnsi="David" w:hint="eastAsia"/>
          <w:sz w:val="24"/>
          <w:rtl/>
        </w:rPr>
        <w:t>מקצועית</w:t>
      </w:r>
      <w:r w:rsidRPr="00FC37ED">
        <w:rPr>
          <w:rFonts w:ascii="David" w:hAnsi="David"/>
          <w:sz w:val="24"/>
          <w:rtl/>
        </w:rPr>
        <w:t xml:space="preserve"> </w:t>
      </w:r>
      <w:r w:rsidRPr="00FC37ED">
        <w:rPr>
          <w:rFonts w:ascii="David" w:hAnsi="David" w:hint="eastAsia"/>
          <w:sz w:val="24"/>
          <w:rtl/>
        </w:rPr>
        <w:t>יורחב</w:t>
      </w:r>
      <w:r w:rsidRPr="00FC37ED">
        <w:rPr>
          <w:rFonts w:ascii="David" w:hAnsi="David"/>
          <w:sz w:val="24"/>
          <w:rtl/>
        </w:rPr>
        <w:t xml:space="preserve"> </w:t>
      </w:r>
      <w:r w:rsidRPr="00FC37ED">
        <w:rPr>
          <w:rFonts w:ascii="David" w:hAnsi="David" w:hint="eastAsia"/>
          <w:sz w:val="24"/>
          <w:rtl/>
        </w:rPr>
        <w:t>לשפות</w:t>
      </w:r>
      <w:r w:rsidRPr="00FC37ED">
        <w:rPr>
          <w:rFonts w:ascii="David" w:hAnsi="David"/>
          <w:sz w:val="24"/>
          <w:rtl/>
        </w:rPr>
        <w:t xml:space="preserve"> את העירייה </w:t>
      </w:r>
      <w:r>
        <w:rPr>
          <w:rFonts w:ascii="David" w:hAnsi="David" w:hint="cs"/>
          <w:sz w:val="24"/>
          <w:rtl/>
        </w:rPr>
        <w:t xml:space="preserve">והתאגיד </w:t>
      </w:r>
      <w:r w:rsidRPr="00FC37ED">
        <w:rPr>
          <w:rFonts w:ascii="David" w:hAnsi="David"/>
          <w:sz w:val="24"/>
          <w:rtl/>
        </w:rPr>
        <w:t xml:space="preserve">בגין ו/או בקשר עם ביצוע </w:t>
      </w:r>
      <w:r w:rsidRPr="00FC37ED">
        <w:rPr>
          <w:rFonts w:ascii="David" w:hAnsi="David" w:hint="eastAsia"/>
          <w:sz w:val="24"/>
          <w:rtl/>
        </w:rPr>
        <w:t>העבודות</w:t>
      </w:r>
      <w:r w:rsidRPr="00FC37ED">
        <w:rPr>
          <w:rFonts w:ascii="David" w:hAnsi="David"/>
          <w:sz w:val="24"/>
          <w:rtl/>
        </w:rPr>
        <w:t>. עם חתימת ההסכם הקבלן ימציא את טופס האישור על קיום ביטוחים לעירייה המעיד על ביצוע ביטוח "אחריות מקצועית" בביטוח שלא יפחת מגבולות האחריות והתנאים המפורטים בטופס האישור על קיום ביטוחים. הקבלן מתחייב להמציא לעירייה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העירייה. המצאת טופס האישור על קיום ביטוחים בקשר ל ביטוח אחריות מקצועית חתום ותקין מטעם מבטחי הקבלן, מהווה תנאי מהותי בהסכם</w:t>
      </w:r>
      <w:r w:rsidRPr="00FC37ED">
        <w:rPr>
          <w:rFonts w:ascii="David" w:hAnsi="David"/>
          <w:sz w:val="24"/>
        </w:rPr>
        <w:t>.</w:t>
      </w:r>
    </w:p>
    <w:p w14:paraId="48CEC299" w14:textId="3ED7411A"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כתנאי מוקדם להתקשרות או לכל תשלום על חשבון התמורה, ימציא הקבלן את אישורי עריכת הביטוח</w:t>
      </w:r>
      <w:r w:rsidR="006D01F4">
        <w:rPr>
          <w:rFonts w:ascii="David" w:hAnsi="David" w:hint="cs"/>
          <w:sz w:val="24"/>
          <w:rtl/>
        </w:rPr>
        <w:t xml:space="preserve"> (נספח ח')</w:t>
      </w:r>
      <w:r w:rsidRPr="00BD0E4C">
        <w:rPr>
          <w:rFonts w:ascii="David" w:hAnsi="David"/>
          <w:sz w:val="24"/>
          <w:rtl/>
        </w:rPr>
        <w:t xml:space="preserve">, כשהם חתומים </w:t>
      </w:r>
      <w:r w:rsidR="006D01F4">
        <w:rPr>
          <w:rFonts w:ascii="David" w:hAnsi="David" w:hint="cs"/>
          <w:sz w:val="24"/>
          <w:rtl/>
        </w:rPr>
        <w:t xml:space="preserve">כחוק </w:t>
      </w:r>
      <w:r w:rsidRPr="00BD0E4C">
        <w:rPr>
          <w:rFonts w:ascii="David" w:hAnsi="David"/>
          <w:sz w:val="24"/>
          <w:rtl/>
        </w:rPr>
        <w:t xml:space="preserve">בידי מבטח הקבלן. כמו כן, מיד בתום תקופת הביטוח, על הקבלן להמציא לידי המזמין </w:t>
      </w:r>
      <w:r w:rsidR="006D01F4">
        <w:rPr>
          <w:rFonts w:ascii="David" w:hAnsi="David" w:hint="cs"/>
          <w:sz w:val="24"/>
          <w:rtl/>
        </w:rPr>
        <w:t xml:space="preserve">והתאגיד </w:t>
      </w:r>
      <w:r w:rsidRPr="00BD0E4C">
        <w:rPr>
          <w:rFonts w:ascii="David" w:hAnsi="David"/>
          <w:sz w:val="24"/>
          <w:rtl/>
        </w:rPr>
        <w:t>אישורי עריכת ביטוח מעודכנים, בגין חידוש תוקף ביטוחי הקבלן לתקופת ביטוח נוספת, ומידי תקופת ביטוח, לתקופה נוספת.</w:t>
      </w:r>
    </w:p>
    <w:p w14:paraId="3F0C3E5A" w14:textId="77777777"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u w:val="single"/>
        </w:rPr>
      </w:pPr>
      <w:r w:rsidRPr="00BD0E4C">
        <w:rPr>
          <w:rFonts w:ascii="David" w:hAnsi="David"/>
          <w:sz w:val="24"/>
          <w:u w:val="single"/>
          <w:rtl/>
        </w:rPr>
        <w:t xml:space="preserve">פוליסת "כל הסיכונים" עבודות קבלניות – </w:t>
      </w:r>
    </w:p>
    <w:p w14:paraId="53C0D198" w14:textId="77777777" w:rsidR="00BD0E4C" w:rsidRPr="00BD0E4C" w:rsidRDefault="00DA6DFE" w:rsidP="001C01B6">
      <w:pPr>
        <w:widowControl w:val="0"/>
        <w:numPr>
          <w:ilvl w:val="6"/>
          <w:numId w:val="34"/>
        </w:numPr>
        <w:autoSpaceDE w:val="0"/>
        <w:autoSpaceDN w:val="0"/>
        <w:spacing w:before="120" w:after="120" w:line="240" w:lineRule="auto"/>
        <w:ind w:left="816" w:hanging="425"/>
        <w:rPr>
          <w:rFonts w:ascii="David" w:hAnsi="David"/>
          <w:sz w:val="24"/>
          <w:u w:val="single"/>
        </w:rPr>
      </w:pPr>
      <w:r w:rsidRPr="00BD0E4C">
        <w:rPr>
          <w:rFonts w:ascii="David" w:hAnsi="David"/>
          <w:sz w:val="24"/>
          <w:u w:val="single"/>
          <w:rtl/>
        </w:rPr>
        <w:t>הקבלן מתחייב כי פוליסת "כל הסיכונים" עבודות קבלניות תכלול את ההרחבות להלן:</w:t>
      </w:r>
    </w:p>
    <w:p w14:paraId="27359853" w14:textId="77777777"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פרק ב' – צד ג' :</w:t>
      </w:r>
    </w:p>
    <w:tbl>
      <w:tblPr>
        <w:bidiVisual/>
        <w:tblW w:w="8359" w:type="dxa"/>
        <w:tblInd w:w="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4669"/>
      </w:tblGrid>
      <w:tr w:rsidR="00791342" w14:paraId="7F68A5AB" w14:textId="77777777" w:rsidTr="0093311D">
        <w:tc>
          <w:tcPr>
            <w:tcW w:w="3690" w:type="dxa"/>
          </w:tcPr>
          <w:p w14:paraId="4E217567" w14:textId="77777777" w:rsidR="00BD0E4C" w:rsidRPr="00BD0E4C" w:rsidRDefault="00DA6DFE" w:rsidP="0036738C">
            <w:pPr>
              <w:widowControl w:val="0"/>
              <w:autoSpaceDE w:val="0"/>
              <w:autoSpaceDN w:val="0"/>
              <w:bidi w:val="0"/>
              <w:spacing w:before="120" w:after="120" w:line="240" w:lineRule="auto"/>
              <w:rPr>
                <w:rFonts w:ascii="David" w:hAnsi="David"/>
                <w:sz w:val="24"/>
                <w:rtl/>
              </w:rPr>
            </w:pPr>
            <w:r w:rsidRPr="00BD0E4C">
              <w:rPr>
                <w:rFonts w:ascii="David" w:hAnsi="David"/>
                <w:sz w:val="24"/>
                <w:rtl/>
              </w:rPr>
              <w:t>הרחבת הכיסוי</w:t>
            </w:r>
          </w:p>
        </w:tc>
        <w:tc>
          <w:tcPr>
            <w:tcW w:w="4669" w:type="dxa"/>
          </w:tcPr>
          <w:p w14:paraId="74A1D4AB" w14:textId="77777777" w:rsidR="00BD0E4C" w:rsidRPr="00BD0E4C" w:rsidRDefault="00DA6DFE" w:rsidP="0036738C">
            <w:pPr>
              <w:widowControl w:val="0"/>
              <w:autoSpaceDE w:val="0"/>
              <w:autoSpaceDN w:val="0"/>
              <w:bidi w:val="0"/>
              <w:spacing w:before="120" w:after="120" w:line="240" w:lineRule="auto"/>
              <w:ind w:hanging="514"/>
              <w:rPr>
                <w:rFonts w:ascii="David" w:hAnsi="David"/>
                <w:sz w:val="24"/>
                <w:rtl/>
              </w:rPr>
            </w:pPr>
            <w:r w:rsidRPr="00BD0E4C">
              <w:rPr>
                <w:rFonts w:ascii="David" w:hAnsi="David"/>
                <w:sz w:val="24"/>
                <w:rtl/>
              </w:rPr>
              <w:t>גבול אחריות/פירוט ההרחבה</w:t>
            </w:r>
          </w:p>
        </w:tc>
      </w:tr>
      <w:tr w:rsidR="00791342" w14:paraId="11A936B6" w14:textId="77777777" w:rsidTr="0093311D">
        <w:tc>
          <w:tcPr>
            <w:tcW w:w="3690" w:type="dxa"/>
          </w:tcPr>
          <w:p w14:paraId="6CA89392" w14:textId="78B01038" w:rsidR="00BD0E4C" w:rsidRPr="00BD0E4C" w:rsidRDefault="00DA6DFE" w:rsidP="0036738C">
            <w:pPr>
              <w:widowControl w:val="0"/>
              <w:tabs>
                <w:tab w:val="left" w:pos="49"/>
              </w:tabs>
              <w:autoSpaceDE w:val="0"/>
              <w:autoSpaceDN w:val="0"/>
              <w:spacing w:before="120" w:after="120" w:line="240" w:lineRule="auto"/>
              <w:ind w:left="171"/>
              <w:rPr>
                <w:rFonts w:ascii="David" w:hAnsi="David"/>
                <w:sz w:val="24"/>
                <w:rtl/>
              </w:rPr>
            </w:pPr>
            <w:r w:rsidRPr="00BD0E4C">
              <w:rPr>
                <w:rFonts w:ascii="David" w:hAnsi="David"/>
                <w:sz w:val="24"/>
                <w:rtl/>
              </w:rPr>
              <w:t xml:space="preserve">(1) אחריות לנזקים לרכוש המזמין </w:t>
            </w:r>
            <w:r w:rsidR="006D01F4">
              <w:rPr>
                <w:rFonts w:ascii="David" w:hAnsi="David" w:hint="cs"/>
                <w:sz w:val="24"/>
                <w:rtl/>
              </w:rPr>
              <w:t xml:space="preserve">ו/או התאגיד </w:t>
            </w:r>
            <w:r w:rsidRPr="00BD0E4C">
              <w:rPr>
                <w:rFonts w:ascii="David" w:hAnsi="David"/>
                <w:sz w:val="24"/>
                <w:rtl/>
              </w:rPr>
              <w:t xml:space="preserve">אשר הקבלן פועל בו, לרכוש סמוך, ולכל רכוש אחר של המזמין </w:t>
            </w:r>
            <w:r w:rsidR="006D01F4">
              <w:rPr>
                <w:rFonts w:ascii="David" w:hAnsi="David" w:hint="cs"/>
                <w:sz w:val="24"/>
                <w:rtl/>
              </w:rPr>
              <w:t xml:space="preserve">ו/או התאגיד </w:t>
            </w:r>
            <w:r w:rsidRPr="00BD0E4C">
              <w:rPr>
                <w:rFonts w:ascii="David" w:hAnsi="David"/>
                <w:sz w:val="24"/>
                <w:rtl/>
              </w:rPr>
              <w:t>למעט רכוש המבוטח במסגרת פרק א' בפוליסת העבודות הקבלניות.</w:t>
            </w:r>
          </w:p>
        </w:tc>
        <w:tc>
          <w:tcPr>
            <w:tcW w:w="4669" w:type="dxa"/>
          </w:tcPr>
          <w:p w14:paraId="1A322B06" w14:textId="77777777" w:rsidR="00BD0E4C" w:rsidRPr="00BD0E4C" w:rsidRDefault="00DA6DFE" w:rsidP="0036738C">
            <w:pPr>
              <w:widowControl w:val="0"/>
              <w:tabs>
                <w:tab w:val="left" w:pos="49"/>
              </w:tabs>
              <w:autoSpaceDE w:val="0"/>
              <w:autoSpaceDN w:val="0"/>
              <w:spacing w:before="120" w:after="120" w:line="240" w:lineRule="auto"/>
              <w:ind w:left="198" w:hanging="27"/>
              <w:rPr>
                <w:rFonts w:ascii="David" w:hAnsi="David"/>
                <w:sz w:val="24"/>
                <w:rtl/>
              </w:rPr>
            </w:pPr>
            <w:r w:rsidRPr="00BD0E4C">
              <w:rPr>
                <w:rFonts w:ascii="David" w:hAnsi="David"/>
                <w:sz w:val="24"/>
                <w:rtl/>
              </w:rPr>
              <w:t>מעל לסכומים המבוטחים תחת סעיפי הכיסוי של רכוש סמוך ורכוש עליו עובדים, כמפורט בפרק א' לפוליסת העבודות הקבלניות, אולם גבול האחריות הכולל של המבטחת בגין נזקים כאמור לא יעלה על גבול האחריות על פי פרק ב' לפוליסת העבודות הקבלניות.</w:t>
            </w:r>
          </w:p>
        </w:tc>
      </w:tr>
      <w:tr w:rsidR="00791342" w14:paraId="1F76719D" w14:textId="77777777" w:rsidTr="0093311D">
        <w:trPr>
          <w:trHeight w:val="726"/>
        </w:trPr>
        <w:tc>
          <w:tcPr>
            <w:tcW w:w="3690" w:type="dxa"/>
          </w:tcPr>
          <w:p w14:paraId="23A49A11" w14:textId="3753C2BA" w:rsidR="00BD0E4C" w:rsidRPr="00BD0E4C" w:rsidRDefault="00DA6DFE" w:rsidP="0036738C">
            <w:pPr>
              <w:widowControl w:val="0"/>
              <w:tabs>
                <w:tab w:val="left" w:pos="49"/>
              </w:tabs>
              <w:autoSpaceDE w:val="0"/>
              <w:autoSpaceDN w:val="0"/>
              <w:spacing w:before="120" w:after="120" w:line="240" w:lineRule="auto"/>
              <w:ind w:left="171"/>
              <w:rPr>
                <w:rFonts w:ascii="David" w:hAnsi="David"/>
                <w:sz w:val="24"/>
                <w:rtl/>
              </w:rPr>
            </w:pPr>
            <w:r w:rsidRPr="00BD0E4C">
              <w:rPr>
                <w:rFonts w:ascii="David" w:hAnsi="David"/>
                <w:sz w:val="24"/>
                <w:rtl/>
              </w:rPr>
              <w:t>(2) אחריות</w:t>
            </w:r>
            <w:r w:rsidR="006D01F4">
              <w:rPr>
                <w:rFonts w:ascii="David" w:hAnsi="David" w:hint="cs"/>
                <w:sz w:val="24"/>
                <w:rtl/>
              </w:rPr>
              <w:t>ם של</w:t>
            </w:r>
            <w:r w:rsidRPr="00BD0E4C">
              <w:rPr>
                <w:rFonts w:ascii="David" w:hAnsi="David"/>
                <w:sz w:val="24"/>
                <w:rtl/>
              </w:rPr>
              <w:t xml:space="preserve"> המזמין </w:t>
            </w:r>
            <w:r w:rsidR="006D01F4">
              <w:rPr>
                <w:rFonts w:ascii="David" w:hAnsi="David" w:hint="cs"/>
                <w:sz w:val="24"/>
                <w:rtl/>
              </w:rPr>
              <w:t xml:space="preserve">והתאגיד </w:t>
            </w:r>
            <w:r w:rsidRPr="00BD0E4C">
              <w:rPr>
                <w:rFonts w:ascii="David" w:hAnsi="David"/>
                <w:sz w:val="24"/>
                <w:rtl/>
              </w:rPr>
              <w:t>כלפי עובדי הקבלן וכל הפועל בשמו ומטעמו.</w:t>
            </w:r>
          </w:p>
        </w:tc>
        <w:tc>
          <w:tcPr>
            <w:tcW w:w="4669" w:type="dxa"/>
          </w:tcPr>
          <w:p w14:paraId="7CB74F9F" w14:textId="77777777" w:rsidR="00BD0E4C" w:rsidRPr="00BD0E4C" w:rsidRDefault="00DA6DFE" w:rsidP="0036738C">
            <w:pPr>
              <w:widowControl w:val="0"/>
              <w:tabs>
                <w:tab w:val="left" w:pos="49"/>
              </w:tabs>
              <w:autoSpaceDE w:val="0"/>
              <w:autoSpaceDN w:val="0"/>
              <w:spacing w:before="120" w:after="120" w:line="240" w:lineRule="auto"/>
              <w:ind w:left="198" w:hanging="27"/>
              <w:rPr>
                <w:rFonts w:ascii="David" w:hAnsi="David"/>
                <w:sz w:val="24"/>
                <w:rtl/>
              </w:rPr>
            </w:pPr>
            <w:r w:rsidRPr="00BD0E4C">
              <w:rPr>
                <w:rFonts w:ascii="David" w:hAnsi="David"/>
                <w:sz w:val="24"/>
                <w:rtl/>
              </w:rPr>
              <w:t xml:space="preserve">בגין נזקים שיגרמו להם במהלך ו/או בקשר עם ביצוע התחייבויותיו של הקבלן כלפי המזמין. </w:t>
            </w:r>
          </w:p>
        </w:tc>
      </w:tr>
    </w:tbl>
    <w:p w14:paraId="1DF1486A" w14:textId="77777777"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למען הסדר הטוב, יובהר כי ההרחבות המפורטות לעיל הינן בנוסף להרחבות המפורטות באישור הביטוח ולא במקומן.</w:t>
      </w:r>
    </w:p>
    <w:p w14:paraId="4C73BCB6" w14:textId="77777777" w:rsidR="00BD0E4C" w:rsidRPr="00BD0E4C" w:rsidRDefault="00DA6DFE" w:rsidP="001C01B6">
      <w:pPr>
        <w:widowControl w:val="0"/>
        <w:numPr>
          <w:ilvl w:val="6"/>
          <w:numId w:val="34"/>
        </w:numPr>
        <w:autoSpaceDE w:val="0"/>
        <w:autoSpaceDN w:val="0"/>
        <w:spacing w:before="120" w:after="120" w:line="240" w:lineRule="auto"/>
        <w:ind w:left="816" w:hanging="425"/>
        <w:rPr>
          <w:rFonts w:ascii="David" w:hAnsi="David"/>
          <w:sz w:val="24"/>
          <w:u w:val="single"/>
        </w:rPr>
      </w:pPr>
      <w:r w:rsidRPr="00BD0E4C">
        <w:rPr>
          <w:rFonts w:ascii="David" w:hAnsi="David"/>
          <w:sz w:val="24"/>
          <w:u w:val="single"/>
          <w:rtl/>
        </w:rPr>
        <w:t>סכומי ההשתתפות העצמית בפוליסת העבודות הקבלניות לא יעלו על הסכומים המפורטים להלן:</w:t>
      </w:r>
    </w:p>
    <w:p w14:paraId="0F1B606C" w14:textId="77777777"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 xml:space="preserve">פרק א' – רכוש    </w:t>
      </w:r>
    </w:p>
    <w:p w14:paraId="284EBB98" w14:textId="77777777"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עד 5% מערך העבודות, למעט כיסוי רעידת אדמה ונזקי טבע בכפוף להשתתפויות עצמיות כמקובל לגבי סיכונים אלה.</w:t>
      </w:r>
    </w:p>
    <w:p w14:paraId="6F7F7E13" w14:textId="77777777"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 xml:space="preserve">פרק ב' – צד ג'  </w:t>
      </w:r>
    </w:p>
    <w:p w14:paraId="0914802A" w14:textId="77777777"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50,000 ₪ למעט הרחבות בגין רעד ויברציה וכבלים תת קרקעיים לגביהן ההשתתפות העצמית המרבית לא תעלה על 200,000 ₪.</w:t>
      </w:r>
    </w:p>
    <w:p w14:paraId="7285760A" w14:textId="77777777"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פרק ג' – חבות מעבידים   20,000 ₪ לאירוע.</w:t>
      </w:r>
    </w:p>
    <w:p w14:paraId="050E52F9" w14:textId="77777777"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u w:val="single"/>
        </w:rPr>
      </w:pPr>
      <w:r w:rsidRPr="00BD0E4C">
        <w:rPr>
          <w:rFonts w:ascii="David" w:hAnsi="David"/>
          <w:sz w:val="24"/>
          <w:u w:val="single"/>
          <w:rtl/>
        </w:rPr>
        <w:t>הקבלן מתחייב כי פוליסות אחריות מקצועית וחבות המוצר יכללו את ההרחבות להלן:</w:t>
      </w:r>
    </w:p>
    <w:p w14:paraId="1191DF52" w14:textId="19546EF0"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 xml:space="preserve">ביטוח אחריות מקצועית מורחב לשפות את המזמין </w:t>
      </w:r>
      <w:r w:rsidR="006D01F4">
        <w:rPr>
          <w:rFonts w:ascii="David" w:hAnsi="David" w:hint="cs"/>
          <w:sz w:val="24"/>
          <w:rtl/>
        </w:rPr>
        <w:t xml:space="preserve">והתאגיד </w:t>
      </w:r>
      <w:r w:rsidRPr="00BD0E4C">
        <w:rPr>
          <w:rFonts w:ascii="David" w:hAnsi="David"/>
          <w:sz w:val="24"/>
          <w:rtl/>
        </w:rPr>
        <w:t>בגין ו/או בקשר עם הפרת חובה מקצועית של הקבלן ומי מטעמו בקשר עם העבודות.</w:t>
      </w:r>
    </w:p>
    <w:p w14:paraId="2430FD7F" w14:textId="3C4B10FF"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 xml:space="preserve">ביטוח חבות המוצר מכסה את אחריות המזמין </w:t>
      </w:r>
      <w:r w:rsidR="006D01F4">
        <w:rPr>
          <w:rFonts w:ascii="David" w:hAnsi="David" w:hint="cs"/>
          <w:sz w:val="24"/>
          <w:rtl/>
        </w:rPr>
        <w:t xml:space="preserve">והתאגיד </w:t>
      </w:r>
      <w:r w:rsidRPr="00BD0E4C">
        <w:rPr>
          <w:rFonts w:ascii="David" w:hAnsi="David"/>
          <w:sz w:val="24"/>
          <w:rtl/>
        </w:rPr>
        <w:t>בגין ו/או בקשר עם ביצוע העבודות.</w:t>
      </w:r>
    </w:p>
    <w:p w14:paraId="0679A72A" w14:textId="77777777"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ביטוח אחריות מקצועית ו/או ביטוח חבות המוצר – יכלול תאריך רטרואקטיבי לא יאוחר ממועד תחילת ההתקשרות.</w:t>
      </w:r>
    </w:p>
    <w:p w14:paraId="040EA850" w14:textId="77777777"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הביטוחים יכסו את אחריותו של הקבלן על פי דין ו/או אחריותו בגין כל הפועל בשמו ומטעמו של הקבלן ו/או אחריות של הקבלן בגין קבלני משנה מטעמו.</w:t>
      </w:r>
    </w:p>
    <w:p w14:paraId="415BC56D" w14:textId="77777777"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סכום השתתפות עצמית בפוליסות, בגין מקרה ביטוח אחד או סדרה של מקרי ביטוח הנובעים מסיבה מקורית אחת לא יעלה על סך 100,000 ₪.</w:t>
      </w:r>
    </w:p>
    <w:p w14:paraId="78B1C18F" w14:textId="77777777" w:rsidR="00BD0E4C" w:rsidRPr="00BD0E4C" w:rsidRDefault="00DA6DFE" w:rsidP="001C01B6">
      <w:pPr>
        <w:keepNext/>
        <w:widowControl w:val="0"/>
        <w:numPr>
          <w:ilvl w:val="0"/>
          <w:numId w:val="38"/>
        </w:numPr>
        <w:autoSpaceDE w:val="0"/>
        <w:autoSpaceDN w:val="0"/>
        <w:spacing w:before="120" w:after="120" w:line="240" w:lineRule="auto"/>
        <w:ind w:left="788" w:hanging="539"/>
        <w:rPr>
          <w:rFonts w:ascii="David" w:hAnsi="David"/>
          <w:sz w:val="24"/>
        </w:rPr>
      </w:pPr>
      <w:r w:rsidRPr="00BD0E4C">
        <w:rPr>
          <w:rFonts w:ascii="David" w:hAnsi="David"/>
          <w:sz w:val="24"/>
          <w:u w:val="single"/>
          <w:rtl/>
        </w:rPr>
        <w:t>הקבלן מתחייב כי בכל הפוליסות הנזכרות יכללו ההוראות שלהלן</w:t>
      </w:r>
      <w:r w:rsidRPr="00BD0E4C">
        <w:rPr>
          <w:rFonts w:ascii="David" w:hAnsi="David"/>
          <w:sz w:val="24"/>
          <w:rtl/>
        </w:rPr>
        <w:t>:</w:t>
      </w:r>
    </w:p>
    <w:p w14:paraId="565B786B" w14:textId="2D9E05C8"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 xml:space="preserve">שם "המבוטח" בפוליסות הינו </w:t>
      </w:r>
      <w:r w:rsidRPr="00BD0E4C">
        <w:rPr>
          <w:rFonts w:ascii="David" w:hAnsi="David"/>
          <w:sz w:val="24"/>
        </w:rPr>
        <w:t>–</w:t>
      </w:r>
      <w:r w:rsidRPr="00BD0E4C">
        <w:rPr>
          <w:rFonts w:ascii="David" w:hAnsi="David"/>
          <w:sz w:val="24"/>
          <w:rtl/>
        </w:rPr>
        <w:t xml:space="preserve"> הקבלן ו/או המזמין</w:t>
      </w:r>
      <w:r w:rsidR="006D01F4">
        <w:rPr>
          <w:rFonts w:ascii="David" w:hAnsi="David" w:hint="cs"/>
          <w:sz w:val="24"/>
          <w:rtl/>
        </w:rPr>
        <w:t xml:space="preserve"> ו/או התאגיד</w:t>
      </w:r>
      <w:r w:rsidRPr="00BD0E4C">
        <w:rPr>
          <w:rFonts w:ascii="David" w:hAnsi="David"/>
          <w:sz w:val="24"/>
          <w:rtl/>
        </w:rPr>
        <w:t>.</w:t>
      </w:r>
    </w:p>
    <w:p w14:paraId="3650F1B9" w14:textId="77777777" w:rsidR="00FC37ED" w:rsidRPr="00BD0E4C" w:rsidRDefault="00FC37ED" w:rsidP="00FC37ED">
      <w:pPr>
        <w:widowControl w:val="0"/>
        <w:autoSpaceDE w:val="0"/>
        <w:autoSpaceDN w:val="0"/>
        <w:spacing w:before="120" w:after="120" w:line="240" w:lineRule="auto"/>
        <w:ind w:left="816"/>
        <w:rPr>
          <w:rFonts w:ascii="David" w:hAnsi="David"/>
          <w:sz w:val="24"/>
        </w:rPr>
      </w:pPr>
      <w:r w:rsidRPr="0098156A">
        <w:rPr>
          <w:rFonts w:ascii="David" w:hAnsi="David"/>
          <w:sz w:val="24"/>
          <w:rtl/>
        </w:rPr>
        <w:t>"המזמין</w:t>
      </w:r>
      <w:r w:rsidRPr="0098156A">
        <w:rPr>
          <w:rFonts w:ascii="David" w:hAnsi="David" w:hint="cs"/>
          <w:sz w:val="24"/>
          <w:rtl/>
        </w:rPr>
        <w:t>" ו/או "העירייה</w:t>
      </w:r>
      <w:r w:rsidRPr="0098156A">
        <w:rPr>
          <w:rFonts w:ascii="David" w:hAnsi="David"/>
          <w:sz w:val="24"/>
          <w:rtl/>
        </w:rPr>
        <w:t>" לעניין הכיסוי הביטוחי: לרבות התאגיד ו/או המנהל לפיתוח תשתיות ביוב (מילת"ב) ו/או רשות מקרקעי ישראל ו/או משרד התחבורה ו/או מדינת ישראל ו/או עובדיהם ו/או חברות בת ו/או עובדים של הנ"ל.</w:t>
      </w:r>
    </w:p>
    <w:p w14:paraId="1DC910B4" w14:textId="77777777"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הוראה לפיה ביטוחי הקבלן אינם כוללים חריג לחבות המבטח עקב ו/או בקשר עם רשלנות רבתי, ובלבד שלא יהיה באמור כדי לגרוע מחובות המבוטח וזכויות המבטח על פי חוק חוזה הביטוח תשמ"א – 1981.</w:t>
      </w:r>
    </w:p>
    <w:p w14:paraId="45928290" w14:textId="77777777"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ביטול זכות השיבוב ו/או התחלוף כלפי המזמין, למעט כלפי מי שגרם לנזק בזדון</w:t>
      </w:r>
      <w:r w:rsidRPr="00BD0E4C">
        <w:rPr>
          <w:rFonts w:ascii="David" w:hAnsi="David"/>
          <w:sz w:val="24"/>
        </w:rPr>
        <w:t>.</w:t>
      </w:r>
    </w:p>
    <w:p w14:paraId="20A7987E" w14:textId="0E023328"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 xml:space="preserve">הביטוחים לא יהיו ניתנים לביטול ו/או לשנוי תנאיהם לרעה, אלא לאחר שתימסר למזמין הודעה בכתב, ע"י הקבלן ו/או חברת הביטוח מטעמו, במכתב רשום, </w:t>
      </w:r>
      <w:r w:rsidR="006D01F4">
        <w:rPr>
          <w:rFonts w:ascii="David" w:hAnsi="David" w:hint="cs"/>
          <w:sz w:val="24"/>
          <w:rtl/>
        </w:rPr>
        <w:t>60</w:t>
      </w:r>
      <w:r w:rsidR="006D01F4" w:rsidRPr="00BD0E4C">
        <w:rPr>
          <w:rFonts w:ascii="David" w:hAnsi="David"/>
          <w:sz w:val="24"/>
          <w:rtl/>
        </w:rPr>
        <w:t xml:space="preserve"> </w:t>
      </w:r>
      <w:r w:rsidR="006D01F4">
        <w:rPr>
          <w:rFonts w:ascii="David" w:hAnsi="David" w:hint="cs"/>
          <w:sz w:val="24"/>
          <w:rtl/>
        </w:rPr>
        <w:t xml:space="preserve">(שישים) </w:t>
      </w:r>
      <w:r w:rsidRPr="00BD0E4C">
        <w:rPr>
          <w:rFonts w:ascii="David" w:hAnsi="David"/>
          <w:sz w:val="24"/>
          <w:rtl/>
        </w:rPr>
        <w:t>יום לפני מועד הביטול ו/או השינוי המבוקש</w:t>
      </w:r>
      <w:r w:rsidRPr="00BD0E4C">
        <w:rPr>
          <w:rFonts w:ascii="David" w:hAnsi="David"/>
          <w:sz w:val="24"/>
        </w:rPr>
        <w:t>.</w:t>
      </w:r>
    </w:p>
    <w:p w14:paraId="5891ECDE" w14:textId="05713304"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 xml:space="preserve">כל סעיף בפוליסות הקבלן (אם יש כזה) המפקיע או מקטין או מגביל בדרך כלשהי את אחריות מבטחי הקבלן  כאשר קיים ביטוח אחר לא יופעל כלפי המזמין וכלפי מבטחיו, ולגבי המזמין  הביטוח על פי הפוליסות הנ"ל הוא "ביטוח ראשוני", המזכה את המזמין במלוא השיפוי המגיע לפי תנאיו, ללא זכות השתתפות בביטוחי המזמין מבלי שתהיה לחברת הביטוח של הקבלן זכות תביעה ממבטחי המזמין להשתתף בנטל החיוב כאמור בסעיף 59 לחוק חוזה הביטוח תשמ"א-1981. למען הסר קבלן, מבטחי הקבלן  מוותר על טענה של ביטוח כפל כלפי המזמין וכלפי </w:t>
      </w:r>
      <w:r w:rsidR="006D01F4" w:rsidRPr="00BD0E4C">
        <w:rPr>
          <w:rFonts w:ascii="David" w:hAnsi="David"/>
          <w:sz w:val="24"/>
          <w:rtl/>
        </w:rPr>
        <w:t>מבטחי</w:t>
      </w:r>
      <w:r w:rsidR="006D01F4">
        <w:rPr>
          <w:rFonts w:ascii="David" w:hAnsi="David" w:hint="cs"/>
          <w:sz w:val="24"/>
          <w:rtl/>
        </w:rPr>
        <w:t>ו</w:t>
      </w:r>
      <w:r w:rsidRPr="00BD0E4C">
        <w:rPr>
          <w:rFonts w:ascii="David" w:hAnsi="David"/>
          <w:sz w:val="24"/>
          <w:rtl/>
        </w:rPr>
        <w:t xml:space="preserve">. </w:t>
      </w:r>
    </w:p>
    <w:p w14:paraId="7138EB58" w14:textId="77777777"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היקף הכיסוי בפוליסות לא יפחת מהיקף הכיסוי על פי פוליסות "ביט" של קבוצת כלל ביטוח התקפות במועד התחלת הביטוח, למעט לעניין אחריות מקצועית.</w:t>
      </w:r>
    </w:p>
    <w:p w14:paraId="2FA981FC" w14:textId="77777777"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ביטוח כלי רכב- הקבלן יערוך או יוודא שנערך, ביטוח לכל כלי רכב המשמש במישרין או בעקיפין לביצוע השירותים ולכל אורך תקופת ההתקשרות מפני כל חבות שחובה לבטחה על פי דין לרבות ביטוח אחריות מפני נזקי גוף בגבולות אחריות בלתי מוגבלים (ביטוח חובה) וכן מפני חבות בגין נזק לרכוש הכולל כיסוי לנזקי גוף אשר אינם מכוסים בביטוח חובה בסכום גבול אחריות שלא יפחת מ- 1,000,000 ₪. למען קבלן מוסכם כי המונח "כלי רכב" כולל מנופים, מלגזות, טרקטורים, מחפרים, גוררים וכן כלים נעים ממונעים מכל סוג.</w:t>
      </w:r>
    </w:p>
    <w:p w14:paraId="14EC737F" w14:textId="77777777"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"כלי רכב" וציוד מכני הנדסי כאמור, אשר אין חובה חוקית לבטחו בביטוח חובה יערך עבורו גם ביטוח אחריות מפני נזקי גוף מיוחד בגבולות אחריות שלא יפחתו מ-2,000,000 ש"ח למקרה.</w:t>
      </w:r>
    </w:p>
    <w:p w14:paraId="4E178589" w14:textId="77777777"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הקבלן מתחייב למלא אחר כל תנאי הביטוחים, לשלם את דמי הביטוח במלואם ובמועדם ולחדשם מעת לעת לפי הצורך ולא לעשות כל מעשה שיש בו כדי לצמצם ו/או להפקיע את תוקף הביטוחים. יודגש, כי הקבלן יישא בכל מקרה בסכומי ההשתתפויות העצמיות הנקובים בביטוחים.</w:t>
      </w:r>
    </w:p>
    <w:p w14:paraId="776AADA9" w14:textId="77777777"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הפוליסות יכללו הוראה כי אי קיום תנאי הפוליסות על ידי מי מיחידי המבוטח לא יפגע בזכויות המזמין על פי הפוליסות.</w:t>
      </w:r>
    </w:p>
    <w:p w14:paraId="529524E1" w14:textId="77777777"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המזמין רשאי, אך לא חייב, לדרוש מהקבלן להמציא את פוליסות הביטוח למזמין והקבלן מתחייב היה ויתבקש להמציא את הפוליסות כאמור ולבצע כל שינוי ו/או תיקון ו/או התאמה שידרוש המזמין בהתאם לתנאי ההסכם.</w:t>
      </w:r>
    </w:p>
    <w:p w14:paraId="3EB4A893" w14:textId="77777777"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 xml:space="preserve">בכל פעם שמבטח הקבלן יודיע למזמין, כי מי מביטוחי הקבלן עומד להיות מבוטל או עומד לחול בו שינוי לרעה, כאמור בסיפא לאישור עריכת הביטוח, על הקבלן לערוך את אותו הביטוח מחדש ולהמציא אישור עריכת ביטוח חדש, לפני מועד הביטול או השינוי לרעה בביטוח כאמור. </w:t>
      </w:r>
    </w:p>
    <w:p w14:paraId="33B3EB44" w14:textId="57ABA20A"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 xml:space="preserve">מובהר כי גבולות האחריות הנדרשים במסגרת ביטוחי הקבלן הינם בבחינת דרישה </w:t>
      </w:r>
      <w:r w:rsidR="006D01F4">
        <w:rPr>
          <w:rFonts w:ascii="David" w:hAnsi="David" w:hint="cs"/>
          <w:sz w:val="24"/>
          <w:rtl/>
        </w:rPr>
        <w:t>מינימאלית</w:t>
      </w:r>
      <w:r w:rsidRPr="00BD0E4C">
        <w:rPr>
          <w:rFonts w:ascii="David" w:hAnsi="David"/>
          <w:sz w:val="24"/>
          <w:rtl/>
        </w:rPr>
        <w:t xml:space="preserve">, המוטלת על הקבלן, שאין בה כדי לגרוע מכל התחייבות של הקבלן לפי ההסכם ו/או על פי </w:t>
      </w:r>
      <w:r w:rsidR="006D01F4">
        <w:rPr>
          <w:rFonts w:ascii="David" w:hAnsi="David" w:hint="cs"/>
          <w:sz w:val="24"/>
          <w:rtl/>
        </w:rPr>
        <w:t>ה</w:t>
      </w:r>
      <w:r w:rsidRPr="00BD0E4C">
        <w:rPr>
          <w:rFonts w:ascii="David" w:hAnsi="David"/>
          <w:sz w:val="24"/>
          <w:rtl/>
        </w:rPr>
        <w:t xml:space="preserve">דין, ואין בה כדי לשחרר את הקבלן ממלוא החבות על פי הסכם זה ו/או על פי </w:t>
      </w:r>
      <w:r w:rsidR="0096069A">
        <w:rPr>
          <w:rFonts w:ascii="David" w:hAnsi="David" w:hint="cs"/>
          <w:sz w:val="24"/>
          <w:rtl/>
        </w:rPr>
        <w:t>ה</w:t>
      </w:r>
      <w:r w:rsidRPr="00BD0E4C">
        <w:rPr>
          <w:rFonts w:ascii="David" w:hAnsi="David"/>
          <w:sz w:val="24"/>
          <w:rtl/>
        </w:rPr>
        <w:t>דין, ולקבלן לא תהיה כל טענה כלפי המזמין</w:t>
      </w:r>
      <w:r w:rsidR="00E220D6">
        <w:rPr>
          <w:rFonts w:ascii="David" w:hAnsi="David" w:hint="cs"/>
          <w:sz w:val="24"/>
          <w:rtl/>
        </w:rPr>
        <w:t>, התאגיד</w:t>
      </w:r>
      <w:r w:rsidRPr="00BD0E4C">
        <w:rPr>
          <w:rFonts w:ascii="David" w:hAnsi="David"/>
          <w:sz w:val="24"/>
          <w:rtl/>
        </w:rPr>
        <w:t xml:space="preserve"> או מי מטעם המזמין</w:t>
      </w:r>
      <w:r w:rsidR="00E220D6">
        <w:rPr>
          <w:rFonts w:ascii="David" w:hAnsi="David" w:hint="cs"/>
          <w:sz w:val="24"/>
          <w:rtl/>
        </w:rPr>
        <w:t xml:space="preserve"> או התאגיד</w:t>
      </w:r>
      <w:r w:rsidRPr="00BD0E4C">
        <w:rPr>
          <w:rFonts w:ascii="David" w:hAnsi="David"/>
          <w:sz w:val="24"/>
          <w:rtl/>
        </w:rPr>
        <w:t>, בכל הקשור לגבולות האחריות כאמור.</w:t>
      </w:r>
    </w:p>
    <w:p w14:paraId="18555DB5" w14:textId="300FDD6D"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 xml:space="preserve">למזמין </w:t>
      </w:r>
      <w:r w:rsidR="00E220D6">
        <w:rPr>
          <w:rFonts w:ascii="David" w:hAnsi="David" w:hint="cs"/>
          <w:sz w:val="24"/>
          <w:rtl/>
        </w:rPr>
        <w:t xml:space="preserve">ו/או לתאגיד </w:t>
      </w:r>
      <w:r w:rsidRPr="00BD0E4C">
        <w:rPr>
          <w:rFonts w:ascii="David" w:hAnsi="David"/>
          <w:sz w:val="24"/>
          <w:rtl/>
        </w:rPr>
        <w:t>הזכות, אך לא החובה, לבדוק את אישור עריכת הביטוח, שיומצא על ידי הקבלן כאמור לעיל, ועל הקבלן לבצע כל שינוי, תיקון, התאמה או הרחבה, שיידרשו על מנת להתאים את ביטוחי הקבלן להתחייבויות הקבלן על פי הסכם זה.</w:t>
      </w:r>
    </w:p>
    <w:p w14:paraId="1DF89F9B" w14:textId="5DBFF07D"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 xml:space="preserve">מוצהר ומוסכם כי זכויות המזמין </w:t>
      </w:r>
      <w:r w:rsidR="00E220D6">
        <w:rPr>
          <w:rFonts w:ascii="David" w:hAnsi="David" w:hint="cs"/>
          <w:sz w:val="24"/>
          <w:rtl/>
        </w:rPr>
        <w:t xml:space="preserve">ו/או התאגיד </w:t>
      </w:r>
      <w:r w:rsidRPr="00BD0E4C">
        <w:rPr>
          <w:rFonts w:ascii="David" w:hAnsi="David"/>
          <w:sz w:val="24"/>
          <w:rtl/>
        </w:rPr>
        <w:t>לעריכת הבדיקה ולדרישת השינויים כמפורט לעיל, אינן מטילות על המזמין</w:t>
      </w:r>
      <w:r w:rsidR="00E220D6">
        <w:rPr>
          <w:rFonts w:ascii="David" w:hAnsi="David" w:hint="cs"/>
          <w:sz w:val="24"/>
          <w:rtl/>
        </w:rPr>
        <w:t>, התאגיד</w:t>
      </w:r>
      <w:r w:rsidRPr="00BD0E4C">
        <w:rPr>
          <w:rFonts w:ascii="David" w:hAnsi="David"/>
          <w:sz w:val="24"/>
          <w:rtl/>
        </w:rPr>
        <w:t xml:space="preserve"> או על מי מטעם המזמין</w:t>
      </w:r>
      <w:r w:rsidR="00E220D6">
        <w:rPr>
          <w:rFonts w:ascii="David" w:hAnsi="David" w:hint="cs"/>
          <w:sz w:val="24"/>
          <w:rtl/>
        </w:rPr>
        <w:t xml:space="preserve"> או התאגיד</w:t>
      </w:r>
      <w:r w:rsidRPr="00BD0E4C">
        <w:rPr>
          <w:rFonts w:ascii="David" w:hAnsi="David"/>
          <w:sz w:val="24"/>
          <w:rtl/>
        </w:rPr>
        <w:t xml:space="preserve"> כל חובה או כל אחריות שהיא לגבי ביטוחי הקבלן, טיבם, היקפם, ותוקפם, או לגבי העדרם, ואין בהן כדי לגרוע מכל חובה שהיא, המוטלת על הקבלן על פי הסכם זה או על פי </w:t>
      </w:r>
      <w:r w:rsidR="00E220D6">
        <w:rPr>
          <w:rFonts w:ascii="David" w:hAnsi="David" w:hint="cs"/>
          <w:sz w:val="24"/>
          <w:rtl/>
        </w:rPr>
        <w:t>ה</w:t>
      </w:r>
      <w:r w:rsidRPr="00BD0E4C">
        <w:rPr>
          <w:rFonts w:ascii="David" w:hAnsi="David"/>
          <w:sz w:val="24"/>
          <w:rtl/>
        </w:rPr>
        <w:t>דין, וזאת בין אם נדרשה עריכת שינויים כמפורט לעיל ובין אם לאו, בין אם נבדק אישור עריכת הביטוח ובין אם לאו.</w:t>
      </w:r>
    </w:p>
    <w:p w14:paraId="660FAF49" w14:textId="02831310"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 xml:space="preserve">מבלי לגרוע מכל הוראה מהוראות הסכם זה לעניין הסבת ההסכם, ובמקרה בו השירותים או חלק מהם יינתנו על ידי קבלני משנה מטעם הקבלן, על הקבלן לדאוג כי בידי קבלני המשנה פוליסות ביטוח נאותות בהתאם לאופי והיקף ההתקשרות עמם. מובהר בזאת, כי על הקבלן מוטלת האחריות כלפי המזמין </w:t>
      </w:r>
      <w:r w:rsidR="00E220D6">
        <w:rPr>
          <w:rFonts w:ascii="David" w:hAnsi="David" w:hint="cs"/>
          <w:sz w:val="24"/>
          <w:rtl/>
        </w:rPr>
        <w:t xml:space="preserve">והתאגיד </w:t>
      </w:r>
      <w:r w:rsidRPr="00BD0E4C">
        <w:rPr>
          <w:rFonts w:ascii="David" w:hAnsi="David"/>
          <w:sz w:val="24"/>
          <w:rtl/>
        </w:rPr>
        <w:t>ביחס לשירותים במלואם, לרבות שירותים שניתנו או אמורים היו להינתן על ידי קבלני משנה.</w:t>
      </w:r>
    </w:p>
    <w:p w14:paraId="02C46348" w14:textId="77777777"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על הקבלן לשאת בתשלומים המוטלים עליו כמעביד לפי חוק הביטוח הלאומי ו/או כל חוק אחר הדן בביטוח עובדים על ידי מעבידים.</w:t>
      </w:r>
    </w:p>
    <w:p w14:paraId="432179E1" w14:textId="2B6F2FB9"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 xml:space="preserve">נספח </w:t>
      </w:r>
      <w:r w:rsidR="00E220D6">
        <w:rPr>
          <w:rFonts w:ascii="David" w:hAnsi="David" w:hint="cs"/>
          <w:sz w:val="24"/>
          <w:rtl/>
        </w:rPr>
        <w:t xml:space="preserve">אישור </w:t>
      </w:r>
      <w:r w:rsidRPr="00BD0E4C">
        <w:rPr>
          <w:rFonts w:ascii="David" w:hAnsi="David"/>
          <w:sz w:val="24"/>
          <w:rtl/>
        </w:rPr>
        <w:t xml:space="preserve">הביטוח </w:t>
      </w:r>
      <w:r w:rsidR="00E220D6">
        <w:rPr>
          <w:rFonts w:ascii="David" w:hAnsi="David" w:hint="cs"/>
          <w:sz w:val="24"/>
          <w:rtl/>
        </w:rPr>
        <w:t xml:space="preserve">(נספח ח') </w:t>
      </w:r>
      <w:r w:rsidRPr="00BD0E4C">
        <w:rPr>
          <w:rFonts w:ascii="David" w:hAnsi="David"/>
          <w:sz w:val="24"/>
          <w:rtl/>
        </w:rPr>
        <w:t>הינו מעיקרי ההסכם והפרתו מהווה הפרה של ההסכם. מבלי לגרוע מכלליות האמור לעיל, יובהר כי המצאת אישורי הביטוח בהתאם לנדרש במסמכי ההתקשרות, מהווה תנאי לביצוע התחייבויות הקבלן בהתאם לעניין.</w:t>
      </w:r>
    </w:p>
    <w:p w14:paraId="764D7378" w14:textId="701BC18C" w:rsidR="00BD0E4C" w:rsidRPr="00B81653"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81653">
        <w:rPr>
          <w:rFonts w:ascii="David" w:hAnsi="David"/>
          <w:sz w:val="24"/>
          <w:rtl/>
        </w:rPr>
        <w:t xml:space="preserve">מבלי לגרוע מאחריות הקבלן על פי חוזה זה ו/או על פי דין לעניין הוראות האחריות, השיפוי והביטוח הכלולים בהסכמים בין המזמין לבין התאגיד ו/או המנהל לפיתוח תשתיות ביוב (מילת"ב) </w:t>
      </w:r>
      <w:r w:rsidRPr="00B81653">
        <w:rPr>
          <w:rFonts w:ascii="David" w:hAnsi="David" w:hint="eastAsia"/>
          <w:sz w:val="24"/>
          <w:rtl/>
        </w:rPr>
        <w:t>ו</w:t>
      </w:r>
      <w:r w:rsidRPr="00B81653">
        <w:rPr>
          <w:rFonts w:ascii="David" w:hAnsi="David"/>
          <w:sz w:val="24"/>
          <w:rtl/>
        </w:rPr>
        <w:t>/או רשות מקרקעי ישראל ו/או משרד התחבורה ו/או מדינת ישראל ו/או גופים שונים המעורבים בעבודות,  הקבלן מצהיר כי ההוראות הנ"ל יחולו עליו "</w:t>
      </w:r>
      <w:r w:rsidRPr="00B81653">
        <w:rPr>
          <w:rFonts w:ascii="David" w:hAnsi="David"/>
          <w:szCs w:val="20"/>
        </w:rPr>
        <w:t>BACK TO BACK</w:t>
      </w:r>
      <w:r w:rsidRPr="00B81653">
        <w:rPr>
          <w:rFonts w:ascii="David" w:hAnsi="David"/>
          <w:sz w:val="24"/>
          <w:rtl/>
        </w:rPr>
        <w:t xml:space="preserve">" והקבלן יעמוד בהתחייבויות המזמין </w:t>
      </w:r>
      <w:r w:rsidR="009979BC">
        <w:rPr>
          <w:rFonts w:ascii="David" w:hAnsi="David" w:hint="cs"/>
          <w:sz w:val="24"/>
          <w:rtl/>
        </w:rPr>
        <w:t xml:space="preserve">ו/או התאגיד </w:t>
      </w:r>
      <w:r w:rsidRPr="00B81653">
        <w:rPr>
          <w:rFonts w:ascii="David" w:hAnsi="David"/>
          <w:sz w:val="24"/>
          <w:rtl/>
        </w:rPr>
        <w:t xml:space="preserve">בהתאמה. </w:t>
      </w:r>
    </w:p>
    <w:p w14:paraId="1453C56C"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11" w:name="_Toc83438898"/>
      <w:bookmarkStart w:id="312" w:name="_Toc92211673"/>
      <w:r w:rsidRPr="00BD0E4C">
        <w:rPr>
          <w:rFonts w:ascii="David" w:hAnsi="David"/>
          <w:b/>
          <w:bCs/>
          <w:sz w:val="24"/>
          <w:u w:val="single"/>
          <w:rtl/>
        </w:rPr>
        <w:t>מניעת נזק</w:t>
      </w:r>
      <w:bookmarkEnd w:id="311"/>
      <w:bookmarkEnd w:id="312"/>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19-מניעת נזק</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CC97967"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למהנדס הרשות לבחון בכל זמן ועת את האמצעים בהם אחז הקבלן למניעת נזק לעבודה. הקבלן חייב להישמע להוראות המיוחדות שתינתנה בעניין זה על ידי המהנדס. אין בוראות סעיף זה משום הטלת האחריות על המהנדס על המזמין ו/או לרכוש או לגוף, או לגרוע מאחריות הקבלן. </w:t>
      </w:r>
    </w:p>
    <w:p w14:paraId="084354F7"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13" w:name="_Toc83438900"/>
      <w:bookmarkStart w:id="314" w:name="_Toc92211674"/>
      <w:r w:rsidRPr="00BD0E4C">
        <w:rPr>
          <w:rFonts w:ascii="David" w:hAnsi="David"/>
          <w:b/>
          <w:bCs/>
          <w:sz w:val="24"/>
          <w:u w:val="single"/>
          <w:rtl/>
        </w:rPr>
        <w:t>פיקוח על ידי מנהל הפרויקט או המהנדס</w:t>
      </w:r>
      <w:bookmarkEnd w:id="313"/>
      <w:bookmarkEnd w:id="314"/>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21-פיקוח ע\"י המהנדס</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1A1F349D"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אין לראות בזכות הפיקוח שניתנה למנהל הפרויקט ו/או למהנדס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3A323D4F" w14:textId="77777777" w:rsid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720" w:hanging="720"/>
        <w:rPr>
          <w:rFonts w:ascii="David" w:hAnsi="David"/>
          <w:sz w:val="24"/>
          <w:rtl/>
        </w:rPr>
      </w:pPr>
      <w:r w:rsidRPr="00BD0E4C">
        <w:rPr>
          <w:rFonts w:ascii="David" w:hAnsi="David"/>
          <w:sz w:val="24"/>
          <w:rtl/>
        </w:rPr>
        <w:tab/>
        <w:t xml:space="preserve">הפיקוח הנ"ל לא ישחרר את הקבלן מהתחייבויותיו כלפי המזמין למילוי תנאי חוזה זה. </w:t>
      </w:r>
      <w:bookmarkStart w:id="315" w:name="_Toc83438901"/>
      <w:bookmarkStart w:id="316" w:name="_Toc92211675"/>
    </w:p>
    <w:p w14:paraId="3466C41C"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720" w:hanging="720"/>
        <w:rPr>
          <w:rFonts w:ascii="David" w:hAnsi="David"/>
          <w:sz w:val="24"/>
          <w:rtl/>
        </w:rPr>
      </w:pPr>
      <w:r w:rsidRPr="00BD0E4C">
        <w:rPr>
          <w:rFonts w:ascii="David" w:hAnsi="David"/>
          <w:b/>
          <w:bCs/>
          <w:kern w:val="32"/>
          <w:sz w:val="32"/>
          <w:szCs w:val="32"/>
          <w:rtl/>
        </w:rPr>
        <w:t>פרק ד' - התחייבויות כלליות</w:t>
      </w:r>
      <w:bookmarkEnd w:id="315"/>
      <w:bookmarkEnd w:id="316"/>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ד' - התחייבויות כלליות</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657E39CA"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17" w:name="_Toc92211676"/>
      <w:r w:rsidRPr="00BD0E4C">
        <w:rPr>
          <w:rFonts w:ascii="David" w:hAnsi="David"/>
          <w:b/>
          <w:bCs/>
          <w:sz w:val="24"/>
          <w:u w:val="single"/>
          <w:rtl/>
        </w:rPr>
        <w:t>בטיחות בעבודה</w:t>
      </w:r>
      <w:bookmarkEnd w:id="317"/>
    </w:p>
    <w:p w14:paraId="367BEF7F" w14:textId="15A63AA2" w:rsidR="00BD0E4C" w:rsidRPr="00BD0E4C" w:rsidRDefault="00DA6DFE" w:rsidP="001C01B6">
      <w:pPr>
        <w:widowControl w:val="0"/>
        <w:numPr>
          <w:ilvl w:val="0"/>
          <w:numId w:val="55"/>
        </w:numPr>
        <w:autoSpaceDE w:val="0"/>
        <w:autoSpaceDN w:val="0"/>
        <w:spacing w:before="120" w:after="120" w:line="240" w:lineRule="auto"/>
        <w:ind w:left="675"/>
        <w:rPr>
          <w:rFonts w:ascii="David" w:hAnsi="David"/>
          <w:sz w:val="24"/>
        </w:rPr>
      </w:pPr>
      <w:bookmarkStart w:id="318" w:name="_Toc92211677"/>
      <w:bookmarkStart w:id="319" w:name="_Toc83438902"/>
      <w:r w:rsidRPr="00BD0E4C">
        <w:rPr>
          <w:rFonts w:ascii="David" w:hAnsi="David"/>
          <w:sz w:val="24"/>
          <w:rtl/>
        </w:rPr>
        <w:t xml:space="preserve">מוסכם כי בכל הנוגע לבטיחות בעבודה לפי כל דין יראו את הקבלן כ"קבלן ראשי" </w:t>
      </w:r>
      <w:proofErr w:type="spellStart"/>
      <w:r w:rsidRPr="00BD0E4C">
        <w:rPr>
          <w:rFonts w:ascii="David" w:hAnsi="David"/>
          <w:sz w:val="24"/>
          <w:rtl/>
        </w:rPr>
        <w:t>וכ"מבצע</w:t>
      </w:r>
      <w:proofErr w:type="spellEnd"/>
      <w:r w:rsidRPr="00BD0E4C">
        <w:rPr>
          <w:rFonts w:ascii="David" w:hAnsi="David"/>
          <w:sz w:val="24"/>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במסגרת זו, הקבלן ישמש כקבלן ראשי וכאחראי בטיחות באתר, בין היתר באמצעות ממונה הבטיחות מטעמו, וזאת בין היתר גם לנושא הבטיחות על כל הקבלנים הממונים והאחרים העובדים באתר, יבצע בקרת בטיחות בהתאם להוראות כל דין ויעמוד בכל המחויבויות של "ממונה בטיחות", "קבלן ראשי" ו - "מבצע הבניה" בהתאם לתקנות הבטיחות בעבודה כאמור. יובהר כי עבודות קבלנים ממונים ו/או הקבלנים אחרים,</w:t>
      </w:r>
      <w:r w:rsidR="006B446D">
        <w:rPr>
          <w:rFonts w:ascii="David" w:hAnsi="David" w:hint="cs"/>
          <w:sz w:val="24"/>
          <w:rtl/>
        </w:rPr>
        <w:t xml:space="preserve"> ו/או רשויות הפעילות באתר</w:t>
      </w:r>
      <w:r w:rsidRPr="00BD0E4C">
        <w:rPr>
          <w:rFonts w:ascii="David" w:hAnsi="David"/>
          <w:sz w:val="24"/>
          <w:rtl/>
        </w:rPr>
        <w:t xml:space="preserve">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318"/>
    </w:p>
    <w:p w14:paraId="4B9FB14E" w14:textId="7C9152A0" w:rsidR="00BD0E4C" w:rsidRPr="00BD0E4C" w:rsidRDefault="00DA6DFE" w:rsidP="001C01B6">
      <w:pPr>
        <w:widowControl w:val="0"/>
        <w:numPr>
          <w:ilvl w:val="0"/>
          <w:numId w:val="55"/>
        </w:numPr>
        <w:autoSpaceDE w:val="0"/>
        <w:autoSpaceDN w:val="0"/>
        <w:spacing w:before="120" w:after="120" w:line="240" w:lineRule="auto"/>
        <w:ind w:left="675"/>
        <w:rPr>
          <w:rFonts w:ascii="David" w:hAnsi="David"/>
          <w:b/>
          <w:bCs/>
          <w:i/>
          <w:iCs/>
          <w:sz w:val="24"/>
        </w:rPr>
      </w:pPr>
      <w:bookmarkStart w:id="320" w:name="_Toc92211678"/>
      <w:r w:rsidRPr="00BD0E4C">
        <w:rPr>
          <w:rFonts w:ascii="David" w:hAnsi="David"/>
          <w:sz w:val="24"/>
          <w:rtl/>
        </w:rPr>
        <w:t xml:space="preserve">הקבלן ימלא אחר כל דרישות הדין בקשר עם בטיחות בעבודה כקבלן ראשי ובכלל זה ימנה מנהל עבודה מוסמך וממונה בטיחות בהתאם לדרישות המפורטות במסמך התנאים המיוחדים, דרישת התקנות הנ"ל ולפי כל דין, וימסור את ההודעות הנדרשות בדין מקבלן ראשי. כמו כן, כל עוד לא נקבע אחרת במסמך התנאים המיוחדים, </w:t>
      </w:r>
      <w:r w:rsidR="006B446D">
        <w:rPr>
          <w:rFonts w:ascii="David" w:hAnsi="David" w:hint="cs"/>
          <w:sz w:val="24"/>
          <w:rtl/>
        </w:rPr>
        <w:t xml:space="preserve">גם </w:t>
      </w:r>
      <w:r w:rsidRPr="00BD0E4C">
        <w:rPr>
          <w:rFonts w:ascii="David" w:hAnsi="David"/>
          <w:sz w:val="24"/>
          <w:rtl/>
        </w:rPr>
        <w:t>במצבים בהם ישנו קבלן נוסף הפועל באתר העבודות מטעם ו/או בהרשאת המזמין מוסכם כי הקבלן יחשב ל"מבצע הבניה" כמשמעות מונח זה בכל חיקוק, לרבות בתקנות הנ"</w:t>
      </w:r>
      <w:bookmarkEnd w:id="320"/>
      <w:r w:rsidRPr="00BD0E4C">
        <w:rPr>
          <w:rFonts w:ascii="David" w:hAnsi="David"/>
          <w:sz w:val="24"/>
          <w:rtl/>
        </w:rPr>
        <w:t>ל.</w:t>
      </w:r>
      <w:r w:rsidRPr="00BD0E4C">
        <w:rPr>
          <w:rFonts w:ascii="David" w:hAnsi="David"/>
          <w:b/>
          <w:bCs/>
          <w:i/>
          <w:iCs/>
          <w:sz w:val="24"/>
          <w:rtl/>
        </w:rPr>
        <w:t xml:space="preserve"> </w:t>
      </w:r>
    </w:p>
    <w:p w14:paraId="4861D2D4" w14:textId="769FFA27" w:rsidR="00BD0E4C" w:rsidRPr="00BD0E4C" w:rsidRDefault="00DA6DFE" w:rsidP="001C01B6">
      <w:pPr>
        <w:widowControl w:val="0"/>
        <w:numPr>
          <w:ilvl w:val="0"/>
          <w:numId w:val="55"/>
        </w:numPr>
        <w:autoSpaceDE w:val="0"/>
        <w:autoSpaceDN w:val="0"/>
        <w:spacing w:before="120" w:after="120" w:line="240" w:lineRule="auto"/>
        <w:ind w:left="675"/>
        <w:rPr>
          <w:rFonts w:ascii="David" w:hAnsi="David"/>
          <w:sz w:val="24"/>
        </w:rPr>
      </w:pPr>
      <w:bookmarkStart w:id="321" w:name="_Toc92211679"/>
      <w:r w:rsidRPr="00BD0E4C">
        <w:rPr>
          <w:rFonts w:ascii="David" w:hAnsi="David"/>
          <w:sz w:val="24"/>
          <w:rtl/>
        </w:rPr>
        <w:t xml:space="preserve">התמורה בגין היות הקבלן "קבלן ראשי" ו"מבצע בניה" ומילוי כל התחייבויות הקבלן בעניין זה כלולה במחירי היחידות בהתאם להוראות מסמכי החוזה, ולא תשולם לקבלן </w:t>
      </w:r>
      <w:r w:rsidR="006B446D">
        <w:rPr>
          <w:rFonts w:ascii="David" w:hAnsi="David" w:hint="cs"/>
          <w:sz w:val="24"/>
          <w:rtl/>
        </w:rPr>
        <w:t xml:space="preserve">שום </w:t>
      </w:r>
      <w:r w:rsidRPr="00BD0E4C">
        <w:rPr>
          <w:rFonts w:ascii="David" w:hAnsi="David"/>
          <w:sz w:val="24"/>
          <w:rtl/>
        </w:rPr>
        <w:t>תמורה נפרדת או נוספת בגין כך, וזאת – למען הסר ספק - גם בנוגע לשירותי האתר, לרבות שירותי הבטיחות שיעניק הקבלן בקשר לקבלנים אחרים ולקבלנים ממונים.</w:t>
      </w:r>
      <w:bookmarkEnd w:id="321"/>
    </w:p>
    <w:p w14:paraId="5621BA8C" w14:textId="34C95E3A" w:rsidR="00BD0E4C" w:rsidRPr="00BD0E4C" w:rsidRDefault="00DA6DFE" w:rsidP="001C01B6">
      <w:pPr>
        <w:widowControl w:val="0"/>
        <w:numPr>
          <w:ilvl w:val="0"/>
          <w:numId w:val="55"/>
        </w:numPr>
        <w:autoSpaceDE w:val="0"/>
        <w:autoSpaceDN w:val="0"/>
        <w:spacing w:before="120" w:after="120" w:line="240" w:lineRule="auto"/>
        <w:ind w:left="675"/>
        <w:rPr>
          <w:rFonts w:ascii="David" w:hAnsi="David"/>
          <w:sz w:val="24"/>
          <w:rtl/>
        </w:rPr>
      </w:pPr>
      <w:bookmarkStart w:id="322" w:name="_Toc92211682"/>
      <w:r w:rsidRPr="00BD0E4C">
        <w:rPr>
          <w:rFonts w:ascii="David" w:hAnsi="David"/>
          <w:sz w:val="24"/>
          <w:rtl/>
        </w:rPr>
        <w:t xml:space="preserve">הקבלן יהא אחראי לביטוח המועסקים על-ידו ועל-ידי קבלני משנה, ככל שיורשה להעסיק כאלה, לפי כל דרישות והוראות חוק הביטוח הלאומי [נוסח משולב], תשנ"ה - 1995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BD0E4C">
        <w:rPr>
          <w:rFonts w:ascii="David" w:hAnsi="David"/>
          <w:sz w:val="24"/>
          <w:rtl/>
        </w:rPr>
        <w:t>שלוחיו</w:t>
      </w:r>
      <w:proofErr w:type="spellEnd"/>
      <w:r w:rsidRPr="00BD0E4C">
        <w:rPr>
          <w:rFonts w:ascii="David" w:hAnsi="David"/>
          <w:sz w:val="24"/>
          <w:rtl/>
        </w:rPr>
        <w:t xml:space="preserve"> ו/או הבאים מטעמו, שיעסקו בביצוע העבודות יהיו זכאים לכל הזכויות על-פי החוק הנ"ל. הקבלן </w:t>
      </w:r>
      <w:proofErr w:type="spellStart"/>
      <w:r w:rsidRPr="00BD0E4C">
        <w:rPr>
          <w:rFonts w:ascii="David" w:hAnsi="David"/>
          <w:sz w:val="24"/>
          <w:rtl/>
        </w:rPr>
        <w:t>ישא</w:t>
      </w:r>
      <w:proofErr w:type="spellEnd"/>
      <w:r w:rsidRPr="00BD0E4C">
        <w:rPr>
          <w:rFonts w:ascii="David" w:hAnsi="David"/>
          <w:sz w:val="24"/>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34 להלן.</w:t>
      </w:r>
      <w:bookmarkEnd w:id="322"/>
    </w:p>
    <w:p w14:paraId="66FE6BCB" w14:textId="6A8D8DDF" w:rsidR="00BD0E4C" w:rsidRPr="00BD0E4C" w:rsidRDefault="00DA6DFE" w:rsidP="001C01B6">
      <w:pPr>
        <w:widowControl w:val="0"/>
        <w:numPr>
          <w:ilvl w:val="0"/>
          <w:numId w:val="55"/>
        </w:numPr>
        <w:autoSpaceDE w:val="0"/>
        <w:autoSpaceDN w:val="0"/>
        <w:spacing w:before="120" w:after="120" w:line="240" w:lineRule="auto"/>
        <w:ind w:left="675"/>
        <w:rPr>
          <w:rFonts w:ascii="David" w:hAnsi="David"/>
          <w:sz w:val="24"/>
        </w:rPr>
      </w:pPr>
      <w:bookmarkStart w:id="323" w:name="_Toc92211683"/>
      <w:r w:rsidRPr="00BD0E4C">
        <w:rPr>
          <w:rFonts w:ascii="David" w:hAnsi="David"/>
          <w:sz w:val="24"/>
          <w:rtl/>
        </w:rPr>
        <w:t xml:space="preserve">אין באמור בסעיף זה ו/או בעריכת ביטוחים על-ידי הקבלן כמפורט בחוזה, כדי לשחרר את הקבלן מאחריות כלשהי על-פי החוזה ו/או על-פי כל דין ו/או להטיל על המזמין </w:t>
      </w:r>
      <w:r w:rsidR="008B0DD0">
        <w:rPr>
          <w:rFonts w:ascii="David" w:hAnsi="David" w:hint="cs"/>
          <w:sz w:val="24"/>
          <w:rtl/>
        </w:rPr>
        <w:t xml:space="preserve">והתאגיד </w:t>
      </w:r>
      <w:r w:rsidRPr="00BD0E4C">
        <w:rPr>
          <w:rFonts w:ascii="David" w:hAnsi="David"/>
          <w:sz w:val="24"/>
          <w:rtl/>
        </w:rPr>
        <w:t>אחריות כלשהי, לרבות אחריות שעניינה לוודא את יישום התחייבויות הקבלן על פי סעיף זה.</w:t>
      </w:r>
      <w:bookmarkEnd w:id="323"/>
      <w:r w:rsidRPr="00BD0E4C">
        <w:rPr>
          <w:rFonts w:ascii="David" w:hAnsi="David"/>
          <w:sz w:val="24"/>
          <w:rtl/>
        </w:rPr>
        <w:t xml:space="preserve"> </w:t>
      </w:r>
    </w:p>
    <w:p w14:paraId="497A29E8" w14:textId="688E0C02" w:rsidR="00BD0E4C" w:rsidRPr="00BD0E4C" w:rsidRDefault="00DA6DFE" w:rsidP="001C01B6">
      <w:pPr>
        <w:widowControl w:val="0"/>
        <w:numPr>
          <w:ilvl w:val="0"/>
          <w:numId w:val="55"/>
        </w:numPr>
        <w:autoSpaceDE w:val="0"/>
        <w:autoSpaceDN w:val="0"/>
        <w:spacing w:before="120" w:after="120" w:line="240" w:lineRule="auto"/>
        <w:ind w:left="675"/>
        <w:rPr>
          <w:rFonts w:ascii="David" w:hAnsi="David"/>
          <w:sz w:val="24"/>
        </w:rPr>
      </w:pPr>
      <w:bookmarkStart w:id="324" w:name="_Toc92211684"/>
      <w:r w:rsidRPr="00BD0E4C">
        <w:rPr>
          <w:rFonts w:ascii="David" w:hAnsi="David"/>
          <w:sz w:val="24"/>
          <w:rtl/>
        </w:rPr>
        <w:t>הקבלן מתחייב כי האחריות המלאה לכל חלק מבנה, פריט או מתקן המבוצעים על ידו</w:t>
      </w:r>
      <w:r w:rsidR="00454953">
        <w:rPr>
          <w:rFonts w:ascii="David" w:hAnsi="David" w:hint="cs"/>
          <w:sz w:val="24"/>
          <w:rtl/>
        </w:rPr>
        <w:t xml:space="preserve"> ו/או קבלנים אחרים, קבלנים ממונים או רשויות</w:t>
      </w:r>
      <w:r w:rsidRPr="00BD0E4C">
        <w:rPr>
          <w:rFonts w:ascii="David" w:hAnsi="David"/>
          <w:sz w:val="24"/>
          <w:rtl/>
        </w:rPr>
        <w:t xml:space="preserve">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324"/>
      <w:r w:rsidRPr="00BD0E4C">
        <w:rPr>
          <w:rFonts w:ascii="David" w:hAnsi="David"/>
          <w:sz w:val="24"/>
          <w:rtl/>
        </w:rPr>
        <w:t xml:space="preserve"> </w:t>
      </w:r>
    </w:p>
    <w:p w14:paraId="6EA676FB" w14:textId="77777777" w:rsidR="00BD0E4C" w:rsidRPr="00BD0E4C" w:rsidRDefault="00DA6DFE" w:rsidP="001C01B6">
      <w:pPr>
        <w:widowControl w:val="0"/>
        <w:numPr>
          <w:ilvl w:val="0"/>
          <w:numId w:val="55"/>
        </w:numPr>
        <w:autoSpaceDE w:val="0"/>
        <w:autoSpaceDN w:val="0"/>
        <w:spacing w:before="120" w:after="120" w:line="240" w:lineRule="auto"/>
        <w:ind w:left="675"/>
        <w:rPr>
          <w:rFonts w:ascii="David" w:hAnsi="David"/>
          <w:sz w:val="24"/>
        </w:rPr>
      </w:pPr>
      <w:bookmarkStart w:id="325" w:name="_Toc92211685"/>
      <w:r w:rsidRPr="00BD0E4C">
        <w:rPr>
          <w:rFonts w:ascii="David" w:hAnsi="David"/>
          <w:sz w:val="24"/>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BD0E4C">
        <w:rPr>
          <w:rFonts w:ascii="David" w:hAnsi="David"/>
          <w:sz w:val="24"/>
          <w:rtl/>
        </w:rPr>
        <w:t>וכיוב</w:t>
      </w:r>
      <w:proofErr w:type="spellEnd"/>
      <w:r w:rsidRPr="00BD0E4C">
        <w:rPr>
          <w:rFonts w:ascii="David" w:hAnsi="David"/>
          <w:sz w:val="24"/>
          <w:rtl/>
        </w:rPr>
        <w:t>' תוך כדי ביצוע העבודות בין שהנזק או הקלקול נגרמו באקראי ובין שהיה מעשה הכרחי וצפוי מראש לביצוע העבודות.</w:t>
      </w:r>
      <w:bookmarkEnd w:id="325"/>
    </w:p>
    <w:p w14:paraId="032F62E3"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sz w:val="24"/>
          <w:rtl/>
        </w:rPr>
      </w:pPr>
      <w:bookmarkStart w:id="326" w:name="_Toc92211686"/>
      <w:r w:rsidRPr="00BD0E4C">
        <w:rPr>
          <w:rFonts w:ascii="David" w:hAnsi="David"/>
          <w:b/>
          <w:bCs/>
          <w:sz w:val="24"/>
          <w:u w:val="single"/>
          <w:rtl/>
        </w:rPr>
        <w:t>19. א' בקרת איכות והבטחת איכות</w:t>
      </w:r>
      <w:bookmarkEnd w:id="326"/>
    </w:p>
    <w:p w14:paraId="4BF160ED" w14:textId="77777777" w:rsidR="00BD0E4C" w:rsidRPr="00BD0E4C" w:rsidRDefault="00DA6DFE" w:rsidP="001C01B6">
      <w:pPr>
        <w:widowControl w:val="0"/>
        <w:numPr>
          <w:ilvl w:val="0"/>
          <w:numId w:val="30"/>
        </w:numPr>
        <w:autoSpaceDE w:val="0"/>
        <w:autoSpaceDN w:val="0"/>
        <w:spacing w:before="120" w:after="120" w:line="240" w:lineRule="auto"/>
        <w:ind w:left="0" w:firstLine="0"/>
        <w:outlineLvl w:val="1"/>
        <w:rPr>
          <w:rFonts w:ascii="David" w:hAnsi="David"/>
          <w:b/>
          <w:bCs/>
          <w:i/>
          <w:iCs/>
          <w:sz w:val="28"/>
          <w:szCs w:val="28"/>
        </w:rPr>
      </w:pPr>
      <w:bookmarkStart w:id="327" w:name="_Toc92211687"/>
      <w:r w:rsidRPr="00BD0E4C">
        <w:rPr>
          <w:rFonts w:ascii="David" w:hAnsi="David"/>
          <w:sz w:val="24"/>
          <w:rtl/>
        </w:rPr>
        <w:t>הקבלן יפעל בהתאם להנחיות שבמפרט הכללי לעבודות סלילה וגישור פרק 00 מוקדמות, תת פרק 02 (במהדורתו המעודכנת ביותר), המורות על קיום בקרת איכות וכן בהתאם להוראות המפרט הטכני לבקרת איכות המצורף כנספח להסכם.  מבלי לגרוע מהאמור במפרט הנ"ל, יחולו הוראות אלה:</w:t>
      </w:r>
      <w:bookmarkEnd w:id="327"/>
      <w:r w:rsidRPr="00BD0E4C">
        <w:rPr>
          <w:rFonts w:ascii="David" w:hAnsi="David"/>
          <w:b/>
          <w:bCs/>
          <w:i/>
          <w:iCs/>
          <w:sz w:val="24"/>
          <w:rtl/>
        </w:rPr>
        <w:t xml:space="preserve"> </w:t>
      </w:r>
    </w:p>
    <w:p w14:paraId="0620425D" w14:textId="77C044A8" w:rsidR="00BD0E4C" w:rsidRPr="00BD0E4C" w:rsidRDefault="00DA6DFE" w:rsidP="001C01B6">
      <w:pPr>
        <w:widowControl w:val="0"/>
        <w:numPr>
          <w:ilvl w:val="0"/>
          <w:numId w:val="56"/>
        </w:numPr>
        <w:autoSpaceDE w:val="0"/>
        <w:autoSpaceDN w:val="0"/>
        <w:spacing w:before="120" w:after="120" w:line="240" w:lineRule="auto"/>
        <w:ind w:left="391"/>
        <w:rPr>
          <w:rFonts w:ascii="David" w:hAnsi="David"/>
          <w:sz w:val="24"/>
        </w:rPr>
      </w:pPr>
      <w:bookmarkStart w:id="328" w:name="_Toc92211688"/>
      <w:r w:rsidRPr="00BD0E4C">
        <w:rPr>
          <w:rFonts w:ascii="David" w:hAnsi="David"/>
          <w:sz w:val="24"/>
          <w:rtl/>
        </w:rPr>
        <w:t>בקרת האיכות תבוצע על ידי הקבלן, באחריותו ועל חשבונו, לכל אורך תקופת ביצוע העבודה עד לקבלת תעודת השלמה, על עבודתו ועל עבודתם של קבלני המשנה שלו. מובהר בזה, כי לקבלן תהא אחריות מוחלטת על בקרת האיכות באופן שוטף ובהתאם למפרט הנ"ל, והמזמין לא יידרש לכל פעולה או תשלום נוסף בגין כך. מערכת בקרת האיכות של הקבלן תהא עצמאית ותפעל אך ורק מול מערך הבטחת האיכות מטעם המזמין</w:t>
      </w:r>
      <w:r w:rsidR="00454953">
        <w:rPr>
          <w:rFonts w:ascii="David" w:hAnsi="David" w:hint="cs"/>
          <w:sz w:val="24"/>
          <w:rtl/>
        </w:rPr>
        <w:t xml:space="preserve"> </w:t>
      </w:r>
      <w:r w:rsidR="00421774">
        <w:rPr>
          <w:rFonts w:ascii="David" w:hAnsi="David" w:hint="cs"/>
          <w:sz w:val="24"/>
          <w:rtl/>
        </w:rPr>
        <w:t>ו/או מנהל הפרויקט מטעם המזמין בחוזה והמזמין החליט שלא למנות מערך הבטחת איכות</w:t>
      </w:r>
      <w:r w:rsidRPr="00BD0E4C">
        <w:rPr>
          <w:rFonts w:ascii="David" w:hAnsi="David"/>
          <w:sz w:val="24"/>
          <w:rtl/>
        </w:rPr>
        <w:t>.</w:t>
      </w:r>
      <w:bookmarkEnd w:id="328"/>
    </w:p>
    <w:p w14:paraId="1E9EA13C" w14:textId="77777777" w:rsidR="00BD0E4C" w:rsidRPr="00BD0E4C" w:rsidRDefault="00DA6DFE" w:rsidP="001C01B6">
      <w:pPr>
        <w:widowControl w:val="0"/>
        <w:numPr>
          <w:ilvl w:val="0"/>
          <w:numId w:val="56"/>
        </w:numPr>
        <w:autoSpaceDE w:val="0"/>
        <w:autoSpaceDN w:val="0"/>
        <w:spacing w:before="120" w:after="120" w:line="240" w:lineRule="auto"/>
        <w:ind w:left="391"/>
        <w:rPr>
          <w:rFonts w:ascii="David" w:hAnsi="David"/>
          <w:sz w:val="24"/>
        </w:rPr>
      </w:pPr>
      <w:bookmarkStart w:id="329" w:name="_Toc92211689"/>
      <w:r w:rsidRPr="00BD0E4C">
        <w:rPr>
          <w:rFonts w:ascii="David" w:hAnsi="David"/>
          <w:sz w:val="24"/>
          <w:rtl/>
        </w:rPr>
        <w:t>על הקבלן להגיש ולאשר אצל המזמין (ומערך הבטחת האיכות מטעמו) כתנאי להשלמת א"ד חוזית מס' 1, תכנית בקרת איכות מפורטת הכוללת את הרכב צוות בקרת האיכות. תכנית זו תובא לאישור מנהל הבטחת איכות מטעם המזמין. עבודת בקרי האיכות תבוצע רק לאחר אישורו של מנהל הבטחת האיכות לצוות בקרי האיכות מטעם הקבלן.</w:t>
      </w:r>
      <w:bookmarkEnd w:id="329"/>
    </w:p>
    <w:p w14:paraId="469C3E28" w14:textId="77777777" w:rsidR="00BD0E4C" w:rsidRPr="00BD0E4C" w:rsidRDefault="00DA6DFE" w:rsidP="001C01B6">
      <w:pPr>
        <w:widowControl w:val="0"/>
        <w:numPr>
          <w:ilvl w:val="0"/>
          <w:numId w:val="56"/>
        </w:numPr>
        <w:autoSpaceDE w:val="0"/>
        <w:autoSpaceDN w:val="0"/>
        <w:spacing w:before="120" w:after="120" w:line="240" w:lineRule="auto"/>
        <w:ind w:left="391"/>
        <w:rPr>
          <w:rFonts w:ascii="David" w:hAnsi="David"/>
          <w:sz w:val="24"/>
        </w:rPr>
      </w:pPr>
      <w:bookmarkStart w:id="330" w:name="_Toc92211690"/>
      <w:r w:rsidRPr="00BD0E4C">
        <w:rPr>
          <w:rFonts w:ascii="David" w:hAnsi="David"/>
          <w:sz w:val="24"/>
          <w:rtl/>
        </w:rPr>
        <w:t xml:space="preserve">באחריות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BD0E4C">
        <w:rPr>
          <w:rFonts w:ascii="David" w:hAnsi="David"/>
          <w:sz w:val="24"/>
          <w:rtl/>
        </w:rPr>
        <w:t>וכו</w:t>
      </w:r>
      <w:proofErr w:type="spellEnd"/>
      <w:r w:rsidRPr="00BD0E4C">
        <w:rPr>
          <w:rFonts w:ascii="David" w:hAnsi="David"/>
          <w:sz w:val="24"/>
          <w:rtl/>
        </w:rPr>
        <w:t>', לרבות יומני עבודה של מטלת הביצוע בה בוצעה בקרת האיכות (להלן בסעיף-קטן זה: "</w:t>
      </w:r>
      <w:r w:rsidRPr="00BD0E4C">
        <w:rPr>
          <w:rFonts w:ascii="David" w:hAnsi="David"/>
          <w:b/>
          <w:bCs/>
          <w:sz w:val="24"/>
          <w:rtl/>
        </w:rPr>
        <w:t>דוח הפעילות</w:t>
      </w:r>
      <w:r w:rsidRPr="00BD0E4C">
        <w:rPr>
          <w:rFonts w:ascii="David" w:hAnsi="David"/>
          <w:sz w:val="24"/>
          <w:rtl/>
        </w:rPr>
        <w:t>"), וזאת עד ל- 1 לחודש הסמוך לחודש בגינו יועברו דוח הפעילות כאמור.</w:t>
      </w:r>
      <w:bookmarkEnd w:id="330"/>
    </w:p>
    <w:p w14:paraId="730969AF" w14:textId="77777777" w:rsidR="00BD0E4C" w:rsidRPr="00BD0E4C" w:rsidRDefault="00DA6DFE" w:rsidP="001C01B6">
      <w:pPr>
        <w:widowControl w:val="0"/>
        <w:numPr>
          <w:ilvl w:val="0"/>
          <w:numId w:val="56"/>
        </w:numPr>
        <w:autoSpaceDE w:val="0"/>
        <w:autoSpaceDN w:val="0"/>
        <w:spacing w:before="120" w:after="120" w:line="240" w:lineRule="auto"/>
        <w:ind w:left="391"/>
        <w:rPr>
          <w:rFonts w:ascii="David" w:hAnsi="David"/>
          <w:sz w:val="24"/>
        </w:rPr>
      </w:pPr>
      <w:bookmarkStart w:id="331" w:name="_Toc92211691"/>
      <w:r w:rsidRPr="00BD0E4C">
        <w:rPr>
          <w:rFonts w:ascii="David" w:hAnsi="David"/>
          <w:sz w:val="24"/>
          <w:rtl/>
        </w:rPr>
        <w:t>אם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מחשבון הביניים סכום כספי בהתאם להחלטת מנהל הבטחת האיכות.</w:t>
      </w:r>
      <w:bookmarkEnd w:id="331"/>
      <w:r w:rsidRPr="00BD0E4C">
        <w:rPr>
          <w:rFonts w:ascii="David" w:hAnsi="David"/>
          <w:sz w:val="24"/>
          <w:rtl/>
        </w:rPr>
        <w:t xml:space="preserve"> </w:t>
      </w:r>
    </w:p>
    <w:p w14:paraId="4B2840A8" w14:textId="77777777" w:rsidR="00BD0E4C" w:rsidRPr="00BD0E4C" w:rsidRDefault="00DA6DFE" w:rsidP="001C01B6">
      <w:pPr>
        <w:widowControl w:val="0"/>
        <w:numPr>
          <w:ilvl w:val="0"/>
          <w:numId w:val="56"/>
        </w:numPr>
        <w:autoSpaceDE w:val="0"/>
        <w:autoSpaceDN w:val="0"/>
        <w:spacing w:before="120" w:after="120" w:line="240" w:lineRule="auto"/>
        <w:ind w:left="391"/>
        <w:rPr>
          <w:rFonts w:ascii="David" w:hAnsi="David"/>
          <w:sz w:val="24"/>
        </w:rPr>
      </w:pPr>
      <w:bookmarkStart w:id="332" w:name="_Toc92211692"/>
      <w:r w:rsidRPr="00BD0E4C">
        <w:rPr>
          <w:rFonts w:ascii="David" w:hAnsi="David"/>
          <w:sz w:val="24"/>
          <w:rtl/>
        </w:rPr>
        <w:t>מנהל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הפרויקט באיכות וברמה הדרושים לפי חוזה זה ולפי כל דין.</w:t>
      </w:r>
      <w:bookmarkEnd w:id="332"/>
    </w:p>
    <w:p w14:paraId="62453E07" w14:textId="77777777" w:rsidR="00BD0E4C" w:rsidRPr="00BD0E4C" w:rsidRDefault="00DA6DFE" w:rsidP="001C01B6">
      <w:pPr>
        <w:widowControl w:val="0"/>
        <w:numPr>
          <w:ilvl w:val="0"/>
          <w:numId w:val="56"/>
        </w:numPr>
        <w:autoSpaceDE w:val="0"/>
        <w:autoSpaceDN w:val="0"/>
        <w:spacing w:before="120" w:after="120" w:line="240" w:lineRule="auto"/>
        <w:ind w:left="391"/>
        <w:rPr>
          <w:rFonts w:ascii="David" w:hAnsi="David"/>
          <w:sz w:val="24"/>
        </w:rPr>
      </w:pPr>
      <w:bookmarkStart w:id="333" w:name="_Toc92211693"/>
      <w:r w:rsidRPr="00BD0E4C">
        <w:rPr>
          <w:rFonts w:ascii="David" w:hAnsi="David"/>
          <w:sz w:val="24"/>
          <w:rtl/>
        </w:rPr>
        <w:t>מנהל הפרויקט יהא רשאי, על פי שיקול דעתו הבלעדי, להורות בכל עת על ביצועם של כל בדיקה, דגימה, מדידה, ניסוי וכיוצא באלה, על מנת לבדוק את האיכות שבה בוצע הפרויקט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333"/>
    </w:p>
    <w:p w14:paraId="156979F2" w14:textId="77777777" w:rsidR="00BD0E4C" w:rsidRPr="00BD0E4C" w:rsidRDefault="00DA6DFE" w:rsidP="001C01B6">
      <w:pPr>
        <w:widowControl w:val="0"/>
        <w:numPr>
          <w:ilvl w:val="0"/>
          <w:numId w:val="56"/>
        </w:numPr>
        <w:autoSpaceDE w:val="0"/>
        <w:autoSpaceDN w:val="0"/>
        <w:spacing w:before="120" w:after="120" w:line="240" w:lineRule="auto"/>
        <w:ind w:left="391"/>
        <w:rPr>
          <w:rFonts w:ascii="David" w:hAnsi="David"/>
          <w:sz w:val="24"/>
        </w:rPr>
      </w:pPr>
      <w:bookmarkStart w:id="334" w:name="_Toc92211694"/>
      <w:r w:rsidRPr="00BD0E4C">
        <w:rPr>
          <w:rFonts w:ascii="David" w:hAnsi="David"/>
          <w:sz w:val="24"/>
          <w:rtl/>
        </w:rPr>
        <w:t>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עיכוב כאמור יחשב כעיכוב באחריות הקבלן, והוא לא יהיה זכאי להארכת משך ביצוע ולא יהא זכאי להגדלת התמורה. אין באמור כדי לגרוע מכל סעד אחר שיעמוד למזמין בשל כך.</w:t>
      </w:r>
      <w:bookmarkEnd w:id="334"/>
    </w:p>
    <w:p w14:paraId="0A7805DE" w14:textId="77777777" w:rsidR="00BD0E4C" w:rsidRPr="00BD0E4C" w:rsidRDefault="00DA6DFE" w:rsidP="001C01B6">
      <w:pPr>
        <w:widowControl w:val="0"/>
        <w:numPr>
          <w:ilvl w:val="0"/>
          <w:numId w:val="56"/>
        </w:numPr>
        <w:autoSpaceDE w:val="0"/>
        <w:autoSpaceDN w:val="0"/>
        <w:spacing w:before="120" w:after="120" w:line="240" w:lineRule="auto"/>
        <w:ind w:left="391"/>
        <w:rPr>
          <w:rFonts w:ascii="David" w:hAnsi="David"/>
          <w:sz w:val="24"/>
        </w:rPr>
      </w:pPr>
      <w:bookmarkStart w:id="335" w:name="_Toc92211695"/>
      <w:r w:rsidRPr="00BD0E4C">
        <w:rPr>
          <w:rFonts w:ascii="David" w:hAnsi="David"/>
          <w:sz w:val="24"/>
          <w:rtl/>
        </w:rPr>
        <w:t>אין בכל האמור לעיל, או בכל האמור במפרט, כדי למעט מחובתו של הקבלן למלא כל חובה המוטלת עליו לפי כל דין או לפי חוזה זה, לרבות בנושאי בטיחות וגהות.</w:t>
      </w:r>
      <w:bookmarkEnd w:id="335"/>
      <w:r w:rsidRPr="00BD0E4C">
        <w:rPr>
          <w:rFonts w:ascii="David" w:hAnsi="David"/>
          <w:b/>
          <w:bCs/>
          <w:i/>
          <w:iCs/>
          <w:sz w:val="24"/>
          <w:rtl/>
        </w:rPr>
        <w:t xml:space="preserve"> </w:t>
      </w:r>
    </w:p>
    <w:p w14:paraId="3985DE08"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36" w:name="_Toc92211696"/>
      <w:r w:rsidRPr="00BD0E4C">
        <w:rPr>
          <w:rFonts w:ascii="David" w:hAnsi="David"/>
          <w:b/>
          <w:bCs/>
          <w:sz w:val="24"/>
          <w:u w:val="single"/>
          <w:rtl/>
        </w:rPr>
        <w:t>גישת המהנדס למקום</w:t>
      </w:r>
      <w:bookmarkEnd w:id="319"/>
      <w:bookmarkEnd w:id="33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22-גישת המהנדס למקום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5FA39E37"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הקבלן יאפשר ויעזור למהנדס ולמנהל הפרויקט ולמי שפועלים מטעמו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22F97E7F"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37" w:name="_Toc83438903"/>
      <w:bookmarkStart w:id="338" w:name="_Toc92211697"/>
      <w:r w:rsidRPr="00BD0E4C">
        <w:rPr>
          <w:rFonts w:ascii="David" w:hAnsi="David"/>
          <w:b/>
          <w:bCs/>
          <w:sz w:val="24"/>
          <w:u w:val="single"/>
          <w:rtl/>
        </w:rPr>
        <w:t>פיצוי המזמין עקב אי-קיום התחייבות ע"י הקבלן</w:t>
      </w:r>
      <w:bookmarkEnd w:id="337"/>
      <w:bookmarkEnd w:id="338"/>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23-פיצוי המזמין עקב אי-קיום התחייבות ע\"י הקבלן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587691CC" w14:textId="15E27430"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הקבלן אחראי כלפי כל צד שלישי במידה שאחריות כזאת מוטלת על אדם לפי כל דין לנזקים שייגרמו תוך ביצוע העבודה ובקשר לכך. באם המזמין יידרש או יחויב לשלם לצד שלישי או להחזיר למזמין את הסכום שישולם על ידו ואותו סכום יהיה כחוב המגיע למזמין מהקבלן לפי חוזה זה. </w:t>
      </w:r>
    </w:p>
    <w:p w14:paraId="57C419C5"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39" w:name="_Toc83438904"/>
      <w:bookmarkStart w:id="340" w:name="_Toc92211698"/>
      <w:r w:rsidRPr="00BD0E4C">
        <w:rPr>
          <w:rFonts w:ascii="David" w:hAnsi="David"/>
          <w:b/>
          <w:bCs/>
          <w:sz w:val="24"/>
          <w:u w:val="single"/>
          <w:rtl/>
        </w:rPr>
        <w:t>מתן הודעות קבלת רישיונות ותשלום אגרות</w:t>
      </w:r>
      <w:bookmarkEnd w:id="339"/>
      <w:bookmarkEnd w:id="340"/>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24-מתן הודעות קבלת רשיונות ותשלום אגרות</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191D9288" w14:textId="77777777" w:rsidR="00BD0E4C" w:rsidRPr="00BD0E4C" w:rsidRDefault="00DA6DFE" w:rsidP="001C01B6">
      <w:pPr>
        <w:widowControl w:val="0"/>
        <w:numPr>
          <w:ilvl w:val="0"/>
          <w:numId w:val="60"/>
        </w:numPr>
        <w:autoSpaceDE w:val="0"/>
        <w:autoSpaceDN w:val="0"/>
        <w:spacing w:before="120" w:after="120" w:line="240" w:lineRule="auto"/>
        <w:rPr>
          <w:rFonts w:ascii="David" w:hAnsi="David"/>
          <w:sz w:val="24"/>
          <w:rtl/>
        </w:rPr>
      </w:pPr>
      <w:bookmarkStart w:id="341" w:name="_Toc92211699"/>
      <w:r w:rsidRPr="00BD0E4C">
        <w:rPr>
          <w:rFonts w:ascii="David" w:hAnsi="David"/>
          <w:sz w:val="24"/>
          <w:rtl/>
        </w:rPr>
        <w:t>כל הכרוך בביצוע העבודה, ימלא הקבלן אחרי הוראות כל, דין בדבר מתן הוראות, קבלת רישיונות, ותשלום מיסים ואגרות, עלותם של כל אלה תחול על הקבלן.</w:t>
      </w:r>
      <w:bookmarkEnd w:id="341"/>
    </w:p>
    <w:p w14:paraId="1E8B1777" w14:textId="32DD0064" w:rsidR="00BD0E4C" w:rsidRPr="00BD0E4C" w:rsidRDefault="00DA6DFE" w:rsidP="001C01B6">
      <w:pPr>
        <w:widowControl w:val="0"/>
        <w:numPr>
          <w:ilvl w:val="0"/>
          <w:numId w:val="60"/>
        </w:numPr>
        <w:autoSpaceDE w:val="0"/>
        <w:autoSpaceDN w:val="0"/>
        <w:spacing w:before="120" w:after="120" w:line="240" w:lineRule="auto"/>
        <w:rPr>
          <w:rFonts w:ascii="David" w:hAnsi="David"/>
          <w:sz w:val="24"/>
          <w:rtl/>
        </w:rPr>
      </w:pPr>
      <w:bookmarkStart w:id="342" w:name="_Toc92211700"/>
      <w:r w:rsidRPr="00BD0E4C">
        <w:rPr>
          <w:rFonts w:ascii="David" w:hAnsi="David"/>
          <w:sz w:val="24"/>
          <w:rtl/>
        </w:rPr>
        <w:t>באחריות הקבלן להשיג ולקבל מאת כל גוף ציבורי רלבנטי, לרבות בעלי התשתיות, כל היתר או רישיון שיידרש לשם ביצוע בפועל של התוכניות שאושרו, לרבות ומבלי לגרוע מהאמור, אישורי חפירה, אישורי כריתה, אישורי גדיעה, אישורי גישוש, אישורים מרשויות הניקוז, אישורים לביצוע הסדרי תנועה זמניים וכיוצא באלה - והכל בהתאם לחוקים, תקנות ו/או הוראות מטעם הגופים הציבוריים לרבות בעלי התשתיות. הקבלן מתחייב לבצע את כל הפעולות הכרוכות בתיאומים הנדרשים לשם ביצוע העבודות, למול הגורמים הנ"ל, ולמלא אחר כל תנאי או דרישה מצד בעל התשתית, הרשות או הגוף המוסמך</w:t>
      </w:r>
      <w:r w:rsidR="0063595F">
        <w:rPr>
          <w:rFonts w:ascii="David" w:hAnsi="David" w:hint="cs"/>
          <w:sz w:val="24"/>
          <w:rtl/>
        </w:rPr>
        <w:t xml:space="preserve"> תוך פרק הזמן שייקצב על ידו ובכל מקרה באופן המשתלב עם לוח הזמנים, מבלי שיהיה באמור על מנת לגרום לפיגור במועדי ההשלמה של איזה מאבני הדרך</w:t>
      </w:r>
      <w:r w:rsidRPr="00BD0E4C">
        <w:rPr>
          <w:rFonts w:ascii="David" w:hAnsi="David"/>
          <w:sz w:val="24"/>
          <w:rtl/>
        </w:rPr>
        <w:t>.</w:t>
      </w:r>
      <w:bookmarkEnd w:id="342"/>
    </w:p>
    <w:p w14:paraId="59100293" w14:textId="0D8A8E61" w:rsidR="00BD0E4C" w:rsidRPr="00BD0E4C" w:rsidRDefault="00DA6DFE" w:rsidP="001C01B6">
      <w:pPr>
        <w:widowControl w:val="0"/>
        <w:numPr>
          <w:ilvl w:val="0"/>
          <w:numId w:val="60"/>
        </w:numPr>
        <w:autoSpaceDE w:val="0"/>
        <w:autoSpaceDN w:val="0"/>
        <w:spacing w:before="120" w:after="120" w:line="240" w:lineRule="auto"/>
        <w:rPr>
          <w:rFonts w:ascii="David" w:hAnsi="David"/>
          <w:sz w:val="24"/>
        </w:rPr>
      </w:pPr>
      <w:bookmarkStart w:id="343" w:name="_Toc92211701"/>
      <w:r w:rsidRPr="00BD0E4C">
        <w:rPr>
          <w:rFonts w:ascii="David" w:hAnsi="David"/>
          <w:sz w:val="24"/>
          <w:rtl/>
        </w:rPr>
        <w:t>הקבלן נושא באחריות להשיג בעצמו היתרי בנייה לאתר ההתארגנות או על שינוי ביוזמת הקבלן, שלגביהם תחול חובת קבלת היתרי הבניה ו/או הרשאות כאמור על הקבלן.</w:t>
      </w:r>
      <w:bookmarkEnd w:id="343"/>
      <w:r w:rsidRPr="00BD0E4C">
        <w:rPr>
          <w:rFonts w:ascii="David" w:hAnsi="David"/>
          <w:sz w:val="24"/>
          <w:rtl/>
        </w:rPr>
        <w:t xml:space="preserve"> </w:t>
      </w:r>
      <w:r w:rsidR="005C19EA" w:rsidRPr="005C19EA">
        <w:rPr>
          <w:rFonts w:ascii="David" w:hAnsi="David"/>
          <w:sz w:val="24"/>
          <w:rtl/>
        </w:rPr>
        <w:t xml:space="preserve">מובהר שבמקרה </w:t>
      </w:r>
      <w:r w:rsidR="004B169F">
        <w:rPr>
          <w:rFonts w:ascii="David" w:hAnsi="David" w:hint="cs"/>
          <w:sz w:val="24"/>
          <w:rtl/>
        </w:rPr>
        <w:t xml:space="preserve">שבו יתעורר </w:t>
      </w:r>
      <w:r w:rsidR="005C19EA" w:rsidRPr="005C19EA">
        <w:rPr>
          <w:rFonts w:ascii="David" w:hAnsi="David"/>
          <w:sz w:val="24"/>
          <w:rtl/>
        </w:rPr>
        <w:t xml:space="preserve">צורך </w:t>
      </w:r>
      <w:r w:rsidR="004B169F">
        <w:rPr>
          <w:rFonts w:ascii="David" w:hAnsi="David" w:hint="cs"/>
          <w:sz w:val="24"/>
          <w:rtl/>
        </w:rPr>
        <w:t xml:space="preserve">לבצע </w:t>
      </w:r>
      <w:r w:rsidR="005C19EA" w:rsidRPr="005C19EA">
        <w:rPr>
          <w:rFonts w:ascii="David" w:hAnsi="David"/>
          <w:sz w:val="24"/>
          <w:rtl/>
        </w:rPr>
        <w:t xml:space="preserve">שינוי </w:t>
      </w:r>
      <w:r w:rsidR="004B169F">
        <w:rPr>
          <w:rFonts w:ascii="David" w:hAnsi="David" w:hint="cs"/>
          <w:sz w:val="24"/>
          <w:rtl/>
        </w:rPr>
        <w:t>ב</w:t>
      </w:r>
      <w:r w:rsidR="005C19EA" w:rsidRPr="005C19EA">
        <w:rPr>
          <w:rFonts w:ascii="David" w:hAnsi="David"/>
          <w:sz w:val="24"/>
          <w:rtl/>
        </w:rPr>
        <w:t>גבולות אתר ההתארגנות</w:t>
      </w:r>
      <w:r w:rsidR="004B169F">
        <w:rPr>
          <w:rFonts w:ascii="David" w:hAnsi="David" w:hint="cs"/>
          <w:sz w:val="24"/>
          <w:rtl/>
        </w:rPr>
        <w:t xml:space="preserve">, לרבות העתקה של </w:t>
      </w:r>
      <w:r w:rsidR="005C19EA" w:rsidRPr="005C19EA">
        <w:rPr>
          <w:rFonts w:ascii="David" w:hAnsi="David"/>
          <w:sz w:val="24"/>
          <w:rtl/>
        </w:rPr>
        <w:t>גדרות</w:t>
      </w:r>
      <w:r w:rsidR="004B169F">
        <w:rPr>
          <w:rFonts w:ascii="David" w:hAnsi="David" w:hint="cs"/>
          <w:sz w:val="24"/>
          <w:rtl/>
        </w:rPr>
        <w:t>, מבנים,</w:t>
      </w:r>
      <w:r w:rsidR="005C19EA" w:rsidRPr="005C19EA">
        <w:rPr>
          <w:rFonts w:ascii="David" w:hAnsi="David"/>
          <w:sz w:val="24"/>
          <w:rtl/>
        </w:rPr>
        <w:t xml:space="preserve"> </w:t>
      </w:r>
      <w:r w:rsidR="004B169F">
        <w:rPr>
          <w:rFonts w:ascii="David" w:hAnsi="David" w:hint="cs"/>
          <w:sz w:val="24"/>
          <w:rtl/>
        </w:rPr>
        <w:t>דרכי גישה ו</w:t>
      </w:r>
      <w:r w:rsidR="005C19EA" w:rsidRPr="005C19EA">
        <w:rPr>
          <w:rFonts w:ascii="David" w:hAnsi="David"/>
          <w:sz w:val="24"/>
          <w:rtl/>
        </w:rPr>
        <w:t xml:space="preserve">שער </w:t>
      </w:r>
      <w:r w:rsidR="004B169F">
        <w:rPr>
          <w:rFonts w:ascii="David" w:hAnsi="David" w:hint="cs"/>
          <w:sz w:val="24"/>
          <w:rtl/>
        </w:rPr>
        <w:t>כניסה</w:t>
      </w:r>
      <w:r w:rsidR="005C19EA">
        <w:rPr>
          <w:rFonts w:ascii="David" w:hAnsi="David" w:hint="cs"/>
          <w:sz w:val="24"/>
          <w:rtl/>
        </w:rPr>
        <w:t>,</w:t>
      </w:r>
      <w:r w:rsidR="005C19EA" w:rsidRPr="005C19EA">
        <w:rPr>
          <w:rFonts w:ascii="David" w:hAnsi="David"/>
          <w:sz w:val="24"/>
          <w:rtl/>
        </w:rPr>
        <w:t xml:space="preserve"> </w:t>
      </w:r>
      <w:r w:rsidR="005C19EA">
        <w:rPr>
          <w:rFonts w:ascii="David" w:hAnsi="David" w:hint="cs"/>
          <w:sz w:val="24"/>
          <w:rtl/>
        </w:rPr>
        <w:t xml:space="preserve">יתבצעו </w:t>
      </w:r>
      <w:r w:rsidR="004B169F">
        <w:rPr>
          <w:rFonts w:ascii="David" w:hAnsi="David" w:hint="cs"/>
          <w:sz w:val="24"/>
          <w:rtl/>
        </w:rPr>
        <w:t xml:space="preserve">הפעולות הללו (היתרים וביצוע) באמצעות </w:t>
      </w:r>
      <w:r w:rsidR="005C19EA" w:rsidRPr="005C19EA">
        <w:rPr>
          <w:rFonts w:ascii="David" w:hAnsi="David"/>
          <w:sz w:val="24"/>
          <w:rtl/>
        </w:rPr>
        <w:t>הקבלן</w:t>
      </w:r>
      <w:r w:rsidR="004B169F">
        <w:rPr>
          <w:rFonts w:ascii="David" w:hAnsi="David" w:hint="cs"/>
          <w:sz w:val="24"/>
          <w:rtl/>
        </w:rPr>
        <w:t>,</w:t>
      </w:r>
      <w:r w:rsidR="005C19EA" w:rsidRPr="005C19EA">
        <w:rPr>
          <w:rFonts w:ascii="David" w:hAnsi="David"/>
          <w:sz w:val="24"/>
          <w:rtl/>
        </w:rPr>
        <w:t xml:space="preserve"> על אחריות</w:t>
      </w:r>
      <w:r w:rsidR="004B169F">
        <w:rPr>
          <w:rFonts w:ascii="David" w:hAnsi="David" w:hint="cs"/>
          <w:sz w:val="24"/>
          <w:rtl/>
        </w:rPr>
        <w:t>ו</w:t>
      </w:r>
      <w:r w:rsidR="005C19EA" w:rsidRPr="005C19EA">
        <w:rPr>
          <w:rFonts w:ascii="David" w:hAnsi="David"/>
          <w:sz w:val="24"/>
          <w:rtl/>
        </w:rPr>
        <w:t xml:space="preserve"> ו</w:t>
      </w:r>
      <w:r w:rsidR="004B169F">
        <w:rPr>
          <w:rFonts w:ascii="David" w:hAnsi="David" w:hint="cs"/>
          <w:sz w:val="24"/>
          <w:rtl/>
        </w:rPr>
        <w:t xml:space="preserve">על חשבונו המלאים, וזאת - למען הסר ספק </w:t>
      </w:r>
      <w:r w:rsidR="004B169F">
        <w:rPr>
          <w:rFonts w:ascii="David" w:hAnsi="David"/>
          <w:sz w:val="24"/>
          <w:rtl/>
        </w:rPr>
        <w:t>–</w:t>
      </w:r>
      <w:r w:rsidR="004B169F">
        <w:rPr>
          <w:rFonts w:ascii="David" w:hAnsi="David" w:hint="cs"/>
          <w:sz w:val="24"/>
          <w:rtl/>
        </w:rPr>
        <w:t xml:space="preserve"> חרף אישורה של תוכנית ההתארגנות באמצעות העירייה</w:t>
      </w:r>
      <w:r w:rsidR="005C19EA">
        <w:rPr>
          <w:rFonts w:ascii="David" w:hAnsi="David" w:hint="cs"/>
          <w:sz w:val="24"/>
          <w:rtl/>
        </w:rPr>
        <w:t xml:space="preserve">. </w:t>
      </w:r>
    </w:p>
    <w:p w14:paraId="563FB324" w14:textId="77777777" w:rsidR="00BD0E4C" w:rsidRPr="00BD0E4C" w:rsidRDefault="00DA6DFE" w:rsidP="001C01B6">
      <w:pPr>
        <w:widowControl w:val="0"/>
        <w:numPr>
          <w:ilvl w:val="0"/>
          <w:numId w:val="60"/>
        </w:numPr>
        <w:autoSpaceDE w:val="0"/>
        <w:autoSpaceDN w:val="0"/>
        <w:spacing w:before="120" w:after="120" w:line="240" w:lineRule="auto"/>
        <w:rPr>
          <w:rFonts w:ascii="David" w:hAnsi="David"/>
          <w:sz w:val="24"/>
        </w:rPr>
      </w:pPr>
      <w:bookmarkStart w:id="344" w:name="_Toc92211702"/>
      <w:r w:rsidRPr="00BD0E4C">
        <w:rPr>
          <w:rFonts w:ascii="David" w:hAnsi="David"/>
          <w:sz w:val="24"/>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344"/>
    </w:p>
    <w:p w14:paraId="64C861F0" w14:textId="77777777" w:rsidR="00BD0E4C" w:rsidRPr="00BD0E4C" w:rsidRDefault="00DA6DFE" w:rsidP="001C01B6">
      <w:pPr>
        <w:widowControl w:val="0"/>
        <w:numPr>
          <w:ilvl w:val="0"/>
          <w:numId w:val="60"/>
        </w:numPr>
        <w:tabs>
          <w:tab w:val="left" w:pos="1667"/>
        </w:tabs>
        <w:autoSpaceDE w:val="0"/>
        <w:autoSpaceDN w:val="0"/>
        <w:spacing w:before="120" w:after="120" w:line="240" w:lineRule="auto"/>
        <w:rPr>
          <w:rFonts w:ascii="David" w:hAnsi="David"/>
          <w:sz w:val="24"/>
        </w:rPr>
      </w:pPr>
      <w:r w:rsidRPr="00BD0E4C">
        <w:rPr>
          <w:rFonts w:ascii="David" w:hAnsi="David"/>
          <w:sz w:val="24"/>
          <w:rtl/>
        </w:rPr>
        <w:t xml:space="preserve">מובהר כי כל תקופת ההתארגנות והשגת האישורים ומסירת הפרויקט בסיום הביצוע למנהל הפרויקט ולגורמי העירייה ולאחזקה כולל </w:t>
      </w:r>
      <w:r w:rsidRPr="00BD0E4C">
        <w:rPr>
          <w:rFonts w:ascii="David" w:hAnsi="David"/>
          <w:sz w:val="22"/>
          <w:szCs w:val="22"/>
        </w:rPr>
        <w:t>AS MADE</w:t>
      </w:r>
      <w:r w:rsidRPr="00BD0E4C">
        <w:rPr>
          <w:rFonts w:ascii="David" w:hAnsi="David"/>
          <w:sz w:val="24"/>
          <w:rtl/>
        </w:rPr>
        <w:t xml:space="preserve"> הכל עד לקבלת תעודת השלמה כולל, נכללים במשך תקופת הביצוע כהגדרתה במסמך התנאים המיוחדים וכי לא תשמע כל טענה מצד הקבלן לאיחורים אשר הינם מעבר לתקופת הביצוע.</w:t>
      </w:r>
    </w:p>
    <w:p w14:paraId="766229AC"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45" w:name="_Toc92211703"/>
      <w:bookmarkStart w:id="346" w:name="_Toc83438905"/>
      <w:r w:rsidRPr="00BD0E4C">
        <w:rPr>
          <w:rFonts w:ascii="David" w:hAnsi="David"/>
          <w:b/>
          <w:bCs/>
          <w:sz w:val="24"/>
          <w:u w:val="single"/>
          <w:rtl/>
        </w:rPr>
        <w:t>הטיפול בעודפי עפר</w:t>
      </w:r>
      <w:bookmarkEnd w:id="345"/>
    </w:p>
    <w:p w14:paraId="2EE5A47F" w14:textId="2C99BA3F" w:rsidR="00BD0E4C" w:rsidRPr="00BD0E4C" w:rsidRDefault="00DA6DFE" w:rsidP="001C01B6">
      <w:pPr>
        <w:widowControl w:val="0"/>
        <w:numPr>
          <w:ilvl w:val="0"/>
          <w:numId w:val="57"/>
        </w:numPr>
        <w:autoSpaceDE w:val="0"/>
        <w:autoSpaceDN w:val="0"/>
        <w:spacing w:before="120" w:after="120" w:line="240" w:lineRule="auto"/>
        <w:rPr>
          <w:rFonts w:ascii="David" w:hAnsi="David"/>
          <w:sz w:val="24"/>
        </w:rPr>
      </w:pPr>
      <w:bookmarkStart w:id="347" w:name="_Toc92211704"/>
      <w:r w:rsidRPr="00BD0E4C">
        <w:rPr>
          <w:rFonts w:ascii="David" w:hAnsi="David"/>
          <w:sz w:val="24"/>
          <w:rtl/>
        </w:rPr>
        <w:t>"</w:t>
      </w:r>
      <w:r w:rsidRPr="00BD0E4C">
        <w:rPr>
          <w:rFonts w:ascii="David" w:hAnsi="David"/>
          <w:b/>
          <w:bCs/>
          <w:sz w:val="24"/>
          <w:rtl/>
        </w:rPr>
        <w:t>עודפי עפר</w:t>
      </w:r>
      <w:r w:rsidRPr="00BD0E4C">
        <w:rPr>
          <w:rFonts w:ascii="David" w:hAnsi="David"/>
          <w:sz w:val="24"/>
          <w:rtl/>
        </w:rPr>
        <w:t>" – לצורכי סעיף זה, הם עודפי חפירה וחציבה, שלא נעשה בהם שימוש לטובת הפרויקט, ושאינם פסולת המיועדת להטמנה</w:t>
      </w:r>
      <w:r w:rsidR="00E24D07">
        <w:rPr>
          <w:rFonts w:ascii="David" w:hAnsi="David" w:hint="cs"/>
          <w:sz w:val="24"/>
          <w:rtl/>
        </w:rPr>
        <w:t xml:space="preserve"> באתר הטמנה מורשה</w:t>
      </w:r>
      <w:r w:rsidRPr="00BD0E4C">
        <w:rPr>
          <w:rFonts w:ascii="David" w:hAnsi="David"/>
          <w:sz w:val="24"/>
          <w:rtl/>
        </w:rPr>
        <w:t xml:space="preserve">. עודפי </w:t>
      </w:r>
      <w:r w:rsidR="00E24D07">
        <w:rPr>
          <w:rFonts w:ascii="David" w:hAnsi="David" w:hint="cs"/>
          <w:sz w:val="24"/>
          <w:rtl/>
        </w:rPr>
        <w:t>ה</w:t>
      </w:r>
      <w:r w:rsidRPr="00BD0E4C">
        <w:rPr>
          <w:rFonts w:ascii="David" w:hAnsi="David"/>
          <w:sz w:val="24"/>
          <w:rtl/>
        </w:rPr>
        <w:t>עפר יפונו באישור מראש ובכתב של מנהל הפרויקט על ידי הקבלן למקומות מורשים על פי דין, על חשבונו ועל אחריותו המלאה של הקבלן, והכל בהתאם להוראות שבמפרט ויתר מסמכי החוזה.</w:t>
      </w:r>
      <w:bookmarkEnd w:id="347"/>
      <w:r w:rsidRPr="00BD0E4C">
        <w:rPr>
          <w:rFonts w:ascii="David" w:hAnsi="David"/>
          <w:sz w:val="24"/>
          <w:rtl/>
        </w:rPr>
        <w:t xml:space="preserve"> </w:t>
      </w:r>
    </w:p>
    <w:p w14:paraId="3AE45D1A" w14:textId="77777777" w:rsidR="00BD0E4C" w:rsidRPr="00BD0E4C" w:rsidRDefault="00DA6DFE" w:rsidP="001C01B6">
      <w:pPr>
        <w:widowControl w:val="0"/>
        <w:numPr>
          <w:ilvl w:val="0"/>
          <w:numId w:val="57"/>
        </w:numPr>
        <w:autoSpaceDE w:val="0"/>
        <w:autoSpaceDN w:val="0"/>
        <w:spacing w:before="120" w:after="120" w:line="240" w:lineRule="auto"/>
        <w:rPr>
          <w:rFonts w:ascii="David" w:hAnsi="David"/>
          <w:sz w:val="24"/>
        </w:rPr>
      </w:pPr>
      <w:bookmarkStart w:id="348" w:name="_Toc92211705"/>
      <w:r w:rsidRPr="00BD0E4C">
        <w:rPr>
          <w:rFonts w:ascii="David" w:hAnsi="David"/>
          <w:sz w:val="24"/>
          <w:rtl/>
        </w:rPr>
        <w:t>המזמין שומר על זכותו להורות - כי עודפי העפר, כולם או חלקם, יועברו לטובת פרויקטים אחרים של המזמין או לטובת גוף אחר שיקבע על ידי המזמין.</w:t>
      </w:r>
      <w:bookmarkEnd w:id="348"/>
      <w:r w:rsidRPr="00BD0E4C">
        <w:rPr>
          <w:rFonts w:ascii="David" w:hAnsi="David"/>
          <w:sz w:val="24"/>
          <w:rtl/>
        </w:rPr>
        <w:t xml:space="preserve"> </w:t>
      </w:r>
    </w:p>
    <w:p w14:paraId="65D4746D" w14:textId="77777777" w:rsidR="00BD0E4C" w:rsidRPr="00BD0E4C" w:rsidRDefault="00DA6DFE" w:rsidP="001C01B6">
      <w:pPr>
        <w:widowControl w:val="0"/>
        <w:numPr>
          <w:ilvl w:val="0"/>
          <w:numId w:val="57"/>
        </w:numPr>
        <w:autoSpaceDE w:val="0"/>
        <w:autoSpaceDN w:val="0"/>
        <w:spacing w:before="120" w:after="120" w:line="240" w:lineRule="auto"/>
        <w:rPr>
          <w:rFonts w:ascii="David" w:hAnsi="David"/>
          <w:sz w:val="24"/>
        </w:rPr>
      </w:pPr>
      <w:bookmarkStart w:id="349" w:name="_Toc92211706"/>
      <w:r w:rsidRPr="00BD0E4C">
        <w:rPr>
          <w:rFonts w:ascii="David" w:hAnsi="David"/>
          <w:sz w:val="24"/>
          <w:rtl/>
        </w:rPr>
        <w:t>בלי לגרוע מאחריות הקבלן על פי כל דין, באחריות הקבלן לדאוג, בין היתר, לקבלת כל האישורים, ההיתרים והרישיונות הנדרשים לשם פינוי עודפי העפר למקומות מורשים, העברתם לפרויקטים אחרים או עשיית שימוש אחר בהם, ובכלל האמור, לעמוד בכל התנאים הנדרשים ביתר הוראות החוזה.</w:t>
      </w:r>
      <w:bookmarkEnd w:id="349"/>
      <w:r w:rsidRPr="00BD0E4C">
        <w:rPr>
          <w:rFonts w:ascii="David" w:hAnsi="David"/>
          <w:sz w:val="24"/>
          <w:rtl/>
        </w:rPr>
        <w:t xml:space="preserve"> </w:t>
      </w:r>
    </w:p>
    <w:p w14:paraId="22836C77" w14:textId="77777777" w:rsidR="00BD0E4C" w:rsidRPr="00BD0E4C" w:rsidRDefault="00DA6DFE" w:rsidP="001C01B6">
      <w:pPr>
        <w:widowControl w:val="0"/>
        <w:numPr>
          <w:ilvl w:val="0"/>
          <w:numId w:val="57"/>
        </w:numPr>
        <w:autoSpaceDE w:val="0"/>
        <w:autoSpaceDN w:val="0"/>
        <w:spacing w:before="120" w:after="120" w:line="240" w:lineRule="auto"/>
        <w:rPr>
          <w:rFonts w:ascii="David" w:hAnsi="David"/>
          <w:sz w:val="24"/>
        </w:rPr>
      </w:pPr>
      <w:bookmarkStart w:id="350" w:name="_Toc92211707"/>
      <w:r w:rsidRPr="00BD0E4C">
        <w:rPr>
          <w:rFonts w:ascii="David" w:hAnsi="David"/>
          <w:sz w:val="24"/>
          <w:rtl/>
        </w:rPr>
        <w:t>על הקבלן לשקלל את עצם האפשרות שלא יוכל לעשות שימוש בעודפי עפר ו/או את עלויות פינוי עודפי העפר ו/או את כמותם וסוגם בפועל, מכל סיבה שהיא, לרבות עלויות שתיגרמנה בשל כך למזמין. בהתאם לכך, הקבלן מוותר בזאת, באופן סופי ומוחלט, על כל טענה ו/או דרישה ו/או תביעה, מכל מין וסוג שהוא, כלפי המזמין ו/או רשות מקרקעי ישראל ו/או מדינת ישראל ו/או מי מטעם הנ"ל, בכל הנוגע, במישרין או בעקיפין, לעניינים הקשורים לעודפי עפר, לרבות ומבלי למעט:</w:t>
      </w:r>
      <w:bookmarkEnd w:id="350"/>
      <w:r w:rsidRPr="00BD0E4C">
        <w:rPr>
          <w:rFonts w:ascii="David" w:hAnsi="David"/>
          <w:sz w:val="24"/>
          <w:rtl/>
        </w:rPr>
        <w:t xml:space="preserve"> </w:t>
      </w:r>
    </w:p>
    <w:p w14:paraId="26E4D62B" w14:textId="77777777" w:rsidR="00BD0E4C" w:rsidRPr="00BD0E4C" w:rsidRDefault="00DA6DFE" w:rsidP="001C01B6">
      <w:pPr>
        <w:widowControl w:val="0"/>
        <w:numPr>
          <w:ilvl w:val="0"/>
          <w:numId w:val="30"/>
        </w:numPr>
        <w:autoSpaceDE w:val="0"/>
        <w:autoSpaceDN w:val="0"/>
        <w:spacing w:before="120" w:after="120" w:line="240" w:lineRule="auto"/>
        <w:ind w:left="1383"/>
        <w:outlineLvl w:val="1"/>
        <w:rPr>
          <w:rFonts w:ascii="David" w:hAnsi="David"/>
          <w:b/>
          <w:bCs/>
          <w:i/>
          <w:iCs/>
          <w:sz w:val="28"/>
          <w:szCs w:val="28"/>
          <w:rtl/>
        </w:rPr>
      </w:pPr>
      <w:bookmarkStart w:id="351" w:name="_Toc92211708"/>
      <w:r w:rsidRPr="00BD0E4C">
        <w:rPr>
          <w:rFonts w:ascii="David" w:hAnsi="David"/>
          <w:sz w:val="24"/>
          <w:rtl/>
        </w:rPr>
        <w:t>(א)</w:t>
      </w:r>
      <w:r w:rsidRPr="00BD0E4C">
        <w:rPr>
          <w:rFonts w:ascii="David" w:hAnsi="David"/>
          <w:sz w:val="24"/>
          <w:rtl/>
        </w:rPr>
        <w:tab/>
        <w:t>בכל הנוגע לעיכובים ו/או לנזקים ו/או להפסדים, ישירים או עקיפים, שייגרמו לקבלן כפועל יוצא מקיום הוראות סעיף זה;</w:t>
      </w:r>
      <w:bookmarkEnd w:id="351"/>
      <w:r w:rsidRPr="00BD0E4C">
        <w:rPr>
          <w:rFonts w:ascii="David" w:hAnsi="David"/>
          <w:sz w:val="24"/>
          <w:rtl/>
        </w:rPr>
        <w:t xml:space="preserve"> </w:t>
      </w:r>
    </w:p>
    <w:p w14:paraId="33F8E74B" w14:textId="77777777" w:rsidR="00BD0E4C" w:rsidRPr="00BD0E4C" w:rsidRDefault="00DA6DFE" w:rsidP="001C01B6">
      <w:pPr>
        <w:widowControl w:val="0"/>
        <w:numPr>
          <w:ilvl w:val="0"/>
          <w:numId w:val="30"/>
        </w:numPr>
        <w:autoSpaceDE w:val="0"/>
        <w:autoSpaceDN w:val="0"/>
        <w:spacing w:before="120" w:after="120" w:line="240" w:lineRule="auto"/>
        <w:ind w:left="1383"/>
        <w:outlineLvl w:val="1"/>
        <w:rPr>
          <w:rFonts w:ascii="David" w:hAnsi="David"/>
          <w:b/>
          <w:bCs/>
          <w:i/>
          <w:iCs/>
          <w:sz w:val="28"/>
          <w:szCs w:val="28"/>
          <w:rtl/>
        </w:rPr>
      </w:pPr>
      <w:bookmarkStart w:id="352" w:name="_Toc92211709"/>
      <w:r w:rsidRPr="00BD0E4C">
        <w:rPr>
          <w:rFonts w:ascii="David" w:hAnsi="David"/>
          <w:sz w:val="24"/>
          <w:rtl/>
        </w:rPr>
        <w:t>(ב)</w:t>
      </w:r>
      <w:r w:rsidRPr="00BD0E4C">
        <w:rPr>
          <w:rFonts w:ascii="David" w:hAnsi="David"/>
          <w:sz w:val="24"/>
          <w:rtl/>
        </w:rPr>
        <w:tab/>
        <w:t>בכל הנוגע למקרה שבו הקבלן לא יוכל לעשות שימוש בעודפי העפר ו/או יוכל לעשות בהם שימוש חלקי בלבד;</w:t>
      </w:r>
      <w:bookmarkEnd w:id="352"/>
    </w:p>
    <w:p w14:paraId="6ECE0082" w14:textId="77777777" w:rsidR="00BD0E4C" w:rsidRPr="00BD0E4C" w:rsidRDefault="00DA6DFE" w:rsidP="001C01B6">
      <w:pPr>
        <w:widowControl w:val="0"/>
        <w:numPr>
          <w:ilvl w:val="0"/>
          <w:numId w:val="30"/>
        </w:numPr>
        <w:autoSpaceDE w:val="0"/>
        <w:autoSpaceDN w:val="0"/>
        <w:spacing w:before="120" w:after="120" w:line="240" w:lineRule="auto"/>
        <w:ind w:left="1383"/>
        <w:outlineLvl w:val="1"/>
        <w:rPr>
          <w:rFonts w:ascii="David" w:hAnsi="David"/>
          <w:b/>
          <w:bCs/>
          <w:i/>
          <w:iCs/>
          <w:sz w:val="28"/>
          <w:szCs w:val="28"/>
          <w:rtl/>
        </w:rPr>
      </w:pPr>
      <w:bookmarkStart w:id="353" w:name="_Toc92211710"/>
      <w:r w:rsidRPr="00BD0E4C">
        <w:rPr>
          <w:rFonts w:ascii="David" w:hAnsi="David"/>
          <w:sz w:val="24"/>
          <w:rtl/>
        </w:rPr>
        <w:t>(ג)</w:t>
      </w:r>
      <w:r w:rsidRPr="00BD0E4C">
        <w:rPr>
          <w:rFonts w:ascii="David" w:hAnsi="David"/>
          <w:sz w:val="24"/>
          <w:rtl/>
        </w:rPr>
        <w:tab/>
        <w:t>בכל הנוגע לאובדן רווחים שהקבלן ציפה להפיק בקשר עם עודפי העפר ו/או פערים (לכאן או לכאן) בין נפח עודפי העפר הצפוי לבין נפח עודפי העפר בפועל;</w:t>
      </w:r>
      <w:bookmarkEnd w:id="353"/>
    </w:p>
    <w:p w14:paraId="6FF67A61" w14:textId="77777777" w:rsidR="00BD0E4C" w:rsidRPr="00BD0E4C" w:rsidRDefault="00DA6DFE" w:rsidP="001C01B6">
      <w:pPr>
        <w:widowControl w:val="0"/>
        <w:numPr>
          <w:ilvl w:val="0"/>
          <w:numId w:val="30"/>
        </w:numPr>
        <w:autoSpaceDE w:val="0"/>
        <w:autoSpaceDN w:val="0"/>
        <w:spacing w:before="120" w:after="120" w:line="240" w:lineRule="auto"/>
        <w:ind w:left="1383"/>
        <w:outlineLvl w:val="1"/>
        <w:rPr>
          <w:rFonts w:ascii="David" w:hAnsi="David"/>
          <w:b/>
          <w:bCs/>
          <w:i/>
          <w:iCs/>
          <w:sz w:val="28"/>
          <w:szCs w:val="28"/>
          <w:rtl/>
        </w:rPr>
      </w:pPr>
      <w:bookmarkStart w:id="354" w:name="_Toc92211711"/>
      <w:r w:rsidRPr="00BD0E4C">
        <w:rPr>
          <w:rFonts w:ascii="David" w:hAnsi="David"/>
          <w:sz w:val="24"/>
          <w:rtl/>
        </w:rPr>
        <w:t>(ד)</w:t>
      </w:r>
      <w:r w:rsidRPr="00BD0E4C">
        <w:rPr>
          <w:rFonts w:ascii="David" w:hAnsi="David"/>
          <w:sz w:val="24"/>
          <w:rtl/>
        </w:rPr>
        <w:tab/>
        <w:t>בכל הנוגע להסתמכות הקבלן על עודפי עפר בהיקף ו/או מסוג מסוים ו/או בנוגע לאמיתות ו/או תוכן הנתונים שהובאו לידיעת הקבלן, לרבות נתוני הקרקע ואופן חישוב התמלוגים.</w:t>
      </w:r>
      <w:bookmarkEnd w:id="354"/>
    </w:p>
    <w:p w14:paraId="5DC1BE84" w14:textId="77777777" w:rsidR="00BD0E4C" w:rsidRPr="00BD0E4C" w:rsidRDefault="00DA6DFE" w:rsidP="001C01B6">
      <w:pPr>
        <w:widowControl w:val="0"/>
        <w:numPr>
          <w:ilvl w:val="0"/>
          <w:numId w:val="30"/>
        </w:numPr>
        <w:autoSpaceDE w:val="0"/>
        <w:autoSpaceDN w:val="0"/>
        <w:spacing w:before="120" w:after="120" w:line="240" w:lineRule="auto"/>
        <w:ind w:left="1383"/>
        <w:outlineLvl w:val="1"/>
        <w:rPr>
          <w:rFonts w:ascii="David" w:hAnsi="David"/>
          <w:b/>
          <w:bCs/>
          <w:i/>
          <w:iCs/>
          <w:sz w:val="28"/>
          <w:szCs w:val="28"/>
          <w:rtl/>
        </w:rPr>
      </w:pPr>
      <w:bookmarkStart w:id="355" w:name="_Toc92211712"/>
      <w:r w:rsidRPr="00BD0E4C">
        <w:rPr>
          <w:rFonts w:ascii="David" w:hAnsi="David"/>
          <w:sz w:val="24"/>
          <w:rtl/>
        </w:rPr>
        <w:t>(ה)</w:t>
      </w:r>
      <w:r w:rsidRPr="00BD0E4C">
        <w:rPr>
          <w:rFonts w:ascii="David" w:hAnsi="David"/>
          <w:sz w:val="24"/>
          <w:rtl/>
        </w:rPr>
        <w:tab/>
        <w:t>בכל הנוגע לפערים (לכאן או לכאן) בין כמות עודפי העפר על פי התכנון וכמות עודפי העפר שיש לפנות בפועל, או בכל הנוגע לסוג עודפי העפר ותמהילם בפועל על כל המשתמע מכך.</w:t>
      </w:r>
      <w:bookmarkEnd w:id="355"/>
      <w:r w:rsidRPr="00BD0E4C">
        <w:rPr>
          <w:rFonts w:ascii="David" w:hAnsi="David"/>
          <w:sz w:val="24"/>
          <w:rtl/>
        </w:rPr>
        <w:t xml:space="preserve"> </w:t>
      </w:r>
    </w:p>
    <w:p w14:paraId="6CB6C1B7" w14:textId="77777777" w:rsidR="00BD0E4C" w:rsidRPr="00BD0E4C" w:rsidRDefault="00DA6DFE" w:rsidP="001C01B6">
      <w:pPr>
        <w:widowControl w:val="0"/>
        <w:numPr>
          <w:ilvl w:val="0"/>
          <w:numId w:val="57"/>
        </w:numPr>
        <w:autoSpaceDE w:val="0"/>
        <w:autoSpaceDN w:val="0"/>
        <w:spacing w:before="120" w:after="120" w:line="240" w:lineRule="auto"/>
        <w:rPr>
          <w:rFonts w:ascii="David" w:hAnsi="David"/>
          <w:sz w:val="24"/>
          <w:rtl/>
        </w:rPr>
      </w:pPr>
      <w:bookmarkStart w:id="356" w:name="_Toc92211713"/>
      <w:r w:rsidRPr="00BD0E4C">
        <w:rPr>
          <w:rFonts w:ascii="David" w:hAnsi="David"/>
          <w:sz w:val="24"/>
          <w:rtl/>
        </w:rPr>
        <w:t>למען הסר ספק, מובהר בזאת כי עודפי העפר אינם מהווים רכוש של הקבלן ואין לו כל זכות בהם, למעט כמפורט מפורשות במסגרת סעיף זה, על תתי סעיפיו.</w:t>
      </w:r>
      <w:bookmarkEnd w:id="356"/>
    </w:p>
    <w:p w14:paraId="3A327BAC"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57" w:name="_Toc92211714"/>
      <w:r w:rsidRPr="00BD0E4C">
        <w:rPr>
          <w:rFonts w:ascii="David" w:hAnsi="David"/>
          <w:b/>
          <w:bCs/>
          <w:sz w:val="24"/>
          <w:u w:val="single"/>
          <w:rtl/>
        </w:rPr>
        <w:t>מציאת עתיקות, ממצאים וכו</w:t>
      </w:r>
      <w:r w:rsidRPr="00BD0E4C">
        <w:rPr>
          <w:rFonts w:ascii="David" w:hAnsi="David"/>
          <w:sz w:val="24"/>
          <w:rtl/>
        </w:rPr>
        <w:t>'</w:t>
      </w:r>
      <w:bookmarkEnd w:id="346"/>
      <w:bookmarkEnd w:id="357"/>
      <w:r>
        <w:rPr>
          <w:rFonts w:ascii="David" w:hAnsi="David"/>
          <w:sz w:val="24"/>
        </w:rPr>
        <w:fldChar w:fldCharType="begin"/>
      </w:r>
      <w:r w:rsidRPr="00BD0E4C">
        <w:rPr>
          <w:rFonts w:ascii="David" w:hAnsi="David"/>
          <w:sz w:val="24"/>
        </w:rPr>
        <w:instrText>xe "</w:instrText>
      </w:r>
      <w:r w:rsidRPr="00BD0E4C">
        <w:rPr>
          <w:rFonts w:ascii="David" w:hAnsi="David"/>
          <w:sz w:val="24"/>
          <w:rtl/>
        </w:rPr>
        <w:instrText>סעיף 25-מציאת עתיקות וכו'</w:instrText>
      </w:r>
      <w:r w:rsidRPr="00BD0E4C">
        <w:rPr>
          <w:rFonts w:ascii="David" w:hAnsi="David"/>
          <w:sz w:val="24"/>
        </w:rPr>
        <w:instrText>"</w:instrText>
      </w:r>
      <w:r>
        <w:rPr>
          <w:rFonts w:ascii="David" w:hAnsi="David"/>
          <w:sz w:val="24"/>
        </w:rPr>
        <w:fldChar w:fldCharType="end"/>
      </w:r>
      <w:r w:rsidRPr="00BD0E4C">
        <w:rPr>
          <w:rFonts w:ascii="David" w:hAnsi="David"/>
          <w:sz w:val="24"/>
          <w:rtl/>
        </w:rPr>
        <w:t xml:space="preserve"> </w:t>
      </w:r>
    </w:p>
    <w:p w14:paraId="3DBF486E" w14:textId="77777777" w:rsidR="00BD0E4C" w:rsidRPr="00BD0E4C" w:rsidRDefault="00DA6DFE" w:rsidP="0036738C">
      <w:pPr>
        <w:widowControl w:val="0"/>
        <w:autoSpaceDE w:val="0"/>
        <w:autoSpaceDN w:val="0"/>
        <w:spacing w:before="120" w:after="120" w:line="240" w:lineRule="auto"/>
        <w:rPr>
          <w:rFonts w:ascii="David" w:hAnsi="David"/>
          <w:b/>
          <w:bCs/>
          <w:sz w:val="24"/>
          <w:u w:val="single"/>
          <w:rtl/>
        </w:rPr>
      </w:pPr>
      <w:r w:rsidRPr="00BD0E4C">
        <w:rPr>
          <w:rFonts w:ascii="David" w:hAnsi="David"/>
          <w:sz w:val="24"/>
          <w:rtl/>
        </w:rPr>
        <w:t>24 א.</w:t>
      </w:r>
      <w:r w:rsidRPr="00BD0E4C">
        <w:rPr>
          <w:rFonts w:ascii="David" w:hAnsi="David"/>
          <w:b/>
          <w:bCs/>
          <w:sz w:val="24"/>
          <w:u w:val="single"/>
          <w:rtl/>
        </w:rPr>
        <w:t xml:space="preserve"> עתיקות </w:t>
      </w:r>
    </w:p>
    <w:p w14:paraId="6E4A80B8" w14:textId="77777777" w:rsidR="00BD0E4C" w:rsidRPr="00BD0E4C" w:rsidRDefault="00DA6DFE" w:rsidP="001C01B6">
      <w:pPr>
        <w:widowControl w:val="0"/>
        <w:numPr>
          <w:ilvl w:val="0"/>
          <w:numId w:val="58"/>
        </w:numPr>
        <w:autoSpaceDE w:val="0"/>
        <w:autoSpaceDN w:val="0"/>
        <w:spacing w:before="120" w:after="120" w:line="240" w:lineRule="auto"/>
        <w:ind w:left="391"/>
        <w:rPr>
          <w:rFonts w:ascii="David" w:hAnsi="David"/>
          <w:sz w:val="24"/>
          <w:rtl/>
        </w:rPr>
      </w:pPr>
      <w:r w:rsidRPr="00BD0E4C">
        <w:rPr>
          <w:rFonts w:ascii="David" w:hAnsi="David"/>
          <w:sz w:val="24"/>
          <w:rtl/>
        </w:rPr>
        <w:t xml:space="preserve">עתיקות כשמשמעותן בדין בעלי ערך גיאולוגי או ארכיאולוגי אשר יתגלו במקום העבודה וכן אתרי קבורה, מחצבים (כהגדרתם בפקודת המכרות) ואתרי מצבורי נשק (להלן, יחדיו: </w:t>
      </w:r>
      <w:r w:rsidRPr="00BD0E4C">
        <w:rPr>
          <w:rFonts w:ascii="David" w:hAnsi="David"/>
          <w:b/>
          <w:bCs/>
          <w:sz w:val="24"/>
          <w:rtl/>
        </w:rPr>
        <w:t>"העתיקות"</w:t>
      </w:r>
      <w:r w:rsidRPr="00BD0E4C">
        <w:rPr>
          <w:rFonts w:ascii="David" w:hAnsi="David"/>
          <w:sz w:val="24"/>
          <w:rtl/>
        </w:rPr>
        <w:t xml:space="preserve">) – הם נכסי המדינה, והקבלן ינקוט באמצעי זהירות מתאימים למניעת הפגיעה בהם או הזזתם של לצורך על  ידי כל אדם שהוא. </w:t>
      </w:r>
    </w:p>
    <w:p w14:paraId="3B390E1A" w14:textId="77777777" w:rsidR="00BD0E4C" w:rsidRPr="00BD0E4C" w:rsidRDefault="00DA6DFE" w:rsidP="001C01B6">
      <w:pPr>
        <w:widowControl w:val="0"/>
        <w:numPr>
          <w:ilvl w:val="0"/>
          <w:numId w:val="58"/>
        </w:numPr>
        <w:autoSpaceDE w:val="0"/>
        <w:autoSpaceDN w:val="0"/>
        <w:spacing w:before="120" w:after="120" w:line="240" w:lineRule="auto"/>
        <w:ind w:left="391"/>
        <w:rPr>
          <w:rFonts w:ascii="David" w:hAnsi="David"/>
          <w:sz w:val="24"/>
          <w:rtl/>
        </w:rPr>
      </w:pPr>
      <w:r w:rsidRPr="00BD0E4C">
        <w:rPr>
          <w:rFonts w:ascii="David" w:hAnsi="David"/>
          <w:sz w:val="24"/>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BD0E4C">
        <w:rPr>
          <w:rFonts w:ascii="David" w:hAnsi="David"/>
          <w:sz w:val="24"/>
        </w:rPr>
        <w:t xml:space="preserve"> </w:t>
      </w:r>
      <w:r w:rsidRPr="00BD0E4C">
        <w:rPr>
          <w:rFonts w:ascii="David" w:hAnsi="David"/>
          <w:sz w:val="24"/>
          <w:rtl/>
        </w:rPr>
        <w:t>הקבלן יהא אחראי לטפל בעתיקות ו/או לבצע כל פעולה נדרשת בקשר אליהן, בהתאם על פי כל דין ולהנחיית הרשויות המוסמכות</w:t>
      </w:r>
      <w:r w:rsidRPr="00BD0E4C">
        <w:rPr>
          <w:rFonts w:ascii="David" w:hAnsi="David"/>
          <w:sz w:val="24"/>
        </w:rPr>
        <w:t>.</w:t>
      </w:r>
      <w:r w:rsidRPr="00BD0E4C">
        <w:rPr>
          <w:rFonts w:ascii="David" w:hAnsi="David"/>
          <w:sz w:val="24"/>
          <w:rtl/>
        </w:rPr>
        <w:t xml:space="preserve"> לקבלן לא תהא כל זכות שהיא ביחס לעתיקות</w:t>
      </w:r>
      <w:r w:rsidRPr="00BD0E4C">
        <w:rPr>
          <w:rFonts w:ascii="David" w:hAnsi="David"/>
          <w:sz w:val="24"/>
        </w:rPr>
        <w:t>.</w:t>
      </w:r>
    </w:p>
    <w:p w14:paraId="16DECDA5" w14:textId="77777777" w:rsidR="00BD0E4C" w:rsidRPr="00BD0E4C" w:rsidRDefault="00DA6DFE" w:rsidP="001C01B6">
      <w:pPr>
        <w:widowControl w:val="0"/>
        <w:numPr>
          <w:ilvl w:val="0"/>
          <w:numId w:val="58"/>
        </w:numPr>
        <w:autoSpaceDE w:val="0"/>
        <w:autoSpaceDN w:val="0"/>
        <w:spacing w:before="120" w:after="120" w:line="240" w:lineRule="auto"/>
        <w:ind w:left="391"/>
        <w:rPr>
          <w:rFonts w:ascii="David" w:hAnsi="David"/>
          <w:sz w:val="24"/>
          <w:rtl/>
        </w:rPr>
      </w:pPr>
      <w:r w:rsidRPr="00BD0E4C">
        <w:rPr>
          <w:rFonts w:ascii="David" w:hAnsi="David"/>
          <w:sz w:val="24"/>
          <w:rtl/>
        </w:rPr>
        <w:t xml:space="preserve">בגין הטיפול בעתיקות הקבלן יהיה זכאי להחזר עלויות ישירות בלבד,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7C83F061" w14:textId="77777777" w:rsidR="00BD0E4C" w:rsidRPr="00BD0E4C" w:rsidRDefault="00DA6DFE" w:rsidP="001C01B6">
      <w:pPr>
        <w:widowControl w:val="0"/>
        <w:numPr>
          <w:ilvl w:val="0"/>
          <w:numId w:val="58"/>
        </w:numPr>
        <w:autoSpaceDE w:val="0"/>
        <w:autoSpaceDN w:val="0"/>
        <w:spacing w:before="120" w:after="120" w:line="240" w:lineRule="auto"/>
        <w:ind w:left="391"/>
        <w:rPr>
          <w:rFonts w:ascii="David" w:hAnsi="David"/>
          <w:sz w:val="24"/>
          <w:rtl/>
        </w:rPr>
      </w:pPr>
      <w:r w:rsidRPr="00BD0E4C">
        <w:rPr>
          <w:rFonts w:ascii="David" w:hAnsi="David"/>
          <w:sz w:val="24"/>
          <w:rtl/>
        </w:rPr>
        <w:t xml:space="preserve">בכל מקרה, לא יבוצע תשלום בהתאם לחוזה זה באופן שיעניק לקבלן כפל פיצוי, לרבות פיצוי מכוח סעיף 7 לחוק העתיקות, </w:t>
      </w:r>
      <w:proofErr w:type="spellStart"/>
      <w:r w:rsidRPr="00BD0E4C">
        <w:rPr>
          <w:rFonts w:ascii="David" w:hAnsi="David"/>
          <w:sz w:val="24"/>
          <w:rtl/>
        </w:rPr>
        <w:t>התשל"ח</w:t>
      </w:r>
      <w:proofErr w:type="spellEnd"/>
      <w:r w:rsidRPr="00BD0E4C">
        <w:rPr>
          <w:rFonts w:ascii="David" w:hAnsi="David"/>
          <w:sz w:val="24"/>
          <w:rtl/>
        </w:rPr>
        <w:t xml:space="preserve"> – 1978, ועל פי כל דין</w:t>
      </w:r>
      <w:r w:rsidRPr="00BD0E4C">
        <w:rPr>
          <w:rFonts w:ascii="David" w:hAnsi="David"/>
          <w:sz w:val="24"/>
        </w:rPr>
        <w:t>.</w:t>
      </w:r>
    </w:p>
    <w:p w14:paraId="6CA9B757" w14:textId="77777777" w:rsidR="00BD0E4C" w:rsidRPr="00BD0E4C" w:rsidRDefault="00DA6DFE" w:rsidP="001C01B6">
      <w:pPr>
        <w:widowControl w:val="0"/>
        <w:numPr>
          <w:ilvl w:val="0"/>
          <w:numId w:val="58"/>
        </w:numPr>
        <w:autoSpaceDE w:val="0"/>
        <w:autoSpaceDN w:val="0"/>
        <w:spacing w:before="120" w:after="120" w:line="240" w:lineRule="auto"/>
        <w:ind w:left="391"/>
        <w:rPr>
          <w:rFonts w:ascii="David" w:hAnsi="David"/>
          <w:sz w:val="24"/>
          <w:rtl/>
        </w:rPr>
      </w:pPr>
      <w:r w:rsidRPr="00BD0E4C">
        <w:rPr>
          <w:rFonts w:ascii="David" w:hAnsi="David"/>
          <w:sz w:val="24"/>
          <w:rtl/>
        </w:rPr>
        <w:t>הקבלן יישא באחריות לכל נזק אשר יגרם לעתיקות, כתוצאה מאי ביצוע של הנחיית הרשויות המוסמכות והמזמין לעניין הטיפול בממצא, או כתוצאה מכך שלא פעל בהתאם להוראות כל דין</w:t>
      </w:r>
      <w:r w:rsidRPr="00BD0E4C">
        <w:rPr>
          <w:rFonts w:ascii="David" w:hAnsi="David"/>
          <w:sz w:val="24"/>
        </w:rPr>
        <w:t>.</w:t>
      </w:r>
      <w:r w:rsidRPr="00BD0E4C">
        <w:rPr>
          <w:rFonts w:ascii="David" w:hAnsi="David"/>
          <w:sz w:val="24"/>
          <w:rtl/>
        </w:rPr>
        <w:t xml:space="preserve"> </w:t>
      </w:r>
    </w:p>
    <w:p w14:paraId="45EB796B" w14:textId="77777777" w:rsidR="00BD0E4C" w:rsidRPr="00BD0E4C" w:rsidRDefault="00DA6DFE" w:rsidP="001C01B6">
      <w:pPr>
        <w:widowControl w:val="0"/>
        <w:numPr>
          <w:ilvl w:val="0"/>
          <w:numId w:val="58"/>
        </w:numPr>
        <w:autoSpaceDE w:val="0"/>
        <w:autoSpaceDN w:val="0"/>
        <w:spacing w:before="120" w:after="120" w:line="240" w:lineRule="auto"/>
        <w:ind w:left="391"/>
        <w:rPr>
          <w:rFonts w:ascii="David" w:hAnsi="David"/>
          <w:sz w:val="24"/>
          <w:rtl/>
        </w:rPr>
      </w:pPr>
      <w:r w:rsidRPr="00BD0E4C">
        <w:rPr>
          <w:rFonts w:ascii="David" w:hAnsi="David"/>
          <w:sz w:val="24"/>
          <w:rtl/>
        </w:rPr>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759DDE9A" w14:textId="77777777" w:rsidR="00BD0E4C" w:rsidRPr="00BD0E4C" w:rsidRDefault="00DA6DFE" w:rsidP="0036738C">
      <w:pPr>
        <w:widowControl w:val="0"/>
        <w:autoSpaceDE w:val="0"/>
        <w:autoSpaceDN w:val="0"/>
        <w:spacing w:before="120" w:after="120" w:line="240" w:lineRule="auto"/>
        <w:rPr>
          <w:rFonts w:ascii="David" w:hAnsi="David"/>
          <w:b/>
          <w:bCs/>
          <w:sz w:val="24"/>
          <w:u w:val="single"/>
          <w:rtl/>
        </w:rPr>
      </w:pPr>
      <w:r w:rsidRPr="00BD0E4C">
        <w:rPr>
          <w:rFonts w:ascii="David" w:hAnsi="David"/>
          <w:sz w:val="24"/>
          <w:rtl/>
        </w:rPr>
        <w:t>24.ב</w:t>
      </w:r>
      <w:r w:rsidRPr="00BD0E4C">
        <w:rPr>
          <w:rFonts w:ascii="David" w:hAnsi="David"/>
          <w:b/>
          <w:bCs/>
          <w:sz w:val="24"/>
          <w:u w:val="single"/>
          <w:rtl/>
        </w:rPr>
        <w:t xml:space="preserve"> ממצאים ותשתיות בלתי ידועות  </w:t>
      </w:r>
    </w:p>
    <w:p w14:paraId="4471A6E4" w14:textId="58F1B2E6" w:rsidR="00BD0E4C" w:rsidRPr="00BD0E4C" w:rsidRDefault="00DA6DFE" w:rsidP="001C01B6">
      <w:pPr>
        <w:widowControl w:val="0"/>
        <w:numPr>
          <w:ilvl w:val="0"/>
          <w:numId w:val="59"/>
        </w:numPr>
        <w:autoSpaceDE w:val="0"/>
        <w:autoSpaceDN w:val="0"/>
        <w:spacing w:before="120" w:after="120" w:line="240" w:lineRule="auto"/>
        <w:ind w:left="391"/>
        <w:rPr>
          <w:rFonts w:ascii="David" w:hAnsi="David"/>
          <w:sz w:val="24"/>
          <w:rtl/>
        </w:rPr>
      </w:pPr>
      <w:r w:rsidRPr="00BD0E4C">
        <w:rPr>
          <w:rFonts w:ascii="David" w:hAnsi="David"/>
          <w:sz w:val="24"/>
          <w:rtl/>
        </w:rPr>
        <w:t xml:space="preserve">אתרי פסולת </w:t>
      </w:r>
      <w:r w:rsidR="008E3E42">
        <w:rPr>
          <w:rFonts w:ascii="David" w:hAnsi="David" w:hint="cs"/>
          <w:sz w:val="24"/>
          <w:rtl/>
        </w:rPr>
        <w:t xml:space="preserve">גלויה ו/או טמונה </w:t>
      </w:r>
      <w:r w:rsidRPr="00BD0E4C">
        <w:rPr>
          <w:rFonts w:ascii="David" w:hAnsi="David"/>
          <w:sz w:val="24"/>
          <w:rtl/>
        </w:rPr>
        <w:t>חומרים מסוכנים (כהגדרתם בסעיף 14א לחוק החומרים המסוכנים, תשנ"ג-1993), אסבסט, מצבור אחר של חפצים או חומרים המחייבים על פי דין טיפול מיוחד וכן תשתיות בלתי גלויות שהקבלן לא ידע ולא אמור היה לדעת אודותיהן במועד האחרון להגשת ההצעות למכרז יטופלו , על פי דרישת המזמין, באחריות הקבלן (להלן: "</w:t>
      </w:r>
      <w:r w:rsidRPr="00BD0E4C">
        <w:rPr>
          <w:rFonts w:ascii="David" w:hAnsi="David"/>
          <w:b/>
          <w:bCs/>
          <w:sz w:val="24"/>
          <w:rtl/>
        </w:rPr>
        <w:t>ממצאים ותשתיות בלתי ידועות</w:t>
      </w:r>
      <w:r w:rsidRPr="00BD0E4C">
        <w:rPr>
          <w:rFonts w:ascii="David" w:hAnsi="David"/>
          <w:sz w:val="24"/>
          <w:rtl/>
        </w:rPr>
        <w:t xml:space="preserve">").  </w:t>
      </w:r>
    </w:p>
    <w:p w14:paraId="571C56DD" w14:textId="77777777" w:rsidR="00BD0E4C" w:rsidRPr="00BD0E4C" w:rsidRDefault="00DA6DFE" w:rsidP="001C01B6">
      <w:pPr>
        <w:widowControl w:val="0"/>
        <w:numPr>
          <w:ilvl w:val="0"/>
          <w:numId w:val="59"/>
        </w:numPr>
        <w:autoSpaceDE w:val="0"/>
        <w:autoSpaceDN w:val="0"/>
        <w:spacing w:before="120" w:after="120" w:line="240" w:lineRule="auto"/>
        <w:ind w:left="391"/>
        <w:rPr>
          <w:rFonts w:ascii="David" w:hAnsi="David"/>
          <w:sz w:val="24"/>
          <w:rtl/>
        </w:rPr>
      </w:pPr>
      <w:r w:rsidRPr="00BD0E4C">
        <w:rPr>
          <w:rFonts w:ascii="David" w:hAnsi="David"/>
          <w:sz w:val="24"/>
          <w:rtl/>
        </w:rPr>
        <w:t>בגין הטיפול בממצאים ובתשתיות בלתי ידועות הקבלן יהיה זכאי להחזר עלויות ישירות בלבד, וזאת למעט אם:</w:t>
      </w:r>
    </w:p>
    <w:p w14:paraId="753D348C" w14:textId="1B295865" w:rsidR="00BD0E4C" w:rsidRPr="00BD0E4C" w:rsidRDefault="00DA6DFE" w:rsidP="0036738C">
      <w:pPr>
        <w:widowControl w:val="0"/>
        <w:tabs>
          <w:tab w:val="left" w:pos="360"/>
          <w:tab w:val="left" w:pos="675"/>
          <w:tab w:val="left" w:pos="720"/>
          <w:tab w:val="left" w:pos="1440"/>
          <w:tab w:val="left" w:pos="1800"/>
          <w:tab w:val="left" w:pos="2160"/>
          <w:tab w:val="left" w:pos="6480"/>
          <w:tab w:val="left" w:pos="6840"/>
        </w:tabs>
        <w:autoSpaceDE w:val="0"/>
        <w:autoSpaceDN w:val="0"/>
        <w:spacing w:before="120" w:after="120" w:line="240" w:lineRule="auto"/>
        <w:ind w:left="675" w:hanging="720"/>
        <w:rPr>
          <w:rFonts w:ascii="David" w:hAnsi="David"/>
          <w:sz w:val="24"/>
          <w:rtl/>
        </w:rPr>
      </w:pPr>
      <w:r w:rsidRPr="00BD0E4C">
        <w:rPr>
          <w:rFonts w:ascii="David" w:hAnsi="David"/>
          <w:sz w:val="24"/>
        </w:rPr>
        <w:tab/>
      </w:r>
      <w:r w:rsidRPr="00BD0E4C">
        <w:rPr>
          <w:rFonts w:ascii="David" w:hAnsi="David"/>
          <w:sz w:val="24"/>
          <w:rtl/>
        </w:rPr>
        <w:t xml:space="preserve">(1) </w:t>
      </w:r>
      <w:r w:rsidRPr="00BD0E4C">
        <w:rPr>
          <w:rFonts w:ascii="David" w:hAnsi="David"/>
          <w:sz w:val="24"/>
        </w:rPr>
        <w:tab/>
      </w:r>
      <w:r w:rsidRPr="00BD0E4C">
        <w:rPr>
          <w:rFonts w:ascii="David" w:hAnsi="David"/>
          <w:sz w:val="24"/>
          <w:rtl/>
        </w:rPr>
        <w:t>מדובר בממצאים ותשתיות גלויים (פעילים או לא פעילים), לרבות תשתית שסומנה בתוכניות כתשתית מבוטלת או סומנה בחתך/מיקום/גובה שונה ממיקומה בפועל ו/או ממצאים ותשתיות ידועים מראש המפורטים באיזה ממסמכי החוזה או שהקבלן יכול היה לדעת על הימצאותן במועד האחרון להגשת ההצעות;</w:t>
      </w:r>
    </w:p>
    <w:p w14:paraId="4815DE03" w14:textId="19A0FF6E" w:rsidR="00BD0E4C" w:rsidRPr="00BD0E4C" w:rsidRDefault="00DA6DFE" w:rsidP="0036738C">
      <w:pPr>
        <w:widowControl w:val="0"/>
        <w:tabs>
          <w:tab w:val="left" w:pos="360"/>
          <w:tab w:val="left" w:pos="675"/>
          <w:tab w:val="left" w:pos="720"/>
          <w:tab w:val="left" w:pos="1440"/>
          <w:tab w:val="left" w:pos="1800"/>
          <w:tab w:val="left" w:pos="2160"/>
          <w:tab w:val="left" w:pos="6480"/>
          <w:tab w:val="left" w:pos="6840"/>
        </w:tabs>
        <w:autoSpaceDE w:val="0"/>
        <w:autoSpaceDN w:val="0"/>
        <w:spacing w:before="120" w:after="120" w:line="240" w:lineRule="auto"/>
        <w:ind w:left="675" w:hanging="720"/>
        <w:rPr>
          <w:rFonts w:ascii="David" w:hAnsi="David"/>
          <w:sz w:val="24"/>
          <w:rtl/>
        </w:rPr>
      </w:pPr>
      <w:r w:rsidRPr="00BD0E4C">
        <w:rPr>
          <w:rFonts w:ascii="David" w:hAnsi="David"/>
          <w:sz w:val="24"/>
        </w:rPr>
        <w:tab/>
      </w:r>
      <w:r w:rsidRPr="00BD0E4C">
        <w:rPr>
          <w:rFonts w:ascii="David" w:hAnsi="David"/>
          <w:sz w:val="24"/>
          <w:rtl/>
        </w:rPr>
        <w:t xml:space="preserve">(2) </w:t>
      </w:r>
      <w:r w:rsidRPr="00BD0E4C">
        <w:rPr>
          <w:rFonts w:ascii="David" w:hAnsi="David"/>
          <w:sz w:val="24"/>
        </w:rPr>
        <w:tab/>
      </w:r>
      <w:r w:rsidRPr="00BD0E4C">
        <w:rPr>
          <w:rFonts w:ascii="David" w:hAnsi="David"/>
          <w:sz w:val="24"/>
          <w:rtl/>
        </w:rPr>
        <w:t xml:space="preserve">מדובר בפסולת חומרים מסוכנים אשר נוצרו עקב פעילותו של הקבלן; </w:t>
      </w:r>
    </w:p>
    <w:p w14:paraId="09F2FC60" w14:textId="77777777" w:rsidR="00BD0E4C" w:rsidRPr="00BD0E4C" w:rsidRDefault="00DA6DFE" w:rsidP="0036738C">
      <w:pPr>
        <w:widowControl w:val="0"/>
        <w:tabs>
          <w:tab w:val="left" w:pos="360"/>
          <w:tab w:val="left" w:pos="675"/>
          <w:tab w:val="left" w:pos="720"/>
          <w:tab w:val="left" w:pos="1440"/>
          <w:tab w:val="left" w:pos="1800"/>
          <w:tab w:val="left" w:pos="2160"/>
          <w:tab w:val="left" w:pos="6480"/>
          <w:tab w:val="left" w:pos="6840"/>
        </w:tabs>
        <w:autoSpaceDE w:val="0"/>
        <w:autoSpaceDN w:val="0"/>
        <w:spacing w:before="120" w:after="120" w:line="240" w:lineRule="auto"/>
        <w:ind w:left="675" w:hanging="720"/>
        <w:rPr>
          <w:rFonts w:ascii="David" w:hAnsi="David"/>
          <w:sz w:val="24"/>
          <w:rtl/>
        </w:rPr>
      </w:pPr>
      <w:r w:rsidRPr="00BD0E4C">
        <w:rPr>
          <w:rFonts w:ascii="David" w:hAnsi="David"/>
          <w:sz w:val="24"/>
        </w:rPr>
        <w:tab/>
      </w:r>
      <w:r w:rsidRPr="00BD0E4C">
        <w:rPr>
          <w:rFonts w:ascii="David" w:hAnsi="David"/>
          <w:sz w:val="24"/>
          <w:rtl/>
        </w:rPr>
        <w:t xml:space="preserve">(3) </w:t>
      </w:r>
      <w:r w:rsidRPr="00BD0E4C">
        <w:rPr>
          <w:rFonts w:ascii="David" w:hAnsi="David"/>
          <w:sz w:val="24"/>
        </w:rPr>
        <w:tab/>
      </w:r>
      <w:r w:rsidRPr="00BD0E4C">
        <w:rPr>
          <w:rFonts w:ascii="David" w:hAnsi="David"/>
          <w:sz w:val="24"/>
          <w:rtl/>
        </w:rPr>
        <w:t>הטיפול בממצאים ותשתיות נדרש משום שהקבלן לא מילא אחר חובותיו לפי חוזה זה ו/או הנחיית הרשויות המוסמכות.</w:t>
      </w:r>
      <w:r w:rsidRPr="00BD0E4C">
        <w:rPr>
          <w:rFonts w:ascii="David" w:hAnsi="David"/>
          <w:sz w:val="24"/>
        </w:rPr>
        <w:t xml:space="preserve"> </w:t>
      </w:r>
    </w:p>
    <w:p w14:paraId="49C895D6" w14:textId="77777777" w:rsidR="00BD0E4C" w:rsidRPr="00BD0E4C" w:rsidRDefault="00DA6DFE" w:rsidP="001C01B6">
      <w:pPr>
        <w:widowControl w:val="0"/>
        <w:numPr>
          <w:ilvl w:val="0"/>
          <w:numId w:val="59"/>
        </w:numPr>
        <w:autoSpaceDE w:val="0"/>
        <w:autoSpaceDN w:val="0"/>
        <w:spacing w:before="120" w:after="120" w:line="240" w:lineRule="auto"/>
        <w:ind w:left="391"/>
        <w:rPr>
          <w:rFonts w:ascii="David" w:hAnsi="David"/>
          <w:sz w:val="24"/>
          <w:rtl/>
        </w:rPr>
      </w:pPr>
      <w:r w:rsidRPr="00BD0E4C">
        <w:rPr>
          <w:rFonts w:ascii="David" w:hAnsi="David"/>
          <w:sz w:val="24"/>
          <w:rtl/>
        </w:rPr>
        <w:t>בכל מקרה, לא יבוצע תשלום בהתאם לחוזה זה באופן שיעניק לקבלן כפל פיצוי</w:t>
      </w:r>
      <w:r w:rsidRPr="00BD0E4C">
        <w:rPr>
          <w:rFonts w:ascii="David" w:hAnsi="David"/>
          <w:sz w:val="24"/>
        </w:rPr>
        <w:t>.</w:t>
      </w:r>
      <w:r w:rsidRPr="00BD0E4C">
        <w:rPr>
          <w:rFonts w:ascii="David" w:hAnsi="David"/>
          <w:sz w:val="24"/>
          <w:rtl/>
        </w:rPr>
        <w:t xml:space="preserve"> הטיפול בממצאים ותשתיות בלתי ידועות לא יקנה לקבלן זכות לאירוע מעכב, אא"כ התקיימו יתר הנסיבות הנקובות בחוזה להצדקת אירוע מעכב. </w:t>
      </w:r>
    </w:p>
    <w:p w14:paraId="2F291DF7" w14:textId="77777777" w:rsidR="00BD0E4C" w:rsidRPr="00BD0E4C" w:rsidRDefault="00DA6DFE" w:rsidP="001C01B6">
      <w:pPr>
        <w:widowControl w:val="0"/>
        <w:numPr>
          <w:ilvl w:val="0"/>
          <w:numId w:val="59"/>
        </w:numPr>
        <w:autoSpaceDE w:val="0"/>
        <w:autoSpaceDN w:val="0"/>
        <w:spacing w:before="120" w:after="120" w:line="240" w:lineRule="auto"/>
        <w:ind w:left="391"/>
        <w:rPr>
          <w:rFonts w:ascii="David" w:hAnsi="David"/>
          <w:sz w:val="24"/>
          <w:rtl/>
        </w:rPr>
      </w:pPr>
      <w:r w:rsidRPr="00BD0E4C">
        <w:rPr>
          <w:rFonts w:ascii="David" w:hAnsi="David"/>
          <w:sz w:val="24"/>
          <w:rtl/>
        </w:rPr>
        <w:t>הקבלן יישא באחריות לכל נזק אשר יגרם לממצאים ותשתיות בלתי ידועות, כתוצאה מאי ביצוע של הנחיית הרשויות המוסמכות והמזמין לעניין הטיפול בממצא/תשתית, או כתוצאה מכך שלא פעל בהתאם להוראות כל דין</w:t>
      </w:r>
      <w:r w:rsidRPr="00BD0E4C">
        <w:rPr>
          <w:rFonts w:ascii="David" w:hAnsi="David"/>
          <w:sz w:val="24"/>
        </w:rPr>
        <w:t>.</w:t>
      </w:r>
      <w:r w:rsidRPr="00BD0E4C">
        <w:rPr>
          <w:rFonts w:ascii="David" w:hAnsi="David"/>
          <w:sz w:val="24"/>
          <w:rtl/>
        </w:rPr>
        <w:t xml:space="preserve"> </w:t>
      </w:r>
    </w:p>
    <w:p w14:paraId="576F63CC" w14:textId="77777777" w:rsidR="00BD0E4C" w:rsidRPr="00BD0E4C" w:rsidRDefault="00DA6DFE" w:rsidP="001C01B6">
      <w:pPr>
        <w:widowControl w:val="0"/>
        <w:numPr>
          <w:ilvl w:val="0"/>
          <w:numId w:val="59"/>
        </w:numPr>
        <w:autoSpaceDE w:val="0"/>
        <w:autoSpaceDN w:val="0"/>
        <w:spacing w:before="120" w:after="120" w:line="240" w:lineRule="auto"/>
        <w:ind w:left="391"/>
        <w:rPr>
          <w:rFonts w:ascii="David" w:hAnsi="David"/>
          <w:sz w:val="24"/>
          <w:rtl/>
        </w:rPr>
      </w:pPr>
      <w:r w:rsidRPr="00BD0E4C">
        <w:rPr>
          <w:rFonts w:ascii="David" w:hAnsi="David"/>
          <w:sz w:val="24"/>
          <w:rtl/>
        </w:rPr>
        <w:t>סבר המזמין, לפי שיקול דעתו הבלעדי, כי הסכומים שעליו לשלם לפי סעיף זה הם משמעותיים ביחס להיקפן המקורי של העבודות נשוא חוזה זה, יהא המזמין רשאי לבטל את החוזה או להורות לצד שלישי לבצע את העבודות.</w:t>
      </w:r>
    </w:p>
    <w:p w14:paraId="6754657E"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58" w:name="_Toc83438906"/>
      <w:bookmarkStart w:id="359" w:name="_Toc92211715"/>
      <w:r w:rsidRPr="00BD0E4C">
        <w:rPr>
          <w:rFonts w:ascii="David" w:hAnsi="David"/>
          <w:b/>
          <w:bCs/>
          <w:sz w:val="24"/>
          <w:u w:val="single"/>
          <w:rtl/>
        </w:rPr>
        <w:t>תשלום תמורת זכויות הנאה</w:t>
      </w:r>
      <w:bookmarkEnd w:id="358"/>
      <w:bookmarkEnd w:id="359"/>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26-תשלום תמורת זכויות הנאה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2BC6918E" w14:textId="318FF1AF" w:rsidR="00BD0E4C" w:rsidRPr="00BD0E4C" w:rsidRDefault="00DA6DFE" w:rsidP="0036738C">
      <w:pPr>
        <w:widowControl w:val="0"/>
        <w:autoSpaceDE w:val="0"/>
        <w:autoSpaceDN w:val="0"/>
        <w:spacing w:before="120" w:after="120" w:line="240" w:lineRule="auto"/>
        <w:ind w:left="391"/>
        <w:rPr>
          <w:rFonts w:ascii="David" w:hAnsi="David"/>
          <w:sz w:val="24"/>
          <w:rtl/>
        </w:rPr>
      </w:pPr>
      <w:r w:rsidRPr="00BD0E4C">
        <w:rPr>
          <w:rFonts w:ascii="David" w:hAnsi="David"/>
          <w:sz w:val="24"/>
          <w:rtl/>
        </w:rPr>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w:t>
      </w:r>
      <w:r w:rsidR="00B8467C">
        <w:rPr>
          <w:rFonts w:ascii="David" w:hAnsi="David" w:hint="cs"/>
          <w:sz w:val="24"/>
          <w:rtl/>
        </w:rPr>
        <w:t>ה</w:t>
      </w:r>
      <w:r w:rsidRPr="00BD0E4C">
        <w:rPr>
          <w:rFonts w:ascii="David" w:hAnsi="David"/>
          <w:sz w:val="24"/>
          <w:rtl/>
        </w:rPr>
        <w:t xml:space="preserve">תמורה </w:t>
      </w:r>
      <w:r w:rsidR="00B8467C">
        <w:rPr>
          <w:rFonts w:ascii="David" w:hAnsi="David" w:hint="cs"/>
          <w:sz w:val="24"/>
          <w:rtl/>
        </w:rPr>
        <w:t xml:space="preserve">יהיה </w:t>
      </w:r>
      <w:r w:rsidRPr="00BD0E4C">
        <w:rPr>
          <w:rFonts w:ascii="David" w:hAnsi="David"/>
          <w:sz w:val="24"/>
          <w:rtl/>
        </w:rPr>
        <w:t>על חשבון הקבלן כפי שיסוכם בין הבעלים לבין הקבלן</w:t>
      </w:r>
      <w:r w:rsidR="00B8467C">
        <w:rPr>
          <w:rFonts w:ascii="David" w:hAnsi="David" w:hint="cs"/>
          <w:sz w:val="24"/>
          <w:rtl/>
        </w:rPr>
        <w:t xml:space="preserve"> או כפי שיידרש על ידי רשות מקרקעי ישראל</w:t>
      </w:r>
      <w:r w:rsidRPr="00BD0E4C">
        <w:rPr>
          <w:rFonts w:ascii="David" w:hAnsi="David"/>
          <w:sz w:val="24"/>
          <w:rtl/>
        </w:rPr>
        <w:t xml:space="preserve">. </w:t>
      </w:r>
    </w:p>
    <w:p w14:paraId="7BCAB4F2" w14:textId="5073E5C4"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60" w:hanging="360"/>
        <w:rPr>
          <w:rFonts w:ascii="David" w:hAnsi="David"/>
          <w:sz w:val="24"/>
          <w:rtl/>
        </w:rPr>
      </w:pPr>
      <w:r w:rsidRPr="00BD0E4C">
        <w:rPr>
          <w:rFonts w:ascii="David" w:hAnsi="David"/>
          <w:sz w:val="24"/>
          <w:rtl/>
        </w:rPr>
        <w:tab/>
        <w:t xml:space="preserve">מבלי לגרוע מהאמור, מובהר כי חובתו של הקבלן לתכנן, להסדיר ולתחזק רשת דרכים פנימיות בתוך האתר וכן דרכי גישה למוקדי עבודות של קבלנים אחרים. על הקבלן לוודא כי בדרכים אלה תתאפשר גישה </w:t>
      </w:r>
      <w:r w:rsidR="00B8467C">
        <w:rPr>
          <w:rFonts w:ascii="David" w:hAnsi="David" w:hint="cs"/>
          <w:sz w:val="24"/>
          <w:rtl/>
        </w:rPr>
        <w:t xml:space="preserve">נאותה </w:t>
      </w:r>
      <w:r w:rsidRPr="00BD0E4C">
        <w:rPr>
          <w:rFonts w:ascii="David" w:hAnsi="David"/>
          <w:sz w:val="24"/>
          <w:rtl/>
        </w:rPr>
        <w:t xml:space="preserve">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w:t>
      </w:r>
      <w:r w:rsidR="00B8467C">
        <w:rPr>
          <w:rFonts w:ascii="David" w:hAnsi="David" w:hint="cs"/>
          <w:sz w:val="24"/>
          <w:rtl/>
        </w:rPr>
        <w:t xml:space="preserve">על </w:t>
      </w:r>
      <w:r w:rsidRPr="00BD0E4C">
        <w:rPr>
          <w:rFonts w:ascii="David" w:hAnsi="David"/>
          <w:sz w:val="24"/>
          <w:rtl/>
        </w:rPr>
        <w:t xml:space="preserve">הקבלן </w:t>
      </w:r>
      <w:r w:rsidR="00B8467C">
        <w:rPr>
          <w:rFonts w:ascii="David" w:hAnsi="David" w:hint="cs"/>
          <w:sz w:val="24"/>
          <w:rtl/>
        </w:rPr>
        <w:t>ל</w:t>
      </w:r>
      <w:r w:rsidRPr="00BD0E4C">
        <w:rPr>
          <w:rFonts w:ascii="David" w:hAnsi="David"/>
          <w:sz w:val="24"/>
          <w:rtl/>
        </w:rPr>
        <w:t>אפשר שימוש בדרכים אלה גם למזמין ו/או למורשים מטעמו. למען הסר ספק, יובהר כי הדרכים הנ"ל הינן חלק משטח הפרויקט והינן באחריות הקבלן בלבד.</w:t>
      </w:r>
    </w:p>
    <w:p w14:paraId="2A8CA93E"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60" w:name="_Toc83438907"/>
      <w:bookmarkStart w:id="361" w:name="_Toc92211716"/>
      <w:r w:rsidRPr="00BD0E4C">
        <w:rPr>
          <w:rFonts w:ascii="David" w:hAnsi="David"/>
          <w:b/>
          <w:bCs/>
          <w:sz w:val="24"/>
          <w:u w:val="single"/>
          <w:rtl/>
        </w:rPr>
        <w:t>פגיעה בנוחיות הציבור ובזכויותיהם של אנשים</w:t>
      </w:r>
      <w:bookmarkEnd w:id="360"/>
      <w:bookmarkEnd w:id="361"/>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27-פגיעה בנוחיות הציבור ובזכויותיהם של אנשים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14576C7" w14:textId="094282FF"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w:t>
      </w:r>
      <w:r w:rsidR="00B8467C">
        <w:rPr>
          <w:rFonts w:ascii="David" w:hAnsi="David" w:hint="cs"/>
          <w:sz w:val="24"/>
          <w:rtl/>
        </w:rPr>
        <w:t>יסלול</w:t>
      </w:r>
      <w:r w:rsidR="00B8467C" w:rsidRPr="00BD0E4C">
        <w:rPr>
          <w:rFonts w:ascii="David" w:hAnsi="David"/>
          <w:sz w:val="24"/>
          <w:rtl/>
        </w:rPr>
        <w:t xml:space="preserve"> </w:t>
      </w:r>
      <w:r w:rsidRPr="00BD0E4C">
        <w:rPr>
          <w:rFonts w:ascii="David" w:hAnsi="David"/>
          <w:sz w:val="24"/>
          <w:rtl/>
        </w:rPr>
        <w:t>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w:t>
      </w:r>
      <w:r w:rsidR="00B8467C">
        <w:rPr>
          <w:rFonts w:ascii="David" w:hAnsi="David" w:hint="cs"/>
          <w:sz w:val="24"/>
          <w:rtl/>
        </w:rPr>
        <w:t xml:space="preserve"> ובטיחות</w:t>
      </w:r>
      <w:r w:rsidRPr="00BD0E4C">
        <w:rPr>
          <w:rFonts w:ascii="David" w:hAnsi="David"/>
          <w:sz w:val="24"/>
          <w:rtl/>
        </w:rPr>
        <w:t xml:space="preserve"> הציבור. אין באמור כדי לגרוע מחובת הקבלן להציב אביזרי בטיחות כפי שנקבע ביתר הוראות החוזה. </w:t>
      </w:r>
    </w:p>
    <w:p w14:paraId="10EAA688" w14:textId="6A10AC19"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w:t>
      </w:r>
      <w:r w:rsidR="00B8467C">
        <w:rPr>
          <w:rFonts w:ascii="David" w:hAnsi="David" w:hint="cs"/>
          <w:sz w:val="24"/>
          <w:rtl/>
        </w:rPr>
        <w:t>יועץ הבטיחות או משטרת התנועה כמפורט בתוכניות הסדרי התנועה</w:t>
      </w:r>
      <w:r w:rsidRPr="00BD0E4C">
        <w:rPr>
          <w:rFonts w:ascii="David" w:hAnsi="David"/>
          <w:sz w:val="24"/>
          <w:rtl/>
        </w:rPr>
        <w:t xml:space="preserve">.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w:t>
      </w:r>
      <w:proofErr w:type="spellStart"/>
      <w:r w:rsidR="00B8467C">
        <w:rPr>
          <w:rFonts w:ascii="David" w:hAnsi="David" w:hint="cs"/>
          <w:sz w:val="24"/>
          <w:rtl/>
        </w:rPr>
        <w:t>וידרש</w:t>
      </w:r>
      <w:proofErr w:type="spellEnd"/>
      <w:r w:rsidRPr="00BD0E4C">
        <w:rPr>
          <w:rFonts w:ascii="David" w:hAnsi="David"/>
          <w:sz w:val="24"/>
          <w:rtl/>
        </w:rPr>
        <w:t xml:space="preserve">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5037B29"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62" w:name="_Toc83438908"/>
      <w:bookmarkStart w:id="363" w:name="_Toc92211717"/>
      <w:r w:rsidRPr="00BD0E4C">
        <w:rPr>
          <w:rFonts w:ascii="David" w:hAnsi="David"/>
          <w:b/>
          <w:bCs/>
          <w:sz w:val="24"/>
          <w:u w:val="single"/>
          <w:rtl/>
        </w:rPr>
        <w:t xml:space="preserve">תיקון נזקים לכביש, למובילים אחרים </w:t>
      </w:r>
      <w:bookmarkEnd w:id="362"/>
      <w:r w:rsidRPr="00BD0E4C">
        <w:rPr>
          <w:rFonts w:ascii="David" w:hAnsi="David"/>
          <w:b/>
          <w:bCs/>
          <w:sz w:val="24"/>
          <w:u w:val="single"/>
          <w:rtl/>
        </w:rPr>
        <w:t>וכיו"ב</w:t>
      </w:r>
      <w:bookmarkEnd w:id="363"/>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28-תיקון נזקים לכביש, למובילים אחרים וכיוצ\"ב</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1989FDF"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מיום מתן צו התחלת עבודה, ועד מתן תעודת השלמה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 </w:t>
      </w:r>
      <w:proofErr w:type="spellStart"/>
      <w:r w:rsidRPr="00BD0E4C">
        <w:rPr>
          <w:rFonts w:ascii="David" w:hAnsi="David"/>
          <w:sz w:val="24"/>
          <w:rtl/>
        </w:rPr>
        <w:t>ושטפונות</w:t>
      </w:r>
      <w:proofErr w:type="spellEnd"/>
      <w:r w:rsidRPr="00BD0E4C">
        <w:rPr>
          <w:rFonts w:ascii="David" w:hAnsi="David"/>
          <w:sz w:val="24"/>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73A0EE6" w14:textId="75F31C6B"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Pr>
          <w:rFonts w:ascii="David" w:hAnsi="David" w:hint="cs"/>
          <w:sz w:val="24"/>
          <w:rtl/>
        </w:rPr>
        <w:t>מ</w:t>
      </w:r>
      <w:r w:rsidRPr="00BD0E4C">
        <w:rPr>
          <w:rFonts w:ascii="David" w:hAnsi="David"/>
          <w:sz w:val="24"/>
          <w:rtl/>
        </w:rPr>
        <w:t>בלי לגרוע מכלליות האמור, חובה על הקבלן לדאוג לכך שמקום העבודה ו/או אזורים הגובלים בו לא יוצפו במי גשמים ו/או במים שמקורם באותו אתר</w:t>
      </w:r>
      <w:r>
        <w:rPr>
          <w:rFonts w:ascii="David" w:hAnsi="David" w:hint="cs"/>
          <w:sz w:val="24"/>
          <w:rtl/>
        </w:rPr>
        <w:t xml:space="preserve"> או באתר סמוך</w:t>
      </w:r>
      <w:r w:rsidRPr="00BD0E4C">
        <w:rPr>
          <w:rFonts w:ascii="David" w:hAnsi="David"/>
          <w:sz w:val="24"/>
          <w:rtl/>
        </w:rPr>
        <w:t>, ולצורך זה יבצע הקבלן מבעוד מועד, על חשבונו, את כל אמצעי ההגנה וכל מתקן או פעולה הנדרשים על מנת למנוע הצפות כאמור לרבות באמצעות סוללות חסימה, בורות שאיבה, תעלות, מערכות שאיבה, ניקוז וכיו"ב, הכול כחלק בלתי נפרד מהעבודות על אחריותו של הקבלן ועל חשבונו. הקבלן יהיה רשאי לבצע את הפעולות, הדרושות לנקיטת אמצעי ההגנה, אך ורק לאחר שיקבל את אישורו של מנהל הפרויקט, ובמידת הצורך - לאחר שיהיה בידו רישיון מתאים מהרשויות המוסמכות. מחובת הקבלן לנקוט על חשבונו בכל אמצעי סביר שיידרש ע"מ לממש את חובתו ואחריותו לפי סעיף זה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295A3BB6" w14:textId="0A963873"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הקבלן אחראי ויתקן על חשבונו, מיד ולשביעות רצונו של המזמין כל נזק או קלקול  שיגרמו במהלך ביצוע העבודה לכל כביש, דרך, מדרכה, שביל, רשת מים, ביוב, תיעול, חשמל, טלגרף, טלפון, צינורות דלק, גז או מובילים </w:t>
      </w:r>
      <w:r w:rsidR="00B8467C">
        <w:rPr>
          <w:rFonts w:ascii="David" w:hAnsi="David" w:hint="cs"/>
          <w:sz w:val="24"/>
          <w:rtl/>
        </w:rPr>
        <w:t>ו</w:t>
      </w:r>
      <w:r w:rsidRPr="00BD0E4C">
        <w:rPr>
          <w:rFonts w:ascii="David" w:hAnsi="David"/>
          <w:sz w:val="24"/>
          <w:rtl/>
        </w:rPr>
        <w:t xml:space="preserve">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05B18AC4" w14:textId="72847C05"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60" w:hanging="360"/>
        <w:rPr>
          <w:rFonts w:ascii="David" w:hAnsi="David"/>
          <w:sz w:val="24"/>
          <w:rtl/>
        </w:rPr>
      </w:pPr>
      <w:r w:rsidRPr="00BD0E4C">
        <w:rPr>
          <w:rFonts w:ascii="David" w:hAnsi="David"/>
          <w:sz w:val="24"/>
          <w:rtl/>
        </w:rPr>
        <w:tab/>
        <w:t xml:space="preserve">מבלי לגרוע מהאמור, מובהר כי הקבלן אחראי - החל מיום קבלת החזקה במקום הפרויקט ועד למסירת הפרויקט - לתחזוקה שוטפת של כל המתקנים והתשתיות באתר ובסביבתו 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 </w:t>
      </w:r>
      <w:r w:rsidRPr="00BD0E4C">
        <w:rPr>
          <w:rFonts w:ascii="David" w:hAnsi="David"/>
          <w:sz w:val="24"/>
        </w:rPr>
        <w:t xml:space="preserve"> </w:t>
      </w:r>
      <w:r w:rsidRPr="00BD0E4C">
        <w:rPr>
          <w:rFonts w:ascii="David" w:hAnsi="David"/>
          <w:sz w:val="24"/>
          <w:rtl/>
        </w:rPr>
        <w:t xml:space="preserve">העלויות הכרוכות בקיום התחייבויות הקבלן לפי סעיף זה תהיינה על חשבון הקבלן ותיכללנה בהצעתו הכספית למכרז. </w:t>
      </w:r>
    </w:p>
    <w:p w14:paraId="072525EC"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60" w:hanging="360"/>
        <w:rPr>
          <w:rFonts w:ascii="David" w:hAnsi="David"/>
          <w:sz w:val="24"/>
          <w:rtl/>
        </w:rPr>
      </w:pPr>
      <w:r w:rsidRPr="00BD0E4C">
        <w:rPr>
          <w:rFonts w:ascii="David" w:hAnsi="David"/>
          <w:sz w:val="24"/>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p>
    <w:p w14:paraId="372C825C"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60" w:hanging="360"/>
        <w:rPr>
          <w:rFonts w:ascii="David" w:hAnsi="David"/>
          <w:sz w:val="24"/>
          <w:rtl/>
        </w:rPr>
      </w:pPr>
      <w:r w:rsidRPr="00BD0E4C">
        <w:rPr>
          <w:rFonts w:ascii="David" w:hAnsi="David"/>
          <w:sz w:val="24"/>
          <w:rtl/>
        </w:rPr>
        <w:tab/>
        <w:t xml:space="preserve">בלי לגרוע מכלליות האמור, או מהוראות סעיף זה לעיל, הקבלן אחראי שכל נזק או מטרד שיגרמו אגב ביצוע עבודתו לכביש, לדרך, למדרכה, לשביל, למסילה, לרשות מים, לתיעול, לחשמל, לטלפון, לתשתיות, למתקני ולקווי בזק ו/או חברות תשתית או תקשורת,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4191E308"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60" w:hanging="360"/>
        <w:rPr>
          <w:rFonts w:ascii="David" w:hAnsi="David"/>
          <w:sz w:val="24"/>
          <w:rtl/>
        </w:rPr>
      </w:pPr>
      <w:r w:rsidRPr="00BD0E4C">
        <w:rPr>
          <w:rFonts w:ascii="David" w:hAnsi="David"/>
          <w:sz w:val="24"/>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BD0E4C">
        <w:rPr>
          <w:rFonts w:ascii="David" w:hAnsi="David"/>
          <w:sz w:val="24"/>
        </w:rPr>
        <w:t>.</w:t>
      </w:r>
    </w:p>
    <w:p w14:paraId="14BF7B0E"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60" w:hanging="360"/>
        <w:rPr>
          <w:rFonts w:ascii="David" w:hAnsi="David"/>
          <w:sz w:val="24"/>
          <w:rtl/>
        </w:rPr>
      </w:pPr>
      <w:r w:rsidRPr="00BD0E4C">
        <w:rPr>
          <w:rFonts w:ascii="David" w:hAnsi="David"/>
          <w:sz w:val="24"/>
          <w:rtl/>
        </w:rPr>
        <w:tab/>
        <w:t xml:space="preserve">הקבלן מחויב לפעול בהתאם להנחיות סביבתיות המעוגנות בדין, בהתאם להוראות מנהל הפרויקט ובהתאם ליתר דרישות החוזה בעניין זה. </w:t>
      </w:r>
    </w:p>
    <w:p w14:paraId="10E09710"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64" w:name="_Ref5126954"/>
      <w:bookmarkStart w:id="365" w:name="_Ref13139782"/>
      <w:bookmarkStart w:id="366" w:name="_Ref27333850"/>
      <w:bookmarkStart w:id="367" w:name="_Ref61454168"/>
      <w:bookmarkStart w:id="368" w:name="_Ref73870210"/>
      <w:bookmarkStart w:id="369" w:name="_Toc92211718"/>
      <w:bookmarkStart w:id="370" w:name="_Hlk69065394"/>
      <w:bookmarkStart w:id="371" w:name="_Toc83438909"/>
      <w:r w:rsidRPr="00BD0E4C">
        <w:rPr>
          <w:rFonts w:ascii="David" w:hAnsi="David"/>
          <w:b/>
          <w:bCs/>
          <w:sz w:val="24"/>
          <w:u w:val="single"/>
          <w:rtl/>
        </w:rPr>
        <w:t>תיאומים</w:t>
      </w:r>
      <w:bookmarkEnd w:id="364"/>
      <w:bookmarkEnd w:id="365"/>
      <w:bookmarkEnd w:id="366"/>
      <w:bookmarkEnd w:id="367"/>
      <w:r w:rsidRPr="00BD0E4C">
        <w:rPr>
          <w:rFonts w:ascii="David" w:hAnsi="David"/>
          <w:b/>
          <w:bCs/>
          <w:sz w:val="24"/>
          <w:u w:val="single"/>
          <w:rtl/>
        </w:rPr>
        <w:t xml:space="preserve"> ואחריות – גורמים משיקים, קבלני תשתית ו/או מורשי פעילות</w:t>
      </w:r>
      <w:bookmarkEnd w:id="368"/>
      <w:bookmarkEnd w:id="369"/>
    </w:p>
    <w:p w14:paraId="13100586"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72" w:name="_Toc92211719"/>
      <w:r w:rsidRPr="00BD0E4C">
        <w:rPr>
          <w:rFonts w:ascii="David" w:hAnsi="David"/>
          <w:sz w:val="24"/>
          <w:rtl/>
        </w:rPr>
        <w:t>הקבלן מתחייב לתאם את העבודות עם כל הגורמים המשיקים בפרויקט ובכלל זאת - לבצע את העבודות בהתאם ובכפוף לכל האישורים מגופי תשתית, כל זאת לגבי האתר וכל מתחם משיק.</w:t>
      </w:r>
      <w:bookmarkEnd w:id="372"/>
    </w:p>
    <w:p w14:paraId="68B0AECF"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73" w:name="_Toc92211720"/>
      <w:r w:rsidRPr="00BD0E4C">
        <w:rPr>
          <w:rFonts w:ascii="David" w:hAnsi="David"/>
          <w:sz w:val="24"/>
          <w:rtl/>
        </w:rPr>
        <w:t>מבלי לגרוע מכלליות האמור מובהר כי ביצוע העבודות במתחמי ממשק עשוי להיות כפוף לביצוע ועריכת תיאומים מוקדמים לביצוע העבודות עם גורמים משיקים ואף עשוי להיות כפוף ומותנה באישורים מקדימים ובהליכי בדיקות קפדניות של אותם גורמים משיקים כתנאי לביצוע העבודות, לרבות ומבלי לגרוע מכלליות האמור, קבלת אישורים מוקדמים לעבודות כתנאי להתקדמות / השלמת ביצוע בפרויקט.</w:t>
      </w:r>
      <w:bookmarkEnd w:id="373"/>
    </w:p>
    <w:p w14:paraId="5D2F1FD4" w14:textId="194F4733" w:rsidR="00BD0E4C" w:rsidRPr="00BD0E4C" w:rsidRDefault="00DA6DFE" w:rsidP="001C01B6">
      <w:pPr>
        <w:widowControl w:val="0"/>
        <w:numPr>
          <w:ilvl w:val="0"/>
          <w:numId w:val="61"/>
        </w:numPr>
        <w:autoSpaceDE w:val="0"/>
        <w:autoSpaceDN w:val="0"/>
        <w:spacing w:before="120" w:after="120" w:line="240" w:lineRule="auto"/>
        <w:rPr>
          <w:rFonts w:ascii="David" w:hAnsi="David"/>
          <w:sz w:val="24"/>
          <w:rtl/>
        </w:rPr>
      </w:pPr>
      <w:bookmarkStart w:id="374" w:name="_Toc92211721"/>
      <w:r w:rsidRPr="00BD0E4C">
        <w:rPr>
          <w:rFonts w:ascii="David" w:hAnsi="David"/>
          <w:sz w:val="24"/>
          <w:rtl/>
        </w:rPr>
        <w:t xml:space="preserve">על הקבלן מוטלת </w:t>
      </w:r>
      <w:r w:rsidR="00B8467C">
        <w:rPr>
          <w:rFonts w:ascii="David" w:hAnsi="David" w:hint="cs"/>
          <w:sz w:val="24"/>
          <w:rtl/>
        </w:rPr>
        <w:t>ה</w:t>
      </w:r>
      <w:r w:rsidRPr="00BD0E4C">
        <w:rPr>
          <w:rFonts w:ascii="David" w:hAnsi="David"/>
          <w:sz w:val="24"/>
          <w:rtl/>
        </w:rPr>
        <w:t>אחריות לבחון מראש ובקפידה את אותן המגבלות המתייחסות לביצוע העבודות ולהיערך כהלכה מראש, לבצע את התיאומים ולקבל את כל האישורים המתאימים, והכל כחלק בלתי נפרד מהעבודות ומהתחייבויות הקבלן, מבלי שהאמור יחשב או יהווה אירוע מעכב, המזכה את הקבלן בעדכון/שינוי לוח הזמנים הבסיסי ו/או לוח הזמנים המפורט לביצוע או בכל סעד אחר הנובע מכך, ו/או כהוראת שינוי המזכה את הקבלן בכל פיצוי, שיפוי, תשלום או סעד מכל מין וסוג.</w:t>
      </w:r>
      <w:bookmarkEnd w:id="374"/>
    </w:p>
    <w:p w14:paraId="73E4DFAE" w14:textId="0EA1A3C3" w:rsidR="00BD0E4C" w:rsidRPr="00BD0E4C" w:rsidRDefault="00DA6DFE" w:rsidP="001C01B6">
      <w:pPr>
        <w:widowControl w:val="0"/>
        <w:numPr>
          <w:ilvl w:val="0"/>
          <w:numId w:val="61"/>
        </w:numPr>
        <w:autoSpaceDE w:val="0"/>
        <w:autoSpaceDN w:val="0"/>
        <w:spacing w:before="120" w:after="120" w:line="240" w:lineRule="auto"/>
        <w:rPr>
          <w:rFonts w:ascii="David" w:hAnsi="David"/>
          <w:sz w:val="24"/>
          <w:rtl/>
        </w:rPr>
      </w:pPr>
      <w:bookmarkStart w:id="375" w:name="_Toc92211722"/>
      <w:r w:rsidRPr="00BD0E4C">
        <w:rPr>
          <w:rFonts w:ascii="David" w:hAnsi="David"/>
          <w:sz w:val="24"/>
          <w:rtl/>
        </w:rPr>
        <w:t xml:space="preserve">בנוסף, לפני כניסת הקבלן לאתר ו/או לאיזה מהמתחמים המשיקים, </w:t>
      </w:r>
      <w:r w:rsidR="00AF138E">
        <w:rPr>
          <w:rFonts w:ascii="David" w:hAnsi="David" w:hint="cs"/>
          <w:sz w:val="24"/>
          <w:rtl/>
        </w:rPr>
        <w:t xml:space="preserve">ובמסגרת לוח הזמנים של הפרויקט, </w:t>
      </w:r>
      <w:r w:rsidRPr="00BD0E4C">
        <w:rPr>
          <w:rFonts w:ascii="David" w:hAnsi="David"/>
          <w:sz w:val="24"/>
          <w:rtl/>
        </w:rPr>
        <w:t>עליו לקבל את כל האישורים הדרושים 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 כל איחור שיחול בעבודות עקב אי-קבלת האישורים הנ"ל יהיה באחריות הקבלן.</w:t>
      </w:r>
      <w:bookmarkEnd w:id="375"/>
    </w:p>
    <w:p w14:paraId="2E6603FB" w14:textId="711C19A1"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76" w:name="_Toc92211723"/>
      <w:r w:rsidRPr="00BD0E4C">
        <w:rPr>
          <w:rFonts w:ascii="David" w:hAnsi="David"/>
          <w:sz w:val="24"/>
          <w:rtl/>
        </w:rPr>
        <w:t xml:space="preserve">על הקבלן לתאם בעצמו, בשיתוף המזמין ומנהל הפרויקט, </w:t>
      </w:r>
      <w:r w:rsidR="00AF138E">
        <w:rPr>
          <w:rFonts w:ascii="David" w:hAnsi="David" w:hint="cs"/>
          <w:sz w:val="24"/>
          <w:rtl/>
        </w:rPr>
        <w:t xml:space="preserve">ובמסגרת לוח הזמנים של הפרויקט, </w:t>
      </w:r>
      <w:r w:rsidRPr="00BD0E4C">
        <w:rPr>
          <w:rFonts w:ascii="David" w:hAnsi="David"/>
          <w:sz w:val="24"/>
          <w:rtl/>
        </w:rPr>
        <w:t>עם הגורמים המשיקים הרלוונטיים את המעבר במתחמים המשיקים לאתר ולהתחיל בביצוע העבודות רק לאחר שקיבל בכתב אישור מהגורם המשיק הרלוונטי שבתחומו הוא עובר.</w:t>
      </w:r>
      <w:bookmarkEnd w:id="376"/>
      <w:r w:rsidRPr="00BD0E4C">
        <w:rPr>
          <w:rFonts w:ascii="David" w:hAnsi="David"/>
          <w:sz w:val="24"/>
          <w:rtl/>
        </w:rPr>
        <w:t xml:space="preserve"> </w:t>
      </w:r>
    </w:p>
    <w:p w14:paraId="1AB39212" w14:textId="1CA7395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77" w:name="_Toc92211724"/>
      <w:r w:rsidRPr="00BD0E4C">
        <w:rPr>
          <w:rFonts w:ascii="David" w:hAnsi="David"/>
          <w:sz w:val="24"/>
          <w:rtl/>
        </w:rPr>
        <w:t>על הקבלן לתאם מראש</w:t>
      </w:r>
      <w:r w:rsidR="00AF138E">
        <w:rPr>
          <w:rFonts w:ascii="David" w:hAnsi="David" w:hint="cs"/>
          <w:sz w:val="24"/>
          <w:rtl/>
        </w:rPr>
        <w:t>, במסגרת לוח הזמנים של הפרויקט,</w:t>
      </w:r>
      <w:r w:rsidRPr="00BD0E4C">
        <w:rPr>
          <w:rFonts w:ascii="David" w:hAnsi="David"/>
          <w:sz w:val="24"/>
          <w:rtl/>
        </w:rPr>
        <w:t xml:space="preserve"> </w:t>
      </w:r>
      <w:r w:rsidR="00AF138E">
        <w:rPr>
          <w:rFonts w:ascii="David" w:hAnsi="David" w:hint="cs"/>
          <w:sz w:val="24"/>
          <w:rtl/>
        </w:rPr>
        <w:t xml:space="preserve">את </w:t>
      </w:r>
      <w:r w:rsidRPr="00BD0E4C">
        <w:rPr>
          <w:rFonts w:ascii="David" w:hAnsi="David"/>
          <w:sz w:val="24"/>
          <w:rtl/>
        </w:rPr>
        <w:t xml:space="preserve">ביצועם של הסדרי תנועה באתר מול כל הגורמים המשיקים הרלוונטיים, כפי שיהיה מעת לעת וכן לקבל מהם את האישורים </w:t>
      </w:r>
      <w:proofErr w:type="spellStart"/>
      <w:r w:rsidRPr="00BD0E4C">
        <w:rPr>
          <w:rFonts w:ascii="David" w:hAnsi="David"/>
          <w:sz w:val="24"/>
          <w:rtl/>
        </w:rPr>
        <w:t>הרלוונטים</w:t>
      </w:r>
      <w:proofErr w:type="spellEnd"/>
      <w:r w:rsidRPr="00BD0E4C">
        <w:rPr>
          <w:rFonts w:ascii="David" w:hAnsi="David"/>
          <w:sz w:val="24"/>
          <w:rtl/>
        </w:rPr>
        <w:t xml:space="preserve"> להסדרי התנועה שבכוונתו לבצע.</w:t>
      </w:r>
      <w:bookmarkEnd w:id="377"/>
    </w:p>
    <w:p w14:paraId="75F786DD"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tl/>
        </w:rPr>
      </w:pPr>
      <w:bookmarkStart w:id="378" w:name="_Toc92211725"/>
      <w:bookmarkStart w:id="379" w:name="_Ref27075863"/>
      <w:bookmarkStart w:id="380" w:name="_Ref40857782"/>
      <w:r w:rsidRPr="00BD0E4C">
        <w:rPr>
          <w:rFonts w:ascii="David" w:hAnsi="David"/>
          <w:sz w:val="24"/>
          <w:rtl/>
        </w:rPr>
        <w:t>על הקבלן מוטלת גם האחריות לפעול בהתאם להנחיות והוראות הבטיחות של כל גורם משיק, וזאת מבלי לגרוע מחובתו של הקבלן להתעדכן אצל כל גורם משיק בהוראות והנחיות הבטיחות הרלוונטיות ביותר הקיימות אצלו, נכון למועד ובמהלך ביצוע העבודות.</w:t>
      </w:r>
      <w:bookmarkEnd w:id="378"/>
    </w:p>
    <w:p w14:paraId="33FDD3AF"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tl/>
        </w:rPr>
      </w:pPr>
      <w:bookmarkStart w:id="381" w:name="_Toc92211726"/>
      <w:r w:rsidRPr="00BD0E4C">
        <w:rPr>
          <w:rFonts w:ascii="David" w:hAnsi="David"/>
          <w:sz w:val="24"/>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מגורמים משיקים, וזאת במתכונת "גב אל גב".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כי במהלך ביצוע הפרויקט יפיקו גורמים משיקים אישורים/כתבי התחייבות נוספים. אלה יהוו חלק בלתי נפרד מהחוזה ויחולו לגביהם יתר חובות והתחייבויות הקבלן על-פיו.</w:t>
      </w:r>
      <w:bookmarkEnd w:id="381"/>
    </w:p>
    <w:p w14:paraId="2BAE9CBE"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82" w:name="_Ref53668655"/>
      <w:bookmarkStart w:id="383" w:name="_Toc92211727"/>
      <w:r w:rsidRPr="00BD0E4C">
        <w:rPr>
          <w:rFonts w:ascii="David" w:hAnsi="David"/>
          <w:sz w:val="24"/>
          <w:rtl/>
        </w:rPr>
        <w:t xml:space="preserve">במידת הצורך ועל פי דרישת הגורמים המשיקים, </w:t>
      </w:r>
      <w:proofErr w:type="spellStart"/>
      <w:r w:rsidRPr="00BD0E4C">
        <w:rPr>
          <w:rFonts w:ascii="David" w:hAnsi="David"/>
          <w:sz w:val="24"/>
          <w:rtl/>
        </w:rPr>
        <w:t>ישא</w:t>
      </w:r>
      <w:proofErr w:type="spellEnd"/>
      <w:r w:rsidRPr="00BD0E4C">
        <w:rPr>
          <w:rFonts w:ascii="David" w:hAnsi="David"/>
          <w:sz w:val="24"/>
          <w:rtl/>
        </w:rPr>
        <w:t xml:space="preserve"> הקבלן באחריות המלאה להעמיד על חשבונו, במישרין עבור הגורמים המשיקים, בטחונות לרבות ערבויות בנקאיות בסכום, לתקופה ובהתאם ליתר התנאים שיוגדרו על-ידם, וזאת בין היתר, להבטחת התחייבויותיו על פי סעיף זה. המזמין יהיה רשאי להעמיד בעצמו את הביטחונות האמורים במישרין לגורמים המשיקים ולדרוש מהקבלן להעמיד עבורו את אותם הביטחונות במתכונת של "גב אל גב". מובהר כי הביטחונות האמורים יועמדו בנוסף לכל בטוחה אחרת שניתנת למזמין על פי החוזה. הקבלן </w:t>
      </w:r>
      <w:proofErr w:type="spellStart"/>
      <w:r w:rsidRPr="00BD0E4C">
        <w:rPr>
          <w:rFonts w:ascii="David" w:hAnsi="David"/>
          <w:sz w:val="24"/>
          <w:rtl/>
        </w:rPr>
        <w:t>ישא</w:t>
      </w:r>
      <w:proofErr w:type="spellEnd"/>
      <w:r w:rsidRPr="00BD0E4C">
        <w:rPr>
          <w:rFonts w:ascii="David" w:hAnsi="David"/>
          <w:sz w:val="24"/>
          <w:rtl/>
        </w:rPr>
        <w:t xml:space="preserve"> באחריות מלאה ובלעדית, לכל נזק, ליקוי, פגם, עיכוב וכיו"ב שמקורם במעשה ו/או מחדל של הקבלן בקשר עם האישורים האמורים</w:t>
      </w:r>
      <w:bookmarkEnd w:id="382"/>
      <w:r w:rsidRPr="00BD0E4C">
        <w:rPr>
          <w:rFonts w:ascii="David" w:hAnsi="David"/>
          <w:sz w:val="24"/>
          <w:rtl/>
        </w:rPr>
        <w:t>.</w:t>
      </w:r>
      <w:bookmarkEnd w:id="383"/>
    </w:p>
    <w:p w14:paraId="64BFF964"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84" w:name="_Toc92211728"/>
      <w:bookmarkEnd w:id="379"/>
      <w:r w:rsidRPr="00BD0E4C">
        <w:rPr>
          <w:rFonts w:ascii="David" w:hAnsi="David"/>
          <w:sz w:val="24"/>
          <w:rtl/>
        </w:rPr>
        <w:t>קבלת האישורים ועריכת התיאומים הנדרשים לפני ובזמן ביצוע עבודות כמפורט בסעיף זה לעיל וביצוע העבודות בהתאם לאישורים ותיאומים כנ"ל הם באחריותו הבלעדית של הקבלן ועל חשבונו, לרבות במקרה שקבלת האישורים מותנית בעבודה בשעות לילה.</w:t>
      </w:r>
      <w:bookmarkEnd w:id="384"/>
      <w:r w:rsidRPr="00BD0E4C">
        <w:rPr>
          <w:rFonts w:ascii="David" w:hAnsi="David"/>
          <w:sz w:val="24"/>
          <w:rtl/>
        </w:rPr>
        <w:t xml:space="preserve"> </w:t>
      </w:r>
    </w:p>
    <w:p w14:paraId="33CF5F66"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85" w:name="_Toc92211729"/>
      <w:r w:rsidRPr="00BD0E4C">
        <w:rPr>
          <w:rFonts w:ascii="David" w:hAnsi="David"/>
          <w:sz w:val="24"/>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385"/>
    </w:p>
    <w:p w14:paraId="358B9F60"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86" w:name="_Toc92211730"/>
      <w:r w:rsidRPr="00BD0E4C">
        <w:rPr>
          <w:rFonts w:ascii="David" w:hAnsi="David"/>
          <w:sz w:val="24"/>
          <w:rtl/>
        </w:rPr>
        <w:t>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(בין היתר כמפורט בתנאי האישורים מטעם הגורמים המשיקים המהווים חלק בלתי נפרד מתכולת העבודות של הקבלן), לרבות בכל הנוגע לממשקים של הפרויקט עם עבודות / פרויקטים אחרים.</w:t>
      </w:r>
      <w:bookmarkEnd w:id="386"/>
    </w:p>
    <w:p w14:paraId="486DFF1D"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87" w:name="_Toc92211731"/>
      <w:r w:rsidRPr="00BD0E4C">
        <w:rPr>
          <w:rFonts w:ascii="David" w:hAnsi="David"/>
          <w:sz w:val="24"/>
          <w:rtl/>
        </w:rPr>
        <w:t xml:space="preserve">התבצעו עבודות על-ידי קבלני תשתית ו/או מורשי פעילות באתר, </w:t>
      </w:r>
      <w:proofErr w:type="spellStart"/>
      <w:r w:rsidRPr="00BD0E4C">
        <w:rPr>
          <w:rFonts w:ascii="David" w:hAnsi="David"/>
          <w:sz w:val="24"/>
          <w:rtl/>
        </w:rPr>
        <w:t>ישא</w:t>
      </w:r>
      <w:proofErr w:type="spellEnd"/>
      <w:r w:rsidRPr="00BD0E4C">
        <w:rPr>
          <w:rFonts w:ascii="David" w:hAnsi="David"/>
          <w:sz w:val="24"/>
          <w:rtl/>
        </w:rPr>
        <w:t xml:space="preserve"> הקבלן באחריות כ"קבלן ראשי" </w:t>
      </w:r>
      <w:proofErr w:type="spellStart"/>
      <w:r w:rsidRPr="00BD0E4C">
        <w:rPr>
          <w:rFonts w:ascii="David" w:hAnsi="David"/>
          <w:sz w:val="24"/>
          <w:rtl/>
        </w:rPr>
        <w:t>וכ</w:t>
      </w:r>
      <w:proofErr w:type="spellEnd"/>
      <w:r w:rsidRPr="00BD0E4C">
        <w:rPr>
          <w:rFonts w:ascii="David" w:hAnsi="David"/>
          <w:sz w:val="24"/>
          <w:rtl/>
        </w:rPr>
        <w:t>-"מבצע בנייה", ולצורך האמור יחשב גם הקבלן כמתאם ביצוע העבודות של אותם קבלני תשתית ו/או מורשי פעילות.</w:t>
      </w:r>
      <w:bookmarkEnd w:id="387"/>
    </w:p>
    <w:p w14:paraId="3EE0E230" w14:textId="13B88D15"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88" w:name="_Toc92211732"/>
      <w:r w:rsidRPr="00BD0E4C">
        <w:rPr>
          <w:rFonts w:ascii="David" w:hAnsi="David"/>
          <w:sz w:val="24"/>
          <w:rtl/>
        </w:rPr>
        <w:t xml:space="preserve">הקבלן </w:t>
      </w:r>
      <w:proofErr w:type="spellStart"/>
      <w:r w:rsidRPr="00BD0E4C">
        <w:rPr>
          <w:rFonts w:ascii="David" w:hAnsi="David"/>
          <w:sz w:val="24"/>
          <w:rtl/>
        </w:rPr>
        <w:t>ישא</w:t>
      </w:r>
      <w:proofErr w:type="spellEnd"/>
      <w:r w:rsidRPr="00BD0E4C">
        <w:rPr>
          <w:rFonts w:ascii="David" w:hAnsi="David"/>
          <w:sz w:val="24"/>
          <w:rtl/>
        </w:rPr>
        <w:t xml:space="preserve"> באחריות להעניק עבור מורשי הפעילות וקבלני התשתי</w:t>
      </w:r>
      <w:r w:rsidR="00B8467C">
        <w:rPr>
          <w:rFonts w:ascii="David" w:hAnsi="David" w:hint="cs"/>
          <w:sz w:val="24"/>
          <w:rtl/>
        </w:rPr>
        <w:t>ו</w:t>
      </w:r>
      <w:r w:rsidRPr="00BD0E4C">
        <w:rPr>
          <w:rFonts w:ascii="David" w:hAnsi="David"/>
          <w:sz w:val="24"/>
          <w:rtl/>
        </w:rPr>
        <w:t xml:space="preserve">ת </w:t>
      </w:r>
      <w:r w:rsidR="00B8467C">
        <w:rPr>
          <w:rFonts w:ascii="David" w:hAnsi="David" w:hint="cs"/>
          <w:sz w:val="24"/>
          <w:rtl/>
        </w:rPr>
        <w:t xml:space="preserve">האחרים </w:t>
      </w:r>
      <w:r w:rsidRPr="00BD0E4C">
        <w:rPr>
          <w:rFonts w:ascii="David" w:hAnsi="David"/>
          <w:sz w:val="24"/>
          <w:rtl/>
        </w:rPr>
        <w:t>שירותי אתר מלאים ובמסגרת זו הקבלן מחויב לבצע תיאום תכנון וניהול הביצוע, להעניק שירותי ביטחון ובטיחות באתר (כולל שמירה וגידור ושירות של ממונה בטיחות), כ"קבלן ראשי"; חצייה ושימוש בתשתיות אתר (כבישים, מים, חשמל, תקשורת, ביוב וכיו"ב); ריכוז ו/או שיתוף במידע מסמכים הקשורים לפרויקט; אספקת דרכי גישה; ניהול / תזמון / שילוב עבודות קבלני תשתית ו/או מורשי פעילות עם עבודתו בלוח הזמנים המפורט לביצוע אשר יאושר על-ידי המנהל בהתאם להוראות החוזה, לרבות אחריות לממשק והאינטגרציה שבין עבודות קבלן אחר ליתר העבודות המתבצעות באתר 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388"/>
    </w:p>
    <w:p w14:paraId="54521F6E"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tl/>
        </w:rPr>
      </w:pPr>
      <w:bookmarkStart w:id="389" w:name="_Toc92211733"/>
      <w:r w:rsidRPr="00BD0E4C">
        <w:rPr>
          <w:rFonts w:ascii="David" w:hAnsi="David"/>
          <w:sz w:val="24"/>
          <w:rtl/>
        </w:rPr>
        <w:t>במסגרת האמור, הקבלן מתחייב גם להעניק למורשי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389"/>
    </w:p>
    <w:p w14:paraId="6D8CB08D"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90" w:name="_Ref73882028"/>
      <w:bookmarkStart w:id="391" w:name="_Toc92211734"/>
      <w:r w:rsidRPr="00BD0E4C">
        <w:rPr>
          <w:rFonts w:ascii="David" w:hAnsi="David"/>
          <w:sz w:val="24"/>
          <w:rtl/>
        </w:rPr>
        <w:t>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סעיף זה הינן חלק אינטגראלי מתכולת העבודות והתשלום בגינן מגולם כחלק בלתי נפרד מ</w:t>
      </w:r>
      <w:bookmarkEnd w:id="390"/>
      <w:r w:rsidRPr="00BD0E4C">
        <w:rPr>
          <w:rFonts w:ascii="David" w:hAnsi="David"/>
          <w:sz w:val="24"/>
          <w:rtl/>
        </w:rPr>
        <w:t>שכר החוזה, ובהתאם 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(ככל שישנה),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בגורמים משיקים, קבלני תשתית ו/או מורשי פעילות, 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bookmarkEnd w:id="391"/>
    </w:p>
    <w:p w14:paraId="495DF926"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92" w:name="_Toc92211735"/>
      <w:bookmarkEnd w:id="380"/>
      <w:r w:rsidRPr="00BD0E4C">
        <w:rPr>
          <w:rFonts w:ascii="David" w:hAnsi="David"/>
          <w:sz w:val="24"/>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BD0E4C">
        <w:rPr>
          <w:rFonts w:ascii="David" w:hAnsi="David"/>
          <w:sz w:val="24"/>
          <w:rtl/>
        </w:rPr>
        <w:t>ישא</w:t>
      </w:r>
      <w:proofErr w:type="spellEnd"/>
      <w:r w:rsidRPr="00BD0E4C">
        <w:rPr>
          <w:rFonts w:ascii="David" w:hAnsi="David"/>
          <w:sz w:val="24"/>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392"/>
    </w:p>
    <w:p w14:paraId="352BFE3F"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93" w:name="_Toc92211736"/>
      <w:r w:rsidRPr="00BD0E4C">
        <w:rPr>
          <w:rFonts w:ascii="David" w:hAnsi="David"/>
          <w:sz w:val="24"/>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393"/>
    </w:p>
    <w:p w14:paraId="73C58FC0"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94" w:name="_Toc92211737"/>
      <w:r w:rsidRPr="00BD0E4C">
        <w:rPr>
          <w:rFonts w:ascii="David" w:hAnsi="David"/>
          <w:sz w:val="24"/>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394"/>
    </w:p>
    <w:p w14:paraId="7D28A2EC"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95" w:name="_Toc92211738"/>
      <w:r w:rsidRPr="00BD0E4C">
        <w:rPr>
          <w:rFonts w:ascii="David" w:hAnsi="David"/>
          <w:sz w:val="24"/>
          <w:rtl/>
        </w:rPr>
        <w:t>בסעיף זה "נזק" – הכוונה לנזק ישיר או עקיף, לרכוש או לגוף.</w:t>
      </w:r>
      <w:bookmarkEnd w:id="395"/>
    </w:p>
    <w:p w14:paraId="1AFF2069"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96" w:name="_Toc92211739"/>
      <w:bookmarkEnd w:id="370"/>
      <w:r w:rsidRPr="00BD0E4C">
        <w:rPr>
          <w:rFonts w:ascii="David" w:hAnsi="David"/>
          <w:b/>
          <w:bCs/>
          <w:sz w:val="24"/>
          <w:u w:val="single"/>
          <w:rtl/>
        </w:rPr>
        <w:t>מניעת הפרעות לתנועה</w:t>
      </w:r>
      <w:bookmarkEnd w:id="371"/>
      <w:bookmarkEnd w:id="39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29-מניעת הפרעות לתנועה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88B2C8B"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מבלי לגרוע מאחריות הקבלן להסדרי תנועה בפרויקט, על הקבלן למנוע במידת האפשר הפרעות לתנועה בדרכים, בקשר עם ביצוע העבודה ובאם יהיה הכרח לגרום הפרעה כזאת יקבל תחילה רישיון כדרוש מהרשות המוסמכת וימלא בקפדנות אחרי הוראות תנאי הרישיון והוראות המהנדס. </w:t>
      </w:r>
    </w:p>
    <w:p w14:paraId="1E38A684"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97" w:name="_Toc83438910"/>
      <w:bookmarkStart w:id="398" w:name="_Toc92211740"/>
      <w:r w:rsidRPr="00BD0E4C">
        <w:rPr>
          <w:rFonts w:ascii="David" w:hAnsi="David"/>
          <w:b/>
          <w:bCs/>
          <w:sz w:val="24"/>
          <w:u w:val="single"/>
          <w:rtl/>
        </w:rPr>
        <w:t>קבלני משנה בחוזה ישיר עם המזמין (קבלן אחר) או בחוזה עם הקבלן</w:t>
      </w:r>
      <w:bookmarkEnd w:id="397"/>
      <w:r w:rsidRPr="00BD0E4C">
        <w:rPr>
          <w:rFonts w:ascii="David" w:hAnsi="David"/>
          <w:b/>
          <w:bCs/>
          <w:sz w:val="24"/>
          <w:u w:val="single"/>
          <w:rtl/>
        </w:rPr>
        <w:t xml:space="preserve"> (קבלן ממונה)</w:t>
      </w:r>
      <w:bookmarkEnd w:id="398"/>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30-קבלני משנה בחוזה ישיר עם המזמין או בחוזה עם הקבלן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E58DD82" w14:textId="77777777" w:rsidR="00BD0E4C" w:rsidRPr="00BD0E4C" w:rsidRDefault="00DA6DFE" w:rsidP="001C01B6">
      <w:pPr>
        <w:widowControl w:val="0"/>
        <w:numPr>
          <w:ilvl w:val="0"/>
          <w:numId w:val="62"/>
        </w:numPr>
        <w:autoSpaceDE w:val="0"/>
        <w:autoSpaceDN w:val="0"/>
        <w:spacing w:before="120" w:after="120" w:line="240" w:lineRule="auto"/>
        <w:ind w:left="675"/>
        <w:rPr>
          <w:rFonts w:ascii="David" w:hAnsi="David"/>
          <w:sz w:val="24"/>
          <w:rtl/>
        </w:rPr>
      </w:pPr>
      <w:r w:rsidRPr="00BD0E4C">
        <w:rPr>
          <w:rFonts w:ascii="David" w:hAnsi="David"/>
          <w:sz w:val="24"/>
          <w:rtl/>
        </w:rPr>
        <w:t xml:space="preserve">המזמין שומר לעצמו את הזכות למסור במישרין לקבלני משנה ממונים/אחרים את העבודות דלהלן: </w:t>
      </w:r>
    </w:p>
    <w:p w14:paraId="3236AFFA"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1)</w:t>
      </w:r>
      <w:r w:rsidRPr="00BD0E4C">
        <w:rPr>
          <w:rFonts w:ascii="David" w:hAnsi="David"/>
          <w:sz w:val="24"/>
          <w:rtl/>
        </w:rPr>
        <w:tab/>
        <w:t xml:space="preserve">פיתוח שטח. </w:t>
      </w:r>
    </w:p>
    <w:p w14:paraId="7709C516"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2)</w:t>
      </w:r>
      <w:r w:rsidRPr="00BD0E4C">
        <w:rPr>
          <w:rFonts w:ascii="David" w:hAnsi="David"/>
          <w:sz w:val="24"/>
          <w:rtl/>
        </w:rPr>
        <w:tab/>
        <w:t xml:space="preserve">מתקני אספקת מים ותברואה. </w:t>
      </w:r>
    </w:p>
    <w:p w14:paraId="4CDAD0D5"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 xml:space="preserve">3) </w:t>
      </w:r>
      <w:r w:rsidRPr="00BD0E4C">
        <w:rPr>
          <w:rFonts w:ascii="David" w:hAnsi="David"/>
          <w:sz w:val="24"/>
          <w:rtl/>
        </w:rPr>
        <w:tab/>
        <w:t xml:space="preserve">מתקני חשמל. </w:t>
      </w:r>
    </w:p>
    <w:p w14:paraId="018A4E54" w14:textId="1532500B"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720"/>
        <w:rPr>
          <w:rFonts w:ascii="David" w:hAnsi="David"/>
          <w:sz w:val="24"/>
          <w:rtl/>
        </w:rPr>
      </w:pPr>
      <w:r w:rsidRPr="00BD0E4C">
        <w:rPr>
          <w:rFonts w:ascii="David" w:hAnsi="David"/>
          <w:sz w:val="24"/>
          <w:rtl/>
        </w:rPr>
        <w:t xml:space="preserve">4) פינוי מצבורי פסולת בניין ואחרת </w:t>
      </w:r>
      <w:r w:rsidR="007C1115">
        <w:rPr>
          <w:rFonts w:ascii="David" w:hAnsi="David" w:hint="cs"/>
          <w:sz w:val="24"/>
          <w:rtl/>
        </w:rPr>
        <w:t xml:space="preserve">לרבות טמונה </w:t>
      </w:r>
      <w:r w:rsidRPr="00BD0E4C">
        <w:rPr>
          <w:rFonts w:ascii="David" w:hAnsi="David"/>
          <w:sz w:val="24"/>
          <w:rtl/>
        </w:rPr>
        <w:t>שהתגלו תוך כדי עבודה ולא היו ידועים במועד הגשת הצעה למכרז ולא נכללו בכתב הכמויות.</w:t>
      </w:r>
    </w:p>
    <w:p w14:paraId="31EBA2EA" w14:textId="6B1AC6BA"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720"/>
        <w:rPr>
          <w:rFonts w:ascii="David" w:hAnsi="David"/>
          <w:sz w:val="24"/>
          <w:rtl/>
        </w:rPr>
      </w:pPr>
      <w:r w:rsidRPr="00BD0E4C">
        <w:rPr>
          <w:rFonts w:ascii="David" w:hAnsi="David"/>
          <w:sz w:val="24"/>
          <w:rtl/>
        </w:rPr>
        <w:t>5) על עבודה שלא נכללה בכתב הכמויות, והוחלט עליה עובר למסירת השטח לקבלן.</w:t>
      </w:r>
    </w:p>
    <w:p w14:paraId="37D5BFE7"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Pr>
        <w:tab/>
      </w:r>
      <w:r w:rsidRPr="00BD0E4C">
        <w:rPr>
          <w:rFonts w:ascii="David" w:hAnsi="David"/>
          <w:sz w:val="24"/>
          <w:rtl/>
        </w:rPr>
        <w:tab/>
        <w:t xml:space="preserve">(להלן: </w:t>
      </w:r>
      <w:r w:rsidRPr="00BD0E4C">
        <w:rPr>
          <w:rFonts w:ascii="David" w:hAnsi="David"/>
          <w:b/>
          <w:bCs/>
          <w:sz w:val="24"/>
          <w:rtl/>
        </w:rPr>
        <w:t>"עבודות המשנה" או "העבודות האמורות"</w:t>
      </w:r>
      <w:r w:rsidRPr="00BD0E4C">
        <w:rPr>
          <w:rFonts w:ascii="David" w:hAnsi="David"/>
          <w:sz w:val="24"/>
          <w:rtl/>
        </w:rPr>
        <w:t xml:space="preserve">) </w:t>
      </w:r>
    </w:p>
    <w:p w14:paraId="1E2FDE8B" w14:textId="77777777" w:rsidR="00BD0E4C" w:rsidRPr="00BD0E4C" w:rsidRDefault="00DA6DFE" w:rsidP="0036738C">
      <w:pPr>
        <w:widowControl w:val="0"/>
        <w:autoSpaceDE w:val="0"/>
        <w:autoSpaceDN w:val="0"/>
        <w:spacing w:before="120" w:after="120" w:line="240" w:lineRule="auto"/>
        <w:ind w:left="675"/>
        <w:rPr>
          <w:rFonts w:ascii="David" w:hAnsi="David"/>
          <w:sz w:val="24"/>
          <w:rtl/>
        </w:rPr>
      </w:pPr>
      <w:r w:rsidRPr="00BD0E4C">
        <w:rPr>
          <w:rFonts w:ascii="David" w:hAnsi="David"/>
          <w:sz w:val="24"/>
          <w:rtl/>
        </w:rPr>
        <w:t>המזמין ימסור לקבלן את שמות הקבלנים האמורים, כתובותיהם ויתר הפרטים הרלוונטיים, וזאת במועד מתאים, אשר לדעתו של המהנדס/מנהל הפרויקט, יאפשר את שילובם בעבודה.</w:t>
      </w:r>
    </w:p>
    <w:p w14:paraId="2D793F95" w14:textId="7E765500" w:rsidR="00BD0E4C" w:rsidRPr="00BD0E4C" w:rsidRDefault="00DA6DFE" w:rsidP="0036738C">
      <w:pPr>
        <w:widowControl w:val="0"/>
        <w:autoSpaceDE w:val="0"/>
        <w:autoSpaceDN w:val="0"/>
        <w:spacing w:before="120" w:after="120" w:line="240" w:lineRule="auto"/>
        <w:ind w:left="675"/>
        <w:rPr>
          <w:rFonts w:ascii="David" w:hAnsi="David"/>
          <w:sz w:val="24"/>
          <w:rtl/>
        </w:rPr>
      </w:pPr>
      <w:r w:rsidRPr="00BD0E4C">
        <w:rPr>
          <w:rFonts w:ascii="David" w:hAnsi="David"/>
          <w:sz w:val="24"/>
          <w:rtl/>
        </w:rPr>
        <w:t xml:space="preserve">הקבלן יידרש לבדוק את הכמויות הכלולות בחשבונות שיוגשו על ידי כל אחד מהקבלנים הממונים/אחרים אל מול ביצוע בפועל של עבודתו, ולהעביר למנהל הפרויקט המלצה לעניין הביצוע ולעניין אישור הכמויות המפורטות </w:t>
      </w:r>
      <w:r w:rsidR="007C1115">
        <w:rPr>
          <w:rFonts w:ascii="David" w:hAnsi="David" w:hint="cs"/>
          <w:sz w:val="24"/>
          <w:rtl/>
        </w:rPr>
        <w:t xml:space="preserve">והתשלום </w:t>
      </w:r>
      <w:r w:rsidRPr="00BD0E4C">
        <w:rPr>
          <w:rFonts w:ascii="David" w:hAnsi="David"/>
          <w:sz w:val="24"/>
          <w:rtl/>
        </w:rPr>
        <w:t>במסגרת כל אחד מהחשבונות כאמור. המזמין רשאי לאשר ו/או שלא לאשר את המלצות הקבלן, מבלי שיהיה באמור על מנת לפגוע בטיב העבודה ו/או בלוח הזמנים לביצועה.</w:t>
      </w:r>
    </w:p>
    <w:p w14:paraId="1F88FCBD" w14:textId="77777777" w:rsidR="00BD0E4C" w:rsidRPr="00BD0E4C" w:rsidRDefault="00DA6DFE" w:rsidP="0036738C">
      <w:pPr>
        <w:widowControl w:val="0"/>
        <w:autoSpaceDE w:val="0"/>
        <w:autoSpaceDN w:val="0"/>
        <w:spacing w:before="120" w:after="120" w:line="240" w:lineRule="auto"/>
        <w:ind w:left="675"/>
        <w:rPr>
          <w:rFonts w:ascii="David" w:hAnsi="David"/>
          <w:sz w:val="24"/>
        </w:rPr>
      </w:pPr>
      <w:r w:rsidRPr="00BD0E4C">
        <w:rPr>
          <w:rFonts w:ascii="David" w:hAnsi="David"/>
          <w:sz w:val="24"/>
          <w:rtl/>
        </w:rPr>
        <w:t>התמורה לקבלן הממונה/קבלן אחר תיקבע על פי מחירים שיוגדרו באמצעות המזמין לבין הקבלן הרלוונטי. המזמין יהיה רשאי להחליט לשלם את התמורה לקבלן הממונה/אחר במישרין ו/או להעביר לקבלן את התמורה לקבלן הממונה/אחר, כך שזאת תועבר על-ידי הקבלן לקבלן הממונה/אחר במתכונת של "גב אל גב", ללא כל עמלה או תוספת קבלן ראשי. הקבלן יכלול בהסכמי ההתקשרות שלו עם הקבלנים הממונים הוראה המקנה למזמין את הזכות לשלם את התמורה לקבלן הממונה באמצעות הקבלן ובכפוף לאישור המנהל, מבלי שיהיה באמור על מנת להטיל אחריות כלשהי על המזמין.</w:t>
      </w:r>
    </w:p>
    <w:p w14:paraId="6554AEAE" w14:textId="77777777" w:rsidR="00BD0E4C" w:rsidRPr="00BD0E4C" w:rsidRDefault="00DA6DFE" w:rsidP="001C01B6">
      <w:pPr>
        <w:widowControl w:val="0"/>
        <w:numPr>
          <w:ilvl w:val="0"/>
          <w:numId w:val="62"/>
        </w:numPr>
        <w:autoSpaceDE w:val="0"/>
        <w:autoSpaceDN w:val="0"/>
        <w:spacing w:before="120" w:after="120" w:line="240" w:lineRule="auto"/>
        <w:ind w:left="675"/>
        <w:rPr>
          <w:rFonts w:ascii="David" w:hAnsi="David"/>
          <w:sz w:val="24"/>
          <w:rtl/>
        </w:rPr>
      </w:pPr>
      <w:bookmarkStart w:id="399" w:name="_Ref50621854"/>
      <w:r w:rsidRPr="00BD0E4C">
        <w:rPr>
          <w:rFonts w:ascii="David" w:hAnsi="David"/>
          <w:sz w:val="24"/>
          <w:rtl/>
        </w:rPr>
        <w:t>הקבלנים הממונים/אחרים יחשבו כקבלן משנה של הקבלן לכל דבר ועניין בקשר עם החוזה. במסגרת האמור, יישא הקבלן באחריות המלאה לטיב העבודות שיבוצעו באמצעות הקבלנים הממונים/אחרים, כאילו היו קבלן משנה מטעמו לכל דבר ועניין. המזמין לא יישא באחריות ישירה ו/או עקיפה לפעילות הקבלנים הממונים/אחרים ועל הקבלן להסדיר את התנהלותו במישרין מול הקבלנים כאמור. כל טענה, דרישה ותביעה העומדות לזכות הקבלן כנגד קבלן ממונה/אחר, יעלה הקבלן במישרין וכנגד אותו הקבלן בלבד והקבלן מוותר בזאת באופן מלא ובלתי חוזר מכל תביעה, דרישה, פיצוי או שיפוי כנגד המזמין בקשר לכך. על הקבלן להטמיע במסגרת הסכמי ההתקשרויות עם הקבלנים הממונים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המזמין בקשר לכך.</w:t>
      </w:r>
      <w:bookmarkEnd w:id="399"/>
    </w:p>
    <w:p w14:paraId="7CBE491C" w14:textId="7D46B724" w:rsidR="00BD0E4C" w:rsidRPr="00BD0E4C" w:rsidRDefault="00DA6DFE" w:rsidP="0036738C">
      <w:pPr>
        <w:widowControl w:val="0"/>
        <w:tabs>
          <w:tab w:val="left" w:pos="389"/>
          <w:tab w:val="left" w:pos="673"/>
          <w:tab w:val="left" w:pos="720"/>
          <w:tab w:val="left" w:pos="1080"/>
          <w:tab w:val="left" w:pos="1440"/>
          <w:tab w:val="left" w:pos="1800"/>
          <w:tab w:val="left" w:pos="2160"/>
          <w:tab w:val="left" w:pos="6480"/>
          <w:tab w:val="left" w:pos="6840"/>
        </w:tabs>
        <w:autoSpaceDE w:val="0"/>
        <w:autoSpaceDN w:val="0"/>
        <w:spacing w:before="120" w:after="120" w:line="240" w:lineRule="auto"/>
        <w:ind w:left="673" w:hanging="673"/>
        <w:rPr>
          <w:rFonts w:ascii="David" w:hAnsi="David"/>
          <w:sz w:val="24"/>
          <w:rtl/>
        </w:rPr>
      </w:pPr>
      <w:r w:rsidRPr="00BD0E4C">
        <w:rPr>
          <w:rFonts w:ascii="David" w:hAnsi="David"/>
          <w:sz w:val="24"/>
          <w:rtl/>
        </w:rPr>
        <w:tab/>
      </w:r>
      <w:r w:rsidRPr="00BD0E4C">
        <w:rPr>
          <w:rFonts w:ascii="David" w:hAnsi="David"/>
          <w:sz w:val="24"/>
          <w:rtl/>
        </w:rPr>
        <w:tab/>
        <w:t xml:space="preserve">בכל מקרה, אחריותו והתחייבויותיו של הקבלן לפי חוזה זה יחולו במלואן על העבודות האמורות כאילו הן כלולות בו מראש. לפיכך יהא הקבלן חייב בין היתר מבלי לגרוע מיתר התחייבויותיו לפי חוזה זה, להעניק עבור הקבלנים האמורים שירותי אתר, כמפורט בפסקה המתייחסת ל"תיאומים ואחריות – גורמים משיקים, קבלני תשתית ו/או מורשי פעילות", לרבות כל אלה: </w:t>
      </w:r>
    </w:p>
    <w:p w14:paraId="2B07B9B3"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 xml:space="preserve">1) </w:t>
      </w:r>
      <w:r w:rsidRPr="00BD0E4C">
        <w:rPr>
          <w:rFonts w:ascii="David" w:hAnsi="David"/>
          <w:sz w:val="24"/>
          <w:rtl/>
        </w:rPr>
        <w:tab/>
        <w:t xml:space="preserve">לערוך פרוגרמה עם לוח זמנים מפורט אשר יכללו ויקיפו גם את עבודות קבלני המשנה. </w:t>
      </w:r>
    </w:p>
    <w:p w14:paraId="626BCBB0" w14:textId="0697C1F0"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720" w:hanging="72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 xml:space="preserve">2) </w:t>
      </w:r>
      <w:r w:rsidRPr="00BD0E4C">
        <w:rPr>
          <w:rFonts w:ascii="David" w:hAnsi="David"/>
          <w:sz w:val="24"/>
          <w:rtl/>
        </w:rPr>
        <w:tab/>
        <w:t xml:space="preserve">לשלב את קבלני המשנה בעבודה במועדים אשר ייקבעו על - ידי המהנדס בכפיפות </w:t>
      </w:r>
      <w:r w:rsidRPr="00BD0E4C">
        <w:rPr>
          <w:rFonts w:ascii="David" w:hAnsi="David"/>
          <w:sz w:val="24"/>
          <w:rtl/>
        </w:rPr>
        <w:tab/>
        <w:t xml:space="preserve">לנאמר לגבי שילוב זה בסעיף קטן (ד) להלן. </w:t>
      </w:r>
    </w:p>
    <w:p w14:paraId="5C71F999" w14:textId="368775E6"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3)</w:t>
      </w:r>
      <w:r w:rsidRPr="00BD0E4C">
        <w:rPr>
          <w:rFonts w:ascii="David" w:hAnsi="David"/>
          <w:sz w:val="24"/>
          <w:rtl/>
        </w:rPr>
        <w:tab/>
        <w:t xml:space="preserve">לתאם את תהליכי הביצוע של עבודות </w:t>
      </w:r>
      <w:r w:rsidR="007C1115">
        <w:rPr>
          <w:rFonts w:ascii="David" w:hAnsi="David" w:hint="cs"/>
          <w:sz w:val="24"/>
          <w:rtl/>
        </w:rPr>
        <w:t xml:space="preserve">קבלני </w:t>
      </w:r>
      <w:r w:rsidRPr="00BD0E4C">
        <w:rPr>
          <w:rFonts w:ascii="David" w:hAnsi="David"/>
          <w:sz w:val="24"/>
          <w:rtl/>
        </w:rPr>
        <w:t xml:space="preserve">המשנה על כל שלביהן עם העבודות הנמצאות בטיפולו הישיר, הן בחינת הארגון הכללי והן מבחינת לוח התקדמות העבודה. </w:t>
      </w:r>
    </w:p>
    <w:p w14:paraId="1B815A8B" w14:textId="1CECDDBC"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4)</w:t>
      </w:r>
      <w:r w:rsidRPr="00BD0E4C">
        <w:rPr>
          <w:rFonts w:ascii="David" w:hAnsi="David"/>
          <w:sz w:val="24"/>
          <w:rtl/>
        </w:rPr>
        <w:tab/>
        <w:t>להבטיח שיתוף פעולה מלא והדוק עם קבלני המשנה וכן ביניהם לבין עצמם, לפקח עליהם ולהדריכם בכל הנוגע לעבודות הבניין הקשורות לעבודתם, לאפשר להם שימוש בפיגומים, בדרכי גישה, בדרכים במשטחי עבודה וכיו"ב המשמשים לעבודתו שלו ולהגיש להם כל עזרה, סיוע והקלות אשר, לדעתו של המהנדס, מקובלים בהקשר זה, לרבות סימון, שימוש סביר בכלי הרמה, החסנה, סילוק פס</w:t>
      </w:r>
      <w:r w:rsidR="007C1115">
        <w:rPr>
          <w:rFonts w:ascii="David" w:hAnsi="David" w:hint="cs"/>
          <w:sz w:val="24"/>
          <w:rtl/>
        </w:rPr>
        <w:t>ו</w:t>
      </w:r>
      <w:r w:rsidRPr="00BD0E4C">
        <w:rPr>
          <w:rFonts w:ascii="David" w:hAnsi="David"/>
          <w:sz w:val="24"/>
          <w:rtl/>
        </w:rPr>
        <w:t>לת, ניקוי</w:t>
      </w:r>
      <w:r w:rsidR="007C1115">
        <w:rPr>
          <w:rFonts w:ascii="David" w:hAnsi="David" w:hint="cs"/>
          <w:sz w:val="24"/>
          <w:rtl/>
        </w:rPr>
        <w:t>, ביטוח, בטיחות, שילוב בלו"ז ראשי</w:t>
      </w:r>
      <w:r w:rsidRPr="00BD0E4C">
        <w:rPr>
          <w:rFonts w:ascii="David" w:hAnsi="David"/>
          <w:sz w:val="24"/>
          <w:rtl/>
        </w:rPr>
        <w:t xml:space="preserve"> וכדומה. </w:t>
      </w:r>
    </w:p>
    <w:p w14:paraId="4C7B58EB"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5)</w:t>
      </w:r>
      <w:r w:rsidRPr="00BD0E4C">
        <w:rPr>
          <w:rFonts w:ascii="David" w:hAnsi="David"/>
          <w:sz w:val="24"/>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330F01B8"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 xml:space="preserve">6) </w:t>
      </w:r>
      <w:r w:rsidRPr="00BD0E4C">
        <w:rPr>
          <w:rFonts w:ascii="David" w:hAnsi="David"/>
          <w:sz w:val="24"/>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61C1BB38" w14:textId="77777777" w:rsidR="00BD0E4C" w:rsidRPr="00BD0E4C" w:rsidRDefault="00DA6DFE" w:rsidP="001C01B6">
      <w:pPr>
        <w:widowControl w:val="0"/>
        <w:numPr>
          <w:ilvl w:val="0"/>
          <w:numId w:val="62"/>
        </w:numPr>
        <w:autoSpaceDE w:val="0"/>
        <w:autoSpaceDN w:val="0"/>
        <w:spacing w:before="120" w:after="120" w:line="240" w:lineRule="auto"/>
        <w:ind w:left="675"/>
        <w:rPr>
          <w:rFonts w:ascii="David" w:hAnsi="David"/>
          <w:sz w:val="24"/>
          <w:rtl/>
        </w:rPr>
      </w:pPr>
      <w:r w:rsidRPr="00BD0E4C">
        <w:rPr>
          <w:rFonts w:ascii="David" w:hAnsi="David"/>
          <w:sz w:val="24"/>
          <w:rtl/>
        </w:rPr>
        <w:t xml:space="preserve">כתמורה לשירותים,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0384934" w14:textId="77777777" w:rsidR="00BD0E4C" w:rsidRPr="00BD0E4C" w:rsidRDefault="00DA6DFE" w:rsidP="001C01B6">
      <w:pPr>
        <w:widowControl w:val="0"/>
        <w:numPr>
          <w:ilvl w:val="0"/>
          <w:numId w:val="62"/>
        </w:numPr>
        <w:autoSpaceDE w:val="0"/>
        <w:autoSpaceDN w:val="0"/>
        <w:spacing w:before="120" w:after="120" w:line="240" w:lineRule="auto"/>
        <w:ind w:left="675"/>
        <w:rPr>
          <w:rFonts w:ascii="David" w:hAnsi="David"/>
          <w:sz w:val="24"/>
          <w:rtl/>
        </w:rPr>
      </w:pPr>
      <w:r w:rsidRPr="00BD0E4C">
        <w:rPr>
          <w:rFonts w:ascii="David" w:hAnsi="David"/>
          <w:sz w:val="24"/>
          <w:rtl/>
        </w:rPr>
        <w:t xml:space="preserve">קבלני המשנה ישולבו בעבודה במועדים אשר ייקבעו מראש על - ידי המהנדס ולוח ההתקדמות בעבודה הנזכר בסעיף 10 לעיל ייערך תוך התחשבות במועדים אלה. </w:t>
      </w:r>
    </w:p>
    <w:p w14:paraId="6A5D4560" w14:textId="77777777" w:rsidR="00BD0E4C" w:rsidRPr="00BD0E4C" w:rsidRDefault="00DA6DFE" w:rsidP="001C01B6">
      <w:pPr>
        <w:widowControl w:val="0"/>
        <w:numPr>
          <w:ilvl w:val="0"/>
          <w:numId w:val="62"/>
        </w:numPr>
        <w:autoSpaceDE w:val="0"/>
        <w:autoSpaceDN w:val="0"/>
        <w:spacing w:before="120" w:after="120" w:line="240" w:lineRule="auto"/>
        <w:ind w:left="675"/>
        <w:rPr>
          <w:rFonts w:ascii="David" w:hAnsi="David"/>
          <w:sz w:val="24"/>
          <w:rtl/>
        </w:rPr>
      </w:pPr>
      <w:r w:rsidRPr="00BD0E4C">
        <w:rPr>
          <w:rFonts w:ascii="David" w:hAnsi="David"/>
          <w:sz w:val="24"/>
          <w:rtl/>
        </w:rPr>
        <w:t>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פוטר אותו מכל תביעות כאלו. בניגוד למוגדר במדף 3210 בעבור עבודות קבלנים שונים בשטח, לא יתוגמל בכל תוספת קבלן ראשי.</w:t>
      </w:r>
    </w:p>
    <w:p w14:paraId="173B6CE3" w14:textId="466038C8" w:rsidR="00BD0E4C" w:rsidRDefault="00DA6DFE" w:rsidP="001C01B6">
      <w:pPr>
        <w:widowControl w:val="0"/>
        <w:numPr>
          <w:ilvl w:val="0"/>
          <w:numId w:val="62"/>
        </w:numPr>
        <w:autoSpaceDE w:val="0"/>
        <w:autoSpaceDN w:val="0"/>
        <w:spacing w:before="120" w:after="120" w:line="240" w:lineRule="auto"/>
        <w:ind w:left="675"/>
        <w:rPr>
          <w:rFonts w:ascii="David" w:hAnsi="David"/>
          <w:sz w:val="24"/>
        </w:rPr>
      </w:pPr>
      <w:r w:rsidRPr="00BD0E4C">
        <w:rPr>
          <w:rFonts w:ascii="David" w:hAnsi="David"/>
          <w:sz w:val="24"/>
          <w:rtl/>
        </w:rPr>
        <w:t>הקבלן הממונה/אחר ינפיקו ערבויות להבטחת התחייבויותיהם לביצוע העבודות, במישרין עבור הקבלן או במישרין עבור המזמין, לפי בחירת המזמין. על הקבלן מוטלת האחריות לשקף ולשקלל בהצעתו הכספית את מכלול העבודות שיבוצעו באמצעות הקבלנים הממונים/הקבלנים האחרים, לרבות כל העלויות הכלולות בכך.</w:t>
      </w:r>
    </w:p>
    <w:p w14:paraId="746F2F4A" w14:textId="77777777" w:rsidR="009429C2" w:rsidRPr="00BD0E4C" w:rsidRDefault="009429C2" w:rsidP="009429C2">
      <w:pPr>
        <w:widowControl w:val="0"/>
        <w:autoSpaceDE w:val="0"/>
        <w:autoSpaceDN w:val="0"/>
        <w:spacing w:before="120" w:after="120" w:line="240" w:lineRule="auto"/>
        <w:ind w:left="675"/>
        <w:rPr>
          <w:rFonts w:ascii="David" w:hAnsi="David"/>
          <w:sz w:val="24"/>
          <w:rtl/>
        </w:rPr>
      </w:pPr>
    </w:p>
    <w:p w14:paraId="5DCD015A"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00" w:name="_Toc83438911"/>
      <w:bookmarkStart w:id="401" w:name="_Toc92211741"/>
      <w:r w:rsidRPr="00BD0E4C">
        <w:rPr>
          <w:rFonts w:ascii="David" w:hAnsi="David"/>
          <w:b/>
          <w:bCs/>
          <w:sz w:val="24"/>
          <w:u w:val="single"/>
          <w:rtl/>
        </w:rPr>
        <w:t>ניקוי מקום העבודה עם השלמתה</w:t>
      </w:r>
      <w:bookmarkEnd w:id="400"/>
      <w:bookmarkEnd w:id="401"/>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31-ניקוי מקום המבנה עם השלמת העבודה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1CB9BF13" w14:textId="4603404D" w:rsidR="00BD0E4C" w:rsidRPr="00E643B4" w:rsidRDefault="00DA6DFE" w:rsidP="001C01B6">
      <w:pPr>
        <w:widowControl w:val="0"/>
        <w:numPr>
          <w:ilvl w:val="0"/>
          <w:numId w:val="63"/>
        </w:numPr>
        <w:autoSpaceDE w:val="0"/>
        <w:autoSpaceDN w:val="0"/>
        <w:spacing w:before="120" w:after="120" w:line="240" w:lineRule="auto"/>
        <w:ind w:left="675"/>
        <w:rPr>
          <w:rFonts w:ascii="David" w:hAnsi="David"/>
          <w:sz w:val="24"/>
          <w:rtl/>
        </w:rPr>
      </w:pPr>
      <w:r w:rsidRPr="00E643B4">
        <w:rPr>
          <w:rFonts w:ascii="David" w:hAnsi="David"/>
          <w:sz w:val="24"/>
          <w:rtl/>
        </w:rPr>
        <w:t xml:space="preserve">הקבלן יסלק ממקום העבודה, על חשבונו, מזמן לזמן, על פי הנחוץ, ותוך פרק הזמן שייקבע, את כל הפסולת שהצטברה במקום כתוצאה מפעילותו ופעילות קבלנים ממונים וקבלנים אחרים המועסקים בביצוע העבודות, והכול בהתאם להוראות </w:t>
      </w:r>
      <w:r w:rsidR="00E643B4" w:rsidRPr="00D15EA6">
        <w:rPr>
          <w:rFonts w:ascii="David" w:hAnsi="David" w:hint="cs"/>
          <w:sz w:val="24"/>
          <w:rtl/>
        </w:rPr>
        <w:t>ה</w:t>
      </w:r>
      <w:r w:rsidRPr="00D15EA6">
        <w:rPr>
          <w:rFonts w:ascii="David" w:hAnsi="David"/>
          <w:sz w:val="24"/>
          <w:rtl/>
        </w:rPr>
        <w:t>מפרט</w:t>
      </w:r>
      <w:r w:rsidR="00E643B4" w:rsidRPr="00D15EA6">
        <w:rPr>
          <w:rFonts w:ascii="David" w:hAnsi="David" w:hint="cs"/>
          <w:sz w:val="24"/>
          <w:rtl/>
        </w:rPr>
        <w:t>ים</w:t>
      </w:r>
      <w:r w:rsidRPr="00E643B4">
        <w:rPr>
          <w:rFonts w:ascii="David" w:hAnsi="David"/>
          <w:sz w:val="24"/>
          <w:rtl/>
        </w:rPr>
        <w:t xml:space="preserve">.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 מהאתר.  </w:t>
      </w:r>
    </w:p>
    <w:p w14:paraId="1CE40C87" w14:textId="50ADFF8E" w:rsidR="00BD0E4C" w:rsidRPr="00BD0E4C" w:rsidRDefault="00DA6DFE" w:rsidP="001C01B6">
      <w:pPr>
        <w:widowControl w:val="0"/>
        <w:numPr>
          <w:ilvl w:val="0"/>
          <w:numId w:val="63"/>
        </w:numPr>
        <w:autoSpaceDE w:val="0"/>
        <w:autoSpaceDN w:val="0"/>
        <w:spacing w:before="120" w:after="120" w:line="240" w:lineRule="auto"/>
        <w:ind w:left="675"/>
        <w:rPr>
          <w:rFonts w:ascii="David" w:hAnsi="David"/>
          <w:sz w:val="24"/>
          <w:rtl/>
        </w:rPr>
      </w:pPr>
      <w:r w:rsidRPr="00BD0E4C">
        <w:rPr>
          <w:rFonts w:ascii="David" w:hAnsi="David"/>
          <w:sz w:val="24"/>
          <w:rtl/>
        </w:rPr>
        <w:t xml:space="preserve">מבלי לגרוע מהאמור לעיל, הקבלן יסלק </w:t>
      </w:r>
      <w:r w:rsidR="009B6FC3">
        <w:rPr>
          <w:rFonts w:ascii="David" w:hAnsi="David" w:hint="cs"/>
          <w:sz w:val="24"/>
          <w:rtl/>
        </w:rPr>
        <w:t xml:space="preserve">מידי יום </w:t>
      </w:r>
      <w:r w:rsidRPr="00BD0E4C">
        <w:rPr>
          <w:rFonts w:ascii="David" w:hAnsi="David"/>
          <w:sz w:val="24"/>
          <w:rtl/>
        </w:rPr>
        <w:t xml:space="preserve">ממקום העבודה גם פסולת שנמצאה במקום העבודה ללא קשר לפעילותו של הקבלן, כחלק בלתי נפרד מהעבודות ומבלי שיהיה זכאי לכל תמורה בשל כך. </w:t>
      </w:r>
    </w:p>
    <w:p w14:paraId="73C15B99" w14:textId="050DD4DE" w:rsidR="00BD0E4C" w:rsidRPr="00E643B4" w:rsidRDefault="00DA6DFE" w:rsidP="001C01B6">
      <w:pPr>
        <w:widowControl w:val="0"/>
        <w:numPr>
          <w:ilvl w:val="0"/>
          <w:numId w:val="63"/>
        </w:numPr>
        <w:autoSpaceDE w:val="0"/>
        <w:autoSpaceDN w:val="0"/>
        <w:spacing w:before="120" w:after="120" w:line="240" w:lineRule="auto"/>
        <w:ind w:left="675"/>
        <w:rPr>
          <w:rFonts w:ascii="David" w:hAnsi="David"/>
          <w:sz w:val="24"/>
          <w:rtl/>
        </w:rPr>
      </w:pPr>
      <w:r w:rsidRPr="00BD0E4C">
        <w:rPr>
          <w:rFonts w:ascii="David" w:hAnsi="David"/>
          <w:sz w:val="24"/>
          <w:rtl/>
        </w:rPr>
        <w:t xml:space="preserve">לפני גמר ביצוע העבודות, וכתנאי להנפקתה של תעודת השלמה,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הפרויקט כשהוא נקי ומתאים למטרתו. בלי לגרוע מהאמור, מחובת הקבלן לדאוג </w:t>
      </w:r>
      <w:r w:rsidRPr="00E643B4">
        <w:rPr>
          <w:rFonts w:ascii="David" w:hAnsi="David"/>
          <w:sz w:val="24"/>
          <w:rtl/>
        </w:rPr>
        <w:t>לניקיון השוטף של האתר, לרבות ניקיון המדרכות והכבישים הסמוכים, בכל משך זמן ביצוע העבודה ובהתאם להוראות שימסור מנהל הפרויקט מעת לעת.</w:t>
      </w:r>
    </w:p>
    <w:p w14:paraId="5BE40480" w14:textId="05C69CFF" w:rsidR="00BD0E4C" w:rsidRPr="00BD0E4C" w:rsidRDefault="00DA6DFE" w:rsidP="001C01B6">
      <w:pPr>
        <w:widowControl w:val="0"/>
        <w:numPr>
          <w:ilvl w:val="0"/>
          <w:numId w:val="63"/>
        </w:numPr>
        <w:autoSpaceDE w:val="0"/>
        <w:autoSpaceDN w:val="0"/>
        <w:spacing w:before="120" w:after="120" w:line="240" w:lineRule="auto"/>
        <w:ind w:left="675"/>
        <w:rPr>
          <w:rFonts w:ascii="David" w:hAnsi="David"/>
          <w:sz w:val="24"/>
          <w:rtl/>
        </w:rPr>
      </w:pPr>
      <w:r w:rsidRPr="00E643B4">
        <w:rPr>
          <w:rFonts w:ascii="David" w:hAnsi="David"/>
          <w:sz w:val="24"/>
          <w:rtl/>
        </w:rPr>
        <w:t xml:space="preserve">הקבלן ימלא אחר הוראות הדין ומסמכי החוזה, ובפרט אחר </w:t>
      </w:r>
      <w:r w:rsidRPr="00D15EA6">
        <w:rPr>
          <w:rFonts w:ascii="David" w:hAnsi="David"/>
          <w:sz w:val="24"/>
          <w:rtl/>
        </w:rPr>
        <w:t xml:space="preserve">הוראות </w:t>
      </w:r>
      <w:r w:rsidR="00E643B4" w:rsidRPr="00D15EA6">
        <w:rPr>
          <w:rFonts w:ascii="David" w:hAnsi="David" w:hint="cs"/>
          <w:sz w:val="24"/>
          <w:rtl/>
        </w:rPr>
        <w:t>ה</w:t>
      </w:r>
      <w:r w:rsidRPr="00D15EA6">
        <w:rPr>
          <w:rFonts w:ascii="David" w:hAnsi="David"/>
          <w:sz w:val="24"/>
          <w:rtl/>
        </w:rPr>
        <w:t>מפרט</w:t>
      </w:r>
      <w:r w:rsidR="00E643B4" w:rsidRPr="00D15EA6">
        <w:rPr>
          <w:rFonts w:ascii="David" w:hAnsi="David" w:hint="cs"/>
          <w:sz w:val="24"/>
          <w:rtl/>
        </w:rPr>
        <w:t>ים</w:t>
      </w:r>
      <w:r w:rsidRPr="00E643B4">
        <w:rPr>
          <w:rFonts w:ascii="David" w:hAnsi="David"/>
          <w:sz w:val="24"/>
          <w:rtl/>
        </w:rPr>
        <w:t>, ויסלק את הפסולת אך ורק לאתר שאושר למטרה זו על-ידי הרשויות המוסמכות. על הקבלן</w:t>
      </w:r>
      <w:r w:rsidRPr="00BD0E4C">
        <w:rPr>
          <w:rFonts w:ascii="David" w:hAnsi="David"/>
          <w:sz w:val="24"/>
          <w:rtl/>
        </w:rPr>
        <w:t xml:space="preserve">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בהצעתו הכספית. </w:t>
      </w:r>
    </w:p>
    <w:p w14:paraId="558D8F85" w14:textId="77777777" w:rsidR="00BD0E4C" w:rsidRPr="00BD0E4C" w:rsidRDefault="00DA6DFE" w:rsidP="001C01B6">
      <w:pPr>
        <w:widowControl w:val="0"/>
        <w:numPr>
          <w:ilvl w:val="0"/>
          <w:numId w:val="63"/>
        </w:numPr>
        <w:autoSpaceDE w:val="0"/>
        <w:autoSpaceDN w:val="0"/>
        <w:spacing w:before="120" w:after="120" w:line="240" w:lineRule="auto"/>
        <w:ind w:left="675"/>
        <w:rPr>
          <w:rFonts w:ascii="David" w:hAnsi="David"/>
          <w:sz w:val="24"/>
          <w:rtl/>
        </w:rPr>
      </w:pPr>
      <w:r w:rsidRPr="00BD0E4C">
        <w:rPr>
          <w:rFonts w:ascii="David" w:hAnsi="David"/>
          <w:sz w:val="24"/>
          <w:rtl/>
        </w:rPr>
        <w:t>הסילוק לאתר, כולל דרכי הובלת הפסולת אל אתר הסילוק, הוא באחריותו הבלעדית של הקבלן ועל חשבונו.</w:t>
      </w:r>
    </w:p>
    <w:p w14:paraId="32C7C62C" w14:textId="2F81A001" w:rsidR="00BD0E4C" w:rsidRPr="00BD0E4C" w:rsidRDefault="00DA6DFE" w:rsidP="001C01B6">
      <w:pPr>
        <w:widowControl w:val="0"/>
        <w:numPr>
          <w:ilvl w:val="0"/>
          <w:numId w:val="63"/>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ימסור למנהל הפרויקט, </w:t>
      </w:r>
      <w:r w:rsidR="00EE2C11">
        <w:rPr>
          <w:rFonts w:ascii="David" w:hAnsi="David" w:hint="cs"/>
          <w:sz w:val="24"/>
          <w:rtl/>
        </w:rPr>
        <w:t xml:space="preserve">יחד עם חשבון חלקי (חודשי) </w:t>
      </w:r>
      <w:r w:rsidRPr="00BD0E4C">
        <w:rPr>
          <w:rFonts w:ascii="David" w:hAnsi="David"/>
          <w:sz w:val="24"/>
          <w:rtl/>
        </w:rPr>
        <w:t>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זה. על הקבלן לוודא כי קיימת התאמה בין כמות הפסולת שהוצאה ממקום העבודה ובין כמות הפסולת שנקלטה באתרים המורשים.</w:t>
      </w:r>
    </w:p>
    <w:p w14:paraId="350A4C31" w14:textId="77777777" w:rsidR="00BD0E4C" w:rsidRPr="00BD0E4C" w:rsidRDefault="00DA6DFE" w:rsidP="001C01B6">
      <w:pPr>
        <w:widowControl w:val="0"/>
        <w:numPr>
          <w:ilvl w:val="0"/>
          <w:numId w:val="63"/>
        </w:numPr>
        <w:autoSpaceDE w:val="0"/>
        <w:autoSpaceDN w:val="0"/>
        <w:spacing w:before="120" w:after="120" w:line="240" w:lineRule="auto"/>
        <w:ind w:left="675"/>
        <w:rPr>
          <w:rFonts w:ascii="David" w:hAnsi="David"/>
          <w:sz w:val="24"/>
          <w:rtl/>
        </w:rPr>
      </w:pPr>
      <w:r w:rsidRPr="00BD0E4C">
        <w:rPr>
          <w:rFonts w:ascii="David" w:hAnsi="David"/>
          <w:sz w:val="24"/>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כך.</w:t>
      </w:r>
    </w:p>
    <w:p w14:paraId="6719D535" w14:textId="77777777" w:rsidR="00BD0E4C" w:rsidRPr="00BD0E4C" w:rsidRDefault="00DA6DFE" w:rsidP="001C01B6">
      <w:pPr>
        <w:widowControl w:val="0"/>
        <w:numPr>
          <w:ilvl w:val="0"/>
          <w:numId w:val="63"/>
        </w:numPr>
        <w:autoSpaceDE w:val="0"/>
        <w:autoSpaceDN w:val="0"/>
        <w:spacing w:before="120" w:after="120" w:line="240" w:lineRule="auto"/>
        <w:ind w:left="675"/>
        <w:rPr>
          <w:rFonts w:ascii="David" w:hAnsi="David"/>
          <w:sz w:val="24"/>
        </w:rPr>
      </w:pPr>
      <w:r w:rsidRPr="00BD0E4C">
        <w:rPr>
          <w:rFonts w:ascii="David" w:hAnsi="David"/>
          <w:sz w:val="24"/>
          <w:rtl/>
        </w:rPr>
        <w:t>הקבלן מתחייב לדאוג לפינוי הפסולת לאתר פינוי פסולת מורשה. ידוע לקבלן כי התחייבות זו חלה גם על עבודות שיבוצעו על ידו באמצעות קבלני משנה. כל העלויות לפינוי הפסולת מאתר העבודה אל אתר שפך / מטמנה – באחריותו ועל חשבונו של הקבלן.</w:t>
      </w:r>
    </w:p>
    <w:p w14:paraId="65153130" w14:textId="5032E1D2" w:rsidR="00BD0E4C" w:rsidRPr="00BD0E4C" w:rsidRDefault="00DA6DFE" w:rsidP="001C01B6">
      <w:pPr>
        <w:widowControl w:val="0"/>
        <w:numPr>
          <w:ilvl w:val="0"/>
          <w:numId w:val="63"/>
        </w:numPr>
        <w:autoSpaceDE w:val="0"/>
        <w:autoSpaceDN w:val="0"/>
        <w:spacing w:before="120" w:after="120" w:line="240" w:lineRule="auto"/>
        <w:ind w:left="675"/>
        <w:rPr>
          <w:rFonts w:ascii="David" w:hAnsi="David"/>
          <w:sz w:val="24"/>
          <w:rtl/>
        </w:rPr>
      </w:pPr>
      <w:r w:rsidRPr="00BD0E4C">
        <w:rPr>
          <w:rFonts w:ascii="David" w:hAnsi="David"/>
          <w:sz w:val="24"/>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הנקוב במסמך התנאים המיוחדים. </w:t>
      </w:r>
    </w:p>
    <w:p w14:paraId="790CDD98"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tl/>
        </w:rPr>
      </w:pPr>
      <w:bookmarkStart w:id="402" w:name="_Toc83438912"/>
      <w:bookmarkStart w:id="403" w:name="_Toc92211742"/>
      <w:r w:rsidRPr="00BD0E4C">
        <w:rPr>
          <w:rFonts w:ascii="David" w:hAnsi="David"/>
          <w:b/>
          <w:bCs/>
          <w:kern w:val="32"/>
          <w:sz w:val="32"/>
          <w:szCs w:val="32"/>
          <w:rtl/>
        </w:rPr>
        <w:t>פרק ה' - עובדים</w:t>
      </w:r>
      <w:bookmarkEnd w:id="402"/>
      <w:bookmarkEnd w:id="403"/>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ה' - עובדים</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7D9E0447"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04" w:name="_Toc83438913"/>
      <w:bookmarkStart w:id="405" w:name="_Toc92211743"/>
      <w:r w:rsidRPr="00BD0E4C">
        <w:rPr>
          <w:rFonts w:ascii="David" w:hAnsi="David"/>
          <w:b/>
          <w:bCs/>
          <w:sz w:val="24"/>
          <w:u w:val="single"/>
          <w:rtl/>
        </w:rPr>
        <w:t>אספקת כח אדם ותנאי עבודה</w:t>
      </w:r>
      <w:bookmarkEnd w:id="404"/>
      <w:bookmarkEnd w:id="405"/>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32-אספקת כח אדם ותנאי 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21725EF" w14:textId="7777777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מתחייב לספק על חשבונו הוא את כוח האדם הדרוש לביצוע העבודה, את ההשגחה והפיקוח עליהם ואמצעי התחבורה בשבילם וכל דבר אחר הכרוך בכך. </w:t>
      </w:r>
    </w:p>
    <w:p w14:paraId="3D170B54" w14:textId="7777777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מתחייב להעסיק עובדים, מקצועיים ואחרים, במספר הדרוש לשם ביצוע העבודה תוך המועד הקבוע לכך בחוזה, ובעבודה שלביצועה יש צורך ברישום, רישיון או היתר לפי כל דין, חייב הקבלן להעסיק רק מי שרשום או בעל רישיון או היתר כאמור, לפי העניין. </w:t>
      </w:r>
    </w:p>
    <w:p w14:paraId="381A76A0" w14:textId="77777777" w:rsidR="00BD0E4C" w:rsidRPr="00BD0E4C" w:rsidRDefault="00DA6DFE" w:rsidP="0036738C">
      <w:pPr>
        <w:widowControl w:val="0"/>
        <w:autoSpaceDE w:val="0"/>
        <w:autoSpaceDN w:val="0"/>
        <w:spacing w:before="120" w:after="120" w:line="240" w:lineRule="auto"/>
        <w:ind w:left="675"/>
        <w:rPr>
          <w:rFonts w:ascii="David" w:hAnsi="David"/>
          <w:sz w:val="24"/>
          <w:rtl/>
        </w:rPr>
      </w:pPr>
      <w:r w:rsidRPr="00BD0E4C">
        <w:rPr>
          <w:rFonts w:ascii="David" w:hAnsi="David"/>
          <w:sz w:val="24"/>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זאת מבלי לגרוע מחובת הקבלן להעמדת בעלי התפקידים המפורטים במסמך התנאים המיוחדים בהיקפי המשרה שנקבעו עבורם (ככל שנקבעו). </w:t>
      </w:r>
    </w:p>
    <w:p w14:paraId="6A459B2F" w14:textId="1C5CC484"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tl/>
        </w:rPr>
      </w:pPr>
      <w:r w:rsidRPr="00BD0E4C">
        <w:rPr>
          <w:rFonts w:ascii="David" w:hAnsi="David"/>
          <w:sz w:val="24"/>
          <w:rtl/>
        </w:rPr>
        <w:t xml:space="preserve">הוראה או דרישה או הודעה שנמסרה לבא כוחו של הקבלן יראוה כאילו נמסרה לקבלן. </w:t>
      </w:r>
    </w:p>
    <w:p w14:paraId="0B5F49B9" w14:textId="7777777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Pr>
      </w:pPr>
      <w:r w:rsidRPr="00BD0E4C">
        <w:rPr>
          <w:rFonts w:ascii="David" w:hAnsi="David"/>
          <w:sz w:val="24"/>
          <w:rtl/>
        </w:rPr>
        <w:t xml:space="preserve">הקבלן ימסור למנהל הפרויקט פרטים אודות כל בעלי התפקידים שמונו מטעמו בתוך 14 ימים ממועד </w:t>
      </w:r>
      <w:proofErr w:type="spellStart"/>
      <w:r w:rsidRPr="00BD0E4C">
        <w:rPr>
          <w:rFonts w:ascii="David" w:hAnsi="David"/>
          <w:sz w:val="24"/>
          <w:rtl/>
        </w:rPr>
        <w:t>שהודע</w:t>
      </w:r>
      <w:proofErr w:type="spellEnd"/>
      <w:r w:rsidRPr="00BD0E4C">
        <w:rPr>
          <w:rFonts w:ascii="David" w:hAnsi="David"/>
          <w:sz w:val="24"/>
          <w:rtl/>
        </w:rPr>
        <w:t xml:space="preserve"> לו על בחירתו לצורך ביצוע העבודות. פרטים אלה יכללו: שם מלא, מס' תעודת זהות, פרטי התקשרות, פרטי השכלה וניסיון מקצועי וכן כל פרט אחר שלדעת מנהל הפרויקט דרוש ע"מ לבדוק את התאמתו לתפקיד. מינויים של בעלי התפקידים כאמור בסעיף זה מותנה באישור מנהל הפרויקט והוא רשאי שלא לאשר מי מהם אם לדעתו אין הוא מתאים לביצוע התפקיד המיועד לו. מנהל הפרויקט רשאי, לפי שיקול דעתו, לבקש ולקבל מהקבלן כל מסמך הקשור בהעסקתם של בעלי התפקידים הנ"ל ע"מ להבטיח כי הקבלן ממלא אחר הוראות סעיף זה, ובמידת הצורך לראיין מי מבעלי התפקידים הנ"ל.</w:t>
      </w:r>
    </w:p>
    <w:p w14:paraId="619BE40B" w14:textId="2DEBADA2"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Pr>
      </w:pPr>
      <w:bookmarkStart w:id="406" w:name="_Ref517865596"/>
      <w:r w:rsidRPr="00BD0E4C">
        <w:rPr>
          <w:rFonts w:ascii="David" w:hAnsi="David"/>
          <w:sz w:val="24"/>
          <w:rtl/>
        </w:rPr>
        <w:t>מנהל הפרויקט או המזמין רשאים, בכל עת, להודיע לקבלן כי הוא נדרש להחליף באחר בעל תפקיד שמונה מטעמו (לרבות בא כח הקבלן), וזאת מנימוקים שיפורטו בפני הקבלן. הקבלן יפעל על פי הדרישה בתוך פרק הזמן שייקבע לכך על ידי מנהל הפרויקט.</w:t>
      </w:r>
      <w:bookmarkEnd w:id="406"/>
      <w:r w:rsidRPr="00BD0E4C">
        <w:rPr>
          <w:rFonts w:ascii="David" w:hAnsi="David"/>
          <w:sz w:val="24"/>
          <w:rtl/>
        </w:rPr>
        <w:t xml:space="preserve">  </w:t>
      </w:r>
    </w:p>
    <w:p w14:paraId="34886FC9" w14:textId="7777777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Pr>
      </w:pPr>
      <w:r w:rsidRPr="00BD0E4C">
        <w:rPr>
          <w:rFonts w:ascii="David" w:hAnsi="David"/>
          <w:sz w:val="24"/>
          <w:rtl/>
        </w:rPr>
        <w:t>לא מינה הקבלן בעלי תפקידים כאמור ו/או לא מסר את פרטיהם בתוך המועד הנ"ל ו/או לא החליף בעל תפקיד על אף שנדרש לכך - יחויב בפיצוי מוסכם בסך הנקוב במסמך התנאים המיוחדים.</w:t>
      </w:r>
    </w:p>
    <w:p w14:paraId="71353A2C" w14:textId="24F04D4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Pr>
      </w:pPr>
      <w:r w:rsidRPr="00BD0E4C">
        <w:rPr>
          <w:rFonts w:ascii="David" w:hAnsi="David"/>
          <w:sz w:val="24"/>
          <w:rtl/>
        </w:rPr>
        <w:t xml:space="preserve">נוכחות בעלי התפקידים הנ"ל במקום הפרויקט תהיה לפי הוראות חוזה זה או בהתאם </w:t>
      </w:r>
      <w:r w:rsidR="00EE2C11">
        <w:rPr>
          <w:rFonts w:ascii="David" w:hAnsi="David" w:hint="cs"/>
          <w:sz w:val="24"/>
          <w:rtl/>
        </w:rPr>
        <w:t>לדרישה מפורטת של</w:t>
      </w:r>
      <w:r w:rsidRPr="00BD0E4C">
        <w:rPr>
          <w:rFonts w:ascii="David" w:hAnsi="David"/>
          <w:sz w:val="24"/>
          <w:rtl/>
        </w:rPr>
        <w:t xml:space="preserve"> מנהל הפרויקט. </w:t>
      </w:r>
    </w:p>
    <w:p w14:paraId="2205A71E" w14:textId="7777777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Pr>
      </w:pPr>
      <w:r w:rsidRPr="00BD0E4C">
        <w:rPr>
          <w:rFonts w:ascii="David" w:hAnsi="David"/>
          <w:sz w:val="24"/>
          <w:rtl/>
        </w:rPr>
        <w:t>לצורך תאום העבודות תתקיימנה ישיבות שוטפות בהשתתפות מנהל הפרויקט ובהשתפות בעלי התפקידים מטעם הקבלן עפ"י קביעת מנהל הפרויקט. על הקבלן להזמין לישיבות, לפי הוראת מנהל הפרויקט, קבלני משנה וספקי ציוד או מוצרים ו"קבלנים אחרים" אשר לדעת מנהל הפרויקט צריכים להשתתף בישיבה.</w:t>
      </w:r>
    </w:p>
    <w:p w14:paraId="4DE8EA90" w14:textId="7777777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Pr>
      </w:pPr>
      <w:r w:rsidRPr="00BD0E4C">
        <w:rPr>
          <w:rFonts w:ascii="David" w:hAnsi="David"/>
          <w:sz w:val="24"/>
          <w:rtl/>
        </w:rPr>
        <w:t xml:space="preserve">הקבלן מתחייב ליידע את בעלי התפקידים מטעמו באשר לחובותיהם על פי דין. </w:t>
      </w:r>
    </w:p>
    <w:p w14:paraId="7B7B66C8" w14:textId="7777777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Pr>
      </w:pPr>
      <w:r w:rsidRPr="00BD0E4C">
        <w:rPr>
          <w:rFonts w:ascii="David" w:hAnsi="David"/>
          <w:sz w:val="24"/>
          <w:rtl/>
        </w:rPr>
        <w:t xml:space="preserve">עלות העסקתם של כל בעלי התפקידים הנ"ל למשך כל תקופת הביצוע, תיכלל בהצעתו הכספית ולא תשולם בנפרד. הקבלן מאשר ומצהיר בזאת, כי לצורך חישוב שכר החוזה שהוצע במכרז, הובאו בחשבון עלות העסקת בעלי התפקידים הנ"ל גם בתקופה המיועדת להוות "מרווח קבלן".  </w:t>
      </w:r>
    </w:p>
    <w:p w14:paraId="48230A01" w14:textId="01949416"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tl/>
        </w:rPr>
      </w:pPr>
      <w:r>
        <w:rPr>
          <w:rFonts w:ascii="David" w:hAnsi="David" w:hint="cs"/>
          <w:sz w:val="24"/>
          <w:rtl/>
        </w:rPr>
        <w:t xml:space="preserve">העסקתם של עובדים בפרויקט תתבצע </w:t>
      </w:r>
      <w:r w:rsidRPr="00BD0E4C">
        <w:rPr>
          <w:rFonts w:ascii="David" w:hAnsi="David"/>
          <w:sz w:val="24"/>
          <w:rtl/>
        </w:rPr>
        <w:t xml:space="preserve">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r>
        <w:rPr>
          <w:rFonts w:ascii="David" w:hAnsi="David" w:hint="cs"/>
          <w:sz w:val="24"/>
          <w:rtl/>
        </w:rPr>
        <w:t xml:space="preserve">כל העובדים יהיה בעלי אישור שהיה/עבודה בישראל. על הקבלן להציג עבור מנהל הפרויקט, מידי חודש, רשימה שמית מעודכנת בצירוף האישורים הנלווים.  </w:t>
      </w:r>
    </w:p>
    <w:p w14:paraId="0343B23E" w14:textId="7777777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57199AE3" w14:textId="7777777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מתחייב להמציא לוועדה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0C57D04F" w14:textId="3B5E2173"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מתחייב למלא אחרי הוראות חוק הביטוח הלאומי [נוסח משולב] תשנ"ה 1995 והתקנות שהותקנו על - פיו להמציא למנהל אישורים של המוסד לביטוח לאומי, כי קיים את התחייבויותיו לפי סעיף קטן זה. </w:t>
      </w:r>
    </w:p>
    <w:p w14:paraId="1FDF2903" w14:textId="7777777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BD0E4C">
        <w:rPr>
          <w:rFonts w:ascii="David" w:hAnsi="David"/>
          <w:sz w:val="24"/>
          <w:rtl/>
        </w:rPr>
        <w:t>אירגון</w:t>
      </w:r>
      <w:proofErr w:type="spellEnd"/>
      <w:r w:rsidRPr="00BD0E4C">
        <w:rPr>
          <w:rFonts w:ascii="David" w:hAnsi="David"/>
          <w:sz w:val="24"/>
          <w:rtl/>
        </w:rPr>
        <w:t xml:space="preserve"> ופיקוח על העבודה, תשי"ד - 1954.</w:t>
      </w:r>
    </w:p>
    <w:p w14:paraId="4F35286A" w14:textId="7777777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Pr>
      </w:pPr>
      <w:r w:rsidRPr="00BD0E4C">
        <w:rPr>
          <w:rFonts w:ascii="David" w:hAnsi="David"/>
          <w:sz w:val="24"/>
          <w:rtl/>
        </w:rPr>
        <w:t>הנאמר בסעיף זה בא להוסיף על חובות הקבלן ולא לגרוע מהן, ולא יתפרש כמטיל חובות או אחריות כלשהם על המזמין כלפי האנשים המועסקים על ידי הקבלן.</w:t>
      </w:r>
    </w:p>
    <w:p w14:paraId="455C398F"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07" w:name="_Toc83438914"/>
      <w:bookmarkStart w:id="408" w:name="_Toc92211744"/>
      <w:r w:rsidRPr="00BD0E4C">
        <w:rPr>
          <w:rFonts w:ascii="David" w:hAnsi="David"/>
          <w:b/>
          <w:bCs/>
          <w:sz w:val="24"/>
          <w:u w:val="single"/>
          <w:rtl/>
        </w:rPr>
        <w:t>ניהול פנקסי כוח - אדם</w:t>
      </w:r>
      <w:bookmarkEnd w:id="407"/>
      <w:bookmarkEnd w:id="408"/>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33-ניהול פנקסי כח - אדם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E18EEA0" w14:textId="77777777" w:rsidR="00BD0E4C" w:rsidRPr="00BD0E4C" w:rsidRDefault="00DA6DFE" w:rsidP="001C01B6">
      <w:pPr>
        <w:widowControl w:val="0"/>
        <w:numPr>
          <w:ilvl w:val="0"/>
          <w:numId w:val="65"/>
        </w:numPr>
        <w:autoSpaceDE w:val="0"/>
        <w:autoSpaceDN w:val="0"/>
        <w:spacing w:before="120" w:after="120" w:line="240" w:lineRule="auto"/>
        <w:rPr>
          <w:rFonts w:ascii="David" w:hAnsi="David"/>
          <w:sz w:val="24"/>
          <w:rtl/>
        </w:rPr>
      </w:pPr>
      <w:r w:rsidRPr="00BD0E4C">
        <w:rPr>
          <w:rFonts w:ascii="David" w:hAnsi="David"/>
          <w:sz w:val="24"/>
          <w:rtl/>
        </w:rPr>
        <w:t xml:space="preserve">הקבלן מתחייב כי בביצוע העבודה ינוהלו לשביעות רצונו של המהנדס פנקסי כוח - אדם שירשם בו שמו, מקצועו וסוגו במקצוע של כל עובד וכן ימי עבודתו, שעות עבודתו ושכר עבודתו. </w:t>
      </w:r>
    </w:p>
    <w:p w14:paraId="1D875B80" w14:textId="77777777" w:rsidR="00BD0E4C" w:rsidRPr="00BD0E4C" w:rsidRDefault="00DA6DFE" w:rsidP="001C01B6">
      <w:pPr>
        <w:widowControl w:val="0"/>
        <w:numPr>
          <w:ilvl w:val="0"/>
          <w:numId w:val="65"/>
        </w:numPr>
        <w:autoSpaceDE w:val="0"/>
        <w:autoSpaceDN w:val="0"/>
        <w:spacing w:before="120" w:after="120" w:line="240" w:lineRule="auto"/>
        <w:rPr>
          <w:rFonts w:ascii="David" w:hAnsi="David"/>
          <w:sz w:val="24"/>
          <w:rtl/>
        </w:rPr>
      </w:pPr>
      <w:r w:rsidRPr="00BD0E4C">
        <w:rPr>
          <w:rFonts w:ascii="David" w:hAnsi="David"/>
          <w:sz w:val="24"/>
          <w:rtl/>
        </w:rPr>
        <w:t xml:space="preserve">הקבלן מתחייב להמציא למהנדס, לפי דרישה את פנקסי כוח - האדם לשם ביקורת וכן להכין ולהמציא למהנדס, לפי דרישתו ולשביעות רצונו, מצבת כוח - אדם חודשית, שבועית ויומית שתכלול את חלוק העובדים לפי מקצועותיהם סוגיהם והעסקתם. </w:t>
      </w:r>
    </w:p>
    <w:p w14:paraId="6CCDFC36"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09" w:name="_Toc83438915"/>
      <w:bookmarkStart w:id="410" w:name="_Toc92211745"/>
      <w:r w:rsidRPr="00BD0E4C">
        <w:rPr>
          <w:rFonts w:ascii="David" w:hAnsi="David"/>
          <w:b/>
          <w:bCs/>
          <w:sz w:val="24"/>
          <w:u w:val="single"/>
          <w:rtl/>
        </w:rPr>
        <w:t>רווחת העובדים</w:t>
      </w:r>
      <w:bookmarkEnd w:id="409"/>
      <w:bookmarkEnd w:id="410"/>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34-רווחת העובדים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551A518" w14:textId="77777777" w:rsidR="00BD0E4C" w:rsidRPr="00BD0E4C" w:rsidRDefault="00DA6DFE" w:rsidP="0036738C">
      <w:pPr>
        <w:widowControl w:val="0"/>
        <w:autoSpaceDE w:val="0"/>
        <w:autoSpaceDN w:val="0"/>
        <w:spacing w:before="120" w:after="120" w:line="240" w:lineRule="auto"/>
        <w:ind w:left="391"/>
        <w:rPr>
          <w:rFonts w:ascii="David" w:hAnsi="David"/>
          <w:sz w:val="24"/>
          <w:rtl/>
        </w:rPr>
      </w:pPr>
      <w:r w:rsidRPr="00BD0E4C">
        <w:rPr>
          <w:rFonts w:ascii="David" w:hAnsi="David"/>
          <w:sz w:val="24"/>
          <w:rtl/>
        </w:rPr>
        <w:t xml:space="preserve">הקבלן מתחייב שיסודרו לעובדים המועסקים בביצוע העבודה סידורי נוחיות ומקומות אכילה נאותים במקום העבודה לשביעות רצון המהנדס. </w:t>
      </w:r>
    </w:p>
    <w:p w14:paraId="18375EC4"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tl/>
        </w:rPr>
      </w:pPr>
      <w:bookmarkStart w:id="411" w:name="_Toc83438916"/>
      <w:bookmarkStart w:id="412" w:name="_Toc92211746"/>
      <w:r w:rsidRPr="00BD0E4C">
        <w:rPr>
          <w:rFonts w:ascii="David" w:hAnsi="David"/>
          <w:b/>
          <w:bCs/>
          <w:kern w:val="32"/>
          <w:sz w:val="32"/>
          <w:szCs w:val="32"/>
          <w:rtl/>
        </w:rPr>
        <w:t>פרק ו' - ציוד, חומרים ומלאכה</w:t>
      </w:r>
      <w:bookmarkEnd w:id="411"/>
      <w:bookmarkEnd w:id="412"/>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ו' - ציוד, חומרים ומלאכה</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1F3B3EE6"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13" w:name="_Toc83438917"/>
      <w:bookmarkStart w:id="414" w:name="_Toc92211747"/>
      <w:r w:rsidRPr="00BD0E4C">
        <w:rPr>
          <w:rFonts w:ascii="David" w:hAnsi="David"/>
          <w:b/>
          <w:bCs/>
          <w:sz w:val="24"/>
          <w:u w:val="single"/>
          <w:rtl/>
        </w:rPr>
        <w:t>אספקת ציוד מתקנים וחומרים</w:t>
      </w:r>
      <w:bookmarkEnd w:id="413"/>
      <w:bookmarkEnd w:id="414"/>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35-אספקת ציוד מתקנים וחומרים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EE8D226" w14:textId="3C01B981" w:rsidR="00BD0E4C" w:rsidRPr="00BD0E4C" w:rsidRDefault="00DA6DFE" w:rsidP="001C01B6">
      <w:pPr>
        <w:widowControl w:val="0"/>
        <w:numPr>
          <w:ilvl w:val="0"/>
          <w:numId w:val="66"/>
        </w:numPr>
        <w:autoSpaceDE w:val="0"/>
        <w:autoSpaceDN w:val="0"/>
        <w:spacing w:before="120" w:after="120" w:line="240" w:lineRule="auto"/>
        <w:rPr>
          <w:rFonts w:ascii="David" w:hAnsi="David"/>
          <w:sz w:val="24"/>
          <w:rtl/>
        </w:rPr>
      </w:pPr>
      <w:r w:rsidRPr="00BD0E4C">
        <w:rPr>
          <w:rFonts w:ascii="David" w:hAnsi="David"/>
          <w:sz w:val="24"/>
          <w:rtl/>
        </w:rPr>
        <w:t>הקבלן מתחייב לספק על חשבונו הוא את כל הציוד, המתקנים</w:t>
      </w:r>
      <w:r w:rsidR="00EE2C11">
        <w:rPr>
          <w:rFonts w:ascii="David" w:hAnsi="David" w:hint="cs"/>
          <w:sz w:val="24"/>
          <w:rtl/>
        </w:rPr>
        <w:t xml:space="preserve"> הרכיבים</w:t>
      </w:r>
      <w:r w:rsidRPr="00BD0E4C">
        <w:rPr>
          <w:rFonts w:ascii="David" w:hAnsi="David"/>
          <w:sz w:val="24"/>
          <w:rtl/>
        </w:rPr>
        <w:t xml:space="preserve"> האחרים הדרושים לביצועה היעיל של העבודה בקצב הדרוש. </w:t>
      </w:r>
    </w:p>
    <w:p w14:paraId="04D2D86C" w14:textId="77777777" w:rsidR="00BD0E4C" w:rsidRPr="00BD0E4C" w:rsidRDefault="00DA6DFE" w:rsidP="001C01B6">
      <w:pPr>
        <w:widowControl w:val="0"/>
        <w:numPr>
          <w:ilvl w:val="0"/>
          <w:numId w:val="66"/>
        </w:numPr>
        <w:autoSpaceDE w:val="0"/>
        <w:autoSpaceDN w:val="0"/>
        <w:spacing w:before="120" w:after="120" w:line="240" w:lineRule="auto"/>
        <w:rPr>
          <w:rFonts w:ascii="David" w:hAnsi="David"/>
          <w:sz w:val="24"/>
          <w:rtl/>
        </w:rPr>
      </w:pPr>
      <w:r w:rsidRPr="00BD0E4C">
        <w:rPr>
          <w:rFonts w:ascii="David" w:hAnsi="David"/>
          <w:sz w:val="24"/>
          <w:rtl/>
        </w:rPr>
        <w:t xml:space="preserve">רואים את הקבלן כאילו נמצאים ברשותו כל הציוד והמתקנים הדרושים לביצועה היעיל של העבודה בקצב הדרוש. </w:t>
      </w:r>
    </w:p>
    <w:p w14:paraId="27C547D4" w14:textId="29365578" w:rsidR="00BD0E4C" w:rsidRPr="00BD0E4C" w:rsidRDefault="00DA6DFE" w:rsidP="001C01B6">
      <w:pPr>
        <w:widowControl w:val="0"/>
        <w:numPr>
          <w:ilvl w:val="0"/>
          <w:numId w:val="66"/>
        </w:numPr>
        <w:autoSpaceDE w:val="0"/>
        <w:autoSpaceDN w:val="0"/>
        <w:spacing w:before="120" w:after="120" w:line="240" w:lineRule="auto"/>
        <w:rPr>
          <w:rFonts w:ascii="David" w:hAnsi="David"/>
          <w:sz w:val="24"/>
          <w:rtl/>
        </w:rPr>
      </w:pPr>
      <w:r w:rsidRPr="00BD0E4C">
        <w:rPr>
          <w:rFonts w:ascii="David" w:hAnsi="David"/>
          <w:sz w:val="24"/>
          <w:rtl/>
        </w:rPr>
        <w:t>הקבלן מתחייב לספק למקום העבודה</w:t>
      </w:r>
      <w:r w:rsidR="00EE2C11">
        <w:rPr>
          <w:rFonts w:ascii="David" w:hAnsi="David" w:hint="cs"/>
          <w:sz w:val="24"/>
          <w:rtl/>
        </w:rPr>
        <w:t xml:space="preserve"> באופן שוטף</w:t>
      </w:r>
      <w:r w:rsidRPr="00BD0E4C">
        <w:rPr>
          <w:rFonts w:ascii="David" w:hAnsi="David"/>
          <w:sz w:val="24"/>
          <w:rtl/>
        </w:rPr>
        <w:t xml:space="preserve"> ולהחזיק במקום העבודה חומרים במידה הדרושה להתקדמות העבודה ובלי הפרעות. </w:t>
      </w:r>
    </w:p>
    <w:p w14:paraId="56616A61" w14:textId="77777777" w:rsidR="00BD0E4C" w:rsidRPr="00BD0E4C" w:rsidRDefault="00DA6DFE" w:rsidP="001C01B6">
      <w:pPr>
        <w:widowControl w:val="0"/>
        <w:numPr>
          <w:ilvl w:val="0"/>
          <w:numId w:val="66"/>
        </w:numPr>
        <w:autoSpaceDE w:val="0"/>
        <w:autoSpaceDN w:val="0"/>
        <w:spacing w:before="120" w:after="120" w:line="240" w:lineRule="auto"/>
        <w:rPr>
          <w:rFonts w:ascii="David" w:hAnsi="David"/>
          <w:sz w:val="24"/>
          <w:rtl/>
        </w:rPr>
      </w:pPr>
      <w:r w:rsidRPr="00BD0E4C">
        <w:rPr>
          <w:rFonts w:ascii="David" w:hAnsi="David"/>
          <w:sz w:val="24"/>
          <w:rtl/>
        </w:rPr>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723AE753" w14:textId="77777777" w:rsidR="00BD0E4C" w:rsidRPr="00BD0E4C" w:rsidRDefault="00DA6DFE" w:rsidP="001C01B6">
      <w:pPr>
        <w:widowControl w:val="0"/>
        <w:numPr>
          <w:ilvl w:val="0"/>
          <w:numId w:val="66"/>
        </w:numPr>
        <w:autoSpaceDE w:val="0"/>
        <w:autoSpaceDN w:val="0"/>
        <w:spacing w:before="120" w:after="120" w:line="240" w:lineRule="auto"/>
        <w:rPr>
          <w:rFonts w:ascii="David" w:hAnsi="David"/>
          <w:sz w:val="24"/>
          <w:rtl/>
        </w:rPr>
      </w:pPr>
      <w:r w:rsidRPr="00BD0E4C">
        <w:rPr>
          <w:rFonts w:ascii="David" w:hAnsi="David"/>
          <w:sz w:val="24"/>
          <w:rtl/>
        </w:rPr>
        <w:t xml:space="preserve">אם הותנה במפורש שהמזמין יספק את חומרי העבודה כולם או מקצתם, וסופקו החומרים בהתאם לכך -יחולו עליהם כללים אלה: </w:t>
      </w:r>
    </w:p>
    <w:p w14:paraId="58C93E0E"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98" w:hanging="1098"/>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 xml:space="preserve">1) </w:t>
      </w:r>
      <w:r w:rsidRPr="00BD0E4C">
        <w:rPr>
          <w:rFonts w:ascii="David" w:hAnsi="David"/>
          <w:sz w:val="24"/>
          <w:rtl/>
        </w:rPr>
        <w:tab/>
        <w:t xml:space="preserve">הקבלן ישתמש בחומרים האמורים אך ורק לביצוע העבודה. </w:t>
      </w:r>
    </w:p>
    <w:p w14:paraId="3B5E964C" w14:textId="77777777" w:rsidR="00BD0E4C" w:rsidRPr="00BD0E4C" w:rsidRDefault="00DA6DFE" w:rsidP="0036738C">
      <w:pPr>
        <w:widowControl w:val="0"/>
        <w:tabs>
          <w:tab w:val="left" w:pos="360"/>
          <w:tab w:val="left" w:pos="720"/>
          <w:tab w:val="left" w:pos="1098"/>
          <w:tab w:val="left" w:pos="1440"/>
          <w:tab w:val="left" w:pos="1800"/>
          <w:tab w:val="left" w:pos="2160"/>
          <w:tab w:val="left" w:pos="6480"/>
          <w:tab w:val="left" w:pos="6840"/>
        </w:tabs>
        <w:autoSpaceDE w:val="0"/>
        <w:autoSpaceDN w:val="0"/>
        <w:spacing w:before="120" w:after="120" w:line="240" w:lineRule="auto"/>
        <w:ind w:left="1098" w:hanging="738"/>
        <w:rPr>
          <w:rFonts w:ascii="David" w:hAnsi="David"/>
          <w:sz w:val="24"/>
          <w:rtl/>
        </w:rPr>
      </w:pPr>
      <w:r w:rsidRPr="00BD0E4C">
        <w:rPr>
          <w:rFonts w:ascii="David" w:hAnsi="David"/>
          <w:sz w:val="24"/>
        </w:rPr>
        <w:tab/>
      </w:r>
      <w:r w:rsidRPr="00BD0E4C">
        <w:rPr>
          <w:rFonts w:ascii="David" w:hAnsi="David"/>
          <w:sz w:val="24"/>
          <w:rtl/>
        </w:rPr>
        <w:t xml:space="preserve">2) </w:t>
      </w:r>
      <w:r w:rsidRPr="00BD0E4C">
        <w:rPr>
          <w:rFonts w:ascii="David" w:hAnsi="David"/>
          <w:sz w:val="24"/>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36B8BB13"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3)</w:t>
      </w:r>
      <w:r w:rsidRPr="00BD0E4C">
        <w:rPr>
          <w:rFonts w:ascii="David" w:hAnsi="David"/>
          <w:sz w:val="24"/>
          <w:rtl/>
        </w:rPr>
        <w:tab/>
        <w:t xml:space="preserve">הקבלן מתחייב שהחומרים האמורים, כולם או מקצתם לא יוחלפו בחומרים אחרים אלא אם קיבל רשות מוקדמת בכתב מאת המהנדס. </w:t>
      </w:r>
    </w:p>
    <w:p w14:paraId="67ED9D18"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4)</w:t>
      </w:r>
      <w:r w:rsidRPr="00BD0E4C">
        <w:rPr>
          <w:rFonts w:ascii="David" w:hAnsi="David"/>
          <w:sz w:val="24"/>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1B08FB7"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5)</w:t>
      </w:r>
      <w:r w:rsidRPr="00BD0E4C">
        <w:rPr>
          <w:rFonts w:ascii="David" w:hAnsi="David"/>
          <w:sz w:val="24"/>
          <w:rtl/>
        </w:rPr>
        <w:tab/>
        <w:t xml:space="preserve">לא החזיר הקבלן את החומרים או את העודפים, לפי פסקה (4) 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0D862BD6" w14:textId="77777777" w:rsidR="00BD0E4C" w:rsidRPr="00BD0E4C" w:rsidRDefault="00DA6DFE" w:rsidP="0036738C">
      <w:pPr>
        <w:widowControl w:val="0"/>
        <w:autoSpaceDE w:val="0"/>
        <w:autoSpaceDN w:val="0"/>
        <w:spacing w:before="120" w:after="120" w:line="240" w:lineRule="auto"/>
        <w:ind w:left="785"/>
        <w:rPr>
          <w:rFonts w:ascii="David" w:hAnsi="David"/>
          <w:sz w:val="24"/>
          <w:rtl/>
        </w:rPr>
      </w:pPr>
      <w:r w:rsidRPr="00BD0E4C">
        <w:rPr>
          <w:rFonts w:ascii="David" w:hAnsi="David"/>
          <w:sz w:val="24"/>
          <w:rtl/>
        </w:rPr>
        <w:t xml:space="preserve">על אף האמור לעיל תקבע תמורתם של מלט ושל כל חומר אחר העלול להתקלקל לפי מחירי השוק ביום מסירת המלט או החומר אחר לקבלן. </w:t>
      </w:r>
    </w:p>
    <w:p w14:paraId="6F4C67BD" w14:textId="77777777" w:rsidR="00BD0E4C" w:rsidRPr="00BD0E4C" w:rsidRDefault="00DA6DFE" w:rsidP="001C01B6">
      <w:pPr>
        <w:widowControl w:val="0"/>
        <w:numPr>
          <w:ilvl w:val="0"/>
          <w:numId w:val="66"/>
        </w:numPr>
        <w:autoSpaceDE w:val="0"/>
        <w:autoSpaceDN w:val="0"/>
        <w:spacing w:before="120" w:after="120" w:line="240" w:lineRule="auto"/>
        <w:rPr>
          <w:rFonts w:ascii="David" w:hAnsi="David"/>
          <w:sz w:val="24"/>
          <w:rtl/>
        </w:rPr>
      </w:pPr>
      <w:r w:rsidRPr="00BD0E4C">
        <w:rPr>
          <w:rFonts w:ascii="David" w:hAnsi="David"/>
          <w:sz w:val="24"/>
          <w:rtl/>
        </w:rPr>
        <w:t xml:space="preserve">לצורך סעיף זה דין דלק ושמנים, שמשתמשים בהם בביצוע העבודה להפעלת ציוד מכני כבד כדין חומרים. </w:t>
      </w:r>
    </w:p>
    <w:p w14:paraId="6134A3F0"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15" w:name="_Toc83438918"/>
      <w:bookmarkStart w:id="416" w:name="_Toc92211748"/>
      <w:r w:rsidRPr="00BD0E4C">
        <w:rPr>
          <w:rFonts w:ascii="David" w:hAnsi="David"/>
          <w:b/>
          <w:bCs/>
          <w:sz w:val="24"/>
          <w:u w:val="single"/>
          <w:rtl/>
        </w:rPr>
        <w:t>חומרים וציוד בשטח העבודה</w:t>
      </w:r>
      <w:bookmarkEnd w:id="415"/>
      <w:bookmarkEnd w:id="41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36-חומרים וציוד בשטח העבודה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B8205C7" w14:textId="77777777" w:rsidR="00BD0E4C" w:rsidRPr="00BD0E4C" w:rsidRDefault="00DA6DFE" w:rsidP="001C01B6">
      <w:pPr>
        <w:widowControl w:val="0"/>
        <w:numPr>
          <w:ilvl w:val="0"/>
          <w:numId w:val="67"/>
        </w:numPr>
        <w:autoSpaceDE w:val="0"/>
        <w:autoSpaceDN w:val="0"/>
        <w:spacing w:before="120" w:after="120" w:line="240" w:lineRule="auto"/>
        <w:rPr>
          <w:rFonts w:ascii="David" w:hAnsi="David"/>
          <w:sz w:val="24"/>
          <w:rtl/>
        </w:rPr>
      </w:pPr>
      <w:r w:rsidRPr="00BD0E4C">
        <w:rPr>
          <w:rFonts w:ascii="David" w:hAnsi="David"/>
          <w:sz w:val="24"/>
          <w:rtl/>
        </w:rPr>
        <w:t>בסעיף זה "</w:t>
      </w:r>
      <w:r w:rsidRPr="00BD0E4C">
        <w:rPr>
          <w:rFonts w:ascii="David" w:hAnsi="David"/>
          <w:b/>
          <w:bCs/>
          <w:sz w:val="24"/>
          <w:rtl/>
        </w:rPr>
        <w:t>חומרים</w:t>
      </w:r>
      <w:r w:rsidRPr="00BD0E4C">
        <w:rPr>
          <w:rFonts w:ascii="David" w:hAnsi="David"/>
          <w:sz w:val="24"/>
          <w:rtl/>
        </w:rPr>
        <w:t xml:space="preserve">"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06248A19" w14:textId="2479A61A" w:rsidR="00BD0E4C" w:rsidRPr="00BD0E4C" w:rsidRDefault="00DA6DFE" w:rsidP="001C01B6">
      <w:pPr>
        <w:widowControl w:val="0"/>
        <w:numPr>
          <w:ilvl w:val="0"/>
          <w:numId w:val="67"/>
        </w:numPr>
        <w:autoSpaceDE w:val="0"/>
        <w:autoSpaceDN w:val="0"/>
        <w:spacing w:before="120" w:after="120" w:line="240" w:lineRule="auto"/>
        <w:rPr>
          <w:rFonts w:ascii="David" w:hAnsi="David"/>
          <w:sz w:val="24"/>
          <w:rtl/>
        </w:rPr>
      </w:pPr>
      <w:r w:rsidRPr="00BD0E4C">
        <w:rPr>
          <w:rFonts w:ascii="David" w:hAnsi="David"/>
          <w:sz w:val="24"/>
          <w:rtl/>
        </w:rPr>
        <w:t>חומרים וכן מבנים ארעיים</w:t>
      </w:r>
      <w:r w:rsidR="00D31295">
        <w:rPr>
          <w:rFonts w:ascii="David" w:hAnsi="David" w:hint="cs"/>
          <w:sz w:val="24"/>
          <w:rtl/>
        </w:rPr>
        <w:t>, לרבות ממ"ד מעוגן לאתר,</w:t>
      </w:r>
      <w:r w:rsidRPr="00BD0E4C">
        <w:rPr>
          <w:rFonts w:ascii="David" w:hAnsi="David"/>
          <w:sz w:val="24"/>
          <w:rtl/>
        </w:rPr>
        <w:t xml:space="preserve"> שהוקמו על - ידי הקבלן בשטח העבודה למטרת ביצוע העבודה והשלמתה יעבור בשעת הבאתם או הקמתם כאמור לבעלות המזמין</w:t>
      </w:r>
      <w:r w:rsidR="00EE2C11">
        <w:rPr>
          <w:rFonts w:ascii="David" w:hAnsi="David" w:hint="cs"/>
          <w:sz w:val="24"/>
          <w:rtl/>
        </w:rPr>
        <w:t xml:space="preserve"> או יפונו מהאתר לפי החלטת המזמין.</w:t>
      </w:r>
      <w:r w:rsidRPr="00BD0E4C">
        <w:rPr>
          <w:rFonts w:ascii="David" w:hAnsi="David"/>
          <w:sz w:val="24"/>
          <w:rtl/>
        </w:rPr>
        <w:t xml:space="preserve"> </w:t>
      </w:r>
    </w:p>
    <w:p w14:paraId="42D29CA6" w14:textId="77777777" w:rsidR="00BD0E4C" w:rsidRPr="00BD0E4C" w:rsidRDefault="00DA6DFE" w:rsidP="001C01B6">
      <w:pPr>
        <w:widowControl w:val="0"/>
        <w:numPr>
          <w:ilvl w:val="0"/>
          <w:numId w:val="67"/>
        </w:numPr>
        <w:autoSpaceDE w:val="0"/>
        <w:autoSpaceDN w:val="0"/>
        <w:spacing w:before="120" w:after="120" w:line="240" w:lineRule="auto"/>
        <w:rPr>
          <w:rFonts w:ascii="David" w:hAnsi="David"/>
          <w:sz w:val="24"/>
          <w:rtl/>
        </w:rPr>
      </w:pPr>
      <w:r w:rsidRPr="00BD0E4C">
        <w:rPr>
          <w:rFonts w:ascii="David" w:hAnsi="David"/>
          <w:sz w:val="24"/>
          <w:rtl/>
        </w:rPr>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24D075A8" w14:textId="4B3BF46E" w:rsidR="00BD0E4C" w:rsidRPr="00BD0E4C" w:rsidRDefault="00DA6DFE" w:rsidP="001C01B6">
      <w:pPr>
        <w:widowControl w:val="0"/>
        <w:numPr>
          <w:ilvl w:val="0"/>
          <w:numId w:val="67"/>
        </w:numPr>
        <w:autoSpaceDE w:val="0"/>
        <w:autoSpaceDN w:val="0"/>
        <w:spacing w:before="120" w:after="120" w:line="240" w:lineRule="auto"/>
        <w:rPr>
          <w:rFonts w:ascii="David" w:hAnsi="David"/>
          <w:sz w:val="24"/>
          <w:rtl/>
        </w:rPr>
      </w:pPr>
      <w:r w:rsidRPr="00BD0E4C">
        <w:rPr>
          <w:rFonts w:ascii="David" w:hAnsi="David"/>
          <w:sz w:val="24"/>
          <w:rtl/>
        </w:rPr>
        <w:t xml:space="preserve">כל אימת שנפסלו ציוד וחומרים על פי הוראות סעיף קטן (ו) להלן או הורה המהנדס בכתב, שהציוד והחומרים, לפי סעיפים קטנים (א) , (ב) (ג) לעיל,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הכול באחריות הקבלן ועל חשבונו. </w:t>
      </w:r>
    </w:p>
    <w:p w14:paraId="6C3E7057" w14:textId="77777777" w:rsidR="00BD0E4C" w:rsidRPr="00BD0E4C" w:rsidRDefault="00DA6DFE" w:rsidP="001C01B6">
      <w:pPr>
        <w:widowControl w:val="0"/>
        <w:numPr>
          <w:ilvl w:val="0"/>
          <w:numId w:val="67"/>
        </w:numPr>
        <w:autoSpaceDE w:val="0"/>
        <w:autoSpaceDN w:val="0"/>
        <w:spacing w:before="120" w:after="120" w:line="240" w:lineRule="auto"/>
        <w:rPr>
          <w:rFonts w:ascii="David" w:hAnsi="David"/>
          <w:sz w:val="24"/>
          <w:rtl/>
        </w:rPr>
      </w:pPr>
      <w:r w:rsidRPr="00BD0E4C">
        <w:rPr>
          <w:rFonts w:ascii="David" w:hAnsi="David"/>
          <w:sz w:val="24"/>
          <w:rtl/>
        </w:rPr>
        <w:t xml:space="preserve">הקבלן אחראי לשמירתם הבטוחה של הציוד והחומרים, והוא רשאי להשתמש בהם לצורך ביצוע העבודה, אולם בכל מקרה מן המקרים המפורטים בסעיף 65 להלן, רשאי המזמין להשתמש בזכויות המוקנות לו על פי אותו סעיף, וזכות השימוש של הקבלן לפי סעיף קטן זה כפופה לזכויות המזמין על - פי סעיף 65 להלן, כאמור. </w:t>
      </w:r>
    </w:p>
    <w:p w14:paraId="3268B04B" w14:textId="77777777" w:rsidR="00BD0E4C" w:rsidRPr="00BD0E4C" w:rsidRDefault="00DA6DFE" w:rsidP="001C01B6">
      <w:pPr>
        <w:widowControl w:val="0"/>
        <w:numPr>
          <w:ilvl w:val="0"/>
          <w:numId w:val="67"/>
        </w:numPr>
        <w:autoSpaceDE w:val="0"/>
        <w:autoSpaceDN w:val="0"/>
        <w:spacing w:before="120" w:after="120" w:line="240" w:lineRule="auto"/>
        <w:rPr>
          <w:rFonts w:ascii="David" w:hAnsi="David"/>
          <w:sz w:val="24"/>
          <w:rtl/>
        </w:rPr>
      </w:pPr>
      <w:r w:rsidRPr="00BD0E4C">
        <w:rPr>
          <w:rFonts w:ascii="David" w:hAnsi="David"/>
          <w:sz w:val="24"/>
          <w:rtl/>
        </w:rPr>
        <w:t xml:space="preserve">אין להסיק מהוראות סעיף זה כאילו ניתן אישור על- ידי המהנדס לטיבם של חומרים וציוד כלשהם, והמהנדס רשאי לפסלם בכל זמן שהוא. </w:t>
      </w:r>
    </w:p>
    <w:p w14:paraId="753FFC4B"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17" w:name="_Toc83438919"/>
      <w:bookmarkStart w:id="418" w:name="_Toc92211749"/>
      <w:r w:rsidRPr="00BD0E4C">
        <w:rPr>
          <w:rFonts w:ascii="David" w:hAnsi="David"/>
          <w:b/>
          <w:bCs/>
          <w:sz w:val="24"/>
          <w:u w:val="single"/>
          <w:rtl/>
        </w:rPr>
        <w:t>טיב החומרים והמלאכה</w:t>
      </w:r>
      <w:bookmarkEnd w:id="417"/>
      <w:bookmarkEnd w:id="418"/>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37-טיב החומרים והמלאכה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2BEBB4A" w14:textId="77777777" w:rsidR="00BD0E4C" w:rsidRPr="00BD0E4C" w:rsidRDefault="00DA6DFE" w:rsidP="001C01B6">
      <w:pPr>
        <w:widowControl w:val="0"/>
        <w:numPr>
          <w:ilvl w:val="0"/>
          <w:numId w:val="68"/>
        </w:numPr>
        <w:autoSpaceDE w:val="0"/>
        <w:autoSpaceDN w:val="0"/>
        <w:spacing w:before="120" w:after="120" w:line="240" w:lineRule="auto"/>
        <w:rPr>
          <w:rFonts w:ascii="David" w:hAnsi="David"/>
          <w:sz w:val="24"/>
          <w:rtl/>
        </w:rPr>
      </w:pPr>
      <w:r w:rsidRPr="00BD0E4C">
        <w:rPr>
          <w:rFonts w:ascii="David" w:hAnsi="David"/>
          <w:sz w:val="24"/>
          <w:rtl/>
        </w:rPr>
        <w:t xml:space="preserve">הקבלן ישתמש בחומרים מן המין המשובח ביותר ובהתאם לאמור במפרטים בתכניות ובשאר מסמכי החוזה. </w:t>
      </w:r>
    </w:p>
    <w:p w14:paraId="5A23CB0A" w14:textId="77777777" w:rsidR="00BD0E4C" w:rsidRPr="00BD0E4C" w:rsidRDefault="00DA6DFE" w:rsidP="001C01B6">
      <w:pPr>
        <w:widowControl w:val="0"/>
        <w:numPr>
          <w:ilvl w:val="0"/>
          <w:numId w:val="68"/>
        </w:numPr>
        <w:autoSpaceDE w:val="0"/>
        <w:autoSpaceDN w:val="0"/>
        <w:spacing w:before="120" w:after="120" w:line="240" w:lineRule="auto"/>
        <w:rPr>
          <w:rFonts w:ascii="David" w:hAnsi="David"/>
          <w:sz w:val="24"/>
          <w:rtl/>
        </w:rPr>
      </w:pPr>
      <w:r w:rsidRPr="00BD0E4C">
        <w:rPr>
          <w:rFonts w:ascii="David" w:hAnsi="David"/>
          <w:sz w:val="24"/>
          <w:rtl/>
        </w:rPr>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2A313193" w14:textId="77777777" w:rsidR="00BD0E4C" w:rsidRPr="00BD0E4C" w:rsidRDefault="00DA6DFE" w:rsidP="001C01B6">
      <w:pPr>
        <w:widowControl w:val="0"/>
        <w:numPr>
          <w:ilvl w:val="0"/>
          <w:numId w:val="68"/>
        </w:numPr>
        <w:autoSpaceDE w:val="0"/>
        <w:autoSpaceDN w:val="0"/>
        <w:spacing w:before="120" w:after="120" w:line="240" w:lineRule="auto"/>
        <w:rPr>
          <w:rFonts w:ascii="David" w:hAnsi="David"/>
          <w:sz w:val="24"/>
          <w:rtl/>
        </w:rPr>
      </w:pPr>
      <w:r w:rsidRPr="00BD0E4C">
        <w:rPr>
          <w:rFonts w:ascii="David" w:hAnsi="David"/>
          <w:sz w:val="24"/>
          <w:rtl/>
        </w:rPr>
        <w:t xml:space="preserve">הקבלן מתחייב שלא לבצע העבודה אלא בחומרים שנבדקו ונמצאו כשרים ליעדם על - ידי המהנדס. חובת קבלת אישור המהנדס חלה על הקבלן. </w:t>
      </w:r>
    </w:p>
    <w:p w14:paraId="3C47A04E" w14:textId="77777777" w:rsidR="00BD0E4C" w:rsidRPr="00BD0E4C" w:rsidRDefault="00DA6DFE" w:rsidP="001C01B6">
      <w:pPr>
        <w:widowControl w:val="0"/>
        <w:numPr>
          <w:ilvl w:val="0"/>
          <w:numId w:val="68"/>
        </w:numPr>
        <w:autoSpaceDE w:val="0"/>
        <w:autoSpaceDN w:val="0"/>
        <w:spacing w:before="120" w:after="120" w:line="240" w:lineRule="auto"/>
        <w:rPr>
          <w:rFonts w:ascii="David" w:hAnsi="David"/>
          <w:sz w:val="24"/>
          <w:rtl/>
        </w:rPr>
      </w:pPr>
      <w:r w:rsidRPr="00BD0E4C">
        <w:rPr>
          <w:rFonts w:ascii="David" w:hAnsi="David"/>
          <w:sz w:val="24"/>
          <w:rtl/>
        </w:rPr>
        <w:t xml:space="preserve">סופקו חומרים מסוימים על - ידי המזמין, אין עובדה זו כשלעצמה גורעת מאחריות הקבלן לטיב העבודה. </w:t>
      </w:r>
    </w:p>
    <w:p w14:paraId="22DDAA41" w14:textId="77777777" w:rsidR="00BD0E4C" w:rsidRPr="00BD0E4C" w:rsidRDefault="00DA6DFE" w:rsidP="001C01B6">
      <w:pPr>
        <w:widowControl w:val="0"/>
        <w:numPr>
          <w:ilvl w:val="0"/>
          <w:numId w:val="68"/>
        </w:numPr>
        <w:autoSpaceDE w:val="0"/>
        <w:autoSpaceDN w:val="0"/>
        <w:spacing w:before="120" w:after="120" w:line="240" w:lineRule="auto"/>
        <w:rPr>
          <w:rFonts w:ascii="David" w:hAnsi="David"/>
          <w:sz w:val="24"/>
          <w:rtl/>
        </w:rPr>
      </w:pPr>
      <w:r w:rsidRPr="00BD0E4C">
        <w:rPr>
          <w:rFonts w:ascii="David" w:hAnsi="David"/>
          <w:sz w:val="24"/>
          <w:rtl/>
        </w:rPr>
        <w:t xml:space="preserve">הקבלן מתחייב לספק על חשבונו הוא בהתאם למתחייב מתנאי החוזה ו/או כפי שיורה המהנדס, דגימות מהחומרים ומן המלאכה שנעשה וכן את הכלים, כוח אדם וכל יתר האמצעים לביצוע הבדיקות בשטח העבודה או להעברתם של החומרים לבדיקת מעבדה, הכול כפי שנקבע בחוזה או כפי שיורה המהנדס. </w:t>
      </w:r>
    </w:p>
    <w:p w14:paraId="2CD931E4" w14:textId="788DE1F6" w:rsidR="00BD0E4C" w:rsidRPr="00BD0E4C" w:rsidRDefault="00DA6DFE" w:rsidP="001C01B6">
      <w:pPr>
        <w:widowControl w:val="0"/>
        <w:numPr>
          <w:ilvl w:val="0"/>
          <w:numId w:val="68"/>
        </w:numPr>
        <w:autoSpaceDE w:val="0"/>
        <w:autoSpaceDN w:val="0"/>
        <w:spacing w:before="120" w:after="120" w:line="240" w:lineRule="auto"/>
        <w:rPr>
          <w:rFonts w:ascii="David" w:hAnsi="David"/>
          <w:sz w:val="24"/>
          <w:rtl/>
        </w:rPr>
      </w:pPr>
      <w:r w:rsidRPr="00BD0E4C">
        <w:rPr>
          <w:rFonts w:ascii="David" w:hAnsi="David"/>
          <w:sz w:val="24"/>
          <w:rtl/>
        </w:rPr>
        <w:t>הקבלן יבצע על חשבונו בדיקות מעבדה לפי רשימת הבדיקות המופיעות בנספח ה1'. הבדיקות תבוצענה ע"י מעבדה מאושרת ובתאום עם העירייה.</w:t>
      </w:r>
    </w:p>
    <w:p w14:paraId="235BCD19" w14:textId="77777777" w:rsidR="00BD0E4C" w:rsidRPr="00BD0E4C" w:rsidRDefault="00DA6DFE" w:rsidP="001C01B6">
      <w:pPr>
        <w:widowControl w:val="0"/>
        <w:numPr>
          <w:ilvl w:val="0"/>
          <w:numId w:val="68"/>
        </w:numPr>
        <w:autoSpaceDE w:val="0"/>
        <w:autoSpaceDN w:val="0"/>
        <w:spacing w:before="120" w:after="120" w:line="240" w:lineRule="auto"/>
        <w:rPr>
          <w:rFonts w:ascii="David" w:hAnsi="David"/>
          <w:sz w:val="24"/>
          <w:rtl/>
        </w:rPr>
      </w:pPr>
      <w:r w:rsidRPr="00BD0E4C">
        <w:rPr>
          <w:rFonts w:ascii="David" w:hAnsi="David"/>
          <w:sz w:val="24"/>
          <w:rtl/>
        </w:rPr>
        <w:t xml:space="preserve">כל ההוצאות בגין בדיקת הדגימות במעבדה בשטח העבודה יחולו על הקבלן, והוא הדין לגבי בדיקת חומרים ומלאכה שיימצאו בלתי מתאימים לדרישות החוזה ותנאיו או לקויים מכל בחינה אחרת. </w:t>
      </w:r>
    </w:p>
    <w:p w14:paraId="13D806AF" w14:textId="77777777" w:rsidR="00BD0E4C" w:rsidRPr="00BD0E4C" w:rsidRDefault="00DA6DFE" w:rsidP="001C01B6">
      <w:pPr>
        <w:widowControl w:val="0"/>
        <w:numPr>
          <w:ilvl w:val="0"/>
          <w:numId w:val="68"/>
        </w:numPr>
        <w:autoSpaceDE w:val="0"/>
        <w:autoSpaceDN w:val="0"/>
        <w:spacing w:before="120" w:after="120" w:line="240" w:lineRule="auto"/>
        <w:rPr>
          <w:rFonts w:ascii="David" w:hAnsi="David"/>
          <w:sz w:val="24"/>
        </w:rPr>
      </w:pPr>
      <w:r w:rsidRPr="00BD0E4C">
        <w:rPr>
          <w:rFonts w:ascii="David" w:hAnsi="David"/>
          <w:sz w:val="24"/>
          <w:rtl/>
        </w:rPr>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1852FCE" w14:textId="6DC9C4AD" w:rsidR="00BD0E4C" w:rsidRPr="00BD0E4C" w:rsidRDefault="00DA6DFE" w:rsidP="001C01B6">
      <w:pPr>
        <w:widowControl w:val="0"/>
        <w:numPr>
          <w:ilvl w:val="0"/>
          <w:numId w:val="68"/>
        </w:numPr>
        <w:autoSpaceDE w:val="0"/>
        <w:autoSpaceDN w:val="0"/>
        <w:spacing w:before="120" w:after="120" w:line="240" w:lineRule="auto"/>
        <w:rPr>
          <w:rFonts w:ascii="David" w:hAnsi="David"/>
          <w:sz w:val="24"/>
          <w:rtl/>
        </w:rPr>
      </w:pPr>
      <w:r w:rsidRPr="00BD0E4C">
        <w:rPr>
          <w:rFonts w:ascii="David" w:hAnsi="David"/>
          <w:sz w:val="24"/>
          <w:rtl/>
        </w:rPr>
        <w:t>מבלי לגרוע מהאמור בסעיף זה לעיל, במידה ותוצאות הבדיקות של החומרים או המוצרים המוגמרים, שיעשו על ידי מוסדות מוסמכים כגון: מכון התקנים הישראלי, ומעבדת חומרי בניין של הטכניון בחיפה</w:t>
      </w:r>
      <w:r w:rsidR="000F71A6">
        <w:rPr>
          <w:rFonts w:ascii="David" w:hAnsi="David" w:hint="cs"/>
          <w:sz w:val="24"/>
          <w:rtl/>
        </w:rPr>
        <w:t xml:space="preserve"> ומעבדו</w:t>
      </w:r>
      <w:r w:rsidR="00D31295">
        <w:rPr>
          <w:rFonts w:ascii="David" w:hAnsi="David" w:hint="cs"/>
          <w:sz w:val="24"/>
          <w:rtl/>
        </w:rPr>
        <w:t>ת</w:t>
      </w:r>
      <w:r w:rsidR="000F71A6">
        <w:rPr>
          <w:rFonts w:ascii="David" w:hAnsi="David" w:hint="cs"/>
          <w:sz w:val="24"/>
          <w:rtl/>
        </w:rPr>
        <w:t xml:space="preserve"> תקינה </w:t>
      </w:r>
      <w:r w:rsidR="00D31295">
        <w:rPr>
          <w:rFonts w:ascii="David" w:hAnsi="David" w:hint="cs"/>
          <w:sz w:val="24"/>
          <w:rtl/>
        </w:rPr>
        <w:t xml:space="preserve">רשויות </w:t>
      </w:r>
      <w:r w:rsidR="000F71A6">
        <w:rPr>
          <w:rFonts w:ascii="David" w:hAnsi="David" w:hint="cs"/>
          <w:sz w:val="24"/>
          <w:rtl/>
        </w:rPr>
        <w:t>אחרות</w:t>
      </w:r>
      <w:r w:rsidR="00D31295">
        <w:rPr>
          <w:rFonts w:ascii="David" w:hAnsi="David" w:hint="cs"/>
          <w:sz w:val="24"/>
          <w:rtl/>
        </w:rPr>
        <w:t xml:space="preserve"> שאושרו מראש על ידי המזמין</w:t>
      </w:r>
      <w:r w:rsidRPr="00BD0E4C">
        <w:rPr>
          <w:rFonts w:ascii="David" w:hAnsi="David"/>
          <w:sz w:val="24"/>
          <w:rtl/>
        </w:rPr>
        <w:t xml:space="preserve">, לא יתאימו לתקנים הנ"ל, תעשינה בדיקות משנה או העמסות ניסיון של המוצרים הנ"ל.  מובהר כי הבדיקות </w:t>
      </w:r>
      <w:r w:rsidR="000F71A6">
        <w:rPr>
          <w:rFonts w:ascii="David" w:hAnsi="David" w:hint="cs"/>
          <w:sz w:val="24"/>
          <w:rtl/>
        </w:rPr>
        <w:t xml:space="preserve">הנוספות </w:t>
      </w:r>
      <w:r w:rsidRPr="00BD0E4C">
        <w:rPr>
          <w:rFonts w:ascii="David" w:hAnsi="David"/>
          <w:sz w:val="24"/>
          <w:rtl/>
        </w:rPr>
        <w:t xml:space="preserve">הנ"ל תהיינה על חשבון הקבלן. במידה וגם תוצאות בדיקות המשנה תהיינה שלא בהתאם לתקן, העירייה תהיה זכאית </w:t>
      </w:r>
      <w:r w:rsidR="00DA145A">
        <w:rPr>
          <w:rFonts w:ascii="David" w:hAnsi="David" w:hint="cs"/>
          <w:sz w:val="24"/>
          <w:rtl/>
        </w:rPr>
        <w:t xml:space="preserve">לסעדים המפורטים, </w:t>
      </w:r>
      <w:r w:rsidRPr="00BD0E4C">
        <w:rPr>
          <w:rFonts w:ascii="David" w:hAnsi="David"/>
          <w:sz w:val="24"/>
          <w:rtl/>
        </w:rPr>
        <w:t xml:space="preserve">כדלקמן: </w:t>
      </w:r>
    </w:p>
    <w:p w14:paraId="4D87CF92" w14:textId="77777777" w:rsidR="00BD0E4C" w:rsidRPr="00BD0E4C" w:rsidRDefault="00DA6DFE" w:rsidP="001C01B6">
      <w:pPr>
        <w:widowControl w:val="0"/>
        <w:numPr>
          <w:ilvl w:val="1"/>
          <w:numId w:val="68"/>
        </w:numPr>
        <w:autoSpaceDE w:val="0"/>
        <w:autoSpaceDN w:val="0"/>
        <w:spacing w:before="120" w:after="120" w:line="240" w:lineRule="auto"/>
        <w:ind w:left="1100"/>
        <w:rPr>
          <w:rFonts w:ascii="David" w:hAnsi="David"/>
          <w:sz w:val="24"/>
          <w:rtl/>
        </w:rPr>
      </w:pPr>
      <w:r w:rsidRPr="00BD0E4C">
        <w:rPr>
          <w:rFonts w:ascii="David" w:hAnsi="David"/>
          <w:sz w:val="24"/>
          <w:rtl/>
        </w:rPr>
        <w:t xml:space="preserve">מבלי לפגוע בסעיפים המפורטים להלן, שומרת העירייה לעצמה את הזכות להגיש תביעה משפטית נגד הקבלן על שימוש בחומרים שלא בהתאם לתקן. </w:t>
      </w:r>
    </w:p>
    <w:p w14:paraId="6E32F6CB" w14:textId="69E5EE30" w:rsidR="00BD0E4C" w:rsidRPr="00BD0E4C" w:rsidRDefault="00DA6DFE" w:rsidP="001C01B6">
      <w:pPr>
        <w:widowControl w:val="0"/>
        <w:numPr>
          <w:ilvl w:val="1"/>
          <w:numId w:val="68"/>
        </w:numPr>
        <w:autoSpaceDE w:val="0"/>
        <w:autoSpaceDN w:val="0"/>
        <w:spacing w:before="120" w:after="120" w:line="240" w:lineRule="auto"/>
        <w:ind w:left="1100"/>
        <w:rPr>
          <w:rFonts w:ascii="David" w:hAnsi="David"/>
          <w:sz w:val="24"/>
          <w:rtl/>
        </w:rPr>
      </w:pPr>
      <w:r w:rsidRPr="00BD0E4C">
        <w:rPr>
          <w:rFonts w:ascii="David" w:hAnsi="David"/>
          <w:sz w:val="24"/>
          <w:rtl/>
        </w:rPr>
        <w:t>העירייה תפסול ותדרוש להרחיק את החומרים הנ"ל משטח הבניה</w:t>
      </w:r>
      <w:r w:rsidR="000F71A6">
        <w:rPr>
          <w:rFonts w:ascii="David" w:hAnsi="David" w:hint="cs"/>
          <w:sz w:val="24"/>
          <w:rtl/>
        </w:rPr>
        <w:t xml:space="preserve"> תוך זמן </w:t>
      </w:r>
      <w:r w:rsidR="00D31295">
        <w:rPr>
          <w:rFonts w:ascii="David" w:hAnsi="David" w:hint="cs"/>
          <w:sz w:val="24"/>
          <w:rtl/>
        </w:rPr>
        <w:t>שתנקוב לשם כך</w:t>
      </w:r>
      <w:r w:rsidRPr="00BD0E4C">
        <w:rPr>
          <w:rFonts w:ascii="David" w:hAnsi="David"/>
          <w:sz w:val="24"/>
          <w:rtl/>
        </w:rPr>
        <w:t xml:space="preserve">. </w:t>
      </w:r>
    </w:p>
    <w:p w14:paraId="3432B305" w14:textId="77777777" w:rsidR="00BD0E4C" w:rsidRPr="00BD0E4C" w:rsidRDefault="00DA6DFE" w:rsidP="001C01B6">
      <w:pPr>
        <w:widowControl w:val="0"/>
        <w:numPr>
          <w:ilvl w:val="1"/>
          <w:numId w:val="68"/>
        </w:numPr>
        <w:autoSpaceDE w:val="0"/>
        <w:autoSpaceDN w:val="0"/>
        <w:spacing w:before="120" w:after="120" w:line="240" w:lineRule="auto"/>
        <w:ind w:left="1100"/>
        <w:rPr>
          <w:rFonts w:ascii="David" w:hAnsi="David"/>
          <w:sz w:val="24"/>
          <w:rtl/>
        </w:rPr>
      </w:pPr>
      <w:r w:rsidRPr="00BD0E4C">
        <w:rPr>
          <w:rFonts w:ascii="David" w:hAnsi="David"/>
          <w:sz w:val="24"/>
          <w:rtl/>
        </w:rPr>
        <w:t xml:space="preserve">במידה שהדבר לא ניתן לביצוע ותוצאות הבדיקות נמוכות מדרישות התקן ב - 10%,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180AA89A" w14:textId="774760D4" w:rsidR="00BD0E4C" w:rsidRPr="00BD0E4C" w:rsidRDefault="00DA6DFE" w:rsidP="0036738C">
      <w:pPr>
        <w:widowControl w:val="0"/>
        <w:autoSpaceDE w:val="0"/>
        <w:autoSpaceDN w:val="0"/>
        <w:spacing w:before="120" w:after="120" w:line="240" w:lineRule="auto"/>
        <w:ind w:left="785"/>
        <w:rPr>
          <w:rFonts w:ascii="David" w:hAnsi="David"/>
          <w:sz w:val="24"/>
          <w:rtl/>
        </w:rPr>
      </w:pPr>
      <w:r w:rsidRPr="00BD0E4C">
        <w:rPr>
          <w:rFonts w:ascii="David" w:hAnsi="David"/>
          <w:sz w:val="24"/>
          <w:rtl/>
        </w:rPr>
        <w:t xml:space="preserve">במידה והתוצאות תהיינה נמוכות ביותר מ- 20% מדרישות התקן, רשאית העירייה שלא לקבל את חלק העבודה שהשתמשו בו בחומרים הנ"ל, ולדרוש להרוס חלקי הבניין האמורים. </w:t>
      </w:r>
      <w:r w:rsidR="00DA145A" w:rsidRPr="00BD0E4C">
        <w:rPr>
          <w:rFonts w:ascii="David" w:hAnsi="David"/>
          <w:sz w:val="24"/>
          <w:rtl/>
        </w:rPr>
        <w:t xml:space="preserve">במקרים יוצאים מן הכלל </w:t>
      </w:r>
      <w:r w:rsidR="000F71A6">
        <w:rPr>
          <w:rFonts w:ascii="David" w:hAnsi="David" w:hint="cs"/>
          <w:sz w:val="24"/>
          <w:rtl/>
        </w:rPr>
        <w:t xml:space="preserve">וכפוף חוות דעת המתכננים </w:t>
      </w:r>
      <w:r w:rsidR="00DA145A" w:rsidRPr="00BD0E4C">
        <w:rPr>
          <w:rFonts w:ascii="David" w:hAnsi="David"/>
          <w:sz w:val="24"/>
          <w:rtl/>
        </w:rPr>
        <w:t>ולפי בקשת הקבלן תהיה מוכנה העירייה להסכים לאי הריסת חלקי הבניין/העבודות תמורת קבלת אחריות מיוחדת מצד הקבלן ופיצוי כספי מוסכם.</w:t>
      </w:r>
    </w:p>
    <w:p w14:paraId="6BF2D0FE"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19" w:name="_Toc83438920"/>
      <w:bookmarkStart w:id="420" w:name="_Toc92211750"/>
      <w:r w:rsidRPr="00BD0E4C">
        <w:rPr>
          <w:rFonts w:ascii="David" w:hAnsi="David"/>
          <w:b/>
          <w:bCs/>
          <w:sz w:val="24"/>
          <w:u w:val="single"/>
          <w:rtl/>
        </w:rPr>
        <w:t>בדיקת חלקי העבודה שנועדו להיות מכוסים</w:t>
      </w:r>
      <w:bookmarkEnd w:id="419"/>
      <w:bookmarkEnd w:id="420"/>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38-בדיקת חלקי העבודה שנועדו להיות מכוסים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5D489130" w14:textId="77777777" w:rsidR="00BD0E4C" w:rsidRPr="00BD0E4C" w:rsidRDefault="00DA6DFE" w:rsidP="001C01B6">
      <w:pPr>
        <w:widowControl w:val="0"/>
        <w:numPr>
          <w:ilvl w:val="0"/>
          <w:numId w:val="69"/>
        </w:numPr>
        <w:autoSpaceDE w:val="0"/>
        <w:autoSpaceDN w:val="0"/>
        <w:spacing w:before="120" w:after="120" w:line="240" w:lineRule="auto"/>
        <w:rPr>
          <w:rFonts w:ascii="David" w:hAnsi="David"/>
          <w:sz w:val="24"/>
          <w:rtl/>
        </w:rPr>
      </w:pPr>
      <w:r w:rsidRPr="00BD0E4C">
        <w:rPr>
          <w:rFonts w:ascii="David" w:hAnsi="David"/>
          <w:sz w:val="24"/>
          <w:rtl/>
        </w:rPr>
        <w:t xml:space="preserve">הקבלן מתחייב למנוע את כיסויו או הסתרתו של חלק כלשהו מהעבודה שנועד להיות מכוסה או מוסתר ללא הסכמת המהנדס. </w:t>
      </w:r>
    </w:p>
    <w:p w14:paraId="43F6D473" w14:textId="77777777" w:rsidR="00BD0E4C" w:rsidRPr="00BD0E4C" w:rsidRDefault="00DA6DFE" w:rsidP="001C01B6">
      <w:pPr>
        <w:widowControl w:val="0"/>
        <w:numPr>
          <w:ilvl w:val="0"/>
          <w:numId w:val="69"/>
        </w:numPr>
        <w:autoSpaceDE w:val="0"/>
        <w:autoSpaceDN w:val="0"/>
        <w:spacing w:before="120" w:after="120" w:line="240" w:lineRule="auto"/>
        <w:rPr>
          <w:rFonts w:ascii="David" w:hAnsi="David"/>
          <w:sz w:val="24"/>
          <w:rtl/>
        </w:rPr>
      </w:pPr>
      <w:r w:rsidRPr="00BD0E4C">
        <w:rPr>
          <w:rFonts w:ascii="David" w:hAnsi="David"/>
          <w:sz w:val="24"/>
          <w:rtl/>
        </w:rPr>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6F411CD6" w14:textId="77777777" w:rsidR="00BD0E4C" w:rsidRPr="00BD0E4C" w:rsidRDefault="00DA6DFE" w:rsidP="001C01B6">
      <w:pPr>
        <w:widowControl w:val="0"/>
        <w:numPr>
          <w:ilvl w:val="0"/>
          <w:numId w:val="69"/>
        </w:numPr>
        <w:autoSpaceDE w:val="0"/>
        <w:autoSpaceDN w:val="0"/>
        <w:spacing w:before="120" w:after="120" w:line="240" w:lineRule="auto"/>
        <w:rPr>
          <w:rFonts w:ascii="David" w:hAnsi="David"/>
          <w:sz w:val="24"/>
          <w:rtl/>
        </w:rPr>
      </w:pPr>
      <w:r w:rsidRPr="00BD0E4C">
        <w:rPr>
          <w:rFonts w:ascii="David" w:hAnsi="David"/>
          <w:sz w:val="24"/>
          <w:rtl/>
        </w:rPr>
        <w:t xml:space="preserve">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הכול על חשבון הקבלן. </w:t>
      </w:r>
    </w:p>
    <w:p w14:paraId="2FFC2E83" w14:textId="77777777" w:rsidR="00BD0E4C" w:rsidRPr="00BD0E4C" w:rsidRDefault="00DA6DFE" w:rsidP="001C01B6">
      <w:pPr>
        <w:widowControl w:val="0"/>
        <w:numPr>
          <w:ilvl w:val="0"/>
          <w:numId w:val="69"/>
        </w:numPr>
        <w:autoSpaceDE w:val="0"/>
        <w:autoSpaceDN w:val="0"/>
        <w:spacing w:before="120" w:after="120" w:line="240" w:lineRule="auto"/>
        <w:rPr>
          <w:rFonts w:ascii="David" w:hAnsi="David"/>
          <w:sz w:val="24"/>
          <w:rtl/>
        </w:rPr>
      </w:pPr>
      <w:r w:rsidRPr="00BD0E4C">
        <w:rPr>
          <w:rFonts w:ascii="David" w:hAnsi="David"/>
          <w:sz w:val="24"/>
          <w:rtl/>
        </w:rPr>
        <w:t xml:space="preserve">הוצאות שחלות לפי סעיף זה על הקבלן, רשאי המזמין לנכותם מכל סכום שיגיע לקבלן בכל זמן שהוא וכן יהיה רשאי לגבותן מהקבלן בכל דרך אחרת. </w:t>
      </w:r>
    </w:p>
    <w:p w14:paraId="7891194D" w14:textId="34EF90DD" w:rsidR="00BD0E4C" w:rsidRPr="00BD0E4C" w:rsidRDefault="00DA6DFE" w:rsidP="001C01B6">
      <w:pPr>
        <w:widowControl w:val="0"/>
        <w:numPr>
          <w:ilvl w:val="0"/>
          <w:numId w:val="69"/>
        </w:numPr>
        <w:autoSpaceDE w:val="0"/>
        <w:autoSpaceDN w:val="0"/>
        <w:spacing w:before="120" w:after="120" w:line="240" w:lineRule="auto"/>
        <w:rPr>
          <w:rFonts w:ascii="David" w:hAnsi="David"/>
          <w:sz w:val="24"/>
          <w:rtl/>
        </w:rPr>
      </w:pPr>
      <w:r w:rsidRPr="00BD0E4C">
        <w:rPr>
          <w:rFonts w:ascii="David" w:hAnsi="David"/>
          <w:sz w:val="24"/>
          <w:rtl/>
        </w:rPr>
        <w:t xml:space="preserve">אם לפי הנספחים לחוזה או לפי הוראות המהנדס או לפי דינים של רשויות מוסמכות יש לבצע בדיקות מסוימות ונדרש אישור לעבודה כלשהי, על הקבלן להודיע למהנדס </w:t>
      </w:r>
      <w:r w:rsidRPr="00BD0E4C">
        <w:rPr>
          <w:rFonts w:ascii="David" w:hAnsi="David"/>
          <w:sz w:val="24"/>
          <w:rtl/>
        </w:rPr>
        <w:tab/>
        <w:t xml:space="preserve">על </w:t>
      </w:r>
      <w:r w:rsidR="000F71A6">
        <w:rPr>
          <w:rFonts w:ascii="David" w:hAnsi="David" w:hint="cs"/>
          <w:sz w:val="24"/>
          <w:rtl/>
        </w:rPr>
        <w:t>מוכנותו</w:t>
      </w:r>
      <w:r w:rsidR="000F71A6" w:rsidRPr="00BD0E4C">
        <w:rPr>
          <w:rFonts w:ascii="David" w:hAnsi="David"/>
          <w:sz w:val="24"/>
          <w:rtl/>
        </w:rPr>
        <w:t xml:space="preserve"> </w:t>
      </w:r>
      <w:r w:rsidRPr="00BD0E4C">
        <w:rPr>
          <w:rFonts w:ascii="David" w:hAnsi="David"/>
          <w:sz w:val="24"/>
          <w:rtl/>
        </w:rPr>
        <w:t xml:space="preserve">לביקורת  48 שעות לפני מועד הביקורת. </w:t>
      </w:r>
    </w:p>
    <w:p w14:paraId="71848446"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21" w:name="_Toc83438921"/>
      <w:bookmarkStart w:id="422" w:name="_Toc92211751"/>
      <w:r w:rsidRPr="00BD0E4C">
        <w:rPr>
          <w:rFonts w:ascii="David" w:hAnsi="David"/>
          <w:b/>
          <w:bCs/>
          <w:sz w:val="24"/>
          <w:u w:val="single"/>
          <w:rtl/>
        </w:rPr>
        <w:t>סילוק חומרים פסולים ומלאכה פסולה</w:t>
      </w:r>
      <w:bookmarkEnd w:id="421"/>
      <w:bookmarkEnd w:id="422"/>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39-סילוק חומרים פסולים ומלאכה פסולה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03D36174" w14:textId="77777777" w:rsidR="00BD0E4C" w:rsidRPr="00BD0E4C" w:rsidRDefault="00DA6DFE" w:rsidP="001C01B6">
      <w:pPr>
        <w:widowControl w:val="0"/>
        <w:numPr>
          <w:ilvl w:val="0"/>
          <w:numId w:val="70"/>
        </w:numPr>
        <w:autoSpaceDE w:val="0"/>
        <w:autoSpaceDN w:val="0"/>
        <w:spacing w:before="120" w:after="120" w:line="240" w:lineRule="auto"/>
        <w:rPr>
          <w:rFonts w:ascii="David" w:hAnsi="David"/>
          <w:sz w:val="24"/>
          <w:rtl/>
        </w:rPr>
      </w:pPr>
      <w:r w:rsidRPr="00BD0E4C">
        <w:rPr>
          <w:rFonts w:ascii="David" w:hAnsi="David"/>
          <w:sz w:val="24"/>
          <w:rtl/>
        </w:rPr>
        <w:t xml:space="preserve">המהנדס יהיה רשאי להורות לקבלן, מזמן לזמן, תוך עבודה: </w:t>
      </w:r>
    </w:p>
    <w:p w14:paraId="5F4E4188" w14:textId="77777777" w:rsidR="00BD0E4C" w:rsidRPr="00BD0E4C" w:rsidRDefault="00DA6DFE" w:rsidP="0036738C">
      <w:pPr>
        <w:widowControl w:val="0"/>
        <w:tabs>
          <w:tab w:val="left" w:pos="360"/>
          <w:tab w:val="left" w:pos="720"/>
          <w:tab w:val="left" w:pos="1440"/>
          <w:tab w:val="left" w:pos="1800"/>
          <w:tab w:val="left" w:pos="2160"/>
          <w:tab w:val="left" w:pos="6480"/>
          <w:tab w:val="left" w:pos="6840"/>
        </w:tabs>
        <w:autoSpaceDE w:val="0"/>
        <w:autoSpaceDN w:val="0"/>
        <w:spacing w:before="120" w:after="120" w:line="240" w:lineRule="auto"/>
        <w:ind w:left="1098" w:hanging="425"/>
        <w:rPr>
          <w:rFonts w:ascii="David" w:hAnsi="David"/>
          <w:sz w:val="24"/>
          <w:rtl/>
        </w:rPr>
      </w:pPr>
      <w:r w:rsidRPr="00BD0E4C">
        <w:rPr>
          <w:rFonts w:ascii="David" w:hAnsi="David"/>
          <w:sz w:val="24"/>
          <w:rtl/>
        </w:rPr>
        <w:t xml:space="preserve">1) </w:t>
      </w:r>
      <w:r w:rsidRPr="00BD0E4C">
        <w:rPr>
          <w:rFonts w:ascii="David" w:hAnsi="David"/>
          <w:sz w:val="24"/>
          <w:rtl/>
        </w:rPr>
        <w:tab/>
        <w:t xml:space="preserve">על סילוק כל חומרים שהם ממקום העבודה בתוך תקופת זמן אשר תצוין בהוראה, בכל מקרה שלדעת המהנדס אין החומרים מתאימים לתפקידם. </w:t>
      </w:r>
    </w:p>
    <w:p w14:paraId="5834E68E" w14:textId="489A56D8"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2)</w:t>
      </w:r>
      <w:r w:rsidRPr="00BD0E4C">
        <w:rPr>
          <w:rFonts w:ascii="David" w:hAnsi="David"/>
          <w:sz w:val="24"/>
          <w:rtl/>
        </w:rPr>
        <w:tab/>
        <w:t xml:space="preserve">על הבאת חומרים </w:t>
      </w:r>
      <w:r w:rsidR="000F71A6">
        <w:rPr>
          <w:rFonts w:ascii="David" w:hAnsi="David" w:hint="cs"/>
          <w:sz w:val="24"/>
          <w:rtl/>
        </w:rPr>
        <w:t xml:space="preserve">חלופיים </w:t>
      </w:r>
      <w:r w:rsidRPr="00BD0E4C">
        <w:rPr>
          <w:rFonts w:ascii="David" w:hAnsi="David"/>
          <w:sz w:val="24"/>
          <w:rtl/>
        </w:rPr>
        <w:t>כשרים ומתאימים לתפקידם במקום החומרים האמור בפסקה (1) לעיל.</w:t>
      </w:r>
    </w:p>
    <w:p w14:paraId="007DC1DD"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3)</w:t>
      </w:r>
      <w:r w:rsidRPr="00BD0E4C">
        <w:rPr>
          <w:rFonts w:ascii="David" w:hAnsi="David"/>
          <w:sz w:val="24"/>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7382DA74" w14:textId="77777777" w:rsidR="00BD0E4C" w:rsidRPr="00BD0E4C" w:rsidRDefault="00DA6DFE" w:rsidP="001C01B6">
      <w:pPr>
        <w:widowControl w:val="0"/>
        <w:numPr>
          <w:ilvl w:val="0"/>
          <w:numId w:val="70"/>
        </w:numPr>
        <w:autoSpaceDE w:val="0"/>
        <w:autoSpaceDN w:val="0"/>
        <w:spacing w:before="120" w:after="120" w:line="240" w:lineRule="auto"/>
        <w:rPr>
          <w:rFonts w:ascii="David" w:hAnsi="David"/>
          <w:sz w:val="24"/>
          <w:rtl/>
        </w:rPr>
      </w:pPr>
      <w:r w:rsidRPr="00BD0E4C">
        <w:rPr>
          <w:rFonts w:ascii="David" w:hAnsi="David"/>
          <w:sz w:val="24"/>
          <w:rtl/>
        </w:rPr>
        <w:t xml:space="preserve">כוחו של המהנדס לפי סעיף קטן (א) יפה לכל דבר על אף כל בדיקה שנערכה על - ידי </w:t>
      </w:r>
      <w:r w:rsidRPr="00BD0E4C">
        <w:rPr>
          <w:rFonts w:ascii="David" w:hAnsi="David"/>
          <w:sz w:val="24"/>
          <w:rtl/>
        </w:rPr>
        <w:tab/>
        <w:t xml:space="preserve">המהנדס ועל אף כל תשלום ביניים שבוצע בקשר לחומרים ולמלאכה האמורים. </w:t>
      </w:r>
    </w:p>
    <w:p w14:paraId="7E03838F" w14:textId="77777777" w:rsidR="00BD0E4C" w:rsidRPr="00BD0E4C" w:rsidRDefault="00DA6DFE" w:rsidP="001C01B6">
      <w:pPr>
        <w:widowControl w:val="0"/>
        <w:numPr>
          <w:ilvl w:val="0"/>
          <w:numId w:val="70"/>
        </w:numPr>
        <w:autoSpaceDE w:val="0"/>
        <w:autoSpaceDN w:val="0"/>
        <w:spacing w:before="120" w:after="120" w:line="240" w:lineRule="auto"/>
        <w:rPr>
          <w:rFonts w:ascii="David" w:hAnsi="David"/>
          <w:sz w:val="24"/>
          <w:rtl/>
        </w:rPr>
      </w:pPr>
      <w:r w:rsidRPr="00BD0E4C">
        <w:rPr>
          <w:rFonts w:ascii="David" w:hAnsi="David"/>
          <w:sz w:val="24"/>
          <w:rtl/>
        </w:rPr>
        <w:t xml:space="preserve">לא מילא הקבלן אחר הוראת המהנדס לפי סעיף קטן (א) המזמין רשאי לבצעה על חשבון הקבלן והקבלן יישא בכל ההוצאות הכרוכות בביצוע לקבלן והמזמין יהא רשאי לגבותן או לנכותן מכל סכום שיגיע לקבלן בכל זמן שהוא או לגבותן מהקבלן בכל דרך אחרת. </w:t>
      </w:r>
    </w:p>
    <w:p w14:paraId="67DAEE39"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tl/>
        </w:rPr>
      </w:pPr>
      <w:bookmarkStart w:id="423" w:name="_Toc83438922"/>
      <w:bookmarkStart w:id="424" w:name="_Toc92211752"/>
      <w:r w:rsidRPr="00BD0E4C">
        <w:rPr>
          <w:rFonts w:ascii="David" w:hAnsi="David"/>
          <w:b/>
          <w:bCs/>
          <w:kern w:val="32"/>
          <w:sz w:val="32"/>
          <w:szCs w:val="32"/>
          <w:rtl/>
        </w:rPr>
        <w:t>פרק ז' - מהלך ביצוע העבודה</w:t>
      </w:r>
      <w:bookmarkEnd w:id="423"/>
      <w:bookmarkEnd w:id="424"/>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ז' - מהלך ביצוע העבודה</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54F1E27D"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jc w:val="left"/>
        <w:rPr>
          <w:rFonts w:ascii="David" w:hAnsi="David"/>
          <w:sz w:val="24"/>
          <w:rtl/>
        </w:rPr>
      </w:pPr>
      <w:bookmarkStart w:id="425" w:name="_Toc92211753"/>
      <w:r w:rsidRPr="00BD0E4C">
        <w:rPr>
          <w:rFonts w:ascii="David" w:hAnsi="David"/>
          <w:b/>
          <w:bCs/>
          <w:sz w:val="24"/>
          <w:u w:val="single"/>
          <w:rtl/>
        </w:rPr>
        <w:t>עריכת לוח זמנים מפורט בסיסי מלא ועדכונו</w:t>
      </w:r>
      <w:bookmarkEnd w:id="425"/>
      <w:r w:rsidRPr="00BD0E4C">
        <w:rPr>
          <w:rFonts w:ascii="David" w:hAnsi="David"/>
          <w:b/>
          <w:bCs/>
          <w:sz w:val="24"/>
          <w:u w:val="single"/>
          <w:rtl/>
        </w:rPr>
        <w:t xml:space="preserve"> </w:t>
      </w:r>
    </w:p>
    <w:p w14:paraId="5E8AB0D2" w14:textId="77777777" w:rsidR="00BD0E4C" w:rsidRPr="00BD0E4C" w:rsidRDefault="00DA6DFE" w:rsidP="001C01B6">
      <w:pPr>
        <w:widowControl w:val="0"/>
        <w:numPr>
          <w:ilvl w:val="0"/>
          <w:numId w:val="71"/>
        </w:numPr>
        <w:autoSpaceDE w:val="0"/>
        <w:autoSpaceDN w:val="0"/>
        <w:spacing w:before="120" w:after="120" w:line="240" w:lineRule="auto"/>
        <w:rPr>
          <w:rFonts w:ascii="David" w:hAnsi="David"/>
          <w:sz w:val="24"/>
        </w:rPr>
      </w:pPr>
      <w:r w:rsidRPr="00BD0E4C">
        <w:rPr>
          <w:rFonts w:ascii="David" w:hAnsi="David"/>
          <w:sz w:val="24"/>
          <w:rtl/>
        </w:rPr>
        <w:t>הקבלן יישא באחריות להגיש עבור המזמין ולאישורו לוח זמנים מפורט מלא לביצוע, בהתאם להוראות נספח "</w:t>
      </w:r>
      <w:r w:rsidRPr="00BD0E4C">
        <w:rPr>
          <w:rFonts w:ascii="David" w:hAnsi="David"/>
          <w:b/>
          <w:bCs/>
          <w:sz w:val="24"/>
          <w:rtl/>
        </w:rPr>
        <w:t>הנחיות לבנייה, מעקב ובקרת לו"ז</w:t>
      </w:r>
      <w:r w:rsidRPr="00BD0E4C">
        <w:rPr>
          <w:rFonts w:ascii="David" w:hAnsi="David"/>
          <w:sz w:val="24"/>
          <w:rtl/>
        </w:rPr>
        <w:t xml:space="preserve">" לצורך קליטתו כלוח זמנים בסיסי, לא יאוחר מתום 14 ימים ממועד הנפקת צו התחלת עבודה. </w:t>
      </w:r>
    </w:p>
    <w:p w14:paraId="09AE5936" w14:textId="5E624576" w:rsidR="00BD0E4C" w:rsidRPr="00BD0E4C" w:rsidRDefault="00DA6DFE" w:rsidP="001C01B6">
      <w:pPr>
        <w:widowControl w:val="0"/>
        <w:numPr>
          <w:ilvl w:val="0"/>
          <w:numId w:val="71"/>
        </w:numPr>
        <w:autoSpaceDE w:val="0"/>
        <w:autoSpaceDN w:val="0"/>
        <w:spacing w:before="120" w:after="120" w:line="240" w:lineRule="auto"/>
        <w:rPr>
          <w:rFonts w:ascii="David" w:hAnsi="David"/>
          <w:sz w:val="24"/>
        </w:rPr>
      </w:pPr>
      <w:r w:rsidRPr="00BD0E4C">
        <w:rPr>
          <w:rFonts w:ascii="David" w:hAnsi="David"/>
          <w:sz w:val="24"/>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w:t>
      </w:r>
      <w:r w:rsidRPr="00BD0E4C">
        <w:rPr>
          <w:rFonts w:ascii="David" w:hAnsi="David"/>
          <w:b/>
          <w:bCs/>
          <w:sz w:val="24"/>
          <w:rtl/>
        </w:rPr>
        <w:t xml:space="preserve">גם במידה שבמועד עריכת לוח הזמנים כאמור </w:t>
      </w:r>
      <w:proofErr w:type="spellStart"/>
      <w:r w:rsidRPr="00BD0E4C">
        <w:rPr>
          <w:rFonts w:ascii="David" w:hAnsi="David"/>
          <w:b/>
          <w:bCs/>
          <w:sz w:val="24"/>
          <w:rtl/>
        </w:rPr>
        <w:t>ארעו</w:t>
      </w:r>
      <w:proofErr w:type="spellEnd"/>
      <w:r w:rsidRPr="00BD0E4C">
        <w:rPr>
          <w:rFonts w:ascii="David" w:hAnsi="David"/>
          <w:b/>
          <w:bCs/>
          <w:sz w:val="24"/>
          <w:rtl/>
        </w:rPr>
        <w:t xml:space="preserve"> התרחשויות שאינן מאפשרות את השלמת איזה מאבני הדרך במועד ההשלמה המירבי שהוגדר עבורן בחוזה</w:t>
      </w:r>
      <w:r w:rsidRPr="00BD0E4C">
        <w:rPr>
          <w:rFonts w:ascii="David" w:hAnsi="David"/>
          <w:sz w:val="24"/>
          <w:rtl/>
        </w:rPr>
        <w:t>.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BD0E4C">
        <w:rPr>
          <w:rFonts w:ascii="David" w:hAnsi="David"/>
          <w:sz w:val="24"/>
        </w:rPr>
        <w:t>FS</w:t>
      </w:r>
      <w:r w:rsidRPr="00BD0E4C">
        <w:rPr>
          <w:rFonts w:ascii="David" w:hAnsi="David"/>
          <w:sz w:val="24"/>
          <w:rtl/>
        </w:rPr>
        <w:t xml:space="preserve">, </w:t>
      </w:r>
      <w:r w:rsidRPr="00BD0E4C">
        <w:rPr>
          <w:rFonts w:ascii="David" w:hAnsi="David"/>
          <w:sz w:val="24"/>
        </w:rPr>
        <w:t>SS</w:t>
      </w:r>
      <w:r w:rsidRPr="00BD0E4C">
        <w:rPr>
          <w:rFonts w:ascii="David" w:hAnsi="David"/>
          <w:sz w:val="24"/>
          <w:rtl/>
        </w:rPr>
        <w:t xml:space="preserve">, </w:t>
      </w:r>
      <w:r w:rsidRPr="00BD0E4C">
        <w:rPr>
          <w:rFonts w:ascii="David" w:hAnsi="David"/>
          <w:sz w:val="24"/>
        </w:rPr>
        <w:t>FF</w:t>
      </w:r>
      <w:r w:rsidRPr="00BD0E4C">
        <w:rPr>
          <w:rFonts w:ascii="David" w:hAnsi="David"/>
          <w:sz w:val="24"/>
          <w:rtl/>
        </w:rPr>
        <w:t>). פעילויות ללא פעילויות עוקבות יקשרו לפעילות של סיום שלב הביצוע אליו הן שייכות. לוח הזמנים יתבסס על לוח שנה סטנדרטי</w:t>
      </w:r>
      <w:r w:rsidR="00023A2E">
        <w:rPr>
          <w:rFonts w:ascii="David" w:hAnsi="David" w:hint="cs"/>
          <w:sz w:val="24"/>
          <w:rtl/>
        </w:rPr>
        <w:t xml:space="preserve"> לרבות ציון חגי ישראל וחגי העדות בישראל</w:t>
      </w:r>
      <w:r w:rsidRPr="00BD0E4C">
        <w:rPr>
          <w:rFonts w:ascii="David" w:hAnsi="David"/>
          <w:sz w:val="24"/>
          <w:rtl/>
        </w:rPr>
        <w:t>.</w:t>
      </w:r>
    </w:p>
    <w:p w14:paraId="00A115D5" w14:textId="77777777" w:rsidR="00BD0E4C" w:rsidRPr="00BD0E4C" w:rsidRDefault="00DA6DFE" w:rsidP="001C01B6">
      <w:pPr>
        <w:widowControl w:val="0"/>
        <w:numPr>
          <w:ilvl w:val="0"/>
          <w:numId w:val="71"/>
        </w:numPr>
        <w:autoSpaceDE w:val="0"/>
        <w:autoSpaceDN w:val="0"/>
        <w:spacing w:before="120" w:after="120" w:line="240" w:lineRule="auto"/>
        <w:rPr>
          <w:rFonts w:ascii="David" w:hAnsi="David"/>
          <w:sz w:val="24"/>
        </w:rPr>
      </w:pPr>
      <w:r w:rsidRPr="00BD0E4C">
        <w:rPr>
          <w:rFonts w:ascii="David" w:hAnsi="David"/>
          <w:sz w:val="24"/>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BD0E4C">
        <w:rPr>
          <w:rFonts w:ascii="David" w:hAnsi="David"/>
          <w:sz w:val="24"/>
          <w:rtl/>
        </w:rPr>
        <w:t>המירביים</w:t>
      </w:r>
      <w:proofErr w:type="spellEnd"/>
      <w:r w:rsidRPr="00BD0E4C">
        <w:rPr>
          <w:rFonts w:ascii="David" w:hAnsi="David"/>
          <w:sz w:val="24"/>
          <w:rtl/>
        </w:rPr>
        <w:t xml:space="preserve"> שנקבעו בחוזה עבור כל אחת מאבני הדרך.</w:t>
      </w:r>
    </w:p>
    <w:p w14:paraId="3ECF3C1C" w14:textId="0BE97487" w:rsidR="00BD0E4C" w:rsidRPr="00BD0E4C" w:rsidRDefault="00DA6DFE" w:rsidP="001C01B6">
      <w:pPr>
        <w:widowControl w:val="0"/>
        <w:numPr>
          <w:ilvl w:val="0"/>
          <w:numId w:val="71"/>
        </w:numPr>
        <w:autoSpaceDE w:val="0"/>
        <w:autoSpaceDN w:val="0"/>
        <w:spacing w:before="120" w:after="120" w:line="240" w:lineRule="auto"/>
        <w:rPr>
          <w:rFonts w:ascii="David" w:hAnsi="David"/>
          <w:sz w:val="24"/>
        </w:rPr>
      </w:pPr>
      <w:r w:rsidRPr="00BD0E4C">
        <w:rPr>
          <w:rFonts w:ascii="David" w:hAnsi="David"/>
          <w:sz w:val="24"/>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BD0E4C">
        <w:rPr>
          <w:rFonts w:ascii="David" w:hAnsi="David"/>
          <w:sz w:val="24"/>
          <w:rtl/>
        </w:rPr>
        <w:t>הלו"ז</w:t>
      </w:r>
      <w:proofErr w:type="spellEnd"/>
      <w:r w:rsidRPr="00BD0E4C">
        <w:rPr>
          <w:rFonts w:ascii="David" w:hAnsi="David"/>
          <w:sz w:val="24"/>
          <w:rtl/>
        </w:rPr>
        <w:t xml:space="preserve"> המפורט </w:t>
      </w:r>
      <w:proofErr w:type="spellStart"/>
      <w:r w:rsidRPr="00BD0E4C">
        <w:rPr>
          <w:rFonts w:ascii="David" w:hAnsi="David"/>
          <w:sz w:val="24"/>
          <w:rtl/>
        </w:rPr>
        <w:t>כלו"ז</w:t>
      </w:r>
      <w:proofErr w:type="spellEnd"/>
      <w:r w:rsidRPr="00BD0E4C">
        <w:rPr>
          <w:rFonts w:ascii="David" w:hAnsi="David"/>
          <w:sz w:val="24"/>
          <w:rtl/>
        </w:rPr>
        <w:t xml:space="preserve"> בסיסי, לכל המאוחר, בתוך 30 ימים </w:t>
      </w:r>
      <w:proofErr w:type="spellStart"/>
      <w:r w:rsidRPr="00BD0E4C">
        <w:rPr>
          <w:rFonts w:ascii="David" w:hAnsi="David"/>
          <w:sz w:val="24"/>
          <w:rtl/>
        </w:rPr>
        <w:t>קלנדריים</w:t>
      </w:r>
      <w:proofErr w:type="spellEnd"/>
      <w:r w:rsidRPr="00BD0E4C">
        <w:rPr>
          <w:rFonts w:ascii="David" w:hAnsi="David"/>
          <w:sz w:val="24"/>
          <w:rtl/>
        </w:rPr>
        <w:t xml:space="preserve"> ממתן צו התחלת עבודה.</w:t>
      </w:r>
    </w:p>
    <w:p w14:paraId="2F41CCB3" w14:textId="77777777" w:rsidR="00BD0E4C" w:rsidRPr="00BD0E4C" w:rsidRDefault="00DA6DFE" w:rsidP="001C01B6">
      <w:pPr>
        <w:widowControl w:val="0"/>
        <w:numPr>
          <w:ilvl w:val="0"/>
          <w:numId w:val="71"/>
        </w:numPr>
        <w:autoSpaceDE w:val="0"/>
        <w:autoSpaceDN w:val="0"/>
        <w:spacing w:before="120" w:after="120" w:line="240" w:lineRule="auto"/>
        <w:rPr>
          <w:rFonts w:ascii="David" w:hAnsi="David"/>
          <w:sz w:val="24"/>
        </w:rPr>
      </w:pPr>
      <w:r w:rsidRPr="00BD0E4C">
        <w:rPr>
          <w:rFonts w:ascii="David" w:hAnsi="David"/>
          <w:sz w:val="24"/>
          <w:rtl/>
        </w:rPr>
        <w:t xml:space="preserve">בלוח הזמנים המפורט שיוגש (ובלוח הזמנים הבסיסי שייקלט), תיכלל תקופה המהווה "מרווח קבלן" לצורך ספיגת עיכובים שבאחריותו. משך מרווח הקבלן כלול בתקופת הביצוע והוא לא יוארך גם אם במהלך ביצוע העבודה ייערכו שינויים, לרבות בתכולת ו/או במשך הביצוע. </w:t>
      </w:r>
    </w:p>
    <w:p w14:paraId="0A56BBC2" w14:textId="77777777" w:rsidR="00BD0E4C" w:rsidRPr="00BD0E4C" w:rsidRDefault="00DA6DFE" w:rsidP="001C01B6">
      <w:pPr>
        <w:widowControl w:val="0"/>
        <w:numPr>
          <w:ilvl w:val="0"/>
          <w:numId w:val="71"/>
        </w:numPr>
        <w:autoSpaceDE w:val="0"/>
        <w:autoSpaceDN w:val="0"/>
        <w:spacing w:before="120" w:after="120" w:line="240" w:lineRule="auto"/>
        <w:rPr>
          <w:rFonts w:ascii="David" w:hAnsi="David"/>
          <w:sz w:val="24"/>
          <w:rtl/>
        </w:rPr>
      </w:pPr>
      <w:r w:rsidRPr="00BD0E4C">
        <w:rPr>
          <w:rFonts w:ascii="David" w:hAnsi="David"/>
          <w:sz w:val="24"/>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3C6DB4F4" w14:textId="209A3968" w:rsidR="00BD0E4C" w:rsidRPr="00BD0E4C" w:rsidRDefault="00DA6DFE" w:rsidP="001C01B6">
      <w:pPr>
        <w:widowControl w:val="0"/>
        <w:numPr>
          <w:ilvl w:val="0"/>
          <w:numId w:val="71"/>
        </w:numPr>
        <w:autoSpaceDE w:val="0"/>
        <w:autoSpaceDN w:val="0"/>
        <w:spacing w:before="120" w:after="120" w:line="240" w:lineRule="auto"/>
        <w:rPr>
          <w:rFonts w:ascii="David" w:hAnsi="David"/>
          <w:sz w:val="24"/>
          <w:rtl/>
        </w:rPr>
      </w:pPr>
      <w:r w:rsidRPr="00BD0E4C">
        <w:rPr>
          <w:rFonts w:ascii="David" w:hAnsi="David"/>
          <w:sz w:val="24"/>
          <w:rtl/>
        </w:rPr>
        <w:t xml:space="preserve">מובהר במפורש, כי מבלי לגרוע </w:t>
      </w:r>
      <w:proofErr w:type="spellStart"/>
      <w:r w:rsidRPr="00BD0E4C">
        <w:rPr>
          <w:rFonts w:ascii="David" w:hAnsi="David"/>
          <w:sz w:val="24"/>
          <w:rtl/>
        </w:rPr>
        <w:t>מהסעדים</w:t>
      </w:r>
      <w:proofErr w:type="spellEnd"/>
      <w:r w:rsidRPr="00BD0E4C">
        <w:rPr>
          <w:rFonts w:ascii="David" w:hAnsi="David"/>
          <w:sz w:val="24"/>
          <w:rtl/>
        </w:rPr>
        <w:t xml:space="preserve"> המוקנים למזמין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המזמין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המזמין, לוח זמנים מפורט לביצוע אשר ייקלט במזמין כלוח זמנים בסיסי כאמור, זאת באופן ובמועדים הנקובים בהסכם וביחס אליהם בלבד. כל ההוצאות הכרוכות בהכנת לוח הזמנים והגשת לוח זמנים למעקב אחת לחודש יחולו על הקבלן ולא ישולם עבורם בנפרד.</w:t>
      </w:r>
    </w:p>
    <w:p w14:paraId="57C3C650" w14:textId="0E7FC02F" w:rsidR="00BD0E4C" w:rsidRPr="00BD0E4C" w:rsidRDefault="00DA6DFE" w:rsidP="001C01B6">
      <w:pPr>
        <w:widowControl w:val="0"/>
        <w:numPr>
          <w:ilvl w:val="0"/>
          <w:numId w:val="71"/>
        </w:numPr>
        <w:autoSpaceDE w:val="0"/>
        <w:autoSpaceDN w:val="0"/>
        <w:spacing w:before="120" w:after="120" w:line="240" w:lineRule="auto"/>
        <w:rPr>
          <w:rFonts w:ascii="David" w:hAnsi="David"/>
          <w:sz w:val="24"/>
          <w:rtl/>
        </w:rPr>
      </w:pPr>
      <w:r w:rsidRPr="00BD0E4C">
        <w:rPr>
          <w:rFonts w:ascii="David" w:hAnsi="David"/>
          <w:sz w:val="24"/>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במזמין,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המזמין ו/או מי מטעמו, לא יהווה בשום צורה תחליף לקליטת לוח זמנים בסיסי בפרויקט ולא יגרע מזכויות המזמין על פי סעיף זה לעיל.</w:t>
      </w:r>
    </w:p>
    <w:p w14:paraId="0C9BC475" w14:textId="1F87DC50" w:rsidR="00BD0E4C" w:rsidRPr="00BD0E4C" w:rsidRDefault="00DA6DFE" w:rsidP="001C01B6">
      <w:pPr>
        <w:widowControl w:val="0"/>
        <w:numPr>
          <w:ilvl w:val="0"/>
          <w:numId w:val="71"/>
        </w:numPr>
        <w:autoSpaceDE w:val="0"/>
        <w:autoSpaceDN w:val="0"/>
        <w:spacing w:before="120" w:after="120" w:line="240" w:lineRule="auto"/>
        <w:rPr>
          <w:rFonts w:ascii="David" w:hAnsi="David"/>
          <w:sz w:val="24"/>
        </w:rPr>
      </w:pPr>
      <w:r w:rsidRPr="00BD0E4C">
        <w:rPr>
          <w:rFonts w:ascii="David" w:hAnsi="David"/>
          <w:sz w:val="24"/>
          <w:rtl/>
        </w:rPr>
        <w:t xml:space="preserve">הקבלן יגיש עבור המזמין, </w:t>
      </w:r>
      <w:r w:rsidRPr="00BD0E4C">
        <w:rPr>
          <w:rFonts w:ascii="David" w:hAnsi="David"/>
          <w:b/>
          <w:bCs/>
          <w:sz w:val="24"/>
          <w:rtl/>
        </w:rPr>
        <w:t xml:space="preserve">בד בבד עם הגשת </w:t>
      </w:r>
      <w:r w:rsidR="00023A2E">
        <w:rPr>
          <w:rFonts w:ascii="David" w:hAnsi="David" w:hint="cs"/>
          <w:b/>
          <w:bCs/>
          <w:sz w:val="24"/>
          <w:rtl/>
        </w:rPr>
        <w:t xml:space="preserve">כל </w:t>
      </w:r>
      <w:r w:rsidRPr="00BD0E4C">
        <w:rPr>
          <w:rFonts w:ascii="David" w:hAnsi="David"/>
          <w:b/>
          <w:bCs/>
          <w:sz w:val="24"/>
          <w:rtl/>
        </w:rPr>
        <w:t>חשבון ביניים וכתנאי לבדיקתו</w:t>
      </w:r>
      <w:r w:rsidRPr="00BD0E4C">
        <w:rPr>
          <w:rFonts w:ascii="David" w:hAnsi="David"/>
          <w:sz w:val="24"/>
          <w:rtl/>
        </w:rPr>
        <w:t xml:space="preserve">, עדכון שוטף של </w:t>
      </w:r>
      <w:proofErr w:type="spellStart"/>
      <w:r w:rsidRPr="00BD0E4C">
        <w:rPr>
          <w:rFonts w:ascii="David" w:hAnsi="David"/>
          <w:sz w:val="24"/>
          <w:rtl/>
        </w:rPr>
        <w:t>הלו"ז</w:t>
      </w:r>
      <w:proofErr w:type="spellEnd"/>
      <w:r w:rsidRPr="00BD0E4C">
        <w:rPr>
          <w:rFonts w:ascii="David" w:hAnsi="David"/>
          <w:sz w:val="24"/>
          <w:rtl/>
        </w:rPr>
        <w:t xml:space="preserve"> המפורט שנקלט </w:t>
      </w:r>
      <w:proofErr w:type="spellStart"/>
      <w:r w:rsidRPr="00BD0E4C">
        <w:rPr>
          <w:rFonts w:ascii="David" w:hAnsi="David"/>
          <w:sz w:val="24"/>
          <w:rtl/>
        </w:rPr>
        <w:t>כלו"ז</w:t>
      </w:r>
      <w:proofErr w:type="spellEnd"/>
      <w:r w:rsidRPr="00BD0E4C">
        <w:rPr>
          <w:rFonts w:ascii="David" w:hAnsi="David"/>
          <w:sz w:val="24"/>
          <w:rtl/>
        </w:rPr>
        <w:t xml:space="preserve"> בסיסי (וכל עוד לו"ז זה טרם נקלט כבסיסי - יוגש עדכון ביחס ללו"ז המפורט שהוגש), וזאת בהתאם לנספח "</w:t>
      </w:r>
      <w:r w:rsidRPr="00445EDB">
        <w:rPr>
          <w:rFonts w:ascii="David" w:hAnsi="David"/>
          <w:b/>
          <w:bCs/>
          <w:sz w:val="24"/>
          <w:rtl/>
        </w:rPr>
        <w:t>הנחיות לבנייה, מעקב ובקרת לו"ז</w:t>
      </w:r>
      <w:r w:rsidRPr="00BD0E4C">
        <w:rPr>
          <w:rFonts w:ascii="David" w:hAnsi="David"/>
          <w:sz w:val="24"/>
          <w:rtl/>
        </w:rPr>
        <w:t xml:space="preserve">".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BD0E4C">
        <w:rPr>
          <w:rFonts w:ascii="David" w:hAnsi="David"/>
          <w:sz w:val="24"/>
        </w:rPr>
        <w:t>AS BUILD</w:t>
      </w:r>
      <w:r w:rsidRPr="00BD0E4C">
        <w:rPr>
          <w:rFonts w:ascii="David" w:hAnsi="David"/>
          <w:sz w:val="24"/>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BD0E4C">
        <w:rPr>
          <w:rFonts w:ascii="David" w:hAnsi="David"/>
          <w:sz w:val="24"/>
          <w:rtl/>
        </w:rPr>
        <w:t>קלנדריים</w:t>
      </w:r>
      <w:proofErr w:type="spellEnd"/>
      <w:r w:rsidRPr="00BD0E4C">
        <w:rPr>
          <w:rFonts w:ascii="David" w:hAnsi="David"/>
          <w:sz w:val="24"/>
          <w:rtl/>
        </w:rPr>
        <w:t xml:space="preserve"> מקבלת ההוראה.</w:t>
      </w:r>
    </w:p>
    <w:p w14:paraId="4ECC645D" w14:textId="51E62086" w:rsidR="00BD0E4C" w:rsidRPr="00BD0E4C" w:rsidRDefault="00DA6DFE" w:rsidP="001C01B6">
      <w:pPr>
        <w:widowControl w:val="0"/>
        <w:numPr>
          <w:ilvl w:val="0"/>
          <w:numId w:val="71"/>
        </w:numPr>
        <w:autoSpaceDE w:val="0"/>
        <w:autoSpaceDN w:val="0"/>
        <w:spacing w:before="120" w:after="120" w:line="240" w:lineRule="auto"/>
        <w:rPr>
          <w:rFonts w:ascii="David" w:hAnsi="David"/>
          <w:sz w:val="24"/>
        </w:rPr>
      </w:pPr>
      <w:r w:rsidRPr="00BD0E4C">
        <w:rPr>
          <w:rFonts w:ascii="David" w:hAnsi="David"/>
          <w:sz w:val="24"/>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בסך הנקוב במסמך התנאים המיוחדים.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123335E7"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26" w:name="_Toc83438923"/>
      <w:bookmarkStart w:id="427" w:name="_Toc92211754"/>
      <w:r w:rsidRPr="00BD0E4C">
        <w:rPr>
          <w:rFonts w:ascii="David" w:hAnsi="David"/>
          <w:b/>
          <w:bCs/>
          <w:sz w:val="24"/>
          <w:u w:val="single"/>
          <w:rtl/>
        </w:rPr>
        <w:t>התחלת ביצוע העבודה והשלמתה</w:t>
      </w:r>
      <w:bookmarkEnd w:id="426"/>
      <w:bookmarkEnd w:id="427"/>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40-התחלת ביצוע העבודה והשלמתה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51A7AAE5" w14:textId="77777777" w:rsidR="00BD0E4C" w:rsidRPr="00BD0E4C" w:rsidRDefault="00DA6DFE" w:rsidP="001C01B6">
      <w:pPr>
        <w:widowControl w:val="0"/>
        <w:numPr>
          <w:ilvl w:val="0"/>
          <w:numId w:val="72"/>
        </w:numPr>
        <w:autoSpaceDE w:val="0"/>
        <w:autoSpaceDN w:val="0"/>
        <w:spacing w:before="120" w:after="120" w:line="240" w:lineRule="auto"/>
        <w:rPr>
          <w:rFonts w:ascii="David" w:hAnsi="David"/>
          <w:sz w:val="24"/>
          <w:rtl/>
        </w:rPr>
      </w:pPr>
      <w:r w:rsidRPr="00BD0E4C">
        <w:rPr>
          <w:rFonts w:ascii="David" w:hAnsi="David"/>
          <w:sz w:val="24"/>
          <w:rtl/>
        </w:rPr>
        <w:t>הקבלן יתחיל בביצוע העבודה בתאריך שייקבע על - ידי המזמין בהוראה בכתב שתיקרא "</w:t>
      </w:r>
      <w:r w:rsidRPr="00BD0E4C">
        <w:rPr>
          <w:rFonts w:ascii="David" w:hAnsi="David"/>
          <w:b/>
          <w:bCs/>
          <w:sz w:val="24"/>
          <w:rtl/>
        </w:rPr>
        <w:t xml:space="preserve">צו התחלת העבודה" </w:t>
      </w:r>
      <w:r w:rsidRPr="00BD0E4C">
        <w:rPr>
          <w:rFonts w:ascii="David" w:hAnsi="David"/>
          <w:sz w:val="24"/>
          <w:rtl/>
        </w:rPr>
        <w:t xml:space="preserve">וימשיך בביצועה ברציפות ובקצב הדרוש להשלמת העבודה תוך התקופה שנקבעה בחוזה ובהתאם ללוח התקדמות העבודה. </w:t>
      </w:r>
    </w:p>
    <w:p w14:paraId="2853F413" w14:textId="77777777" w:rsidR="00BD0E4C" w:rsidRPr="00BD0E4C" w:rsidRDefault="00DA6DFE" w:rsidP="001C01B6">
      <w:pPr>
        <w:widowControl w:val="0"/>
        <w:numPr>
          <w:ilvl w:val="0"/>
          <w:numId w:val="72"/>
        </w:numPr>
        <w:autoSpaceDE w:val="0"/>
        <w:autoSpaceDN w:val="0"/>
        <w:spacing w:before="120" w:after="120" w:line="240" w:lineRule="auto"/>
        <w:rPr>
          <w:rFonts w:ascii="David" w:hAnsi="David"/>
          <w:sz w:val="24"/>
          <w:rtl/>
        </w:rPr>
      </w:pPr>
      <w:r w:rsidRPr="00BD0E4C">
        <w:rPr>
          <w:rFonts w:ascii="David" w:hAnsi="David"/>
          <w:sz w:val="24"/>
          <w:rtl/>
        </w:rPr>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37C7516C" w14:textId="77777777" w:rsidR="00BD0E4C" w:rsidRPr="00BD0E4C" w:rsidRDefault="00DA6DFE" w:rsidP="001C01B6">
      <w:pPr>
        <w:widowControl w:val="0"/>
        <w:numPr>
          <w:ilvl w:val="0"/>
          <w:numId w:val="72"/>
        </w:numPr>
        <w:autoSpaceDE w:val="0"/>
        <w:autoSpaceDN w:val="0"/>
        <w:spacing w:before="120" w:after="120" w:line="240" w:lineRule="auto"/>
        <w:rPr>
          <w:rFonts w:ascii="David" w:hAnsi="David"/>
          <w:sz w:val="24"/>
          <w:rtl/>
        </w:rPr>
      </w:pPr>
      <w:r w:rsidRPr="00BD0E4C">
        <w:rPr>
          <w:rFonts w:ascii="David" w:hAnsi="David"/>
          <w:sz w:val="24"/>
          <w:rtl/>
        </w:rPr>
        <w:t>הקבלן ינקוט על חשבונו, בכל אמצעי הזהירות הדרושים למניעת הפרעות ותקלות לתנועת כלי רכב, לרבות הכנת תכנית הסדרי תנועה שתוכן ע"י יועץ מורשה ותאושר כחוק ע"י העירייה, המשטרה, וגורמים נוספים,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הכול על חשבונו.</w:t>
      </w:r>
    </w:p>
    <w:p w14:paraId="748B71E0" w14:textId="77777777" w:rsidR="00BD0E4C" w:rsidRPr="00BD0E4C" w:rsidRDefault="00DA6DFE" w:rsidP="001C01B6">
      <w:pPr>
        <w:widowControl w:val="0"/>
        <w:numPr>
          <w:ilvl w:val="0"/>
          <w:numId w:val="72"/>
        </w:numPr>
        <w:autoSpaceDE w:val="0"/>
        <w:autoSpaceDN w:val="0"/>
        <w:spacing w:before="120" w:after="120" w:line="240" w:lineRule="auto"/>
        <w:rPr>
          <w:rFonts w:ascii="David" w:hAnsi="David"/>
          <w:sz w:val="24"/>
          <w:rtl/>
        </w:rPr>
      </w:pPr>
      <w:r w:rsidRPr="00BD0E4C">
        <w:rPr>
          <w:rFonts w:ascii="David" w:hAnsi="David"/>
          <w:sz w:val="24"/>
          <w:rtl/>
        </w:rPr>
        <w:t>הקבלן יהיה אחראי לשלמות המבנים הקיימים, הגדרות וכל נכס אחר בקרבת מקום ויתקן על חשבונו כל נזק העלול להיגרם כתוצאה מביצוע העבודה. עם גילוי מתקן תת-קרקעי (כגון: צינור, כבל וכד') על הקבלן להודיע מיד למפקח ולקבל הוראות על אופן הטיפול בו.</w:t>
      </w:r>
    </w:p>
    <w:p w14:paraId="249C8FD2" w14:textId="77777777" w:rsidR="00BD0E4C" w:rsidRPr="00BD0E4C" w:rsidRDefault="00DA6DFE" w:rsidP="001C01B6">
      <w:pPr>
        <w:widowControl w:val="0"/>
        <w:numPr>
          <w:ilvl w:val="0"/>
          <w:numId w:val="72"/>
        </w:numPr>
        <w:autoSpaceDE w:val="0"/>
        <w:autoSpaceDN w:val="0"/>
        <w:spacing w:before="120" w:after="120" w:line="240" w:lineRule="auto"/>
        <w:rPr>
          <w:rFonts w:ascii="David" w:hAnsi="David"/>
          <w:sz w:val="24"/>
          <w:rtl/>
        </w:rPr>
      </w:pPr>
      <w:r w:rsidRPr="00BD0E4C">
        <w:rPr>
          <w:rFonts w:ascii="David" w:hAnsi="David"/>
          <w:sz w:val="24"/>
          <w:rtl/>
        </w:rPr>
        <w:t>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w:t>
      </w:r>
    </w:p>
    <w:p w14:paraId="25461F11" w14:textId="1748FC88" w:rsidR="00BD0E4C" w:rsidRPr="00BD0E4C" w:rsidRDefault="00DA6DFE" w:rsidP="001C01B6">
      <w:pPr>
        <w:widowControl w:val="0"/>
        <w:numPr>
          <w:ilvl w:val="0"/>
          <w:numId w:val="72"/>
        </w:numPr>
        <w:autoSpaceDE w:val="0"/>
        <w:autoSpaceDN w:val="0"/>
        <w:spacing w:before="120" w:after="120" w:line="240" w:lineRule="auto"/>
        <w:rPr>
          <w:rFonts w:ascii="David" w:hAnsi="David"/>
          <w:sz w:val="24"/>
          <w:rtl/>
        </w:rPr>
      </w:pPr>
      <w:r w:rsidRPr="00BD0E4C">
        <w:rPr>
          <w:rFonts w:ascii="David" w:hAnsi="David"/>
          <w:sz w:val="24"/>
          <w:rtl/>
        </w:rPr>
        <w:t xml:space="preserve">ידוע לקבלן, כי במהלך ביצוע העבודות יפעלו בשטח קבלנים נוספים כחלק מביצוע עבודות התשתית בשכונה (כדוגמת קבלני משנה מטעם חברות התקשורת, חברת חשמל, קבלנים הבונים חדרי טרפו מטעם העירייה, קבלני גידור ו/או קבלני ביצוע של היזמים במגרשי הבנייה הרוויה ו/או מגרשי "בני ביתך". בהתאם לכך, על הקבלן יהיה לנקוט בכל האמצעים הדרושים להבטחת הפעילות במינימום הפרעות, כולל השגת כל האישורים על פי חוק, סלילת דרכים עוקפות על חשבונו </w:t>
      </w:r>
      <w:proofErr w:type="spellStart"/>
      <w:r w:rsidRPr="00BD0E4C">
        <w:rPr>
          <w:rFonts w:ascii="David" w:hAnsi="David"/>
          <w:sz w:val="24"/>
          <w:rtl/>
        </w:rPr>
        <w:t>וכו</w:t>
      </w:r>
      <w:proofErr w:type="spellEnd"/>
      <w:r w:rsidRPr="00BD0E4C">
        <w:rPr>
          <w:rFonts w:ascii="David" w:hAnsi="David"/>
          <w:sz w:val="24"/>
          <w:rtl/>
        </w:rPr>
        <w:t>'. הקבלן יידרש לבצע את עבודתו תוך שיתוף פעולה מלא עם גורמים אלה, וכן חלה עליו החובה לבצע תיאום עם קבלנים אלו, ללא שישולם כל תשלום בגין אלו, ולקבלן לא תהיה כל טענה בשום שלב או דרישה, והוא מתחייב לציית להוראות הניהול והפיקוח בכל הקשור לתאום זה.</w:t>
      </w:r>
    </w:p>
    <w:p w14:paraId="0E22965C" w14:textId="77777777" w:rsidR="00BD0E4C" w:rsidRPr="00BD0E4C" w:rsidRDefault="00DA6DFE" w:rsidP="001C01B6">
      <w:pPr>
        <w:widowControl w:val="0"/>
        <w:numPr>
          <w:ilvl w:val="0"/>
          <w:numId w:val="72"/>
        </w:numPr>
        <w:autoSpaceDE w:val="0"/>
        <w:autoSpaceDN w:val="0"/>
        <w:spacing w:before="120" w:after="120" w:line="240" w:lineRule="auto"/>
        <w:rPr>
          <w:rFonts w:ascii="David" w:hAnsi="David"/>
          <w:sz w:val="24"/>
        </w:rPr>
      </w:pPr>
      <w:r w:rsidRPr="00BD0E4C">
        <w:rPr>
          <w:rFonts w:ascii="David" w:hAnsi="David"/>
          <w:sz w:val="24"/>
          <w:rtl/>
        </w:rPr>
        <w:t>מובהר, כי לא תוכר כל תביעה ו/או דרישה חריגה של הקבלן בעניין זה ולא יהיה בזה כדי לגרום לפגיעה כלשהיא בטיב העבודה, ובלוח הזמנים.</w:t>
      </w:r>
    </w:p>
    <w:p w14:paraId="5FEF1053" w14:textId="77777777" w:rsidR="00BD0E4C" w:rsidRDefault="00DA6DFE" w:rsidP="001C01B6">
      <w:pPr>
        <w:widowControl w:val="0"/>
        <w:numPr>
          <w:ilvl w:val="0"/>
          <w:numId w:val="72"/>
        </w:numPr>
        <w:autoSpaceDE w:val="0"/>
        <w:autoSpaceDN w:val="0"/>
        <w:spacing w:before="120" w:after="120" w:line="240" w:lineRule="auto"/>
        <w:rPr>
          <w:rFonts w:ascii="David" w:hAnsi="David"/>
          <w:sz w:val="24"/>
        </w:rPr>
      </w:pPr>
      <w:r w:rsidRPr="00BD0E4C">
        <w:rPr>
          <w:rFonts w:ascii="David" w:hAnsi="David"/>
          <w:sz w:val="24"/>
          <w:rtl/>
        </w:rPr>
        <w:t xml:space="preserve">מובהר כי במקרה של </w:t>
      </w:r>
      <w:r w:rsidRPr="00445EDB">
        <w:rPr>
          <w:rFonts w:ascii="David" w:hAnsi="David"/>
          <w:sz w:val="24"/>
          <w:rtl/>
        </w:rPr>
        <w:t>הגדלה בהיקף ה</w:t>
      </w:r>
      <w:r w:rsidRPr="00445EDB">
        <w:rPr>
          <w:rFonts w:ascii="David" w:hAnsi="David" w:hint="eastAsia"/>
          <w:sz w:val="24"/>
          <w:rtl/>
        </w:rPr>
        <w:t>עבודות</w:t>
      </w:r>
      <w:r w:rsidRPr="00445EDB">
        <w:rPr>
          <w:rFonts w:ascii="David" w:hAnsi="David"/>
          <w:sz w:val="24"/>
          <w:rtl/>
        </w:rPr>
        <w:t xml:space="preserve"> </w:t>
      </w:r>
      <w:r w:rsidRPr="00445EDB">
        <w:rPr>
          <w:rFonts w:ascii="David" w:hAnsi="David" w:hint="eastAsia"/>
          <w:sz w:val="24"/>
          <w:rtl/>
        </w:rPr>
        <w:t>שנמסרו</w:t>
      </w:r>
      <w:r w:rsidRPr="00445EDB">
        <w:rPr>
          <w:rFonts w:ascii="David" w:hAnsi="David"/>
          <w:sz w:val="24"/>
          <w:rtl/>
        </w:rPr>
        <w:t xml:space="preserve"> </w:t>
      </w:r>
      <w:r w:rsidRPr="00445EDB">
        <w:rPr>
          <w:rFonts w:ascii="David" w:hAnsi="David" w:hint="eastAsia"/>
          <w:sz w:val="24"/>
          <w:rtl/>
        </w:rPr>
        <w:t>בצו</w:t>
      </w:r>
      <w:r w:rsidRPr="00445EDB">
        <w:rPr>
          <w:rFonts w:ascii="David" w:hAnsi="David"/>
          <w:sz w:val="24"/>
          <w:rtl/>
        </w:rPr>
        <w:t xml:space="preserve"> </w:t>
      </w:r>
      <w:r w:rsidRPr="00445EDB">
        <w:rPr>
          <w:rFonts w:ascii="David" w:hAnsi="David" w:hint="eastAsia"/>
          <w:sz w:val="24"/>
          <w:rtl/>
        </w:rPr>
        <w:t>התחלת</w:t>
      </w:r>
      <w:r w:rsidRPr="00445EDB">
        <w:rPr>
          <w:rFonts w:ascii="David" w:hAnsi="David"/>
          <w:sz w:val="24"/>
          <w:rtl/>
        </w:rPr>
        <w:t xml:space="preserve"> </w:t>
      </w:r>
      <w:r w:rsidRPr="00445EDB">
        <w:rPr>
          <w:rFonts w:ascii="David" w:hAnsi="David" w:hint="eastAsia"/>
          <w:sz w:val="24"/>
          <w:rtl/>
        </w:rPr>
        <w:t>העבודה</w:t>
      </w:r>
      <w:r w:rsidRPr="00BD0E4C">
        <w:rPr>
          <w:rFonts w:ascii="David" w:hAnsi="David"/>
          <w:sz w:val="24"/>
          <w:rtl/>
        </w:rPr>
        <w:t xml:space="preserve"> (ככל שנמסרו)</w:t>
      </w:r>
      <w:r w:rsidRPr="00445EDB">
        <w:rPr>
          <w:rFonts w:ascii="David" w:hAnsi="David"/>
          <w:sz w:val="24"/>
          <w:rtl/>
        </w:rPr>
        <w:t>, על הקבלן לדאוג לקבל אישור מראש ובכתב, חתום על ידי ראש העירייה וגזבר העירייה (מורשי החתימה בשם העירייה) ואין להסתפק באישור המפקח או המהנדס או כל גורם אחר. ביצע הקבלן עבודות מבלי לקבל אישור כנ"ל, לא תהיה חייבת העירייה בתשלום כל תמורה בגין ביצוע העבודות כאמו</w:t>
      </w:r>
      <w:r w:rsidRPr="00445EDB">
        <w:rPr>
          <w:rFonts w:ascii="David" w:hAnsi="David" w:hint="eastAsia"/>
          <w:sz w:val="24"/>
          <w:rtl/>
        </w:rPr>
        <w:t>ר</w:t>
      </w:r>
      <w:r w:rsidRPr="00445EDB">
        <w:rPr>
          <w:rFonts w:ascii="David" w:hAnsi="David"/>
          <w:sz w:val="24"/>
          <w:rtl/>
        </w:rPr>
        <w:t>.</w:t>
      </w:r>
    </w:p>
    <w:p w14:paraId="5B23A4B5" w14:textId="77777777" w:rsidR="00F93CC6" w:rsidRPr="00445EDB" w:rsidRDefault="00F93CC6" w:rsidP="00F93CC6">
      <w:pPr>
        <w:widowControl w:val="0"/>
        <w:autoSpaceDE w:val="0"/>
        <w:autoSpaceDN w:val="0"/>
        <w:spacing w:before="120" w:after="120" w:line="240" w:lineRule="auto"/>
        <w:ind w:left="785"/>
        <w:rPr>
          <w:rFonts w:ascii="David" w:hAnsi="David"/>
          <w:sz w:val="24"/>
          <w:rtl/>
        </w:rPr>
      </w:pPr>
    </w:p>
    <w:p w14:paraId="7152363D"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28" w:name="_Toc83438924"/>
      <w:bookmarkStart w:id="429" w:name="_Toc92211755"/>
      <w:r w:rsidRPr="00BD0E4C">
        <w:rPr>
          <w:rFonts w:ascii="David" w:hAnsi="David"/>
          <w:b/>
          <w:bCs/>
          <w:sz w:val="24"/>
          <w:u w:val="single"/>
          <w:rtl/>
        </w:rPr>
        <w:t>העמדת שטח העבודה לרשות הקבלן</w:t>
      </w:r>
      <w:bookmarkEnd w:id="428"/>
      <w:bookmarkEnd w:id="429"/>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41-העמדת שטח העבודה לרשות הקבלן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9F7A630"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CAF6C29"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30" w:name="_Toc83438925"/>
      <w:bookmarkStart w:id="431" w:name="_Toc92211756"/>
      <w:r w:rsidRPr="00BD0E4C">
        <w:rPr>
          <w:rFonts w:ascii="David" w:hAnsi="David"/>
          <w:b/>
          <w:bCs/>
          <w:sz w:val="24"/>
          <w:u w:val="single"/>
          <w:rtl/>
        </w:rPr>
        <w:t>מועד להשלמת העבודה</w:t>
      </w:r>
      <w:bookmarkEnd w:id="430"/>
      <w:bookmarkEnd w:id="431"/>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42-מועד להשלמת העבודה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0D529F3" w14:textId="587886CD" w:rsidR="00BD0E4C" w:rsidRPr="00BD0E4C" w:rsidRDefault="00DA6DFE" w:rsidP="001C01B6">
      <w:pPr>
        <w:widowControl w:val="0"/>
        <w:numPr>
          <w:ilvl w:val="0"/>
          <w:numId w:val="73"/>
        </w:numPr>
        <w:autoSpaceDE w:val="0"/>
        <w:autoSpaceDN w:val="0"/>
        <w:spacing w:before="120" w:after="120" w:line="240" w:lineRule="auto"/>
        <w:rPr>
          <w:rFonts w:ascii="David" w:hAnsi="David"/>
          <w:sz w:val="24"/>
        </w:rPr>
      </w:pPr>
      <w:r w:rsidRPr="00BD0E4C">
        <w:rPr>
          <w:rFonts w:ascii="David" w:hAnsi="David"/>
          <w:sz w:val="24"/>
          <w:rtl/>
        </w:rPr>
        <w:t xml:space="preserve">הקבלן מתחייב להשלים את העבודה במלואה תוך התקופה שנקבעה במסמך התנאים המיוחדים שמניינה יתחיל מהמועד הנקוב בצו התחלת העבודה כמועד תחילת ביצוע הפרויקט, הכוללת את מרווח הזמן לקבלן, ובמסגרת זו להשלים גם את העבודות הכלולות בכל אחת מאבני הדרך החוזיות המפורטות במסמך התנאים המיוחדים, בתוך מועדי ההשלמה המרביים הנקובים עבורן ובהתאם ללוח הזמנים המפורט לביצוע שערך, כפי שייקלט בעירייה כלוח זמנים בסיסי.  </w:t>
      </w:r>
    </w:p>
    <w:p w14:paraId="6CB72CEF" w14:textId="77777777" w:rsidR="00BD0E4C" w:rsidRPr="00BD0E4C" w:rsidRDefault="00DA6DFE" w:rsidP="001C01B6">
      <w:pPr>
        <w:widowControl w:val="0"/>
        <w:numPr>
          <w:ilvl w:val="0"/>
          <w:numId w:val="73"/>
        </w:numPr>
        <w:autoSpaceDE w:val="0"/>
        <w:autoSpaceDN w:val="0"/>
        <w:spacing w:before="120" w:after="120" w:line="240" w:lineRule="auto"/>
        <w:rPr>
          <w:rFonts w:ascii="David" w:hAnsi="David"/>
          <w:sz w:val="24"/>
          <w:rtl/>
        </w:rPr>
      </w:pPr>
      <w:r w:rsidRPr="00BD0E4C">
        <w:rPr>
          <w:rFonts w:ascii="David" w:hAnsi="David"/>
          <w:sz w:val="24"/>
          <w:rtl/>
        </w:rPr>
        <w:t xml:space="preserve">הוראות </w:t>
      </w:r>
      <w:proofErr w:type="spellStart"/>
      <w:r w:rsidRPr="00BD0E4C">
        <w:rPr>
          <w:rFonts w:ascii="David" w:hAnsi="David"/>
          <w:sz w:val="24"/>
          <w:rtl/>
        </w:rPr>
        <w:t>ס"ק</w:t>
      </w:r>
      <w:proofErr w:type="spellEnd"/>
      <w:r w:rsidRPr="00BD0E4C">
        <w:rPr>
          <w:rFonts w:ascii="David" w:hAnsi="David"/>
          <w:sz w:val="24"/>
          <w:rtl/>
        </w:rPr>
        <w:t xml:space="preserve"> (א) לסעיף זה תהיינה כפופות לכל תנאי מפורש בחוזה לגבי השלמתו של כל חלק מסוים מהעבודה. </w:t>
      </w:r>
    </w:p>
    <w:p w14:paraId="4A43CEF9" w14:textId="77777777" w:rsidR="00BD0E4C" w:rsidRPr="00BD0E4C" w:rsidRDefault="00DA6DFE" w:rsidP="001C01B6">
      <w:pPr>
        <w:widowControl w:val="0"/>
        <w:numPr>
          <w:ilvl w:val="0"/>
          <w:numId w:val="73"/>
        </w:numPr>
        <w:autoSpaceDE w:val="0"/>
        <w:autoSpaceDN w:val="0"/>
        <w:spacing w:before="120" w:after="120" w:line="240" w:lineRule="auto"/>
        <w:rPr>
          <w:rFonts w:ascii="David" w:hAnsi="David"/>
          <w:sz w:val="24"/>
          <w:rtl/>
        </w:rPr>
      </w:pPr>
      <w:r w:rsidRPr="00BD0E4C">
        <w:rPr>
          <w:rFonts w:ascii="David" w:hAnsi="David"/>
          <w:sz w:val="24"/>
          <w:rtl/>
        </w:rPr>
        <w:t xml:space="preserve">ניתנה אורכה להשלמת העבודה או קוצר המועד בהתאם לסעיף המתייחס ל"ארכה להשלמת העבודה" להלן, ישתנה המועד להשלמת העבודה בהתאם לכך. </w:t>
      </w:r>
    </w:p>
    <w:p w14:paraId="266813EE"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32" w:name="_Toc83438926"/>
      <w:bookmarkStart w:id="433" w:name="_Toc92211757"/>
      <w:r w:rsidRPr="00BD0E4C">
        <w:rPr>
          <w:rFonts w:ascii="David" w:hAnsi="David"/>
          <w:b/>
          <w:bCs/>
          <w:sz w:val="24"/>
          <w:u w:val="single"/>
          <w:rtl/>
        </w:rPr>
        <w:t>ארכה להשלמת העבודה</w:t>
      </w:r>
      <w:bookmarkEnd w:id="432"/>
      <w:bookmarkEnd w:id="433"/>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43-ארכה להשלמת העבודה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01D15367" w14:textId="77777777" w:rsidR="00BD0E4C" w:rsidRPr="00BD0E4C" w:rsidRDefault="00DA6DFE" w:rsidP="001C01B6">
      <w:pPr>
        <w:widowControl w:val="0"/>
        <w:numPr>
          <w:ilvl w:val="3"/>
          <w:numId w:val="36"/>
        </w:numPr>
        <w:autoSpaceDE w:val="0"/>
        <w:autoSpaceDN w:val="0"/>
        <w:spacing w:before="120" w:after="120" w:line="240" w:lineRule="auto"/>
        <w:ind w:left="958" w:hanging="567"/>
        <w:rPr>
          <w:rFonts w:ascii="David" w:hAnsi="David"/>
          <w:rtl/>
        </w:rPr>
      </w:pPr>
      <w:r w:rsidRPr="00BD0E4C">
        <w:rPr>
          <w:rFonts w:ascii="David" w:hAnsi="David"/>
          <w:sz w:val="24"/>
          <w:rtl/>
        </w:rPr>
        <w:t>נמסר</w:t>
      </w:r>
      <w:r w:rsidRPr="00BD0E4C">
        <w:rPr>
          <w:rFonts w:ascii="David" w:hAnsi="David"/>
          <w:rtl/>
        </w:rPr>
        <w:t xml:space="preserve">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מכך נגרם לקבלן עיכוב </w:t>
      </w:r>
      <w:r w:rsidRPr="00BD0E4C">
        <w:rPr>
          <w:rFonts w:ascii="David" w:hAnsi="David"/>
          <w:b/>
          <w:bCs/>
          <w:rtl/>
        </w:rPr>
        <w:t>בנתיב הקריטי</w:t>
      </w:r>
      <w:r w:rsidRPr="00BD0E4C">
        <w:rPr>
          <w:rFonts w:ascii="David" w:hAnsi="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BD0E4C">
        <w:rPr>
          <w:rFonts w:ascii="David" w:hAnsi="David"/>
          <w:b/>
          <w:bCs/>
          <w:rtl/>
        </w:rPr>
        <w:t>אירוע מעכב</w:t>
      </w:r>
      <w:r w:rsidRPr="00BD0E4C">
        <w:rPr>
          <w:rFonts w:ascii="David" w:hAnsi="David"/>
          <w:rtl/>
        </w:rPr>
        <w:t xml:space="preserve">") </w:t>
      </w:r>
      <w:bookmarkStart w:id="434" w:name="_Hlk54276828"/>
      <w:r w:rsidRPr="00BD0E4C">
        <w:rPr>
          <w:rFonts w:ascii="David" w:hAnsi="David"/>
          <w:rtl/>
        </w:rPr>
        <w:t>יהיה הקבלן זכאי להתאמת לוח הזמנים הבסיסי המפורט, ובלבד שהוכיח קיומו של אירוע מעכב ועיכוב, לרבות מסירת הודעה על תחילת אירוע מעכב</w:t>
      </w:r>
      <w:bookmarkEnd w:id="434"/>
      <w:r w:rsidRPr="00BD0E4C">
        <w:rPr>
          <w:rFonts w:ascii="David" w:hAnsi="David"/>
          <w:rtl/>
        </w:rPr>
        <w:t xml:space="preserve"> (להלן:</w:t>
      </w:r>
      <w:r w:rsidRPr="00BD0E4C">
        <w:rPr>
          <w:rFonts w:ascii="David" w:hAnsi="David"/>
        </w:rPr>
        <w:t xml:space="preserve"> </w:t>
      </w:r>
      <w:r w:rsidRPr="00BD0E4C">
        <w:rPr>
          <w:rFonts w:ascii="David" w:hAnsi="David"/>
          <w:rtl/>
        </w:rPr>
        <w:t>"</w:t>
      </w:r>
      <w:r w:rsidRPr="00BD0E4C">
        <w:rPr>
          <w:rFonts w:ascii="David" w:hAnsi="David"/>
          <w:b/>
          <w:bCs/>
          <w:rtl/>
        </w:rPr>
        <w:t>הודעה על אירוע מעכב</w:t>
      </w:r>
      <w:r w:rsidRPr="00BD0E4C">
        <w:rPr>
          <w:rFonts w:ascii="David" w:hAnsi="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67943E6" w14:textId="77777777" w:rsidR="00BD0E4C" w:rsidRPr="00BD0E4C" w:rsidRDefault="00DA6DFE" w:rsidP="0036738C">
      <w:pPr>
        <w:widowControl w:val="0"/>
        <w:spacing w:before="120" w:after="120" w:line="240" w:lineRule="auto"/>
        <w:ind w:left="958"/>
        <w:rPr>
          <w:rFonts w:ascii="David" w:hAnsi="David"/>
          <w:rtl/>
        </w:rPr>
      </w:pPr>
      <w:r w:rsidRPr="00BD0E4C">
        <w:rPr>
          <w:rFonts w:ascii="David" w:hAnsi="David"/>
          <w:rtl/>
        </w:rPr>
        <w:t>תנאי לסעד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BD0E4C">
        <w:rPr>
          <w:rFonts w:ascii="David" w:hAnsi="David"/>
          <w:b/>
          <w:bCs/>
          <w:rtl/>
        </w:rPr>
        <w:t>הודעה בדבר אירוע מעכב</w:t>
      </w:r>
      <w:r w:rsidRPr="00BD0E4C">
        <w:rPr>
          <w:rFonts w:ascii="David" w:hAnsi="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BD0E4C">
        <w:rPr>
          <w:rFonts w:ascii="David" w:hAnsi="David"/>
        </w:rPr>
        <w:t xml:space="preserve"> </w:t>
      </w:r>
    </w:p>
    <w:p w14:paraId="052EB237" w14:textId="77777777" w:rsidR="00BD0E4C" w:rsidRPr="00BD0E4C" w:rsidRDefault="00DA6DFE" w:rsidP="0036738C">
      <w:pPr>
        <w:widowControl w:val="0"/>
        <w:spacing w:before="120" w:after="120" w:line="240" w:lineRule="auto"/>
        <w:ind w:left="958"/>
        <w:rPr>
          <w:rFonts w:ascii="David" w:hAnsi="David"/>
          <w:sz w:val="24"/>
        </w:rPr>
      </w:pPr>
      <w:r w:rsidRPr="00BD0E4C">
        <w:rPr>
          <w:rFonts w:ascii="David" w:hAnsi="David"/>
          <w:sz w:val="24"/>
          <w:rtl/>
        </w:rPr>
        <w:t>אסמכתאות וכן לו"ז מוצע ובו סימולציה של לוח הזמנים באמצעות התוכנה לניהול לוחות זמנים בה מוצגים בבירור המרכיבים הבאים:</w:t>
      </w:r>
    </w:p>
    <w:p w14:paraId="6B77A26C" w14:textId="77777777" w:rsidR="00BD0E4C" w:rsidRPr="00BD0E4C" w:rsidRDefault="00DA6DFE" w:rsidP="001C01B6">
      <w:pPr>
        <w:widowControl w:val="0"/>
        <w:numPr>
          <w:ilvl w:val="4"/>
          <w:numId w:val="37"/>
        </w:numPr>
        <w:autoSpaceDE w:val="0"/>
        <w:autoSpaceDN w:val="0"/>
        <w:spacing w:before="120" w:after="120" w:line="240" w:lineRule="auto"/>
        <w:ind w:left="1667" w:hanging="521"/>
        <w:rPr>
          <w:rFonts w:ascii="David" w:hAnsi="David"/>
          <w:sz w:val="24"/>
          <w:rtl/>
        </w:rPr>
      </w:pPr>
      <w:r w:rsidRPr="00BD0E4C">
        <w:rPr>
          <w:rFonts w:ascii="David" w:hAnsi="David"/>
          <w:sz w:val="24"/>
          <w:rtl/>
        </w:rPr>
        <w:t>הנסיבות המעכבות וסיבתן;</w:t>
      </w:r>
    </w:p>
    <w:p w14:paraId="679EFD25" w14:textId="77777777" w:rsidR="00BD0E4C" w:rsidRPr="00BD0E4C" w:rsidRDefault="00DA6DFE" w:rsidP="001C01B6">
      <w:pPr>
        <w:widowControl w:val="0"/>
        <w:numPr>
          <w:ilvl w:val="4"/>
          <w:numId w:val="37"/>
        </w:numPr>
        <w:autoSpaceDE w:val="0"/>
        <w:autoSpaceDN w:val="0"/>
        <w:spacing w:before="120" w:after="120" w:line="240" w:lineRule="auto"/>
        <w:ind w:left="1667" w:hanging="521"/>
        <w:rPr>
          <w:rFonts w:ascii="David" w:hAnsi="David"/>
          <w:sz w:val="24"/>
        </w:rPr>
      </w:pPr>
      <w:r w:rsidRPr="00BD0E4C">
        <w:rPr>
          <w:rFonts w:ascii="David" w:hAnsi="David"/>
          <w:sz w:val="24"/>
          <w:rtl/>
        </w:rPr>
        <w:t>הפעילויות שנוספו או שנגרעו מלוח הזמנים;</w:t>
      </w:r>
    </w:p>
    <w:p w14:paraId="596274A4" w14:textId="77777777" w:rsidR="00BD0E4C" w:rsidRPr="00BD0E4C" w:rsidRDefault="00DA6DFE" w:rsidP="001C01B6">
      <w:pPr>
        <w:widowControl w:val="0"/>
        <w:numPr>
          <w:ilvl w:val="4"/>
          <w:numId w:val="37"/>
        </w:numPr>
        <w:autoSpaceDE w:val="0"/>
        <w:autoSpaceDN w:val="0"/>
        <w:spacing w:before="120" w:after="120" w:line="240" w:lineRule="auto"/>
        <w:ind w:left="1667" w:hanging="521"/>
        <w:rPr>
          <w:rFonts w:ascii="David" w:hAnsi="David"/>
          <w:sz w:val="24"/>
        </w:rPr>
      </w:pPr>
      <w:r w:rsidRPr="00BD0E4C">
        <w:rPr>
          <w:rFonts w:ascii="David" w:hAnsi="David"/>
          <w:sz w:val="24"/>
          <w:rtl/>
        </w:rPr>
        <w:t>עיכובים מקבילים שהתרחשו בפרויקט;</w:t>
      </w:r>
    </w:p>
    <w:p w14:paraId="3121AF9D" w14:textId="77777777" w:rsidR="00BD0E4C" w:rsidRPr="00BD0E4C" w:rsidRDefault="00DA6DFE" w:rsidP="001C01B6">
      <w:pPr>
        <w:widowControl w:val="0"/>
        <w:numPr>
          <w:ilvl w:val="4"/>
          <w:numId w:val="37"/>
        </w:numPr>
        <w:autoSpaceDE w:val="0"/>
        <w:autoSpaceDN w:val="0"/>
        <w:spacing w:before="120" w:after="120" w:line="240" w:lineRule="auto"/>
        <w:ind w:left="1667" w:hanging="521"/>
        <w:rPr>
          <w:rFonts w:ascii="David" w:hAnsi="David"/>
          <w:sz w:val="24"/>
          <w:rtl/>
        </w:rPr>
      </w:pPr>
      <w:r w:rsidRPr="00BD0E4C">
        <w:rPr>
          <w:rFonts w:ascii="David" w:hAnsi="David"/>
          <w:sz w:val="24"/>
          <w:rtl/>
        </w:rPr>
        <w:t>רשימת הפעולות שיש לנקוט לדעת הקבלן על מנת למנוע את העיכוב או להתגבר עליו או למזער את נזקיו;</w:t>
      </w:r>
    </w:p>
    <w:p w14:paraId="745AF36C" w14:textId="77777777" w:rsidR="00BD0E4C" w:rsidRPr="00BD0E4C" w:rsidRDefault="00DA6DFE" w:rsidP="001C01B6">
      <w:pPr>
        <w:widowControl w:val="0"/>
        <w:numPr>
          <w:ilvl w:val="4"/>
          <w:numId w:val="37"/>
        </w:numPr>
        <w:autoSpaceDE w:val="0"/>
        <w:autoSpaceDN w:val="0"/>
        <w:spacing w:before="120" w:after="120" w:line="240" w:lineRule="auto"/>
        <w:ind w:left="1667" w:hanging="521"/>
        <w:rPr>
          <w:rFonts w:ascii="David" w:hAnsi="David"/>
          <w:sz w:val="24"/>
        </w:rPr>
      </w:pPr>
      <w:r w:rsidRPr="00BD0E4C">
        <w:rPr>
          <w:rFonts w:ascii="David" w:hAnsi="David"/>
          <w:sz w:val="24"/>
          <w:rtl/>
        </w:rPr>
        <w:t>כל מרכיב נוסף שידרוש המזמין.</w:t>
      </w:r>
    </w:p>
    <w:p w14:paraId="60396AD2" w14:textId="77777777" w:rsidR="00BD0E4C" w:rsidRPr="00BD0E4C" w:rsidRDefault="00DA6DFE" w:rsidP="001C01B6">
      <w:pPr>
        <w:widowControl w:val="0"/>
        <w:numPr>
          <w:ilvl w:val="4"/>
          <w:numId w:val="37"/>
        </w:numPr>
        <w:autoSpaceDE w:val="0"/>
        <w:autoSpaceDN w:val="0"/>
        <w:spacing w:before="120" w:after="120" w:line="240" w:lineRule="auto"/>
        <w:ind w:left="1667" w:hanging="521"/>
        <w:rPr>
          <w:rFonts w:ascii="David" w:hAnsi="David"/>
          <w:sz w:val="24"/>
          <w:rtl/>
        </w:rPr>
      </w:pPr>
      <w:r w:rsidRPr="00BD0E4C">
        <w:rPr>
          <w:rFonts w:ascii="David" w:hAnsi="David"/>
          <w:sz w:val="24"/>
          <w:rtl/>
        </w:rPr>
        <w:t>השפעתן האפשרית של הנסיבות המעכבות על ביצוע העבודה או על ביצוע פעילויות מסוימות שתפורטנה;</w:t>
      </w:r>
    </w:p>
    <w:p w14:paraId="15C3EC68" w14:textId="77777777" w:rsidR="00BD0E4C" w:rsidRPr="00BD0E4C" w:rsidRDefault="00DA6DFE" w:rsidP="001C01B6">
      <w:pPr>
        <w:widowControl w:val="0"/>
        <w:numPr>
          <w:ilvl w:val="4"/>
          <w:numId w:val="37"/>
        </w:numPr>
        <w:autoSpaceDE w:val="0"/>
        <w:autoSpaceDN w:val="0"/>
        <w:spacing w:before="120" w:after="120" w:line="240" w:lineRule="auto"/>
        <w:ind w:left="1667" w:hanging="521"/>
        <w:rPr>
          <w:rFonts w:ascii="David" w:hAnsi="David"/>
          <w:sz w:val="24"/>
        </w:rPr>
      </w:pPr>
      <w:r w:rsidRPr="00BD0E4C">
        <w:rPr>
          <w:rFonts w:ascii="David" w:hAnsi="David"/>
          <w:sz w:val="24"/>
          <w:rtl/>
        </w:rPr>
        <w:t>הקשרים בין הפעילויות שהשתנו בין לוח הזמנים הבסיסי לסימולציה (נמחקו, נוספו, שונו);</w:t>
      </w:r>
    </w:p>
    <w:p w14:paraId="18511DC3" w14:textId="77777777" w:rsidR="00BD0E4C" w:rsidRPr="00BD0E4C" w:rsidRDefault="00DA6DFE" w:rsidP="001C01B6">
      <w:pPr>
        <w:widowControl w:val="0"/>
        <w:numPr>
          <w:ilvl w:val="4"/>
          <w:numId w:val="37"/>
        </w:numPr>
        <w:autoSpaceDE w:val="0"/>
        <w:autoSpaceDN w:val="0"/>
        <w:spacing w:before="120" w:after="120" w:line="240" w:lineRule="auto"/>
        <w:ind w:left="1667" w:hanging="521"/>
        <w:rPr>
          <w:rFonts w:ascii="David" w:hAnsi="David"/>
          <w:sz w:val="24"/>
        </w:rPr>
      </w:pPr>
      <w:r w:rsidRPr="00BD0E4C">
        <w:rPr>
          <w:rFonts w:ascii="David" w:hAnsi="David"/>
          <w:sz w:val="24"/>
          <w:rtl/>
        </w:rPr>
        <w:t>השינויים בנתיב הקריטי לאבני הדרך החוזיות ולפרויקט כולו;</w:t>
      </w:r>
    </w:p>
    <w:p w14:paraId="7AEF7C5B" w14:textId="77777777" w:rsidR="00BD0E4C" w:rsidRPr="00BD0E4C" w:rsidRDefault="00DA6DFE" w:rsidP="001C01B6">
      <w:pPr>
        <w:widowControl w:val="0"/>
        <w:numPr>
          <w:ilvl w:val="4"/>
          <w:numId w:val="37"/>
        </w:numPr>
        <w:autoSpaceDE w:val="0"/>
        <w:autoSpaceDN w:val="0"/>
        <w:spacing w:before="120" w:after="120" w:line="240" w:lineRule="auto"/>
        <w:ind w:left="1667" w:hanging="521"/>
        <w:rPr>
          <w:rFonts w:ascii="David" w:hAnsi="David"/>
          <w:sz w:val="24"/>
        </w:rPr>
      </w:pPr>
      <w:r w:rsidRPr="00BD0E4C">
        <w:rPr>
          <w:rFonts w:ascii="David" w:hAnsi="David"/>
          <w:sz w:val="24"/>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5082A9F1" w14:textId="77777777" w:rsidR="00BD0E4C" w:rsidRPr="00BD0E4C" w:rsidRDefault="00DA6DFE" w:rsidP="001C01B6">
      <w:pPr>
        <w:widowControl w:val="0"/>
        <w:numPr>
          <w:ilvl w:val="3"/>
          <w:numId w:val="36"/>
        </w:numPr>
        <w:tabs>
          <w:tab w:val="clear" w:pos="840"/>
          <w:tab w:val="num" w:pos="946"/>
        </w:tabs>
        <w:autoSpaceDE w:val="0"/>
        <w:autoSpaceDN w:val="0"/>
        <w:spacing w:before="120" w:after="120" w:line="240" w:lineRule="auto"/>
        <w:ind w:left="958" w:hanging="567"/>
        <w:rPr>
          <w:rFonts w:ascii="David" w:hAnsi="David"/>
          <w:sz w:val="24"/>
        </w:rPr>
      </w:pPr>
      <w:r w:rsidRPr="00BD0E4C">
        <w:rPr>
          <w:rFonts w:ascii="David" w:hAnsi="David"/>
          <w:sz w:val="24"/>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3FBE5832" w14:textId="77777777" w:rsidR="00BD0E4C" w:rsidRPr="00BD0E4C" w:rsidRDefault="00DA6DFE" w:rsidP="001C01B6">
      <w:pPr>
        <w:widowControl w:val="0"/>
        <w:numPr>
          <w:ilvl w:val="3"/>
          <w:numId w:val="36"/>
        </w:numPr>
        <w:tabs>
          <w:tab w:val="clear" w:pos="840"/>
          <w:tab w:val="num" w:pos="946"/>
        </w:tabs>
        <w:autoSpaceDE w:val="0"/>
        <w:autoSpaceDN w:val="0"/>
        <w:spacing w:before="120" w:after="120" w:line="240" w:lineRule="auto"/>
        <w:ind w:left="958" w:hanging="567"/>
        <w:rPr>
          <w:rFonts w:ascii="David" w:hAnsi="David"/>
          <w:sz w:val="24"/>
        </w:rPr>
      </w:pPr>
      <w:r w:rsidRPr="00BD0E4C">
        <w:rPr>
          <w:rFonts w:ascii="David" w:hAnsi="David"/>
          <w:sz w:val="24"/>
          <w:rtl/>
        </w:rPr>
        <w:t>למען הסר ספק, מובהר כי שינויים בלוח הזמנים הבסיסי ביוזמת הקבלן יהיו תקפים רק אם אושרו על ידי המזמין.</w:t>
      </w:r>
    </w:p>
    <w:p w14:paraId="044A413F" w14:textId="77777777" w:rsidR="00BD0E4C" w:rsidRPr="00BD0E4C" w:rsidRDefault="00DA6DFE" w:rsidP="001C01B6">
      <w:pPr>
        <w:widowControl w:val="0"/>
        <w:numPr>
          <w:ilvl w:val="3"/>
          <w:numId w:val="36"/>
        </w:numPr>
        <w:tabs>
          <w:tab w:val="clear" w:pos="840"/>
          <w:tab w:val="num" w:pos="946"/>
        </w:tabs>
        <w:autoSpaceDE w:val="0"/>
        <w:autoSpaceDN w:val="0"/>
        <w:spacing w:before="120" w:after="120" w:line="240" w:lineRule="auto"/>
        <w:ind w:left="958" w:hanging="567"/>
        <w:rPr>
          <w:rFonts w:ascii="David" w:hAnsi="David"/>
          <w:sz w:val="24"/>
        </w:rPr>
      </w:pPr>
      <w:r w:rsidRPr="00BD0E4C">
        <w:rPr>
          <w:rFonts w:ascii="David" w:hAnsi="David"/>
          <w:sz w:val="24"/>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2FB5C183" w14:textId="77777777" w:rsidR="00BD0E4C" w:rsidRPr="00BD0E4C" w:rsidRDefault="00DA6DFE" w:rsidP="001C01B6">
      <w:pPr>
        <w:widowControl w:val="0"/>
        <w:numPr>
          <w:ilvl w:val="3"/>
          <w:numId w:val="36"/>
        </w:numPr>
        <w:tabs>
          <w:tab w:val="clear" w:pos="840"/>
          <w:tab w:val="num" w:pos="946"/>
        </w:tabs>
        <w:autoSpaceDE w:val="0"/>
        <w:autoSpaceDN w:val="0"/>
        <w:spacing w:before="120" w:after="120" w:line="240" w:lineRule="auto"/>
        <w:ind w:left="958" w:hanging="567"/>
        <w:rPr>
          <w:rFonts w:ascii="David" w:hAnsi="David"/>
          <w:sz w:val="24"/>
          <w:rtl/>
        </w:rPr>
      </w:pPr>
      <w:r w:rsidRPr="00BD0E4C">
        <w:rPr>
          <w:rFonts w:ascii="David" w:hAnsi="David"/>
          <w:rtl/>
        </w:rPr>
        <w:t xml:space="preserve">הקבלן </w:t>
      </w:r>
      <w:r w:rsidRPr="00BD0E4C">
        <w:rPr>
          <w:rFonts w:ascii="David" w:hAnsi="David"/>
          <w:sz w:val="24"/>
          <w:rtl/>
        </w:rPr>
        <w:t>לא יהיה זכאי לשינוי בלוח הזמנים, אלא אם כן:</w:t>
      </w:r>
      <w:r w:rsidRPr="00BD0E4C">
        <w:rPr>
          <w:rFonts w:ascii="David" w:hAnsi="David"/>
          <w:sz w:val="24"/>
        </w:rPr>
        <w:t xml:space="preserve"> </w:t>
      </w:r>
    </w:p>
    <w:p w14:paraId="6ACD9E32" w14:textId="768D4010" w:rsidR="00BD0E4C" w:rsidRPr="00BD0E4C" w:rsidRDefault="00DA6DFE" w:rsidP="0036738C">
      <w:pPr>
        <w:widowControl w:val="0"/>
        <w:autoSpaceDE w:val="0"/>
        <w:autoSpaceDN w:val="0"/>
        <w:spacing w:before="120" w:after="120" w:line="240" w:lineRule="auto"/>
        <w:ind w:left="1242" w:hanging="340"/>
        <w:rPr>
          <w:rFonts w:ascii="David" w:hAnsi="David"/>
          <w:sz w:val="24"/>
          <w:rtl/>
        </w:rPr>
      </w:pPr>
      <w:r w:rsidRPr="00BD0E4C">
        <w:rPr>
          <w:rFonts w:ascii="David" w:hAnsi="David"/>
          <w:sz w:val="24"/>
          <w:rtl/>
        </w:rPr>
        <w:t>(א)</w:t>
      </w:r>
      <w:r w:rsidRPr="00BD0E4C">
        <w:rPr>
          <w:rFonts w:ascii="David" w:hAnsi="David"/>
          <w:sz w:val="24"/>
        </w:rPr>
        <w:tab/>
      </w:r>
      <w:r w:rsidRPr="00BD0E4C">
        <w:rPr>
          <w:rFonts w:ascii="David" w:hAnsi="David"/>
          <w:sz w:val="24"/>
          <w:rtl/>
        </w:rPr>
        <w:t xml:space="preserve">הקבלן הודיע למנהל הפרויקט, </w:t>
      </w:r>
      <w:r w:rsidRPr="00BD0E4C">
        <w:rPr>
          <w:rFonts w:ascii="David" w:hAnsi="David"/>
          <w:b/>
          <w:bCs/>
          <w:sz w:val="24"/>
          <w:rtl/>
        </w:rPr>
        <w:t>בהודעה בכתב שזהו נושאה היחיד (או לחילופין, במסגרת מענה/בקשה להוראות שינויים)</w:t>
      </w:r>
      <w:r w:rsidRPr="00BD0E4C">
        <w:rPr>
          <w:rFonts w:ascii="David" w:hAnsi="David"/>
          <w:sz w:val="24"/>
          <w:rtl/>
        </w:rPr>
        <w:t xml:space="preserve">, על קיומן של נסיבות העלולות לעכב את מועד ההשלמה של איזה מאבני הדרך בפרויקט. </w:t>
      </w:r>
    </w:p>
    <w:p w14:paraId="6D3ADBAC" w14:textId="77777777" w:rsidR="00BD0E4C" w:rsidRPr="00BD0E4C" w:rsidRDefault="00DA6DFE" w:rsidP="0036738C">
      <w:pPr>
        <w:widowControl w:val="0"/>
        <w:autoSpaceDE w:val="0"/>
        <w:autoSpaceDN w:val="0"/>
        <w:spacing w:before="120" w:after="120" w:line="240" w:lineRule="auto"/>
        <w:ind w:left="1242" w:hanging="340"/>
        <w:rPr>
          <w:rFonts w:ascii="David" w:hAnsi="David"/>
          <w:sz w:val="24"/>
          <w:rtl/>
        </w:rPr>
      </w:pPr>
      <w:r w:rsidRPr="00BD0E4C">
        <w:rPr>
          <w:rFonts w:ascii="David" w:hAnsi="David"/>
          <w:sz w:val="24"/>
          <w:rtl/>
        </w:rPr>
        <w:t>(ב)</w:t>
      </w:r>
      <w:r w:rsidRPr="00BD0E4C">
        <w:rPr>
          <w:rFonts w:ascii="David" w:hAnsi="David"/>
          <w:sz w:val="24"/>
        </w:rPr>
        <w:tab/>
      </w:r>
      <w:r w:rsidRPr="00BD0E4C">
        <w:rPr>
          <w:rFonts w:ascii="David" w:hAnsi="David"/>
          <w:sz w:val="24"/>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BD0E4C">
        <w:rPr>
          <w:rFonts w:ascii="David" w:hAnsi="David"/>
          <w:sz w:val="24"/>
        </w:rPr>
        <w:t xml:space="preserve"> </w:t>
      </w:r>
    </w:p>
    <w:p w14:paraId="060A4AE7" w14:textId="77777777" w:rsidR="00BD0E4C" w:rsidRPr="00BD0E4C" w:rsidRDefault="00DA6DFE" w:rsidP="0036738C">
      <w:pPr>
        <w:widowControl w:val="0"/>
        <w:autoSpaceDE w:val="0"/>
        <w:autoSpaceDN w:val="0"/>
        <w:spacing w:before="120" w:after="120" w:line="240" w:lineRule="auto"/>
        <w:ind w:left="1242" w:hanging="340"/>
        <w:rPr>
          <w:rFonts w:ascii="David" w:hAnsi="David"/>
          <w:sz w:val="24"/>
          <w:rtl/>
        </w:rPr>
      </w:pPr>
      <w:r w:rsidRPr="00BD0E4C">
        <w:rPr>
          <w:rFonts w:ascii="David" w:hAnsi="David"/>
          <w:sz w:val="24"/>
          <w:rtl/>
        </w:rPr>
        <w:t>(ג)</w:t>
      </w:r>
      <w:r w:rsidRPr="00BD0E4C">
        <w:rPr>
          <w:rFonts w:ascii="David" w:hAnsi="David"/>
          <w:sz w:val="24"/>
        </w:rPr>
        <w:tab/>
      </w:r>
      <w:r w:rsidRPr="00BD0E4C">
        <w:rPr>
          <w:rFonts w:ascii="David" w:hAnsi="David"/>
          <w:sz w:val="24"/>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BD0E4C">
        <w:rPr>
          <w:rFonts w:ascii="David" w:hAnsi="David"/>
          <w:sz w:val="24"/>
        </w:rPr>
        <w:t>.</w:t>
      </w:r>
    </w:p>
    <w:p w14:paraId="53E8254E" w14:textId="77777777" w:rsidR="00BD0E4C" w:rsidRPr="00BD0E4C" w:rsidRDefault="00DA6DFE" w:rsidP="0036738C">
      <w:pPr>
        <w:widowControl w:val="0"/>
        <w:autoSpaceDE w:val="0"/>
        <w:autoSpaceDN w:val="0"/>
        <w:spacing w:before="120" w:after="120" w:line="240" w:lineRule="auto"/>
        <w:ind w:left="1242"/>
        <w:rPr>
          <w:rFonts w:ascii="David" w:hAnsi="David"/>
          <w:sz w:val="24"/>
          <w:rtl/>
        </w:rPr>
      </w:pPr>
      <w:bookmarkStart w:id="435" w:name="_Hlk54276844"/>
      <w:r w:rsidRPr="00BD0E4C">
        <w:rPr>
          <w:rFonts w:ascii="David" w:hAnsi="David"/>
          <w:sz w:val="24"/>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BEC13AE" w14:textId="77777777" w:rsidR="00BD0E4C" w:rsidRPr="00BD0E4C" w:rsidRDefault="00DA6DFE" w:rsidP="0036738C">
      <w:pPr>
        <w:widowControl w:val="0"/>
        <w:autoSpaceDE w:val="0"/>
        <w:autoSpaceDN w:val="0"/>
        <w:spacing w:before="120" w:after="120" w:line="240" w:lineRule="auto"/>
        <w:ind w:left="1242"/>
        <w:rPr>
          <w:rFonts w:ascii="David" w:hAnsi="David"/>
          <w:sz w:val="24"/>
        </w:rPr>
      </w:pPr>
      <w:r w:rsidRPr="00BD0E4C">
        <w:rPr>
          <w:rFonts w:ascii="David" w:hAnsi="David"/>
          <w:sz w:val="24"/>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435"/>
      <w:r w:rsidRPr="00BD0E4C">
        <w:rPr>
          <w:rFonts w:ascii="David" w:hAnsi="David"/>
          <w:sz w:val="24"/>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7ABBB4BA" w14:textId="77777777" w:rsidR="00BD0E4C" w:rsidRPr="00BD0E4C" w:rsidRDefault="00DA6DFE" w:rsidP="001C01B6">
      <w:pPr>
        <w:widowControl w:val="0"/>
        <w:numPr>
          <w:ilvl w:val="3"/>
          <w:numId w:val="36"/>
        </w:numPr>
        <w:autoSpaceDE w:val="0"/>
        <w:autoSpaceDN w:val="0"/>
        <w:spacing w:before="120" w:after="120" w:line="240" w:lineRule="auto"/>
        <w:ind w:left="958" w:hanging="567"/>
        <w:rPr>
          <w:rFonts w:ascii="David" w:hAnsi="David"/>
          <w:sz w:val="24"/>
          <w:rtl/>
        </w:rPr>
      </w:pPr>
      <w:r w:rsidRPr="00BD0E4C">
        <w:rPr>
          <w:rFonts w:ascii="David" w:hAnsi="David"/>
          <w:sz w:val="24"/>
          <w:rtl/>
        </w:rPr>
        <w:t>השינוי בלוח הזמנים, יאושר על פי שיקול דעת המזמין ובכפוף לתנאים המצטברים שלהלן</w:t>
      </w:r>
      <w:r w:rsidRPr="00BD0E4C">
        <w:rPr>
          <w:rFonts w:ascii="David" w:hAnsi="David"/>
          <w:sz w:val="24"/>
        </w:rPr>
        <w:t>:</w:t>
      </w:r>
    </w:p>
    <w:p w14:paraId="0E113E75" w14:textId="77777777" w:rsidR="00BD0E4C" w:rsidRPr="00BD0E4C" w:rsidRDefault="00DA6DFE" w:rsidP="0036738C">
      <w:pPr>
        <w:widowControl w:val="0"/>
        <w:autoSpaceDE w:val="0"/>
        <w:autoSpaceDN w:val="0"/>
        <w:spacing w:before="120" w:after="120" w:line="240" w:lineRule="auto"/>
        <w:ind w:left="1242" w:hanging="284"/>
        <w:rPr>
          <w:rFonts w:ascii="David" w:hAnsi="David"/>
          <w:sz w:val="24"/>
          <w:rtl/>
        </w:rPr>
      </w:pPr>
      <w:r w:rsidRPr="00BD0E4C">
        <w:rPr>
          <w:rFonts w:ascii="David" w:hAnsi="David"/>
          <w:sz w:val="24"/>
          <w:rtl/>
        </w:rPr>
        <w:t>(א)</w:t>
      </w:r>
      <w:r w:rsidRPr="00BD0E4C">
        <w:rPr>
          <w:rFonts w:ascii="David" w:hAnsi="David"/>
          <w:sz w:val="24"/>
        </w:rPr>
        <w:tab/>
      </w:r>
      <w:r w:rsidRPr="00BD0E4C">
        <w:rPr>
          <w:rFonts w:ascii="David" w:hAnsi="David"/>
          <w:sz w:val="24"/>
          <w:rtl/>
        </w:rPr>
        <w:t>לסיבות שעיכבו בפועל את ביצוע העבודה, היתה השפעה ישירה על הנתיב הקריטי לביצוע העבודה על פי לוח הזמנים המפורט הבסיסי שאושר</w:t>
      </w:r>
      <w:r w:rsidRPr="00BD0E4C">
        <w:rPr>
          <w:rFonts w:ascii="David" w:hAnsi="David"/>
          <w:sz w:val="24"/>
        </w:rPr>
        <w:t>;</w:t>
      </w:r>
    </w:p>
    <w:p w14:paraId="4695BDC9" w14:textId="77777777" w:rsidR="00BD0E4C" w:rsidRPr="00BD0E4C" w:rsidRDefault="00DA6DFE" w:rsidP="0036738C">
      <w:pPr>
        <w:widowControl w:val="0"/>
        <w:autoSpaceDE w:val="0"/>
        <w:autoSpaceDN w:val="0"/>
        <w:spacing w:before="120" w:after="120" w:line="240" w:lineRule="auto"/>
        <w:ind w:left="1242" w:hanging="284"/>
        <w:rPr>
          <w:rFonts w:ascii="David" w:hAnsi="David"/>
          <w:sz w:val="24"/>
          <w:rtl/>
        </w:rPr>
      </w:pPr>
      <w:r w:rsidRPr="00BD0E4C">
        <w:rPr>
          <w:rFonts w:ascii="David" w:hAnsi="David"/>
          <w:sz w:val="24"/>
          <w:rtl/>
        </w:rPr>
        <w:t>(ב) הקבלן עמד בכל הדרישות והמועדים בנוגע למתן הודעות ודיווחים על העיכוב כמפורט בסעיף זה  לעיל</w:t>
      </w:r>
      <w:r w:rsidRPr="00BD0E4C">
        <w:rPr>
          <w:rFonts w:ascii="David" w:hAnsi="David"/>
          <w:sz w:val="24"/>
        </w:rPr>
        <w:t>;</w:t>
      </w:r>
    </w:p>
    <w:p w14:paraId="799E9318" w14:textId="77777777" w:rsidR="00BD0E4C" w:rsidRPr="00BD0E4C" w:rsidRDefault="00DA6DFE" w:rsidP="0036738C">
      <w:pPr>
        <w:widowControl w:val="0"/>
        <w:autoSpaceDE w:val="0"/>
        <w:autoSpaceDN w:val="0"/>
        <w:spacing w:before="120" w:after="120" w:line="240" w:lineRule="auto"/>
        <w:ind w:left="1242" w:hanging="284"/>
        <w:rPr>
          <w:rFonts w:ascii="David" w:hAnsi="David"/>
          <w:sz w:val="24"/>
          <w:rtl/>
        </w:rPr>
      </w:pPr>
      <w:r w:rsidRPr="00BD0E4C">
        <w:rPr>
          <w:rFonts w:ascii="David" w:hAnsi="David"/>
          <w:sz w:val="24"/>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BD0E4C">
        <w:rPr>
          <w:rFonts w:ascii="David" w:hAnsi="David"/>
          <w:sz w:val="24"/>
        </w:rPr>
        <w:t>.</w:t>
      </w:r>
    </w:p>
    <w:p w14:paraId="537E0012" w14:textId="77777777" w:rsidR="00BD0E4C" w:rsidRPr="00BD0E4C" w:rsidRDefault="00DA6DFE" w:rsidP="0036738C">
      <w:pPr>
        <w:widowControl w:val="0"/>
        <w:autoSpaceDE w:val="0"/>
        <w:autoSpaceDN w:val="0"/>
        <w:spacing w:before="120" w:after="120" w:line="240" w:lineRule="auto"/>
        <w:ind w:left="1242" w:hanging="284"/>
        <w:rPr>
          <w:rFonts w:ascii="David" w:hAnsi="David"/>
          <w:sz w:val="24"/>
          <w:rtl/>
        </w:rPr>
      </w:pPr>
      <w:r w:rsidRPr="00BD0E4C">
        <w:rPr>
          <w:rFonts w:ascii="David" w:hAnsi="David"/>
          <w:sz w:val="24"/>
          <w:rtl/>
        </w:rPr>
        <w:t>(ד) הקבלן לא נושא באחריות להיווצרות הסיבות שגרמו לעיכוב והן לא נבעו מהפרת חובה המוטלת עליו לפי חוזה זה.</w:t>
      </w:r>
    </w:p>
    <w:p w14:paraId="23D59239" w14:textId="77777777" w:rsidR="00BD0E4C" w:rsidRPr="00BD0E4C" w:rsidRDefault="00DA6DFE" w:rsidP="001C01B6">
      <w:pPr>
        <w:widowControl w:val="0"/>
        <w:numPr>
          <w:ilvl w:val="3"/>
          <w:numId w:val="36"/>
        </w:numPr>
        <w:autoSpaceDE w:val="0"/>
        <w:autoSpaceDN w:val="0"/>
        <w:spacing w:before="120" w:after="120" w:line="240" w:lineRule="auto"/>
        <w:ind w:left="958" w:hanging="567"/>
        <w:rPr>
          <w:rFonts w:ascii="David" w:hAnsi="David"/>
          <w:sz w:val="24"/>
        </w:rPr>
      </w:pPr>
      <w:r w:rsidRPr="00BD0E4C">
        <w:rPr>
          <w:rFonts w:ascii="David" w:hAnsi="David"/>
          <w:sz w:val="24"/>
          <w:rtl/>
        </w:rPr>
        <w:t>שינוי במועד סיום העבודה לא יגרור עמו הארכה של התקופה המיועדת למרווח קבלן.</w:t>
      </w:r>
    </w:p>
    <w:p w14:paraId="53576CD2" w14:textId="77777777" w:rsidR="00BD0E4C" w:rsidRPr="00BD0E4C" w:rsidRDefault="00DA6DFE" w:rsidP="001C01B6">
      <w:pPr>
        <w:widowControl w:val="0"/>
        <w:numPr>
          <w:ilvl w:val="3"/>
          <w:numId w:val="36"/>
        </w:numPr>
        <w:autoSpaceDE w:val="0"/>
        <w:autoSpaceDN w:val="0"/>
        <w:spacing w:before="120" w:after="120" w:line="240" w:lineRule="auto"/>
        <w:ind w:left="958" w:hanging="567"/>
        <w:rPr>
          <w:rFonts w:ascii="David" w:hAnsi="David"/>
          <w:sz w:val="24"/>
        </w:rPr>
      </w:pPr>
      <w:r w:rsidRPr="00BD0E4C">
        <w:rPr>
          <w:rFonts w:ascii="David" w:hAnsi="David"/>
          <w:sz w:val="24"/>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5BF6A581" w14:textId="77777777" w:rsidR="00BD0E4C" w:rsidRPr="00BD0E4C" w:rsidRDefault="00DA6DFE" w:rsidP="001C01B6">
      <w:pPr>
        <w:widowControl w:val="0"/>
        <w:numPr>
          <w:ilvl w:val="3"/>
          <w:numId w:val="36"/>
        </w:numPr>
        <w:autoSpaceDE w:val="0"/>
        <w:autoSpaceDN w:val="0"/>
        <w:spacing w:before="120" w:after="120" w:line="240" w:lineRule="auto"/>
        <w:ind w:left="958" w:hanging="567"/>
        <w:rPr>
          <w:rFonts w:ascii="David" w:hAnsi="David"/>
          <w:sz w:val="24"/>
          <w:rtl/>
        </w:rPr>
      </w:pPr>
      <w:r w:rsidRPr="00BD0E4C">
        <w:rPr>
          <w:rFonts w:ascii="David" w:hAnsi="David"/>
          <w:sz w:val="24"/>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20383150" w14:textId="77777777" w:rsidR="00BD0E4C" w:rsidRPr="00BD0E4C" w:rsidRDefault="00DA6DFE" w:rsidP="001C01B6">
      <w:pPr>
        <w:widowControl w:val="0"/>
        <w:numPr>
          <w:ilvl w:val="3"/>
          <w:numId w:val="36"/>
        </w:numPr>
        <w:autoSpaceDE w:val="0"/>
        <w:autoSpaceDN w:val="0"/>
        <w:spacing w:before="120" w:after="120" w:line="240" w:lineRule="auto"/>
        <w:ind w:left="958" w:hanging="567"/>
        <w:rPr>
          <w:rFonts w:ascii="David" w:hAnsi="David"/>
          <w:sz w:val="24"/>
          <w:rtl/>
        </w:rPr>
      </w:pPr>
      <w:r w:rsidRPr="00BD0E4C">
        <w:rPr>
          <w:rFonts w:ascii="David" w:hAnsi="David"/>
          <w:sz w:val="24"/>
          <w:rtl/>
        </w:rPr>
        <w:t>מובהר כי הפיצוי האמור משקף גם תשלום עבור שירותי תחזוקה ואחזקה מלאים (לרבות אחזקת שבר), אבטחה, תקורות ועלויות שימור מחנה, שיהיה הקבלן מחויב להעניק במהלך תקופת העיכוב.</w:t>
      </w:r>
    </w:p>
    <w:p w14:paraId="26C88FAC" w14:textId="77777777" w:rsidR="00BD0E4C" w:rsidRPr="00BD0E4C" w:rsidRDefault="00DA6DFE" w:rsidP="001C01B6">
      <w:pPr>
        <w:widowControl w:val="0"/>
        <w:numPr>
          <w:ilvl w:val="3"/>
          <w:numId w:val="36"/>
        </w:numPr>
        <w:autoSpaceDE w:val="0"/>
        <w:autoSpaceDN w:val="0"/>
        <w:spacing w:before="120" w:after="120" w:line="240" w:lineRule="auto"/>
        <w:ind w:left="958" w:hanging="567"/>
        <w:rPr>
          <w:rFonts w:ascii="David" w:hAnsi="David"/>
          <w:sz w:val="24"/>
          <w:rtl/>
        </w:rPr>
      </w:pPr>
      <w:r w:rsidRPr="00BD0E4C">
        <w:rPr>
          <w:rFonts w:ascii="David" w:hAnsi="David"/>
          <w:sz w:val="24"/>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773C8981" w14:textId="77777777" w:rsidR="00BD0E4C" w:rsidRPr="00BD0E4C" w:rsidRDefault="00DA6DFE" w:rsidP="001C01B6">
      <w:pPr>
        <w:widowControl w:val="0"/>
        <w:numPr>
          <w:ilvl w:val="3"/>
          <w:numId w:val="36"/>
        </w:numPr>
        <w:autoSpaceDE w:val="0"/>
        <w:autoSpaceDN w:val="0"/>
        <w:spacing w:before="120" w:after="120" w:line="240" w:lineRule="auto"/>
        <w:ind w:left="958" w:hanging="567"/>
        <w:rPr>
          <w:rFonts w:ascii="David" w:hAnsi="David"/>
          <w:sz w:val="24"/>
          <w:rtl/>
        </w:rPr>
      </w:pPr>
      <w:r w:rsidRPr="00BD0E4C">
        <w:rPr>
          <w:rFonts w:ascii="David" w:hAnsi="David"/>
          <w:sz w:val="24"/>
          <w:rtl/>
        </w:rPr>
        <w:t>הקבלן לא יהיה זכאי לתוספת בגין הפרשי הצמדה עבור שינוי תקופת הביצוע.</w:t>
      </w:r>
    </w:p>
    <w:p w14:paraId="687419C4"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36" w:name="_Toc83438927"/>
      <w:bookmarkStart w:id="437" w:name="_Toc92211758"/>
      <w:r w:rsidRPr="00BD0E4C">
        <w:rPr>
          <w:rFonts w:ascii="David" w:hAnsi="David"/>
          <w:b/>
          <w:bCs/>
          <w:sz w:val="24"/>
          <w:u w:val="single"/>
          <w:rtl/>
        </w:rPr>
        <w:t>עבודה בשעות היום בימי החול</w:t>
      </w:r>
      <w:bookmarkEnd w:id="436"/>
      <w:bookmarkEnd w:id="437"/>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44-עבודה בשעות היום בימי החול</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90D5071" w14:textId="77777777" w:rsidR="00BD0E4C" w:rsidRPr="00BD0E4C" w:rsidRDefault="00DA6DFE" w:rsidP="001C01B6">
      <w:pPr>
        <w:widowControl w:val="0"/>
        <w:numPr>
          <w:ilvl w:val="3"/>
          <w:numId w:val="74"/>
        </w:numPr>
        <w:autoSpaceDE w:val="0"/>
        <w:autoSpaceDN w:val="0"/>
        <w:spacing w:before="120" w:after="120" w:line="240" w:lineRule="auto"/>
        <w:rPr>
          <w:rFonts w:ascii="David" w:hAnsi="David"/>
          <w:sz w:val="24"/>
          <w:rtl/>
        </w:rPr>
      </w:pPr>
      <w:r w:rsidRPr="00BD0E4C">
        <w:rPr>
          <w:rFonts w:ascii="David" w:hAnsi="David"/>
          <w:sz w:val="24"/>
          <w:rtl/>
        </w:rPr>
        <w:t xml:space="preserve">לא תעשה עבודה בביצוע העבודה בשעות הלילה או בימי שבת ומועדי ישראל ללא הסכמת המהנדס בכתב ומראש וללא קבלת היתר על פי דין.  </w:t>
      </w:r>
    </w:p>
    <w:p w14:paraId="1ED3C988" w14:textId="77777777" w:rsidR="00BD0E4C" w:rsidRPr="00BD0E4C" w:rsidRDefault="00DA6DFE" w:rsidP="001C01B6">
      <w:pPr>
        <w:widowControl w:val="0"/>
        <w:numPr>
          <w:ilvl w:val="3"/>
          <w:numId w:val="74"/>
        </w:numPr>
        <w:autoSpaceDE w:val="0"/>
        <w:autoSpaceDN w:val="0"/>
        <w:spacing w:before="120" w:after="120" w:line="240" w:lineRule="auto"/>
        <w:rPr>
          <w:rFonts w:ascii="David" w:hAnsi="David"/>
          <w:sz w:val="24"/>
          <w:rtl/>
        </w:rPr>
      </w:pPr>
      <w:r w:rsidRPr="00BD0E4C">
        <w:rPr>
          <w:rFonts w:ascii="David" w:hAnsi="David"/>
          <w:sz w:val="24"/>
          <w:rtl/>
        </w:rPr>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הקבלן בלבד, </w:t>
      </w:r>
      <w:proofErr w:type="spellStart"/>
      <w:r w:rsidRPr="00BD0E4C">
        <w:rPr>
          <w:rFonts w:ascii="David" w:hAnsi="David"/>
          <w:sz w:val="24"/>
          <w:rtl/>
        </w:rPr>
        <w:t>ישא</w:t>
      </w:r>
      <w:proofErr w:type="spellEnd"/>
      <w:r w:rsidRPr="00BD0E4C">
        <w:rPr>
          <w:rFonts w:ascii="David" w:hAnsi="David"/>
          <w:sz w:val="24"/>
          <w:rtl/>
        </w:rPr>
        <w:t xml:space="preserve"> באחריות לקבל את כל האישורים וההיתרים הדרושים לעבודה בשעות הלילה או בימי שבת ומועדי ישראל. </w:t>
      </w:r>
    </w:p>
    <w:p w14:paraId="3DE72F03" w14:textId="77777777" w:rsidR="00BD0E4C" w:rsidRPr="00BD0E4C" w:rsidRDefault="00DA6DFE" w:rsidP="001C01B6">
      <w:pPr>
        <w:widowControl w:val="0"/>
        <w:numPr>
          <w:ilvl w:val="3"/>
          <w:numId w:val="74"/>
        </w:numPr>
        <w:autoSpaceDE w:val="0"/>
        <w:autoSpaceDN w:val="0"/>
        <w:spacing w:before="120" w:after="120" w:line="240" w:lineRule="auto"/>
        <w:rPr>
          <w:rFonts w:ascii="David" w:hAnsi="David"/>
          <w:rtl/>
        </w:rPr>
      </w:pPr>
      <w:r w:rsidRPr="00BD0E4C">
        <w:rPr>
          <w:rFonts w:ascii="David" w:hAnsi="David"/>
          <w:sz w:val="24"/>
          <w:rtl/>
        </w:rPr>
        <w:t>מובהר כי בגין עבודות שתבוצענה על ידי הקבלן בלילות ובמועדים חריגים (לרבות חגים, מועדים, ימי שבתון רשמיים, שבתות וכו'), לפי בקשת הקבלן עצמו, או בהתאם לאמור בסעיף זה לעיל, או לצורך צמצום עיכובים שבאחריות הקבלן, לא תשולם לקבלן כל תוספת מחיר.</w:t>
      </w:r>
      <w:r w:rsidRPr="00BD0E4C">
        <w:rPr>
          <w:rFonts w:ascii="David" w:hAnsi="David"/>
          <w:rtl/>
        </w:rPr>
        <w:t xml:space="preserve"> </w:t>
      </w:r>
    </w:p>
    <w:p w14:paraId="6903604D"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38" w:name="_Toc83438928"/>
      <w:bookmarkStart w:id="439" w:name="_Toc92211759"/>
      <w:r w:rsidRPr="00BD0E4C">
        <w:rPr>
          <w:rFonts w:ascii="David" w:hAnsi="David"/>
          <w:b/>
          <w:bCs/>
          <w:sz w:val="24"/>
          <w:u w:val="single"/>
          <w:rtl/>
        </w:rPr>
        <w:t>קצב ביצוע העבודה</w:t>
      </w:r>
      <w:bookmarkEnd w:id="438"/>
      <w:bookmarkEnd w:id="439"/>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45-קצב ביצוע העבודה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1925E7D" w14:textId="77777777" w:rsidR="00BD0E4C" w:rsidRPr="00BD0E4C" w:rsidRDefault="00DA6DFE" w:rsidP="001C01B6">
      <w:pPr>
        <w:widowControl w:val="0"/>
        <w:numPr>
          <w:ilvl w:val="3"/>
          <w:numId w:val="75"/>
        </w:numPr>
        <w:autoSpaceDE w:val="0"/>
        <w:autoSpaceDN w:val="0"/>
        <w:spacing w:before="120" w:after="120" w:line="240" w:lineRule="auto"/>
        <w:rPr>
          <w:rFonts w:ascii="David" w:hAnsi="David"/>
          <w:sz w:val="24"/>
          <w:rtl/>
        </w:rPr>
      </w:pPr>
      <w:r w:rsidRPr="00BD0E4C">
        <w:rPr>
          <w:rFonts w:ascii="David" w:hAnsi="David"/>
          <w:sz w:val="24"/>
          <w:rtl/>
        </w:rPr>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273FA632" w14:textId="77777777" w:rsidR="00BD0E4C" w:rsidRPr="00BD0E4C" w:rsidRDefault="00DA6DFE" w:rsidP="001C01B6">
      <w:pPr>
        <w:widowControl w:val="0"/>
        <w:numPr>
          <w:ilvl w:val="3"/>
          <w:numId w:val="75"/>
        </w:numPr>
        <w:autoSpaceDE w:val="0"/>
        <w:autoSpaceDN w:val="0"/>
        <w:spacing w:before="120" w:after="120" w:line="240" w:lineRule="auto"/>
        <w:rPr>
          <w:rFonts w:ascii="David" w:hAnsi="David"/>
          <w:sz w:val="24"/>
          <w:rtl/>
        </w:rPr>
      </w:pPr>
      <w:r w:rsidRPr="00BD0E4C">
        <w:rPr>
          <w:rFonts w:ascii="David" w:hAnsi="David"/>
          <w:sz w:val="24"/>
          <w:rtl/>
        </w:rPr>
        <w:t xml:space="preserve">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 מבלי שיהיה זכאי בשל כך לכל תמורה, פיצוי ו/או שיפוי מכל מין וסוג. </w:t>
      </w:r>
    </w:p>
    <w:p w14:paraId="4FD79C43" w14:textId="7EDDE807" w:rsidR="00BD0E4C" w:rsidRPr="00BD0E4C" w:rsidRDefault="00DA6DFE" w:rsidP="001C01B6">
      <w:pPr>
        <w:widowControl w:val="0"/>
        <w:numPr>
          <w:ilvl w:val="3"/>
          <w:numId w:val="75"/>
        </w:numPr>
        <w:autoSpaceDE w:val="0"/>
        <w:autoSpaceDN w:val="0"/>
        <w:spacing w:before="120" w:after="120" w:line="240" w:lineRule="auto"/>
        <w:rPr>
          <w:rFonts w:ascii="David" w:hAnsi="David"/>
          <w:sz w:val="24"/>
          <w:rtl/>
        </w:rPr>
      </w:pPr>
      <w:r w:rsidRPr="00BD0E4C">
        <w:rPr>
          <w:rFonts w:ascii="David" w:hAnsi="David"/>
          <w:sz w:val="24"/>
          <w:rtl/>
        </w:rPr>
        <w:t xml:space="preserve">לא מילא הקבלן אחר התחייבותו לסעיף קטן (ב) - רשאי המזמין לבצע את העבודה כולה או מקצתה, על- ידי קבלן אחר או בכל דרך אחרת, על חשבון הקבלן, והקבלן יישא בכל ההוצאות הכרוכות בכך והמזמין יהיה רשאי לגבות או לנכות את ההוצאות האמורות, בתוספת 15% שייחשבו כהוצאות משרדיות, מכל סכום שיגיע לקבלן בכל זמן שהוא , וכן יהיה רשאי לגבות מהקבלן בכל דרך אחרת. לצורך סעיף קטן זה תהיה למזמין זכות מלאה להשתמש בכל הציוד, המתקנים והחומרים שנמצאים בשטח העבודה. </w:t>
      </w:r>
    </w:p>
    <w:p w14:paraId="1D9296DA" w14:textId="5A60F145" w:rsidR="00BD0E4C" w:rsidRPr="00BD0E4C" w:rsidRDefault="00DA6DFE" w:rsidP="001C01B6">
      <w:pPr>
        <w:widowControl w:val="0"/>
        <w:numPr>
          <w:ilvl w:val="3"/>
          <w:numId w:val="75"/>
        </w:numPr>
        <w:autoSpaceDE w:val="0"/>
        <w:autoSpaceDN w:val="0"/>
        <w:spacing w:before="120" w:after="120" w:line="240" w:lineRule="auto"/>
        <w:rPr>
          <w:rFonts w:ascii="David" w:hAnsi="David"/>
          <w:sz w:val="24"/>
          <w:rtl/>
        </w:rPr>
      </w:pPr>
      <w:r w:rsidRPr="00BD0E4C">
        <w:rPr>
          <w:rFonts w:ascii="David" w:hAnsi="David"/>
          <w:sz w:val="24"/>
          <w:rtl/>
        </w:rPr>
        <w:t xml:space="preserve">אם המהנדס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 </w:t>
      </w:r>
    </w:p>
    <w:p w14:paraId="1BB1DAE0" w14:textId="77777777" w:rsidR="00BD0E4C" w:rsidRPr="00BD0E4C" w:rsidRDefault="00DA6DFE" w:rsidP="001C01B6">
      <w:pPr>
        <w:widowControl w:val="0"/>
        <w:numPr>
          <w:ilvl w:val="3"/>
          <w:numId w:val="75"/>
        </w:numPr>
        <w:autoSpaceDE w:val="0"/>
        <w:autoSpaceDN w:val="0"/>
        <w:spacing w:before="120" w:after="120" w:line="240" w:lineRule="auto"/>
        <w:rPr>
          <w:rFonts w:ascii="David" w:hAnsi="David"/>
          <w:sz w:val="24"/>
          <w:rtl/>
        </w:rPr>
      </w:pPr>
      <w:r w:rsidRPr="00BD0E4C">
        <w:rPr>
          <w:rFonts w:ascii="David" w:hAnsi="David"/>
          <w:sz w:val="24"/>
          <w:rtl/>
        </w:rPr>
        <w:t xml:space="preserve">לא מילא הקבלן אחר התחייבותו לפי סעיף קטן (ד) לעיל, תחולנה הוראות סעיף קטן (ג) לעיל. </w:t>
      </w:r>
    </w:p>
    <w:p w14:paraId="11268743"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40" w:name="_Toc83438929"/>
      <w:bookmarkStart w:id="441" w:name="_Toc92211760"/>
      <w:r w:rsidRPr="00BD0E4C">
        <w:rPr>
          <w:rFonts w:ascii="David" w:hAnsi="David"/>
          <w:b/>
          <w:bCs/>
          <w:sz w:val="24"/>
          <w:u w:val="single"/>
          <w:rtl/>
        </w:rPr>
        <w:t xml:space="preserve">פיצויים מוסכמים וקבועים מראש על </w:t>
      </w:r>
      <w:bookmarkEnd w:id="440"/>
      <w:bookmarkEnd w:id="441"/>
      <w:r w:rsidRPr="00BD0E4C">
        <w:rPr>
          <w:rFonts w:ascii="David" w:hAnsi="David"/>
          <w:b/>
          <w:bCs/>
          <w:sz w:val="24"/>
          <w:u w:val="single"/>
          <w:rtl/>
        </w:rPr>
        <w:t xml:space="preserve">פיגורים   </w:t>
      </w:r>
    </w:p>
    <w:p w14:paraId="0E1FDE8C" w14:textId="77777777" w:rsidR="00BD0E4C" w:rsidRPr="00BD0E4C" w:rsidRDefault="00DA6DFE" w:rsidP="001C01B6">
      <w:pPr>
        <w:widowControl w:val="0"/>
        <w:numPr>
          <w:ilvl w:val="3"/>
          <w:numId w:val="76"/>
        </w:numPr>
        <w:autoSpaceDE w:val="0"/>
        <w:autoSpaceDN w:val="0"/>
        <w:spacing w:before="120" w:after="120" w:line="240" w:lineRule="auto"/>
        <w:rPr>
          <w:rFonts w:ascii="David" w:hAnsi="David"/>
          <w:sz w:val="24"/>
          <w:rtl/>
        </w:rPr>
      </w:pPr>
      <w:r w:rsidRPr="00BD0E4C">
        <w:rPr>
          <w:rFonts w:ascii="David" w:hAnsi="David"/>
          <w:sz w:val="24"/>
          <w:rtl/>
        </w:rPr>
        <w:t xml:space="preserve">אם לא ישלים הקבלן את ביצוע העבודות או לא יעמוד בלוח הזמנים הבסיסי להשלמת כל אחת מאבני הדרך בהתאם ללוח הזמנים, ישלם הקבלן למזמין סכום פיצוי מוסכם וקבוע מראש בסך הנקוב במסמך התנאים המיוחדים, בתוספת מע"מ על כל יום של איחור שבין המועד המירבי שנקבע להשלמת אותה אבן דרך כאמור ועד למועד השלמת אבן הדרך בפועל. </w:t>
      </w:r>
    </w:p>
    <w:p w14:paraId="77A96617" w14:textId="77777777" w:rsidR="00BD0E4C" w:rsidRPr="00BD0E4C" w:rsidRDefault="00DA6DFE" w:rsidP="001C01B6">
      <w:pPr>
        <w:widowControl w:val="0"/>
        <w:numPr>
          <w:ilvl w:val="3"/>
          <w:numId w:val="76"/>
        </w:numPr>
        <w:autoSpaceDE w:val="0"/>
        <w:autoSpaceDN w:val="0"/>
        <w:spacing w:before="120" w:after="120" w:line="240" w:lineRule="auto"/>
        <w:rPr>
          <w:rFonts w:ascii="David" w:hAnsi="David"/>
          <w:sz w:val="24"/>
        </w:rPr>
      </w:pPr>
      <w:r w:rsidRPr="00BD0E4C">
        <w:rPr>
          <w:rFonts w:ascii="David" w:hAnsi="David"/>
          <w:sz w:val="24"/>
          <w:rtl/>
        </w:rPr>
        <w:t xml:space="preserve">למרות האמור בסעיף זה לעיל, פרק הזמן שהוגדר כפיגור באבן דרך פלונית, שבגינו שילם הקבלן פיצוי מוסכם כאמור, ואשר גרם לפיגור עוקב, על הנתיב הקריטי בפרק זמן זהה באבן דרך עוקבת, לא יצטבר ולא ימנה יותר מפעם אחת לצורך פיצוי מוסכם. למען הסר ספק, במידה ופיגור באבן דרך מסוימת גורם לעיכוב באבן דרך עוקבת, לפרק זמן ארוך יותר, ישלם הקבלן פיצוי מוסכם על סך הפיגור העודף. </w:t>
      </w:r>
    </w:p>
    <w:p w14:paraId="38BE7A44" w14:textId="77777777" w:rsidR="00BD0E4C" w:rsidRPr="00BD0E4C" w:rsidRDefault="00DA6DFE" w:rsidP="001C01B6">
      <w:pPr>
        <w:widowControl w:val="0"/>
        <w:numPr>
          <w:ilvl w:val="3"/>
          <w:numId w:val="76"/>
        </w:numPr>
        <w:autoSpaceDE w:val="0"/>
        <w:autoSpaceDN w:val="0"/>
        <w:spacing w:before="120" w:after="120" w:line="240" w:lineRule="auto"/>
        <w:rPr>
          <w:rFonts w:ascii="David" w:hAnsi="David"/>
          <w:sz w:val="24"/>
          <w:rtl/>
        </w:rPr>
      </w:pPr>
      <w:r w:rsidRPr="00BD0E4C">
        <w:rPr>
          <w:rFonts w:ascii="David" w:hAnsi="David"/>
          <w:sz w:val="24"/>
          <w:rtl/>
        </w:rPr>
        <w:t>המזמין יהיה רשאי לנכות את סכום הפיצויים כאמור מכל סכום שיגיע לקבלן בכל עת, בין בחשבון ביניים ובין בחשבון סופי או לגבותו מהקבלן בכל דרך אחרת. תשלום הפיצויים, ניכויים או גבייתם אינם פוטרים את הקבלן מהתחייבותו להשלים את ביצוע העבודות בלוחות הזמנים הקבועים או מכל התחייבות אחרת לפי החוזה.</w:t>
      </w:r>
    </w:p>
    <w:p w14:paraId="7E654A8E" w14:textId="5414DCA0" w:rsidR="00BD0E4C" w:rsidRPr="00BD0E4C" w:rsidRDefault="00DA6DFE" w:rsidP="001C01B6">
      <w:pPr>
        <w:widowControl w:val="0"/>
        <w:numPr>
          <w:ilvl w:val="3"/>
          <w:numId w:val="76"/>
        </w:numPr>
        <w:autoSpaceDE w:val="0"/>
        <w:autoSpaceDN w:val="0"/>
        <w:spacing w:before="120" w:after="120" w:line="240" w:lineRule="auto"/>
        <w:rPr>
          <w:rFonts w:ascii="David" w:hAnsi="David"/>
          <w:sz w:val="24"/>
        </w:rPr>
      </w:pPr>
      <w:r w:rsidRPr="00BD0E4C">
        <w:rPr>
          <w:rFonts w:ascii="David" w:hAnsi="David"/>
          <w:sz w:val="24"/>
          <w:rtl/>
        </w:rPr>
        <w:t xml:space="preserve">מובהר כי אם לפני השלמת העבודה נתן המהנדס לקבלן תעודת השלמה לגבי חלק כל שהוא מהעבודה והמזמין החזיק או השתמש בחלק האמור, יופחת לגבי כל יום שלאחר מתן תעודת הסיום האמור חלק יחסי מהפיצויים המוסכמים לפי הערך היחסי שבין חלק העבודה האמור לבין העבודה כולה. </w:t>
      </w:r>
    </w:p>
    <w:p w14:paraId="0EEA3136" w14:textId="77777777" w:rsidR="00BD0E4C" w:rsidRPr="00BD0E4C" w:rsidRDefault="00DA6DFE" w:rsidP="001C01B6">
      <w:pPr>
        <w:widowControl w:val="0"/>
        <w:numPr>
          <w:ilvl w:val="3"/>
          <w:numId w:val="76"/>
        </w:numPr>
        <w:autoSpaceDE w:val="0"/>
        <w:autoSpaceDN w:val="0"/>
        <w:spacing w:before="120" w:after="120" w:line="240" w:lineRule="auto"/>
        <w:rPr>
          <w:rFonts w:ascii="David" w:hAnsi="David"/>
          <w:sz w:val="24"/>
        </w:rPr>
      </w:pPr>
      <w:r w:rsidRPr="00BD0E4C">
        <w:rPr>
          <w:rFonts w:ascii="David" w:hAnsi="David"/>
          <w:sz w:val="24"/>
          <w:rtl/>
        </w:rPr>
        <w:t>אם בסיום העבודות נשוא צו התחלת העבודה יתברר, כי הפיגורים שהיו לקבלן הזוכה בביצוע העבודות צומצמו באופן שהעבודות נמסרו למזמין עד לא יאוחר ממועד ההשלמה הנקוב בלוח הזמנים הבסיסי המפורט המאושר בהתאם להוראות א.ד. חוזית אחרונה או בפיגור שהינו קצר מסך כל תקופות הפיגור בגינן שילם הקבלן הזוכה פיצויים מוסכמים, ייחשב המזמין את הפיצוי המגיע בשל פרק הזמן שבין יום סיום ביצוע העבודות על פי לוח הזמנים הבסיסי לבין יום מסירת העבודות בפועל וישיב לקבלן את יתרת הפיצוי ששולם למזמין עד אותה עת, ללא הפרשי הצמדה או ריבית מכל מין וסוג.</w:t>
      </w:r>
    </w:p>
    <w:p w14:paraId="496E8F67" w14:textId="77777777" w:rsidR="00BD0E4C" w:rsidRPr="00BD0E4C" w:rsidRDefault="00DA6DFE" w:rsidP="001C01B6">
      <w:pPr>
        <w:widowControl w:val="0"/>
        <w:numPr>
          <w:ilvl w:val="3"/>
          <w:numId w:val="76"/>
        </w:numPr>
        <w:autoSpaceDE w:val="0"/>
        <w:autoSpaceDN w:val="0"/>
        <w:spacing w:before="120" w:after="120" w:line="240" w:lineRule="auto"/>
        <w:rPr>
          <w:rFonts w:ascii="David" w:hAnsi="David"/>
          <w:sz w:val="24"/>
        </w:rPr>
      </w:pPr>
      <w:r w:rsidRPr="00BD0E4C">
        <w:rPr>
          <w:rFonts w:ascii="David" w:hAnsi="David"/>
          <w:sz w:val="24"/>
          <w:rtl/>
        </w:rPr>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31803165" w14:textId="77777777" w:rsidR="00BD0E4C" w:rsidRPr="00BD0E4C" w:rsidRDefault="00DA6DFE" w:rsidP="001C01B6">
      <w:pPr>
        <w:widowControl w:val="0"/>
        <w:numPr>
          <w:ilvl w:val="3"/>
          <w:numId w:val="76"/>
        </w:numPr>
        <w:autoSpaceDE w:val="0"/>
        <w:autoSpaceDN w:val="0"/>
        <w:spacing w:before="120" w:after="120" w:line="240" w:lineRule="auto"/>
        <w:rPr>
          <w:rFonts w:ascii="David" w:hAnsi="David"/>
          <w:sz w:val="24"/>
          <w:rtl/>
        </w:rPr>
      </w:pPr>
      <w:r w:rsidRPr="00BD0E4C">
        <w:rPr>
          <w:rFonts w:ascii="David" w:hAnsi="David"/>
          <w:sz w:val="24"/>
          <w:rtl/>
        </w:rPr>
        <w:t>אין באמור בסעיף זה לעיל על כל סעיפיו המשניים כדי לגרוע מזכותו של המזמין לסעדים בהתאם לסימן ג' לחוק החוזים (תרופות בשל הפרת חוזה), התשל"א-1970.</w:t>
      </w:r>
    </w:p>
    <w:p w14:paraId="1DF3B467"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42" w:name="_Toc83438930"/>
      <w:bookmarkStart w:id="443" w:name="_Toc92211761"/>
      <w:r w:rsidRPr="00BD0E4C">
        <w:rPr>
          <w:rFonts w:ascii="David" w:hAnsi="David"/>
          <w:b/>
          <w:bCs/>
          <w:sz w:val="24"/>
          <w:u w:val="single"/>
          <w:rtl/>
        </w:rPr>
        <w:t>שלבים והפסקות בעבודה</w:t>
      </w:r>
      <w:bookmarkEnd w:id="442"/>
      <w:bookmarkEnd w:id="443"/>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47-שלבים והפסקות בעבודה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295C9C8D" w14:textId="77777777" w:rsidR="00BD0E4C" w:rsidRPr="00BD0E4C" w:rsidRDefault="00DA6DFE" w:rsidP="001C01B6">
      <w:pPr>
        <w:widowControl w:val="0"/>
        <w:numPr>
          <w:ilvl w:val="3"/>
          <w:numId w:val="77"/>
        </w:numPr>
        <w:autoSpaceDE w:val="0"/>
        <w:autoSpaceDN w:val="0"/>
        <w:spacing w:before="120" w:after="120" w:line="240" w:lineRule="auto"/>
        <w:rPr>
          <w:rFonts w:ascii="David" w:hAnsi="David"/>
          <w:rtl/>
        </w:rPr>
      </w:pPr>
      <w:r w:rsidRPr="00BD0E4C">
        <w:rPr>
          <w:rFonts w:ascii="David" w:hAnsi="David"/>
          <w:sz w:val="24"/>
          <w:rtl/>
        </w:rPr>
        <w:t>המהנדס</w:t>
      </w:r>
      <w:r w:rsidRPr="00BD0E4C">
        <w:rPr>
          <w:rFonts w:ascii="David" w:hAnsi="David"/>
          <w:rtl/>
        </w:rPr>
        <w:t xml:space="preserve"> רשאי לפי שיקול דעתו המוחלט להורות על ביצוע העבודה בשלבים עם הפסקות בין השלבים ו/או בתוך כל שלב והמשכה של כל הפסקה, הכול כראות עיניו, ובלבד שאם עלתה ההפסקה על שישה חודשים רצופים יראו את העבודה כמופסקת לצמיתות. </w:t>
      </w:r>
    </w:p>
    <w:p w14:paraId="60EE8B7D" w14:textId="0EA70F20"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w:t>
      </w:r>
      <w:r w:rsidR="00445EDB">
        <w:rPr>
          <w:rFonts w:ascii="David" w:hAnsi="David" w:hint="cs"/>
          <w:rtl/>
        </w:rPr>
        <w:t xml:space="preserve">בדיקות טיב וליקויים הנדרשים במסגרת ובמהלך ביצוע העבודות, </w:t>
      </w:r>
      <w:r w:rsidRPr="00BD0E4C">
        <w:rPr>
          <w:rFonts w:ascii="David" w:hAnsi="David"/>
          <w:rtl/>
        </w:rPr>
        <w:t>פערים שנתגלעו בין תכנון וביצוע, פערים משמעותיים בלוח הזמנים לביצוע העבודות, דרישה לעריכת בירורים של גופים מוסמכים אחרים (מילת"ב, התאגיד, רשויות) וכיו"ב, יהיה המהנדס רשאי על פי שיקול דעתו הבלעדי לעצור את העבודות (כולן או חלקן) ולהזמין את הקבלן ו/או מי מטעמו לישיבת/</w:t>
      </w:r>
      <w:proofErr w:type="spellStart"/>
      <w:r w:rsidRPr="00BD0E4C">
        <w:rPr>
          <w:rFonts w:ascii="David" w:hAnsi="David"/>
          <w:rtl/>
        </w:rPr>
        <w:t>ות</w:t>
      </w:r>
      <w:proofErr w:type="spellEnd"/>
      <w:r w:rsidRPr="00BD0E4C">
        <w:rPr>
          <w:rFonts w:ascii="David" w:hAnsi="David"/>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סייגים כתנאי לחידושן (אם בכלל). הקבלן מצהיר ומתחייב בזאת, כי הזכות מתוארת בסעיף זה לעיל, משקפת </w:t>
      </w:r>
      <w:proofErr w:type="spellStart"/>
      <w:r w:rsidRPr="00BD0E4C">
        <w:rPr>
          <w:rFonts w:ascii="David" w:hAnsi="David"/>
          <w:rtl/>
        </w:rPr>
        <w:t>פרורגטיבה</w:t>
      </w:r>
      <w:proofErr w:type="spellEnd"/>
      <w:r w:rsidRPr="00BD0E4C">
        <w:rPr>
          <w:rFonts w:ascii="David" w:hAnsi="David"/>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3A6A1214" w14:textId="7E66CFE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מובהר במפורש, כי כל הפסקה בביצוע העבודות לתקופה קצובה שאינה עולה על 30 ימים רצופים  ו/או יישום הזכויות המוקנות למזמין לעצירת העבודות במסגרת ולצורך ישיבות בירור ו/או בעקבות ממצאיהן, לא יחשבו בשום מקרה כאירוע מעכב ובמסגרת זו, הקבלן לא יהיה זכאי בגינן לכל פיצוי, שיפוי או תשלום מכל מין וסוג. </w:t>
      </w:r>
    </w:p>
    <w:p w14:paraId="124450AD" w14:textId="4BB5A1D7" w:rsidR="00BD0E4C" w:rsidRPr="00BD0E4C" w:rsidRDefault="00DA6DFE" w:rsidP="001C01B6">
      <w:pPr>
        <w:widowControl w:val="0"/>
        <w:numPr>
          <w:ilvl w:val="3"/>
          <w:numId w:val="77"/>
        </w:numPr>
        <w:autoSpaceDE w:val="0"/>
        <w:autoSpaceDN w:val="0"/>
        <w:spacing w:before="120" w:after="120" w:line="240" w:lineRule="auto"/>
        <w:rPr>
          <w:rFonts w:ascii="David" w:hAnsi="David"/>
          <w:sz w:val="24"/>
          <w:rtl/>
        </w:rPr>
      </w:pPr>
      <w:r w:rsidRPr="00BD0E4C">
        <w:rPr>
          <w:rFonts w:ascii="David" w:hAnsi="David"/>
          <w:sz w:val="24"/>
          <w:rtl/>
        </w:rPr>
        <w:t xml:space="preserve">הופסק ביצוע העבודה כולה או מקצתה לפי </w:t>
      </w:r>
      <w:proofErr w:type="spellStart"/>
      <w:r w:rsidRPr="00BD0E4C">
        <w:rPr>
          <w:rFonts w:ascii="David" w:hAnsi="David"/>
          <w:sz w:val="24"/>
          <w:rtl/>
        </w:rPr>
        <w:t>ס"ק</w:t>
      </w:r>
      <w:proofErr w:type="spellEnd"/>
      <w:r w:rsidRPr="00BD0E4C">
        <w:rPr>
          <w:rFonts w:ascii="David" w:hAnsi="David"/>
          <w:sz w:val="24"/>
          <w:rtl/>
        </w:rPr>
        <w:t xml:space="preserve"> (א) לעיל ינקוט הקבלן אמצעים להבטחת העבודה ולהגנתה לשביעות רצונו של המהנדס</w:t>
      </w:r>
      <w:r w:rsidR="00445EDB">
        <w:rPr>
          <w:rFonts w:ascii="David" w:hAnsi="David" w:hint="cs"/>
          <w:sz w:val="24"/>
          <w:rtl/>
        </w:rPr>
        <w:t>, לרבות אספקה וביצוע של אמצעי/מתקני בטיחות</w:t>
      </w:r>
      <w:r w:rsidRPr="00BD0E4C">
        <w:rPr>
          <w:rFonts w:ascii="David" w:hAnsi="David"/>
          <w:sz w:val="24"/>
          <w:rtl/>
        </w:rPr>
        <w:t>.</w:t>
      </w:r>
      <w:r w:rsidR="00445EDB">
        <w:rPr>
          <w:rFonts w:ascii="David" w:hAnsi="David" w:hint="cs"/>
          <w:sz w:val="24"/>
          <w:rtl/>
        </w:rPr>
        <w:t xml:space="preserve"> בנוסף, יערוך ויפיק הקבלן על אחריותו ועל חשבונו, תוך פרק זמן שיגדיר המזמין ובאמצעות ממונה הבטיחות מטענו, דוח בטיחות המתייחס להתרחשות עד למועד הפסקת העבודות.  </w:t>
      </w:r>
      <w:r w:rsidRPr="00BD0E4C">
        <w:rPr>
          <w:rFonts w:ascii="David" w:hAnsi="David"/>
          <w:sz w:val="24"/>
          <w:rtl/>
        </w:rPr>
        <w:t xml:space="preserve"> </w:t>
      </w:r>
    </w:p>
    <w:p w14:paraId="61D7B44B" w14:textId="0D51D6ED" w:rsidR="00BD0E4C" w:rsidRPr="00BD0E4C" w:rsidRDefault="00DA6DFE" w:rsidP="001C01B6">
      <w:pPr>
        <w:widowControl w:val="0"/>
        <w:numPr>
          <w:ilvl w:val="3"/>
          <w:numId w:val="77"/>
        </w:numPr>
        <w:autoSpaceDE w:val="0"/>
        <w:autoSpaceDN w:val="0"/>
        <w:spacing w:before="120" w:after="120" w:line="240" w:lineRule="auto"/>
        <w:rPr>
          <w:rFonts w:ascii="David" w:hAnsi="David"/>
          <w:sz w:val="24"/>
          <w:rtl/>
        </w:rPr>
      </w:pPr>
      <w:r w:rsidRPr="00BD0E4C">
        <w:rPr>
          <w:rFonts w:ascii="David" w:hAnsi="David"/>
          <w:sz w:val="24"/>
          <w:rtl/>
        </w:rPr>
        <w:t xml:space="preserve">למרות האמור בסעיף זה חייב הקבלן להתחיל ולהמשיך בביצוע העבודה מיד עם קבלת הוראות המהנדס להתחלת או המשך העבודות. </w:t>
      </w:r>
    </w:p>
    <w:p w14:paraId="2B2C8AF9" w14:textId="77777777" w:rsidR="00BD0E4C" w:rsidRPr="00BD0E4C" w:rsidRDefault="00DA6DFE" w:rsidP="001C01B6">
      <w:pPr>
        <w:widowControl w:val="0"/>
        <w:numPr>
          <w:ilvl w:val="3"/>
          <w:numId w:val="77"/>
        </w:numPr>
        <w:autoSpaceDE w:val="0"/>
        <w:autoSpaceDN w:val="0"/>
        <w:spacing w:before="120" w:after="120" w:line="240" w:lineRule="auto"/>
        <w:rPr>
          <w:rFonts w:ascii="David" w:hAnsi="David"/>
          <w:sz w:val="24"/>
          <w:rtl/>
        </w:rPr>
      </w:pPr>
      <w:r w:rsidRPr="00BD0E4C">
        <w:rPr>
          <w:rFonts w:ascii="David" w:hAnsi="David"/>
          <w:sz w:val="24"/>
          <w:rtl/>
        </w:rPr>
        <w:t xml:space="preserve">הקבלן מצהיר מפורשות כי תנאי זה ידוע לו והינו מסכים לו ומוותר בזה מראש על כל תביעות כספיות לתשלום נזיקין, פיצויים, תקורות והוצאות נוספות שיגרמו לו על כל טענות, מענות ותביעות אחרות בשל ההפסקות האמורות. </w:t>
      </w:r>
    </w:p>
    <w:p w14:paraId="66DC313F" w14:textId="77777777" w:rsidR="00BD0E4C" w:rsidRPr="00BD0E4C" w:rsidRDefault="00DA6DFE" w:rsidP="001C01B6">
      <w:pPr>
        <w:widowControl w:val="0"/>
        <w:numPr>
          <w:ilvl w:val="3"/>
          <w:numId w:val="77"/>
        </w:numPr>
        <w:autoSpaceDE w:val="0"/>
        <w:autoSpaceDN w:val="0"/>
        <w:spacing w:before="120" w:after="120" w:line="240" w:lineRule="auto"/>
        <w:rPr>
          <w:rFonts w:ascii="David" w:hAnsi="David"/>
          <w:sz w:val="24"/>
          <w:rtl/>
        </w:rPr>
      </w:pPr>
      <w:r w:rsidRPr="00BD0E4C">
        <w:rPr>
          <w:rFonts w:ascii="David" w:hAnsi="David"/>
          <w:sz w:val="24"/>
          <w:rtl/>
        </w:rPr>
        <w:t xml:space="preserve">הצדדים יהיו רשאים להסכים על מועד ארוך מעבר לשישה חודשים להפסקת העבודה ובמקרה זה לא יהא דין ההפסקה כדין הפסקה לצמיתות. </w:t>
      </w:r>
    </w:p>
    <w:p w14:paraId="285A1FF8" w14:textId="30686D38" w:rsidR="00BD0E4C" w:rsidRPr="00BD0E4C" w:rsidRDefault="00DA6DFE" w:rsidP="001C01B6">
      <w:pPr>
        <w:widowControl w:val="0"/>
        <w:numPr>
          <w:ilvl w:val="3"/>
          <w:numId w:val="77"/>
        </w:numPr>
        <w:autoSpaceDE w:val="0"/>
        <w:autoSpaceDN w:val="0"/>
        <w:spacing w:before="120" w:after="120" w:line="240" w:lineRule="auto"/>
        <w:rPr>
          <w:rFonts w:ascii="David" w:hAnsi="David"/>
          <w:sz w:val="24"/>
          <w:rtl/>
        </w:rPr>
      </w:pPr>
      <w:r w:rsidRPr="00BD0E4C">
        <w:rPr>
          <w:rFonts w:ascii="David" w:hAnsi="David"/>
          <w:sz w:val="24"/>
          <w:rtl/>
        </w:rPr>
        <w:t xml:space="preserve">למרות האמור בסעיף קטן (א) אם התמשכה ההפסקה יותר מ – 30 ימים יהא הקבלן רשאי לערוך מדידה בגין העבודה שכבר נסתיימה עד למועד ההפסקה והמהנדס יבדוק ויאשר מדידה זו. כל נזק או פחת שיגרמו לעבודה בתוך התקופה עד למדידת העבודה לאותו שלב ואישור המדידה על ידי המהנדס, תחול על הקבלן, בגין התקופה העוקבת ועד לחידוש העבודות, יהיה הקבלן זכאי לתמורה נוספת בגין עלויות ישירות וסבירות שנגרמו לו כתוצאה ישירה ומתחייבת מהפסקת ביצוע העבודה. זכותו של הקבלן להחזר עלויות ישירות כאמור תפקע אם לא יגיש למנהל הפרויקט - בתוך 30 יום מיום שבוצעה ההפסקה הזמנית - דרישה מפורטת, ממוסמכת ומנומקת, בכתב, בציון העלויות הישירות שנגרמו לו ומקורן. מובהר במפורש, כי הקבלן לא יהיה זכאי לכפל פיצוי במידה והפסקת העבודה לפרק זמן העולה על 30 ימים, יגרום לעיכוב בהשלמת העבודות בשל אירוע מעכב על הנתיב הקריטי של הפרויקט.  </w:t>
      </w:r>
    </w:p>
    <w:p w14:paraId="24893E05"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44" w:name="_Toc83438931"/>
      <w:bookmarkStart w:id="445" w:name="_Toc92211762"/>
      <w:r w:rsidRPr="00BD0E4C">
        <w:rPr>
          <w:rFonts w:ascii="David" w:hAnsi="David"/>
          <w:b/>
          <w:bCs/>
          <w:sz w:val="24"/>
          <w:u w:val="single"/>
          <w:rtl/>
        </w:rPr>
        <w:t>הפסקת העבודה לצמיתות</w:t>
      </w:r>
      <w:bookmarkEnd w:id="444"/>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48-הפסקת העבודה לצמיתות</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bookmarkEnd w:id="445"/>
    </w:p>
    <w:p w14:paraId="401CFFE3" w14:textId="288181E1" w:rsidR="00BD0E4C" w:rsidRPr="00BD0E4C" w:rsidRDefault="00DA6DFE" w:rsidP="001C01B6">
      <w:pPr>
        <w:widowControl w:val="0"/>
        <w:numPr>
          <w:ilvl w:val="3"/>
          <w:numId w:val="78"/>
        </w:numPr>
        <w:autoSpaceDE w:val="0"/>
        <w:autoSpaceDN w:val="0"/>
        <w:spacing w:before="120" w:after="120" w:line="240" w:lineRule="auto"/>
        <w:rPr>
          <w:rFonts w:ascii="David" w:hAnsi="David"/>
          <w:rtl/>
        </w:rPr>
      </w:pPr>
      <w:r w:rsidRPr="00BD0E4C">
        <w:rPr>
          <w:rFonts w:ascii="David" w:hAnsi="David"/>
          <w:rtl/>
        </w:rPr>
        <w:t xml:space="preserve">הופסק ביצוע העבודה, כולה או מקצתה, לצמיתות, אחרי שניתנה על ידי המזמין צו התחלת העבודה והקבלן החל בביצוע העבודה למעשה, </w:t>
      </w:r>
      <w:r w:rsidR="00742C57">
        <w:rPr>
          <w:rFonts w:ascii="David" w:hAnsi="David" w:hint="cs"/>
          <w:rtl/>
        </w:rPr>
        <w:t xml:space="preserve">יגדר הקבלן את שטח ביצוע העבודות, וכן יבצע </w:t>
      </w:r>
      <w:r w:rsidRPr="00BD0E4C">
        <w:rPr>
          <w:rFonts w:ascii="David" w:hAnsi="David"/>
          <w:rtl/>
        </w:rPr>
        <w:t xml:space="preserve">מדידות סופיות - לגבי העבודה כולה או כל חלק ממנה, שביצועה הופסק, הכול לפי העניין לכל המאוחר תוך 7 ימים מהתאריך בו ניתנה ההודעה בכתב, כאמור, לקבלן. </w:t>
      </w:r>
    </w:p>
    <w:p w14:paraId="3391788A" w14:textId="77777777" w:rsidR="00BD0E4C" w:rsidRPr="00BD0E4C" w:rsidRDefault="00DA6DFE" w:rsidP="001C01B6">
      <w:pPr>
        <w:widowControl w:val="0"/>
        <w:numPr>
          <w:ilvl w:val="3"/>
          <w:numId w:val="78"/>
        </w:numPr>
        <w:autoSpaceDE w:val="0"/>
        <w:autoSpaceDN w:val="0"/>
        <w:spacing w:before="120" w:after="120" w:line="240" w:lineRule="auto"/>
        <w:rPr>
          <w:rFonts w:ascii="David" w:hAnsi="David"/>
          <w:rtl/>
        </w:rPr>
      </w:pPr>
      <w:r w:rsidRPr="00BD0E4C">
        <w:rPr>
          <w:rFonts w:ascii="David" w:hAnsi="David"/>
          <w:rtl/>
        </w:rPr>
        <w:t>במקרה האמור בסעיף קטן (א), יגיש הקבלן תוך 60 יום ממועד קבלת הוראה כאמור על הפסקה לצמיתות חשבון סופי לגבי העבודה שבוצעה בפועל על ידו בהתאם לכל הוראות ההסכם בנוגע לחשבון סופי. ישולם לקבלן סכום המגיע בהתאם לתוצאות המדידות והמחירים שבכתב הכמויות בלבד בניכוי אחוז ההנחה שניתן בהצעת הקבלן למכרז. הקבלן לא יהיה זכאי לכל תשלום ו/או פיצוי בגין הפסקת העבודה, לרבות עלויות ישירות.</w:t>
      </w:r>
    </w:p>
    <w:p w14:paraId="6ECA0E23" w14:textId="77777777" w:rsidR="00BD0E4C" w:rsidRPr="00BD0E4C" w:rsidRDefault="00DA6DFE" w:rsidP="001C01B6">
      <w:pPr>
        <w:widowControl w:val="0"/>
        <w:numPr>
          <w:ilvl w:val="3"/>
          <w:numId w:val="78"/>
        </w:numPr>
        <w:autoSpaceDE w:val="0"/>
        <w:autoSpaceDN w:val="0"/>
        <w:spacing w:before="120" w:after="120" w:line="240" w:lineRule="auto"/>
        <w:rPr>
          <w:rFonts w:ascii="David" w:hAnsi="David"/>
          <w:rtl/>
        </w:rPr>
      </w:pPr>
      <w:r w:rsidRPr="00BD0E4C">
        <w:rPr>
          <w:rFonts w:ascii="David" w:hAnsi="David"/>
          <w:rtl/>
        </w:rPr>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588D43E8" w14:textId="77777777" w:rsidR="00BD0E4C" w:rsidRPr="00BD0E4C" w:rsidRDefault="00DA6DFE" w:rsidP="001C01B6">
      <w:pPr>
        <w:widowControl w:val="0"/>
        <w:numPr>
          <w:ilvl w:val="3"/>
          <w:numId w:val="78"/>
        </w:numPr>
        <w:autoSpaceDE w:val="0"/>
        <w:autoSpaceDN w:val="0"/>
        <w:spacing w:before="120" w:after="120" w:line="240" w:lineRule="auto"/>
        <w:rPr>
          <w:rFonts w:ascii="David" w:hAnsi="David"/>
          <w:rtl/>
        </w:rPr>
      </w:pPr>
      <w:r w:rsidRPr="00BD0E4C">
        <w:rPr>
          <w:rFonts w:ascii="David" w:hAnsi="David"/>
          <w:rtl/>
        </w:rPr>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ואסמכתאות שיציג הקבלן למזמין. </w:t>
      </w:r>
    </w:p>
    <w:p w14:paraId="3E730A66" w14:textId="77777777" w:rsidR="00BD0E4C" w:rsidRPr="00BD0E4C" w:rsidRDefault="00DA6DFE" w:rsidP="001C01B6">
      <w:pPr>
        <w:widowControl w:val="0"/>
        <w:numPr>
          <w:ilvl w:val="3"/>
          <w:numId w:val="78"/>
        </w:numPr>
        <w:autoSpaceDE w:val="0"/>
        <w:autoSpaceDN w:val="0"/>
        <w:spacing w:before="120" w:after="120" w:line="240" w:lineRule="auto"/>
        <w:rPr>
          <w:rFonts w:ascii="David" w:hAnsi="David"/>
          <w:rtl/>
        </w:rPr>
      </w:pPr>
      <w:r w:rsidRPr="00BD0E4C">
        <w:rPr>
          <w:rFonts w:ascii="David" w:hAnsi="David"/>
          <w:rtl/>
        </w:rPr>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לשיקול דעת המזמין. </w:t>
      </w:r>
    </w:p>
    <w:p w14:paraId="5E62D334"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46" w:name="_Toc83438932"/>
      <w:bookmarkStart w:id="447" w:name="_Toc92211763"/>
      <w:r w:rsidRPr="00BD0E4C">
        <w:rPr>
          <w:rFonts w:ascii="David" w:hAnsi="David"/>
          <w:b/>
          <w:bCs/>
          <w:sz w:val="24"/>
          <w:u w:val="single"/>
          <w:rtl/>
        </w:rPr>
        <w:t>שימוש או אי שימוש בזכויות על ידי המזמין</w:t>
      </w:r>
      <w:bookmarkEnd w:id="446"/>
      <w:bookmarkEnd w:id="447"/>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49-שימוש או אי שימוש בזכויות על ידי המזמין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104D5E2A" w14:textId="77777777" w:rsidR="00BD0E4C" w:rsidRPr="00BD0E4C" w:rsidRDefault="00DA6DFE" w:rsidP="001C01B6">
      <w:pPr>
        <w:widowControl w:val="0"/>
        <w:numPr>
          <w:ilvl w:val="3"/>
          <w:numId w:val="79"/>
        </w:numPr>
        <w:autoSpaceDE w:val="0"/>
        <w:autoSpaceDN w:val="0"/>
        <w:spacing w:before="120" w:after="120" w:line="240" w:lineRule="auto"/>
        <w:rPr>
          <w:rFonts w:ascii="David" w:hAnsi="David"/>
          <w:rtl/>
        </w:rPr>
      </w:pPr>
      <w:r w:rsidRPr="00BD0E4C">
        <w:rPr>
          <w:rFonts w:ascii="David" w:hAnsi="David"/>
          <w:rtl/>
        </w:rPr>
        <w:t xml:space="preserve">הסכמה מצד המזמין או המהנדס לחרוג מתנאי חוזה זה במקרה מסוים לא תהווה תקדים ולא ילמדו ממנה גזירה שווה למקרה אחר. </w:t>
      </w:r>
    </w:p>
    <w:p w14:paraId="032236CC" w14:textId="77777777" w:rsidR="00BD0E4C" w:rsidRPr="00BD0E4C" w:rsidRDefault="00DA6DFE" w:rsidP="001C01B6">
      <w:pPr>
        <w:widowControl w:val="0"/>
        <w:numPr>
          <w:ilvl w:val="3"/>
          <w:numId w:val="79"/>
        </w:numPr>
        <w:autoSpaceDE w:val="0"/>
        <w:autoSpaceDN w:val="0"/>
        <w:spacing w:before="120" w:after="120" w:line="240" w:lineRule="auto"/>
        <w:rPr>
          <w:rFonts w:ascii="David" w:hAnsi="David"/>
          <w:rtl/>
        </w:rPr>
      </w:pPr>
      <w:r w:rsidRPr="00BD0E4C">
        <w:rPr>
          <w:rFonts w:ascii="David" w:hAnsi="David"/>
          <w:rtl/>
        </w:rPr>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529CD2CD"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Pr>
      </w:pPr>
      <w:bookmarkStart w:id="448" w:name="_Toc83438933"/>
      <w:bookmarkStart w:id="449" w:name="_Toc92211764"/>
      <w:r w:rsidRPr="00BD0E4C">
        <w:rPr>
          <w:rFonts w:ascii="David" w:hAnsi="David"/>
          <w:b/>
          <w:bCs/>
          <w:kern w:val="32"/>
          <w:sz w:val="32"/>
          <w:szCs w:val="32"/>
          <w:rtl/>
        </w:rPr>
        <w:t>פרק ח' - השלמה, בדק ותיקונים</w:t>
      </w:r>
      <w:bookmarkEnd w:id="448"/>
      <w:bookmarkEnd w:id="449"/>
    </w:p>
    <w:p w14:paraId="654FE022"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50" w:name="_Toc83438934"/>
      <w:bookmarkStart w:id="451" w:name="_Toc92211765"/>
      <w:r w:rsidRPr="00BD0E4C">
        <w:rPr>
          <w:rFonts w:ascii="David" w:hAnsi="David"/>
          <w:b/>
          <w:bCs/>
          <w:sz w:val="24"/>
          <w:u w:val="single"/>
          <w:rtl/>
        </w:rPr>
        <w:t>הליכי מסירה ותעודת השלמה</w:t>
      </w:r>
      <w:bookmarkEnd w:id="450"/>
      <w:bookmarkEnd w:id="451"/>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50-תעודת השלמה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4566B24" w14:textId="28BB5542" w:rsidR="00BD0E4C" w:rsidRPr="00BD0E4C" w:rsidRDefault="00DA6DFE" w:rsidP="001C01B6">
      <w:pPr>
        <w:widowControl w:val="0"/>
        <w:numPr>
          <w:ilvl w:val="3"/>
          <w:numId w:val="80"/>
        </w:numPr>
        <w:autoSpaceDE w:val="0"/>
        <w:autoSpaceDN w:val="0"/>
        <w:spacing w:before="120" w:after="120" w:line="240" w:lineRule="auto"/>
        <w:rPr>
          <w:rFonts w:ascii="David" w:hAnsi="David"/>
          <w:rtl/>
        </w:rPr>
      </w:pPr>
      <w:r w:rsidRPr="00BD0E4C">
        <w:rPr>
          <w:rFonts w:ascii="David" w:hAnsi="David"/>
          <w:rtl/>
        </w:rPr>
        <w:t>בגמר העבודה יודיע הקבלן בכתב למהנדס שהעבודה מוכנה למסירה. המהנדס ומי מטעם התאגיד ומי מטעם מילת"ב יבקרו את העבודה בהתאם לתחום אחריותם. לפי בקשתם, יעביר הקבלן לבדיקת המזמין או מי מטעמו, כל מסמך אשר נדרש  ע"מ לבדוק את העבודות ועל מנת למסור אותו למזמין (או לכל צד ג'). בלי לגרוע מכלליות האמור, הקבלן יעביר לבדיקת המזמין, לפני מסירת הפרויקט, את כל המסמכים הבאים: חישובי כמויות מפורטים הנשענים על תכניות עדות</w:t>
      </w:r>
      <w:r w:rsidR="00587E3F">
        <w:rPr>
          <w:rFonts w:ascii="David" w:hAnsi="David" w:hint="cs"/>
          <w:rtl/>
        </w:rPr>
        <w:t xml:space="preserve"> ערוכה על ידי המודד</w:t>
      </w:r>
      <w:r w:rsidRPr="00BD0E4C">
        <w:rPr>
          <w:rFonts w:ascii="David" w:hAnsi="David"/>
          <w:rtl/>
        </w:rPr>
        <w:t>, תיק מתקן שתכולתו תקבע על ידי מהנדס הפרויקט, תיקי בדיקות,  תכניות לאחר ביצוע</w:t>
      </w:r>
      <w:r w:rsidRPr="00BD0E4C">
        <w:rPr>
          <w:rFonts w:ascii="David" w:hAnsi="David"/>
        </w:rPr>
        <w:t xml:space="preserve"> (As Made plans) </w:t>
      </w:r>
      <w:r w:rsidRPr="00BD0E4C">
        <w:rPr>
          <w:rFonts w:ascii="David" w:hAnsi="David"/>
          <w:rtl/>
        </w:rPr>
        <w:t>אשר משקפות במדויק את העבודות, על כל חלקיו, כפי שבוצע בפועל. התכניות ייערכו על חשבון הקבלן בהתאם להוראות המפרט הנוגע בדבר, ויאושרו ע"י המתכנן מטעם המזמין; תיקי בקרת האיכות; אישורים רלבנטיים מטעם בעלי התשתיות; תכנית הסדרי תנועה סופיים.</w:t>
      </w:r>
    </w:p>
    <w:p w14:paraId="42592868"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המהנדס יחל לערוך הליכי קבלה תוך שבועיים ימים מתאריך הודעת הקבלן, ורק לאחר ובכפוף להמצאת כל המסמכים הרלוונטיים. </w:t>
      </w:r>
    </w:p>
    <w:p w14:paraId="716FFFEF" w14:textId="53B6F947" w:rsidR="00BD0E4C" w:rsidRPr="00BD0E4C" w:rsidRDefault="00DA6DFE" w:rsidP="0036738C">
      <w:pPr>
        <w:widowControl w:val="0"/>
        <w:spacing w:before="120" w:after="120" w:line="240" w:lineRule="auto"/>
        <w:ind w:left="851"/>
        <w:rPr>
          <w:rFonts w:ascii="David" w:hAnsi="David"/>
          <w:rtl/>
        </w:rPr>
      </w:pPr>
      <w:r w:rsidRPr="00BD0E4C">
        <w:rPr>
          <w:rFonts w:ascii="David" w:hAnsi="David"/>
          <w:rtl/>
        </w:rPr>
        <w:t>מצא המהנדס כי העבודות טרם הושלמו או כי נתגלו בו ליקויים - ימסור המהנדס לקבלן את רשימת התיקונים ו/או עבודות ההשלמה הדרושים (להלן: "</w:t>
      </w:r>
      <w:r w:rsidRPr="00BD0E4C">
        <w:rPr>
          <w:rFonts w:ascii="David" w:hAnsi="David"/>
          <w:b/>
          <w:bCs/>
          <w:rtl/>
        </w:rPr>
        <w:t>התיקונים הדרושים</w:t>
      </w:r>
      <w:r w:rsidRPr="00BD0E4C">
        <w:rPr>
          <w:rFonts w:ascii="David" w:hAnsi="David"/>
          <w:rtl/>
        </w:rPr>
        <w:t xml:space="preserve">"), והקבלן חייב לבצעם תוך תקופה שיקצוב לכך בכתב המהנדס, ללא תמורה נוספת. לא נקבעה תקופה כאמור, יבצע הקבלן את התיקונים הדרושים בתוך 7 ימים. מובהר בזה כי המזמין לא יסכים לקבל את העבודה לשיעורין (אלא לאחר השלמתה הסופית), זולת אם נקבע אחרת במסמכי החוזה או אם כך הורה המזמין, ובהתאם תנאים שנקב (לרבות הותרת חלק מהתמורה, הותרת ערבויות ביצוע וביטוחים וכיו"ב). </w:t>
      </w:r>
    </w:p>
    <w:p w14:paraId="70BA7213" w14:textId="77777777" w:rsidR="00BD0E4C" w:rsidRPr="00BD0E4C" w:rsidRDefault="00DA6DFE" w:rsidP="0036738C">
      <w:pPr>
        <w:widowControl w:val="0"/>
        <w:spacing w:before="120" w:after="120" w:line="240" w:lineRule="auto"/>
        <w:ind w:left="851"/>
        <w:rPr>
          <w:rFonts w:ascii="David" w:hAnsi="David"/>
          <w:rtl/>
        </w:rPr>
      </w:pPr>
      <w:r w:rsidRPr="00BD0E4C">
        <w:rPr>
          <w:rFonts w:ascii="David" w:hAnsi="David"/>
          <w:rtl/>
        </w:rPr>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3BB745A7" w14:textId="31553DF4" w:rsidR="00BD0E4C" w:rsidRPr="00BD0E4C" w:rsidRDefault="00DA6DFE" w:rsidP="001C01B6">
      <w:pPr>
        <w:widowControl w:val="0"/>
        <w:numPr>
          <w:ilvl w:val="3"/>
          <w:numId w:val="80"/>
        </w:numPr>
        <w:autoSpaceDE w:val="0"/>
        <w:autoSpaceDN w:val="0"/>
        <w:spacing w:before="120" w:after="120" w:line="240" w:lineRule="auto"/>
        <w:rPr>
          <w:rFonts w:ascii="David" w:hAnsi="David"/>
          <w:rtl/>
        </w:rPr>
      </w:pPr>
      <w:r w:rsidRPr="00BD0E4C">
        <w:rPr>
          <w:rFonts w:ascii="David" w:hAnsi="David"/>
          <w:rtl/>
        </w:rPr>
        <w:t>המזמין זכאי להחזיק בעבודות (או בכל חלק מהן) ו/או אף אפשר את השימוש בהן (או בכל חלק מהן) ע"י אחרים, לפני השלמת העבודות ומסירתן וגם אם טרם בוצעו התיקונים הדרושים. מובהר כי החזקת העבודות או השימוש בהן לא יגרעו מחובות הקבלן לפי החוזה, לרבות מחובתו לאחזקה שוטפת ו/או מחובתו לבצע את התיקונים ו/או את עבודות ההשלמה תוך התקופה שנקבעה לכך על-ידי המהנדס.</w:t>
      </w:r>
      <w:r w:rsidRPr="00BD0E4C">
        <w:rPr>
          <w:rFonts w:ascii="David" w:hAnsi="David"/>
        </w:rPr>
        <w:t xml:space="preserve">  </w:t>
      </w:r>
      <w:r w:rsidRPr="00BD0E4C">
        <w:rPr>
          <w:rFonts w:ascii="David" w:hAnsi="David"/>
          <w:rtl/>
        </w:rPr>
        <w:t>מוסכם בזה, כי החזקה או שימוש בעבודות (או בכל חלק מהן), על ידי המזמין או ע"י כל גורם אחר, לא ייחשבו כקבלת העבודות ולא יפורשו כאישור לכך שהעבודה בוצע או הושלם בהתאם לחוזה ולא יקנו לקבלן זכות לקבל תעודת השלמה, תשלום נוסף או להקטנת ערבויות.</w:t>
      </w:r>
    </w:p>
    <w:p w14:paraId="00F7F02A"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42C51C3A" w14:textId="7C046709" w:rsidR="00BD0E4C" w:rsidRPr="00BD0E4C" w:rsidRDefault="00DA6DFE" w:rsidP="0036738C">
      <w:pPr>
        <w:widowControl w:val="0"/>
        <w:spacing w:before="120" w:after="120" w:line="240" w:lineRule="auto"/>
        <w:ind w:left="840"/>
        <w:rPr>
          <w:rFonts w:ascii="David" w:hAnsi="David"/>
        </w:rPr>
      </w:pPr>
      <w:r w:rsidRPr="00BD0E4C">
        <w:rPr>
          <w:rFonts w:ascii="David" w:hAnsi="David"/>
          <w:rtl/>
        </w:rPr>
        <w:t>מצא המהנדס כי העבודה הושלמה בהתאם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השלמה.</w:t>
      </w:r>
    </w:p>
    <w:p w14:paraId="1ED8B3EA"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תעודת השלמה לא תימסר לקבלן אם הקבלן לא מילא אחר כל חובותיו על פי החוזה ו/או אם לא מילא אחר כל דרישות המזמין עד אותה עת. בלי לגרוע מכלליות האמור, הרי שתעודת השלמה לא תינתן בטרם התקיימו כל אלה:</w:t>
      </w:r>
    </w:p>
    <w:p w14:paraId="7A7AEAF3"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1. הקבלן הגיש למזמין חשבון סופי כנדרש עפ"י החוזה, והאחרון אישר כי החשבון הוגש כהלכה. </w:t>
      </w:r>
    </w:p>
    <w:p w14:paraId="58946F67"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2. הושלם תהליך מסירת העבודה לגורמים הרלוונטיים (אצל המזמין או מטעם צדדי ג'), כמפורט במסמכי החוזה ובהתאם להם, ותוקנו כל התיקונים הדרושים והליקויים שהתגלו בתהליך המסירה. </w:t>
      </w:r>
    </w:p>
    <w:p w14:paraId="51829776"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3. הקבלן סילק ממקום העבודה את כל הציוד, המתקנים, החומרים או הפסולת שנדרש לסלק על פי הוראת המזמין. </w:t>
      </w:r>
    </w:p>
    <w:p w14:paraId="19F969EE" w14:textId="77777777" w:rsidR="00BD0E4C" w:rsidRPr="00BD0E4C" w:rsidRDefault="00DA6DFE" w:rsidP="001C01B6">
      <w:pPr>
        <w:widowControl w:val="0"/>
        <w:numPr>
          <w:ilvl w:val="3"/>
          <w:numId w:val="80"/>
        </w:numPr>
        <w:autoSpaceDE w:val="0"/>
        <w:autoSpaceDN w:val="0"/>
        <w:spacing w:before="120" w:after="120" w:line="240" w:lineRule="auto"/>
        <w:rPr>
          <w:rFonts w:ascii="David" w:hAnsi="David"/>
          <w:u w:val="single"/>
          <w:rtl/>
        </w:rPr>
      </w:pPr>
      <w:r w:rsidRPr="00BD0E4C">
        <w:rPr>
          <w:rFonts w:ascii="David" w:hAnsi="David"/>
          <w:u w:val="single"/>
          <w:rtl/>
        </w:rPr>
        <w:t>תעודת השלמה מותנית</w:t>
      </w:r>
    </w:p>
    <w:p w14:paraId="10617DB2"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המזמין רשאי אך לא חייב, לפי שיקול דעתו המוחלט, ותוך התחשבות בהמלצת מנהל הפרויקט, למסור לקבלן תעודת השלמה מותנית, אשר תהא בתוקף עד לתאריך נקוב ואשר תכלול תנאים ומועדים שבהם על הקבלן לעמוד על מנת שיקבל תעודת השלמה סופית. לעניין זה, "</w:t>
      </w:r>
      <w:r w:rsidRPr="00BD0E4C">
        <w:rPr>
          <w:rFonts w:ascii="David" w:hAnsi="David"/>
          <w:b/>
          <w:bCs/>
          <w:rtl/>
        </w:rPr>
        <w:t>תעודת השלמה מותנית</w:t>
      </w:r>
      <w:r w:rsidRPr="00BD0E4C">
        <w:rPr>
          <w:rFonts w:ascii="David" w:hAnsi="David"/>
          <w:rtl/>
        </w:rPr>
        <w:t>" היא תעודה המעידה כי הקבלן מילא אחר עיקר חובותיו לפי החוזה עד אותו מועד, וכי זכאי הוא לקבל תעודת השלמה סופית אם ימלא אחר כל התנאים שנרשמו בתעודה במועד שנקבע להם.</w:t>
      </w:r>
      <w:r w:rsidRPr="00BD0E4C">
        <w:rPr>
          <w:rFonts w:ascii="David" w:hAnsi="David"/>
        </w:rPr>
        <w:t xml:space="preserve">  </w:t>
      </w:r>
    </w:p>
    <w:p w14:paraId="071FCBEA"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תעודת השלמה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השלמה המותנית.</w:t>
      </w:r>
    </w:p>
    <w:p w14:paraId="69DE96F6"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המזמין רשאי להורות כי הענקת תעודת השלמה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שייקבעו.</w:t>
      </w:r>
      <w:r w:rsidRPr="00BD0E4C">
        <w:rPr>
          <w:rFonts w:ascii="David" w:hAnsi="David"/>
        </w:rPr>
        <w:t xml:space="preserve"> </w:t>
      </w:r>
    </w:p>
    <w:p w14:paraId="1B525C19"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אם עמד הקבלן בתנאים המפורטים בתעודת הגמר המותנית והציג אסמכתאות לעניין וכן התקיימו הוראות סעיף (ב) שלעיל, ימסור המזמין תעודת השלמה סופית לקבלן. לעניין הפיצוי המוסכם בגין עיכובים כמפורט בסעיף 47 לעיל, ייחשב הקבלן כאילו סיים את ביצוע הפרויקט במועד בו ניתנה תעודת השלמה המותנית, ובלבד שכל תנאיה התקיימו לפני מועד פקיעתה. לעניין הפיצוי בגין עיכוב בהשלמת העבודות ייחשב מועד סיום ביצוע העבודה במועד בו ניתנה או יכלה להינתן תעודת הגמר המותנית, וזאת בין אם תנאיה התקיימו ובין אם לאו</w:t>
      </w:r>
      <w:r w:rsidRPr="00BD0E4C">
        <w:rPr>
          <w:rFonts w:ascii="David" w:hAnsi="David"/>
        </w:rPr>
        <w:t>.</w:t>
      </w:r>
    </w:p>
    <w:p w14:paraId="41A3E0CE"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פקע תוקפה של תעודת הגמר המותנית, ייחשב הקבלן, לכל דבר ועניין, כאילו לא השלים את ביצוע העבודות במועד ההשלמה המירבי הנקבע עבורן</w:t>
      </w:r>
      <w:r w:rsidRPr="00BD0E4C">
        <w:rPr>
          <w:rFonts w:ascii="David" w:hAnsi="David"/>
        </w:rPr>
        <w:t>.</w:t>
      </w:r>
    </w:p>
    <w:p w14:paraId="46F421BE"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רק לאחר מתן תעודת השלמה סופית, יהא הקבלן רשאי להחליף את הערבות שנתן להבטחת ביצוע העבודה, בערבות למילוי כל חובותיו בערבות הבדק. </w:t>
      </w:r>
    </w:p>
    <w:p w14:paraId="1EBF46E0"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Pr>
      </w:pPr>
      <w:bookmarkStart w:id="452" w:name="_Ref63257811"/>
      <w:bookmarkStart w:id="453" w:name="_Toc92211766"/>
      <w:bookmarkStart w:id="454" w:name="_Toc83438935"/>
      <w:r w:rsidRPr="00BD0E4C">
        <w:rPr>
          <w:rFonts w:ascii="David" w:hAnsi="David"/>
          <w:b/>
          <w:bCs/>
          <w:sz w:val="24"/>
          <w:u w:val="single"/>
          <w:rtl/>
        </w:rPr>
        <w:t>השלמה ומסירה במעורבות או עבור צדדים שלישיים - הוראות כלליות</w:t>
      </w:r>
      <w:bookmarkEnd w:id="452"/>
      <w:bookmarkEnd w:id="453"/>
    </w:p>
    <w:p w14:paraId="2B0EB27A" w14:textId="4FF1D03C" w:rsidR="00BD0E4C" w:rsidRPr="00BD0E4C" w:rsidRDefault="00DA6DFE" w:rsidP="001C01B6">
      <w:pPr>
        <w:widowControl w:val="0"/>
        <w:numPr>
          <w:ilvl w:val="3"/>
          <w:numId w:val="81"/>
        </w:numPr>
        <w:autoSpaceDE w:val="0"/>
        <w:autoSpaceDN w:val="0"/>
        <w:spacing w:before="120" w:after="120" w:line="240" w:lineRule="auto"/>
        <w:rPr>
          <w:rFonts w:ascii="David" w:hAnsi="David"/>
          <w:rtl/>
        </w:rPr>
      </w:pPr>
      <w:r w:rsidRPr="00BD0E4C">
        <w:rPr>
          <w:rFonts w:ascii="David" w:hAnsi="David"/>
          <w:rtl/>
        </w:rPr>
        <w:t>הקבלן מצהיר ומתחייב כי ידוע לו שהליך השלמת העבודות ו/או מסירת הפרויקט כפופה ומותנית באישורים מקדימים ובהליכי בדיקות קפדניות אותם עורכים צדדים שלישיים שונים שהנם בעלי זיקה לרבות רשויות מוסמכות, גופי תשתית וכיו"ב. בהקשר זה הקבלן מצהיר ומתחייב כי ידוע לו שהאישור על השלמת העבודות ו/או על מסירת הפרויקט עשוי להתבצע גם בהתאם למפרט ותהליך בדיקות מסירה וקבלה, המקובלים אצל אותם צדדים שלישיים (אף בנסיבות בהן הפרויקט אינו נמסר להם).</w:t>
      </w:r>
    </w:p>
    <w:p w14:paraId="6DE1C783" w14:textId="77777777" w:rsidR="00BD0E4C" w:rsidRPr="00BD0E4C" w:rsidRDefault="00DA6DFE" w:rsidP="001C01B6">
      <w:pPr>
        <w:widowControl w:val="0"/>
        <w:numPr>
          <w:ilvl w:val="3"/>
          <w:numId w:val="81"/>
        </w:numPr>
        <w:autoSpaceDE w:val="0"/>
        <w:autoSpaceDN w:val="0"/>
        <w:spacing w:before="120" w:after="120" w:line="240" w:lineRule="auto"/>
        <w:rPr>
          <w:rFonts w:ascii="David" w:hAnsi="David"/>
          <w:rtl/>
        </w:rPr>
      </w:pPr>
      <w:r w:rsidRPr="00BD0E4C">
        <w:rPr>
          <w:rFonts w:ascii="David" w:hAnsi="David"/>
          <w:rtl/>
        </w:rPr>
        <w:t>לכן, על הקבלן מוטלת אחריות לתאם את הליכי השלמת העבודות ו/או מסירת הפרויקט ולבצעם בנוכחות ו/או בהשתתפות של נציגים מטעם אותם צדדים שלישיים, ולהיערך כהלכה מראש לפרוטוקול ולהליכי ההשלמה והמסירה הנקובים במפרטים ולנהלי בדיקה ומסירה הקיימים אצלם, וזאת כתנאי להשלמת העבודות וכתנאי למסירת הפרויקט או כל מקטע שלו, והכל כחלק בלתי נפרד מהעבודות. האמור לא יחשב או יהווה בשום מקרה עילה לעיכוב בביצוע העבודות ו/או לפגיעה בטיבם ובכלל אלה: לא יחשב כאירוע מעכב, המזכה את הקבלן בעדכון לוח הזמנים בפרויקט או בכל סעד אחר הנובע מכך ו/או כהוראת שינוי המזכה את הקבלן בכל פיצוי, שיפוי, תשלום או סעד מכל מין וסוג.</w:t>
      </w:r>
    </w:p>
    <w:p w14:paraId="09AFDA97" w14:textId="77777777" w:rsidR="00BD0E4C" w:rsidRPr="00BD0E4C" w:rsidRDefault="00DA6DFE" w:rsidP="001C01B6">
      <w:pPr>
        <w:widowControl w:val="0"/>
        <w:numPr>
          <w:ilvl w:val="3"/>
          <w:numId w:val="81"/>
        </w:numPr>
        <w:autoSpaceDE w:val="0"/>
        <w:autoSpaceDN w:val="0"/>
        <w:spacing w:before="120" w:after="120" w:line="240" w:lineRule="auto"/>
        <w:rPr>
          <w:rFonts w:ascii="David" w:hAnsi="David"/>
        </w:rPr>
      </w:pPr>
      <w:r w:rsidRPr="00BD0E4C">
        <w:rPr>
          <w:rFonts w:ascii="David" w:hAnsi="David"/>
          <w:rtl/>
        </w:rPr>
        <w:t xml:space="preserve">מבלי לגרוע מהאמור בסעיף זה לעיל ומזכויות המזמין על-פיהם, הקבלן מצהיר ומתחייב כי ידוע לו שהמזמין יהיה גם רשאי למסור, להעביר, להסב, </w:t>
      </w:r>
      <w:proofErr w:type="spellStart"/>
      <w:r w:rsidRPr="00BD0E4C">
        <w:rPr>
          <w:rFonts w:ascii="David" w:hAnsi="David"/>
          <w:rtl/>
        </w:rPr>
        <w:t>להמחות</w:t>
      </w:r>
      <w:proofErr w:type="spellEnd"/>
      <w:r w:rsidRPr="00BD0E4C">
        <w:rPr>
          <w:rFonts w:ascii="David" w:hAnsi="David"/>
          <w:rt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3A6178D8" w14:textId="77777777" w:rsidR="00BD0E4C" w:rsidRPr="00BD0E4C" w:rsidRDefault="00DA6DFE" w:rsidP="001C01B6">
      <w:pPr>
        <w:widowControl w:val="0"/>
        <w:numPr>
          <w:ilvl w:val="3"/>
          <w:numId w:val="81"/>
        </w:numPr>
        <w:autoSpaceDE w:val="0"/>
        <w:autoSpaceDN w:val="0"/>
        <w:spacing w:before="120" w:after="120" w:line="240" w:lineRule="auto"/>
        <w:rPr>
          <w:rFonts w:ascii="David" w:hAnsi="David"/>
        </w:rPr>
      </w:pPr>
      <w:r w:rsidRPr="00BD0E4C">
        <w:rPr>
          <w:rFonts w:ascii="David" w:hAnsi="David"/>
          <w:rtl/>
        </w:rPr>
        <w:t xml:space="preserve">המסירה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proofErr w:type="spellStart"/>
      <w:r w:rsidRPr="00BD0E4C">
        <w:rPr>
          <w:rFonts w:ascii="David" w:hAnsi="David"/>
          <w:rtl/>
        </w:rPr>
        <w:t>וישא</w:t>
      </w:r>
      <w:proofErr w:type="spellEnd"/>
      <w:r w:rsidRPr="00BD0E4C">
        <w:rPr>
          <w:rFonts w:ascii="David" w:hAnsi="David"/>
          <w:rt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4865D3D4" w14:textId="77777777" w:rsidR="00BD0E4C" w:rsidRPr="00BD0E4C" w:rsidRDefault="00DA6DFE" w:rsidP="001C01B6">
      <w:pPr>
        <w:widowControl w:val="0"/>
        <w:numPr>
          <w:ilvl w:val="3"/>
          <w:numId w:val="81"/>
        </w:numPr>
        <w:autoSpaceDE w:val="0"/>
        <w:autoSpaceDN w:val="0"/>
        <w:spacing w:before="120" w:after="120" w:line="240" w:lineRule="auto"/>
        <w:rPr>
          <w:rFonts w:ascii="David" w:hAnsi="David"/>
        </w:rPr>
      </w:pPr>
      <w:r w:rsidRPr="00BD0E4C">
        <w:rPr>
          <w:rFonts w:ascii="David" w:hAnsi="David"/>
          <w:rtl/>
        </w:rPr>
        <w:t xml:space="preserve">עשה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proofErr w:type="spellStart"/>
      <w:r w:rsidRPr="00BD0E4C">
        <w:rPr>
          <w:rFonts w:ascii="David" w:hAnsi="David"/>
          <w:rtl/>
        </w:rPr>
        <w:t>ישא</w:t>
      </w:r>
      <w:proofErr w:type="spellEnd"/>
      <w:r w:rsidRPr="00BD0E4C">
        <w:rPr>
          <w:rFonts w:ascii="David" w:hAnsi="David"/>
          <w:rt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057C524C" w14:textId="77777777" w:rsidR="00BD0E4C" w:rsidRPr="00BD0E4C" w:rsidRDefault="00DA6DFE" w:rsidP="001C01B6">
      <w:pPr>
        <w:widowControl w:val="0"/>
        <w:numPr>
          <w:ilvl w:val="3"/>
          <w:numId w:val="81"/>
        </w:numPr>
        <w:autoSpaceDE w:val="0"/>
        <w:autoSpaceDN w:val="0"/>
        <w:spacing w:before="120" w:after="120" w:line="240" w:lineRule="auto"/>
        <w:rPr>
          <w:rFonts w:ascii="David" w:hAnsi="David"/>
        </w:rPr>
      </w:pPr>
      <w:r w:rsidRPr="00BD0E4C">
        <w:rPr>
          <w:rFonts w:ascii="David" w:hAnsi="David"/>
          <w:rtl/>
        </w:rPr>
        <w:t>הקבלן מצהיר ומתחייב לחתום ו/או להנפיק כל תעודה ו/או מסמך ו/או להפיק כל דוח הדרוש באופן ייעודי כחלק מהליך השלמת העבודות ו/או המסירה לצד שלישי וכן לבצע את כל הדרוש על מנת לאפשר את המסירה לצד שלישי, לרבות בעניין זה, הנפקת ו/או הסבה של ערבויות ביצוע ו/או בדק עבור אותו צד שלישי; הנפקת אישורי ביטוח מתאימים ו/או הוספת אותו צד שלישי כמוטב; הנפקת מסמכי מסירה מלאים בהתאם להוראות החוזה ו/או לנהלי אותו צד שלישי (לרבות פרטים מיוחדים אודות מבנים, מערכות ותשתיות מושא המסירה לצד שלישי); חתימה על מסמכי ההסבה במתכונת שתיקבע על-ידי המזמין ואותו צד שלישי וכיו"ב.</w:t>
      </w:r>
    </w:p>
    <w:p w14:paraId="0D6DDEC4" w14:textId="77777777" w:rsidR="00BD0E4C" w:rsidRPr="00BD0E4C" w:rsidRDefault="00DA6DFE" w:rsidP="001C01B6">
      <w:pPr>
        <w:widowControl w:val="0"/>
        <w:numPr>
          <w:ilvl w:val="3"/>
          <w:numId w:val="81"/>
        </w:numPr>
        <w:autoSpaceDE w:val="0"/>
        <w:autoSpaceDN w:val="0"/>
        <w:spacing w:before="120" w:after="120" w:line="240" w:lineRule="auto"/>
        <w:rPr>
          <w:rFonts w:ascii="David" w:hAnsi="David"/>
        </w:rPr>
      </w:pPr>
      <w:r w:rsidRPr="00BD0E4C">
        <w:rPr>
          <w:rFonts w:ascii="David" w:hAnsi="David"/>
          <w:rtl/>
        </w:rPr>
        <w:t xml:space="preserve">מוסכם כי החל ממועד המסירה לצד שלישי ואילך המזמין לא </w:t>
      </w:r>
      <w:proofErr w:type="spellStart"/>
      <w:r w:rsidRPr="00BD0E4C">
        <w:rPr>
          <w:rFonts w:ascii="David" w:hAnsi="David"/>
          <w:rtl/>
        </w:rPr>
        <w:t>ישא</w:t>
      </w:r>
      <w:proofErr w:type="spellEnd"/>
      <w:r w:rsidRPr="00BD0E4C">
        <w:rPr>
          <w:rFonts w:ascii="David" w:hAnsi="David"/>
          <w:rt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4B07BEAC" w14:textId="77777777" w:rsidR="00BD0E4C" w:rsidRPr="00BD0E4C" w:rsidRDefault="00DA6DFE" w:rsidP="001C01B6">
      <w:pPr>
        <w:widowControl w:val="0"/>
        <w:numPr>
          <w:ilvl w:val="3"/>
          <w:numId w:val="81"/>
        </w:numPr>
        <w:autoSpaceDE w:val="0"/>
        <w:autoSpaceDN w:val="0"/>
        <w:spacing w:before="120" w:after="120" w:line="240" w:lineRule="auto"/>
        <w:rPr>
          <w:rFonts w:ascii="David" w:hAnsi="David"/>
        </w:rPr>
      </w:pPr>
      <w:r w:rsidRPr="00BD0E4C">
        <w:rPr>
          <w:rFonts w:ascii="David" w:hAnsi="David"/>
          <w:rtl/>
        </w:rPr>
        <w:t xml:space="preserve">מובהר במפורש, כי הוראות סעיף 52 זה לעיל, יחולו במלואן בנסיבות שבהם ערך המזמין מכרז משותף עם מי אשקלון תאגיד המים והביוב האזורי בע"מ ובהתייחס לעבודות מים וביוב המבוצעים עבור התאגיד ובפיקוחו. </w:t>
      </w:r>
    </w:p>
    <w:p w14:paraId="032AB28A"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55" w:name="_Toc92211767"/>
      <w:r w:rsidRPr="00BD0E4C">
        <w:rPr>
          <w:rFonts w:ascii="David" w:hAnsi="David"/>
          <w:b/>
          <w:bCs/>
          <w:sz w:val="24"/>
          <w:u w:val="single"/>
          <w:rtl/>
        </w:rPr>
        <w:t>בדק ותיקונים</w:t>
      </w:r>
      <w:bookmarkEnd w:id="454"/>
      <w:bookmarkEnd w:id="455"/>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51-בדק ותיקונים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18101ABF" w14:textId="77777777" w:rsidR="00BD0E4C" w:rsidRPr="00BD0E4C" w:rsidRDefault="00DA6DFE" w:rsidP="001C01B6">
      <w:pPr>
        <w:widowControl w:val="0"/>
        <w:numPr>
          <w:ilvl w:val="3"/>
          <w:numId w:val="82"/>
        </w:numPr>
        <w:autoSpaceDE w:val="0"/>
        <w:autoSpaceDN w:val="0"/>
        <w:spacing w:before="120" w:after="120" w:line="240" w:lineRule="auto"/>
        <w:rPr>
          <w:rFonts w:ascii="David" w:hAnsi="David"/>
          <w:rtl/>
        </w:rPr>
      </w:pPr>
      <w:r w:rsidRPr="00BD0E4C">
        <w:rPr>
          <w:rFonts w:ascii="David" w:hAnsi="David"/>
          <w:rtl/>
        </w:rPr>
        <w:t xml:space="preserve">לצורך החוזה, תקופת הבדק פירושה: </w:t>
      </w:r>
    </w:p>
    <w:p w14:paraId="3CDED739"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(1)</w:t>
      </w:r>
      <w:r w:rsidRPr="00BD0E4C">
        <w:rPr>
          <w:rFonts w:ascii="David" w:hAnsi="David"/>
          <w:sz w:val="24"/>
          <w:rtl/>
        </w:rPr>
        <w:tab/>
        <w:t>תקופה של 10 שנים לעבודות בידוד ואיטום.</w:t>
      </w:r>
    </w:p>
    <w:p w14:paraId="4BF37B46"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(2)</w:t>
      </w:r>
      <w:r w:rsidRPr="00BD0E4C">
        <w:rPr>
          <w:rFonts w:ascii="David" w:hAnsi="David"/>
          <w:sz w:val="24"/>
          <w:rtl/>
        </w:rPr>
        <w:tab/>
        <w:t>תקופה של 5 שנים לאטימות מאגרי מים ובריכות.</w:t>
      </w:r>
    </w:p>
    <w:p w14:paraId="56CD16E7" w14:textId="77777777" w:rsidR="00BD0E4C" w:rsidRPr="00BD0E4C" w:rsidRDefault="00DA6DFE" w:rsidP="0036738C">
      <w:pPr>
        <w:widowControl w:val="0"/>
        <w:tabs>
          <w:tab w:val="left" w:pos="360"/>
          <w:tab w:val="left" w:pos="1080"/>
          <w:tab w:val="left" w:pos="144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(3)</w:t>
      </w:r>
      <w:r w:rsidRPr="00BD0E4C">
        <w:rPr>
          <w:rFonts w:ascii="David" w:hAnsi="David"/>
          <w:sz w:val="24"/>
          <w:rtl/>
        </w:rPr>
        <w:tab/>
        <w:t>תקופה של 3 שנים לעבודות פיתוח (לרבות אספלטיים, כבישים וחניות), שקיעות, שברים וכד'.</w:t>
      </w:r>
    </w:p>
    <w:p w14:paraId="14F47A08"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(4)</w:t>
      </w:r>
      <w:r w:rsidRPr="00BD0E4C">
        <w:rPr>
          <w:rFonts w:ascii="David" w:hAnsi="David"/>
          <w:sz w:val="24"/>
          <w:rtl/>
        </w:rPr>
        <w:tab/>
        <w:t>תקופה של 5 שנים לסדקים.</w:t>
      </w:r>
    </w:p>
    <w:p w14:paraId="01FA3DC8"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(5)</w:t>
      </w:r>
      <w:r w:rsidRPr="00BD0E4C">
        <w:rPr>
          <w:rFonts w:ascii="David" w:hAnsi="David"/>
          <w:sz w:val="24"/>
          <w:rtl/>
        </w:rPr>
        <w:tab/>
        <w:t>תקופה של 3 שנים לשקיעות וסדקים בריצופים ובחיפויים ולעמידות הרובה.</w:t>
      </w:r>
    </w:p>
    <w:p w14:paraId="7820CFF5"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(6)</w:t>
      </w:r>
      <w:r w:rsidRPr="00BD0E4C">
        <w:rPr>
          <w:rFonts w:ascii="David" w:hAnsi="David"/>
          <w:sz w:val="24"/>
          <w:rtl/>
        </w:rPr>
        <w:tab/>
        <w:t>תקופה של 2 שנים לעבודות אינסטלציה סניטרית.</w:t>
      </w:r>
    </w:p>
    <w:p w14:paraId="1DD6F3F4"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(7)</w:t>
      </w:r>
      <w:r w:rsidRPr="00BD0E4C">
        <w:rPr>
          <w:rFonts w:ascii="David" w:hAnsi="David"/>
          <w:sz w:val="24"/>
          <w:rtl/>
        </w:rPr>
        <w:tab/>
        <w:t>תקופה של 3 שנים לעבודות נגרות ומסגרות.</w:t>
      </w:r>
    </w:p>
    <w:p w14:paraId="5A598B1D"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(8)</w:t>
      </w:r>
      <w:r w:rsidRPr="00BD0E4C">
        <w:rPr>
          <w:rFonts w:ascii="David" w:hAnsi="David"/>
          <w:sz w:val="24"/>
          <w:rtl/>
        </w:rPr>
        <w:tab/>
        <w:t>תקופה של 2 שנים לעבודות אלומיניום.</w:t>
      </w:r>
    </w:p>
    <w:p w14:paraId="383ACF92"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(9)</w:t>
      </w:r>
      <w:r w:rsidRPr="00BD0E4C">
        <w:rPr>
          <w:rFonts w:ascii="David" w:hAnsi="David"/>
          <w:sz w:val="24"/>
          <w:rtl/>
        </w:rPr>
        <w:tab/>
        <w:t>תקופה של 5 שנים לעבודות מסגרות, חרש וסיכוך.</w:t>
      </w:r>
    </w:p>
    <w:p w14:paraId="4339ED6E"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(10)</w:t>
      </w:r>
      <w:r w:rsidRPr="00BD0E4C">
        <w:rPr>
          <w:rFonts w:ascii="David" w:hAnsi="David"/>
          <w:sz w:val="24"/>
          <w:rtl/>
        </w:rPr>
        <w:tab/>
        <w:t>תקופה של 2 שנים לעבודות חשמל, תאורה ותקשורת.</w:t>
      </w:r>
    </w:p>
    <w:p w14:paraId="20566330"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(11)</w:t>
      </w:r>
      <w:r w:rsidRPr="00BD0E4C">
        <w:rPr>
          <w:rFonts w:ascii="David" w:hAnsi="David"/>
          <w:sz w:val="24"/>
          <w:rtl/>
        </w:rPr>
        <w:tab/>
        <w:t>תקופה של 2 שנים למעליות.</w:t>
      </w:r>
    </w:p>
    <w:p w14:paraId="2D27F431"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(12)</w:t>
      </w:r>
      <w:r w:rsidRPr="00BD0E4C">
        <w:rPr>
          <w:rFonts w:ascii="David" w:hAnsi="David"/>
          <w:sz w:val="24"/>
          <w:rtl/>
        </w:rPr>
        <w:tab/>
        <w:t>תקופה של 3 שנים לצבעים.</w:t>
      </w:r>
    </w:p>
    <w:p w14:paraId="70CFC7C7"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(13)</w:t>
      </w:r>
      <w:r w:rsidRPr="00BD0E4C">
        <w:rPr>
          <w:rFonts w:ascii="David" w:hAnsi="David"/>
          <w:sz w:val="24"/>
          <w:rtl/>
        </w:rPr>
        <w:tab/>
        <w:t>תקופה של 2 שנים ליציבות משקופים.</w:t>
      </w:r>
    </w:p>
    <w:p w14:paraId="6E2FFE2C"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1080"/>
        <w:rPr>
          <w:rFonts w:ascii="David" w:hAnsi="David"/>
          <w:sz w:val="24"/>
          <w:rtl/>
        </w:rPr>
      </w:pPr>
      <w:r w:rsidRPr="00BD0E4C">
        <w:rPr>
          <w:rFonts w:ascii="David" w:hAnsi="David"/>
          <w:sz w:val="24"/>
          <w:rtl/>
        </w:rPr>
        <w:tab/>
      </w:r>
      <w:r w:rsidRPr="00BD0E4C">
        <w:rPr>
          <w:rFonts w:ascii="David" w:hAnsi="David"/>
          <w:sz w:val="24"/>
          <w:rtl/>
        </w:rPr>
        <w:tab/>
        <w:t>(14)</w:t>
      </w:r>
      <w:r w:rsidRPr="00BD0E4C">
        <w:rPr>
          <w:rFonts w:ascii="David" w:hAnsi="David"/>
          <w:sz w:val="24"/>
          <w:rtl/>
        </w:rPr>
        <w:tab/>
        <w:t>תקופה של 3 שנים לעבודות שלד, בנייה ולעבודות אחרות שלא פורטו לעיל ושאר לא נאמר אחרת לעיל וביתר מסמכי המכרז, עבורן.</w:t>
      </w:r>
    </w:p>
    <w:p w14:paraId="4236D8F1"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מנינה של תקופת הבדק יתחיל </w:t>
      </w:r>
      <w:r w:rsidRPr="00BD0E4C">
        <w:rPr>
          <w:rFonts w:ascii="David" w:hAnsi="David"/>
          <w:b/>
          <w:bCs/>
          <w:rtl/>
        </w:rPr>
        <w:t>אך ורק</w:t>
      </w:r>
      <w:r w:rsidRPr="00BD0E4C">
        <w:rPr>
          <w:rFonts w:ascii="David" w:hAnsi="David"/>
          <w:rtl/>
        </w:rPr>
        <w:t xml:space="preserve"> מתאריך מתן תעודת ההשלמה </w:t>
      </w:r>
      <w:r w:rsidRPr="00BD0E4C">
        <w:rPr>
          <w:rFonts w:ascii="David" w:hAnsi="David"/>
          <w:b/>
          <w:bCs/>
          <w:rtl/>
        </w:rPr>
        <w:t>בלתי מותנית</w:t>
      </w:r>
      <w:r w:rsidRPr="00BD0E4C">
        <w:rPr>
          <w:rFonts w:ascii="David" w:hAnsi="David"/>
          <w:rtl/>
        </w:rPr>
        <w:t xml:space="preserve"> בהתאם לסעיף  52, או במקרה של תעודת השלמה בלתי מותנית לגבי כל העבודה. </w:t>
      </w:r>
    </w:p>
    <w:p w14:paraId="4D2D723D" w14:textId="64A8604F" w:rsidR="00BD0E4C" w:rsidRPr="00BD0E4C" w:rsidRDefault="00DA6DFE" w:rsidP="001C01B6">
      <w:pPr>
        <w:widowControl w:val="0"/>
        <w:numPr>
          <w:ilvl w:val="3"/>
          <w:numId w:val="82"/>
        </w:numPr>
        <w:autoSpaceDE w:val="0"/>
        <w:autoSpaceDN w:val="0"/>
        <w:spacing w:before="120" w:after="120" w:line="240" w:lineRule="auto"/>
        <w:rPr>
          <w:rFonts w:ascii="David" w:hAnsi="David"/>
          <w:rtl/>
        </w:rPr>
      </w:pPr>
      <w:r w:rsidRPr="00BD0E4C">
        <w:rPr>
          <w:rFonts w:ascii="David" w:hAnsi="David"/>
          <w:rtl/>
        </w:rPr>
        <w:t xml:space="preserve">נתהווה בעבודה, לפני תחילתה ו/או תוך תקופת הבדק, נזק או קלקול אשר לדעת המהנדס נגרם כתוצאה מעבודה לקויה או שימוש בחומרים פגומים, חייב הקבלן לתקן מיד או לבנות מחדש כל נזק או קלקול כאמור, הכול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שתהווה תוך תקופת הבדק בכל תיקון שבוצע לפי סעיף 51 לעיל, לכביש, דרך, מדרכה, שביל וכיו"ב ואשר נגרם לדעת המהנדס כתוצאה מעבודה לקויה או שימוש בחומרים פגומים. נזק או קלקול אשר לדעת המהנדס נגרם כתוצאה מעבודה לקויה או שימוש בחומרים פגומים – יטופל על ידי הקבלן ובאחריותו המלאה והבלעדית. הנטל להוכיח כי האחריות לנזק או לפגם אינה מוטלת על הקבלן, יחול על הקבלן עצמו בלבד. </w:t>
      </w:r>
    </w:p>
    <w:p w14:paraId="63845C15" w14:textId="7E928265" w:rsidR="00BD0E4C" w:rsidRPr="00BD0E4C" w:rsidRDefault="00DA6DFE" w:rsidP="001C01B6">
      <w:pPr>
        <w:widowControl w:val="0"/>
        <w:numPr>
          <w:ilvl w:val="3"/>
          <w:numId w:val="82"/>
        </w:numPr>
        <w:autoSpaceDE w:val="0"/>
        <w:autoSpaceDN w:val="0"/>
        <w:spacing w:before="120" w:after="120" w:line="240" w:lineRule="auto"/>
        <w:rPr>
          <w:rFonts w:ascii="David" w:hAnsi="David"/>
          <w:rtl/>
        </w:rPr>
      </w:pPr>
      <w:r w:rsidRPr="00BD0E4C">
        <w:rPr>
          <w:rFonts w:ascii="David" w:hAnsi="David"/>
          <w:rtl/>
        </w:rPr>
        <w:t xml:space="preserve">אין בסעיף קטן (ב) דלעיל בכדי לגרוע </w:t>
      </w:r>
      <w:proofErr w:type="spellStart"/>
      <w:r w:rsidRPr="00BD0E4C">
        <w:rPr>
          <w:rFonts w:ascii="David" w:hAnsi="David"/>
          <w:rtl/>
        </w:rPr>
        <w:t>מחבותו</w:t>
      </w:r>
      <w:proofErr w:type="spellEnd"/>
      <w:r w:rsidRPr="00BD0E4C">
        <w:rPr>
          <w:rFonts w:ascii="David" w:hAnsi="David"/>
          <w:rtl/>
        </w:rPr>
        <w:t xml:space="preserve"> האפשרית של הקבלן, לפי כל דין, בגין פגמים, ליקויים וקלקולים בעבודות, אם יתגלו כאלה לאחר תקופת הבדק ואם יתברר כי סיבתם תלויה במזמין או באי-קיום הוראות חוזה זה</w:t>
      </w:r>
      <w:r w:rsidRPr="00742C57">
        <w:rPr>
          <w:rFonts w:ascii="David" w:hAnsi="David"/>
          <w:rtl/>
        </w:rPr>
        <w:t>.</w:t>
      </w:r>
      <w:r w:rsidRPr="00BD0E4C">
        <w:rPr>
          <w:rFonts w:ascii="David" w:hAnsi="David"/>
          <w:rtl/>
        </w:rPr>
        <w:t xml:space="preserve"> אין בכל האמור לעיל כדי לגרוע מכל אחריות שניתנה ע"י הקבלן או היצרן ביחס לטיבם ותקינותם של חלקים, התקנים, חומרים או מערכות שסופקו לעבודות. </w:t>
      </w:r>
    </w:p>
    <w:p w14:paraId="67CD8E3C" w14:textId="77777777" w:rsidR="00BD0E4C" w:rsidRPr="00BD0E4C" w:rsidRDefault="00DA6DFE" w:rsidP="001C01B6">
      <w:pPr>
        <w:widowControl w:val="0"/>
        <w:numPr>
          <w:ilvl w:val="3"/>
          <w:numId w:val="82"/>
        </w:numPr>
        <w:autoSpaceDE w:val="0"/>
        <w:autoSpaceDN w:val="0"/>
        <w:spacing w:before="120" w:after="120" w:line="240" w:lineRule="auto"/>
        <w:rPr>
          <w:rFonts w:ascii="David" w:hAnsi="David"/>
          <w:rtl/>
        </w:rPr>
      </w:pPr>
      <w:r w:rsidRPr="00BD0E4C">
        <w:rPr>
          <w:rFonts w:ascii="David" w:hAnsi="David"/>
          <w:rtl/>
        </w:rPr>
        <w:t>ההוצאות הכרוכות במילוי התחייבות הקבלן לפי סעיפים קטנים (ב), (ג) יחולו על הקבלן.</w:t>
      </w:r>
    </w:p>
    <w:p w14:paraId="53D67042" w14:textId="77777777" w:rsidR="00BD0E4C" w:rsidRPr="00BD0E4C" w:rsidRDefault="00DA6DFE" w:rsidP="001C01B6">
      <w:pPr>
        <w:widowControl w:val="0"/>
        <w:numPr>
          <w:ilvl w:val="3"/>
          <w:numId w:val="82"/>
        </w:numPr>
        <w:autoSpaceDE w:val="0"/>
        <w:autoSpaceDN w:val="0"/>
        <w:spacing w:before="120" w:after="120" w:line="240" w:lineRule="auto"/>
        <w:rPr>
          <w:rFonts w:ascii="David" w:hAnsi="David"/>
          <w:rtl/>
        </w:rPr>
      </w:pPr>
      <w:r w:rsidRPr="00BD0E4C">
        <w:rPr>
          <w:rFonts w:ascii="David" w:hAnsi="David"/>
          <w:rtl/>
        </w:rPr>
        <w:t>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מלהעלותה.</w:t>
      </w:r>
    </w:p>
    <w:p w14:paraId="649D735C"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56" w:name="_Toc83438936"/>
      <w:bookmarkStart w:id="457" w:name="_Toc92211768"/>
      <w:r w:rsidRPr="00BD0E4C">
        <w:rPr>
          <w:rFonts w:ascii="David" w:hAnsi="David"/>
          <w:b/>
          <w:bCs/>
          <w:sz w:val="24"/>
          <w:u w:val="single"/>
          <w:rtl/>
        </w:rPr>
        <w:t>פגמים וחקירת סיבותיהם</w:t>
      </w:r>
      <w:bookmarkEnd w:id="456"/>
      <w:bookmarkEnd w:id="457"/>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52-פגמים וחקירת סיבותיהם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075F7308" w14:textId="77777777" w:rsidR="00BD0E4C" w:rsidRPr="00BD0E4C" w:rsidRDefault="00DA6DFE" w:rsidP="001C01B6">
      <w:pPr>
        <w:widowControl w:val="0"/>
        <w:numPr>
          <w:ilvl w:val="3"/>
          <w:numId w:val="83"/>
        </w:numPr>
        <w:autoSpaceDE w:val="0"/>
        <w:autoSpaceDN w:val="0"/>
        <w:spacing w:before="120" w:after="120" w:line="240" w:lineRule="auto"/>
        <w:rPr>
          <w:rFonts w:ascii="David" w:hAnsi="David"/>
          <w:rtl/>
        </w:rPr>
      </w:pPr>
      <w:r w:rsidRPr="00BD0E4C">
        <w:rPr>
          <w:rFonts w:ascii="David" w:hAnsi="David"/>
          <w:rtl/>
        </w:rPr>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73CCAEE1" w14:textId="77777777" w:rsidR="00BD0E4C" w:rsidRPr="00BD0E4C" w:rsidRDefault="00DA6DFE" w:rsidP="001C01B6">
      <w:pPr>
        <w:widowControl w:val="0"/>
        <w:numPr>
          <w:ilvl w:val="3"/>
          <w:numId w:val="83"/>
        </w:numPr>
        <w:autoSpaceDE w:val="0"/>
        <w:autoSpaceDN w:val="0"/>
        <w:spacing w:before="120" w:after="120" w:line="240" w:lineRule="auto"/>
        <w:rPr>
          <w:rFonts w:ascii="David" w:hAnsi="David"/>
          <w:rtl/>
        </w:rPr>
      </w:pPr>
      <w:r w:rsidRPr="00BD0E4C">
        <w:rPr>
          <w:rFonts w:ascii="David" w:hAnsi="David"/>
          <w:rtl/>
        </w:rPr>
        <w:t xml:space="preserve">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E5DD7B1"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58" w:name="_Toc83438937"/>
      <w:bookmarkStart w:id="459" w:name="_Toc92211769"/>
      <w:r w:rsidRPr="00BD0E4C">
        <w:rPr>
          <w:rFonts w:ascii="David" w:hAnsi="David"/>
          <w:b/>
          <w:bCs/>
          <w:sz w:val="24"/>
          <w:u w:val="single"/>
          <w:rtl/>
        </w:rPr>
        <w:t>אי מילוי התחייבויות הקבלן</w:t>
      </w:r>
      <w:bookmarkEnd w:id="458"/>
      <w:bookmarkEnd w:id="459"/>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53-אי מילוי התחייבויות הקבלן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1284EC8"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42633250" w14:textId="77777777" w:rsidR="00BD0E4C" w:rsidRPr="00BD0E4C" w:rsidRDefault="00DA6DFE" w:rsidP="0036738C">
      <w:pPr>
        <w:widowControl w:val="0"/>
        <w:autoSpaceDE w:val="0"/>
        <w:autoSpaceDN w:val="0"/>
        <w:spacing w:before="240" w:after="0" w:line="240" w:lineRule="auto"/>
        <w:jc w:val="left"/>
        <w:outlineLvl w:val="0"/>
        <w:rPr>
          <w:rFonts w:ascii="David" w:hAnsi="David"/>
          <w:b/>
          <w:bCs/>
          <w:kern w:val="32"/>
          <w:sz w:val="32"/>
          <w:szCs w:val="32"/>
          <w:rtl/>
        </w:rPr>
      </w:pPr>
      <w:bookmarkStart w:id="460" w:name="_Toc83438938"/>
      <w:bookmarkStart w:id="461" w:name="_Toc92211770"/>
      <w:r w:rsidRPr="00BD0E4C">
        <w:rPr>
          <w:rFonts w:ascii="David" w:hAnsi="David"/>
          <w:b/>
          <w:bCs/>
          <w:kern w:val="32"/>
          <w:sz w:val="32"/>
          <w:szCs w:val="32"/>
          <w:rtl/>
        </w:rPr>
        <w:t>פרק ט' - שינויים, הוספות והפחתות</w:t>
      </w:r>
      <w:bookmarkEnd w:id="460"/>
      <w:bookmarkEnd w:id="461"/>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ט' - שינויים, הוספות והפחתות</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728DF0DD"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62" w:name="_Toc83438939"/>
      <w:bookmarkStart w:id="463" w:name="_Toc92211771"/>
      <w:r w:rsidRPr="00BD0E4C">
        <w:rPr>
          <w:rFonts w:ascii="David" w:hAnsi="David"/>
          <w:b/>
          <w:bCs/>
          <w:sz w:val="24"/>
          <w:u w:val="single"/>
          <w:rtl/>
        </w:rPr>
        <w:t>שינויים</w:t>
      </w:r>
      <w:bookmarkEnd w:id="462"/>
      <w:bookmarkEnd w:id="463"/>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54-שינויים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A5E4B44" w14:textId="28BDC2CD"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 xml:space="preserve">המהנדס רשאי להורות בכל עת שימצא לנכון על כל שינוי, לרבות, צורתו, אופיו, סגנונו, איכותו סוגו, גודלו, כמותו, גובהו, וממדיו של כל חלק של העבודה, הכול כפי שימצא לנכון והקבלן מתחייב למלא אחר הוראותיו. </w:t>
      </w:r>
    </w:p>
    <w:p w14:paraId="1E7A48A5"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למען הסר ספק מובהר בזאת – כי המהנדס אינו </w:t>
      </w:r>
      <w:proofErr w:type="spellStart"/>
      <w:r w:rsidRPr="00BD0E4C">
        <w:rPr>
          <w:rFonts w:ascii="David" w:hAnsi="David"/>
          <w:rtl/>
        </w:rPr>
        <w:t>מחוייב</w:t>
      </w:r>
      <w:proofErr w:type="spellEnd"/>
      <w:r w:rsidRPr="00BD0E4C">
        <w:rPr>
          <w:rFonts w:ascii="David" w:hAnsi="David"/>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5441ACB8" w14:textId="77777777"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 xml:space="preserve">הוראות המהנדס של שינוי העבודה לפי סעיף קטן (א) תקרא "פקודת שינויים" ותינתן בכתב. </w:t>
      </w:r>
    </w:p>
    <w:p w14:paraId="768BF352" w14:textId="12E70426"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 xml:space="preserve">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 פקודת שינויים כאמור בסעיף זה תהיה תקפה, ותחייב את המזמין, רק אם ניתנה בכתב, נחתמה על ידי הגורם המוסמך לכך מטעם המזמין, מולאה כנדרש וכוללת תיאור של מהות השינוי. </w:t>
      </w:r>
    </w:p>
    <w:p w14:paraId="720280E1"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p>
    <w:p w14:paraId="65172DC0" w14:textId="77777777"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הקבלן מתחייב למלא אחר כל הוראה שניתנה לו, וההוראות הבאות יחולו:</w:t>
      </w:r>
      <w:r w:rsidRPr="00BD0E4C">
        <w:rPr>
          <w:rFonts w:ascii="David" w:hAnsi="David"/>
        </w:rPr>
        <w:t xml:space="preserve"> </w:t>
      </w:r>
    </w:p>
    <w:p w14:paraId="4542FBE3"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1. סבר הקבלן כי להוראה שקיבל מהמזמין עשויה להיות השפעה על מועדים שנקבעו לעניין ביצוע העבודה, יפעל הקבלן בהתאם להוראות הברק המתייחס ל"ארכה להשלמת העבודה". </w:t>
      </w:r>
    </w:p>
    <w:p w14:paraId="35C604D7" w14:textId="4396D8D5"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2. סבר הקבלן כי להוראה שקיבל מהמזמין עשויה להיות השפעה על התמורה המגיעה לו, יודיע על כך למנהל הפרויקט ללא דיחוי, ויצרף </w:t>
      </w:r>
      <w:r w:rsidRPr="00BD0E4C">
        <w:rPr>
          <w:rFonts w:ascii="David" w:hAnsi="David"/>
          <w:b/>
          <w:bCs/>
          <w:rtl/>
        </w:rPr>
        <w:t>תוך 30 ימים</w:t>
      </w:r>
      <w:r w:rsidRPr="00BD0E4C">
        <w:rPr>
          <w:rFonts w:ascii="David" w:hAnsi="David"/>
          <w:rtl/>
        </w:rPr>
        <w:t xml:space="preserve"> מהמועד האמור, נימוקים, טיעונים ותחשיבים מפורטים בעניין זה, להנחת דעתו של מנהל הפרויקט ובהתאם ליתר הוראות ההסכם, בצירוף כל תיעוד ואסמכתא רלבנטית. </w:t>
      </w:r>
      <w:r w:rsidRPr="00BD0E4C">
        <w:rPr>
          <w:rFonts w:ascii="David" w:hAnsi="David"/>
          <w:b/>
          <w:bCs/>
          <w:rtl/>
        </w:rPr>
        <w:t>אם לא ניתנה הודעה, בצירוף התיעוד הנדרש, או לא צורפו טיעונים ותחשיבים כאמור, ייחשב הקבלן כמי שוויתר על זכותו לשינוי לוח הזמנים ו/או לדרוש תשלום נוסף ויראו אותו כמי שהסכים לכל האמור בהוראת השינויים.</w:t>
      </w:r>
    </w:p>
    <w:p w14:paraId="08B469A0" w14:textId="77777777"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 xml:space="preserve">החובה המוטלת על הקבלן לפי סעיף (ד) זה לעיל, כתנאי לשינוי בלוח הזמנים ו/או כתנאי לתשלום בגין הוראת שינוי, תחול למען הסר ספק, גם במקרים שבהם סבור הקבלן, כי קיימות נסיבות המצדיקות את הפקתה של הוראת שינויים. כלומר, במקרים בהם הקבלן סבור שהתרחשו נסיבות המזמין היה צריך להפיק עבורו הוראת שינוי (ולא הפיק).  </w:t>
      </w:r>
    </w:p>
    <w:p w14:paraId="0C44D779"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במקרים אלה, </w:t>
      </w:r>
      <w:r w:rsidRPr="00BD0E4C">
        <w:rPr>
          <w:rFonts w:ascii="David" w:hAnsi="David"/>
          <w:b/>
          <w:bCs/>
          <w:rtl/>
        </w:rPr>
        <w:t>מוטלת על הקבלן החובה</w:t>
      </w:r>
      <w:r w:rsidRPr="00BD0E4C">
        <w:rPr>
          <w:rFonts w:ascii="David" w:hAnsi="David"/>
          <w:rtl/>
        </w:rPr>
        <w:t xml:space="preserve"> כתנאי פרלימינארי לדיון בבקשה, לפנות מיוזמתו למזמין בבקשה להוראת שינוי </w:t>
      </w:r>
      <w:r w:rsidRPr="00BD0E4C">
        <w:rPr>
          <w:rFonts w:ascii="David" w:hAnsi="David"/>
          <w:b/>
          <w:bCs/>
          <w:rtl/>
        </w:rPr>
        <w:t>שזהו נושאה היחיד</w:t>
      </w:r>
      <w:r w:rsidRPr="00BD0E4C">
        <w:rPr>
          <w:rFonts w:ascii="David" w:hAnsi="David"/>
          <w:rtl/>
        </w:rPr>
        <w:t xml:space="preserve">, וזאת </w:t>
      </w:r>
      <w:r w:rsidRPr="00BD0E4C">
        <w:rPr>
          <w:rFonts w:ascii="David" w:hAnsi="David"/>
          <w:b/>
          <w:bCs/>
          <w:rtl/>
        </w:rPr>
        <w:t>לא יאוחר מ – 14 ימים מהמועד שבו אירעו הנסיבות המצדיקות לטעמו את הוראת השינוי</w:t>
      </w:r>
      <w:r w:rsidRPr="00BD0E4C">
        <w:rPr>
          <w:rFonts w:ascii="David" w:hAnsi="David"/>
          <w:rtl/>
        </w:rPr>
        <w:t xml:space="preserve">. </w:t>
      </w:r>
      <w:r w:rsidRPr="00BD0E4C">
        <w:rPr>
          <w:rFonts w:ascii="David" w:hAnsi="David"/>
          <w:b/>
          <w:bCs/>
          <w:rtl/>
        </w:rPr>
        <w:t>אם לא ניתנה הודעה כאמור, בצירוף התיעוד הנדרש, או לא צורפו טיעונים ותחשיבים כאמור, ייחשב הקבלן כמי שוויתר על זכותו לשינוי לוח הזמנים ו/או לדרוש תשלום נוסף</w:t>
      </w:r>
      <w:r w:rsidRPr="00BD0E4C">
        <w:rPr>
          <w:rFonts w:ascii="David" w:hAnsi="David"/>
          <w:rtl/>
        </w:rPr>
        <w:t xml:space="preserve">. </w:t>
      </w:r>
    </w:p>
    <w:p w14:paraId="480B0736"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6A207CAE" w14:textId="0B6093CF" w:rsidR="00BD0E4C" w:rsidRPr="00BD0E4C" w:rsidRDefault="00DA6DFE" w:rsidP="0036738C">
      <w:pPr>
        <w:widowControl w:val="0"/>
        <w:spacing w:before="120" w:after="120" w:line="240" w:lineRule="auto"/>
        <w:ind w:left="840"/>
        <w:rPr>
          <w:rFonts w:ascii="David" w:hAnsi="David"/>
          <w:b/>
          <w:bCs/>
          <w:rtl/>
        </w:rPr>
      </w:pPr>
      <w:r w:rsidRPr="00BD0E4C">
        <w:rPr>
          <w:rFonts w:ascii="David" w:hAnsi="David"/>
          <w:b/>
          <w:bCs/>
          <w:rtl/>
        </w:rPr>
        <w:t>יובהר כי משלוח מכתבים ו/או רישום הערות ביומן העבודה</w:t>
      </w:r>
      <w:r w:rsidR="00587E3F">
        <w:rPr>
          <w:rFonts w:ascii="David" w:hAnsi="David" w:hint="cs"/>
          <w:b/>
          <w:bCs/>
          <w:rtl/>
        </w:rPr>
        <w:t xml:space="preserve"> ידני ו/או ממוחשב</w:t>
      </w:r>
      <w:r w:rsidRPr="00BD0E4C">
        <w:rPr>
          <w:rFonts w:ascii="David" w:hAnsi="David"/>
          <w:b/>
          <w:bCs/>
          <w:rtl/>
        </w:rPr>
        <w:t xml:space="preserve"> ו/או בהודעת דוא"ל ו/או במסגרת דוח חודשי ו/או בסיכום ישיבה - לא ייחשבו בשום אופן כהודעה בכתב על דרישה להוראת שינויי העונה על דרישות סעיף זה והקבלן ייחשב כמוותר ויהיה מנוע ומושתק מלהעלות כל טענה, תביעה ודרישה בקשר לכך.</w:t>
      </w:r>
    </w:p>
    <w:p w14:paraId="7B5C05C9" w14:textId="77777777"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 xml:space="preserve">על ביצועה של העבודה לפי פקודת השינויים יחולו כל יתר הוראות חוזה זה. </w:t>
      </w:r>
    </w:p>
    <w:p w14:paraId="1456E369" w14:textId="77777777" w:rsidR="00BD0E4C" w:rsidRPr="00BD0E4C" w:rsidRDefault="00DA6DFE" w:rsidP="001C01B6">
      <w:pPr>
        <w:widowControl w:val="0"/>
        <w:numPr>
          <w:ilvl w:val="3"/>
          <w:numId w:val="84"/>
        </w:numPr>
        <w:autoSpaceDE w:val="0"/>
        <w:autoSpaceDN w:val="0"/>
        <w:spacing w:before="120" w:after="120" w:line="240" w:lineRule="auto"/>
        <w:rPr>
          <w:rFonts w:ascii="David" w:hAnsi="David"/>
          <w:b/>
          <w:bCs/>
          <w:rtl/>
        </w:rPr>
      </w:pPr>
      <w:r w:rsidRPr="00BD0E4C">
        <w:rPr>
          <w:rFonts w:ascii="David" w:hAnsi="David"/>
          <w:b/>
          <w:bCs/>
          <w:rtl/>
        </w:rPr>
        <w:t>הקבלן לא יהיה זכאי לעכב את ביצוע העבודות או את ביצוע השינוי מפאת מחלוקת כלשהי בעניין זכאותו להוראת שינויים ו/או בעניין קביעת ערכו של השינוי ו/או השפעתו על לוח הזמנים ו/או הפיצוי או התשלום הנדרש ע"י הקבלן.</w:t>
      </w:r>
    </w:p>
    <w:p w14:paraId="645F027E" w14:textId="77777777"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 xml:space="preserve">הוראת שינוי שמקורה במעשה או מחדל רשלניים של הקבלן, או כפועל יוצא מהפרת החוזה על ידו, לא תזכה את הקבלן בשינוי לוח הזמנים ו/או בתשלום, שיפוי ו/או תמורה נוספת ו/או כדי לפטור אותו מחובה כלשהי המוטלת עליו. </w:t>
      </w:r>
    </w:p>
    <w:p w14:paraId="2BEF8353" w14:textId="77777777"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ההוראות החלות על קביעת התמורה לקבלן, בגין ביצועה של פקודת שינויים. בהקשר זה יובהר, למען הסר כל ספק, כי המזמין לא ישלם לקבלן תוספת התייקרויות בגין שינויים, בגין התקופה שחלפה ממועד מתן צו התחלת עבודה ועד למועד התשלום בגין אותם שינויים</w:t>
      </w:r>
      <w:r w:rsidRPr="00BD0E4C">
        <w:rPr>
          <w:rFonts w:ascii="David" w:hAnsi="David"/>
        </w:rPr>
        <w:t>.</w:t>
      </w:r>
      <w:r w:rsidRPr="00BD0E4C">
        <w:rPr>
          <w:rFonts w:ascii="David" w:hAnsi="David"/>
          <w:rtl/>
        </w:rPr>
        <w:t xml:space="preserve"> </w:t>
      </w:r>
    </w:p>
    <w:p w14:paraId="1E8DE20B" w14:textId="77777777" w:rsidR="00DA145A" w:rsidRDefault="00DA6DFE" w:rsidP="001C01B6">
      <w:pPr>
        <w:widowControl w:val="0"/>
        <w:numPr>
          <w:ilvl w:val="3"/>
          <w:numId w:val="84"/>
        </w:numPr>
        <w:autoSpaceDE w:val="0"/>
        <w:autoSpaceDN w:val="0"/>
        <w:spacing w:before="120" w:after="120" w:line="240" w:lineRule="auto"/>
        <w:rPr>
          <w:rFonts w:ascii="David" w:hAnsi="David"/>
        </w:rPr>
      </w:pPr>
      <w:r w:rsidRPr="00BD0E4C">
        <w:rPr>
          <w:rFonts w:ascii="David" w:hAnsi="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BD0E4C">
        <w:rPr>
          <w:rFonts w:ascii="David" w:hAnsi="David"/>
        </w:rPr>
        <w:t>.</w:t>
      </w:r>
      <w:r w:rsidRPr="00BD0E4C">
        <w:rPr>
          <w:rFonts w:ascii="David" w:hAnsi="David"/>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 לא יהוו עילה לשינוי כלשהו במחירי היחידה. </w:t>
      </w:r>
    </w:p>
    <w:p w14:paraId="44258023" w14:textId="77777777" w:rsidR="00DA145A" w:rsidRDefault="00DA6DFE" w:rsidP="0036738C">
      <w:pPr>
        <w:widowControl w:val="0"/>
        <w:autoSpaceDE w:val="0"/>
        <w:autoSpaceDN w:val="0"/>
        <w:spacing w:before="120" w:after="120" w:line="240" w:lineRule="auto"/>
        <w:ind w:left="840"/>
        <w:rPr>
          <w:rFonts w:ascii="David" w:hAnsi="David"/>
          <w:rtl/>
        </w:rPr>
      </w:pPr>
      <w:r w:rsidRPr="00BD0E4C">
        <w:rPr>
          <w:rFonts w:ascii="David" w:hAnsi="David"/>
          <w:rtl/>
        </w:rPr>
        <w:t xml:space="preserve">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w:t>
      </w:r>
    </w:p>
    <w:p w14:paraId="6DB184C5" w14:textId="77777777" w:rsidR="00BD0E4C" w:rsidRPr="00BD0E4C" w:rsidRDefault="00DA6DFE" w:rsidP="0036738C">
      <w:pPr>
        <w:widowControl w:val="0"/>
        <w:autoSpaceDE w:val="0"/>
        <w:autoSpaceDN w:val="0"/>
        <w:spacing w:before="120" w:after="120" w:line="240" w:lineRule="auto"/>
        <w:ind w:left="840"/>
        <w:rPr>
          <w:rFonts w:ascii="David" w:hAnsi="David"/>
          <w:rtl/>
        </w:rPr>
      </w:pPr>
      <w:r w:rsidRPr="00BD0E4C">
        <w:rPr>
          <w:rFonts w:ascii="David" w:hAnsi="David"/>
          <w:rtl/>
        </w:rPr>
        <w:t xml:space="preserve">בנוסף מובהר במפורש, כי הוראות ותכולת הבדק והאחריות הנקובה בחוזה תחול גם על אותם רכיבים/פריטים/מוצרים כאמור לכל דבר ועניין. לצורך כך, יעמיד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 למען הסר כל ספק – גם בנסיבות בהן תקופות אלה הנקובות בחוזה, עולות על תקופות האחריות שהמעניק היצרן הרלוונטי לכל אחד מהרכיבים/הפריטים ו/או המוצרים כאמור.      </w:t>
      </w:r>
    </w:p>
    <w:p w14:paraId="4E3F7366" w14:textId="77777777"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 xml:space="preserve">תמורה המגיעה בגין שינוי כלשהו או תביעה להוראות שינויי כאמור, תידרש </w:t>
      </w:r>
      <w:r w:rsidRPr="00BD0E4C">
        <w:rPr>
          <w:rFonts w:ascii="David" w:hAnsi="David"/>
          <w:b/>
          <w:bCs/>
          <w:rtl/>
        </w:rPr>
        <w:t>בחשבונות הביניים שיוגשו לאחר ביצועה</w:t>
      </w:r>
      <w:r w:rsidRPr="00BD0E4C">
        <w:rPr>
          <w:rFonts w:ascii="David" w:hAnsi="David"/>
          <w:rtl/>
        </w:rPr>
        <w:t xml:space="preserve">, ואם לא נדרשה במועד הקבוע כאמור, </w:t>
      </w:r>
      <w:r w:rsidRPr="00BD0E4C">
        <w:rPr>
          <w:rFonts w:ascii="David" w:hAnsi="David"/>
          <w:b/>
          <w:bCs/>
          <w:rtl/>
        </w:rPr>
        <w:t>לא יהא הקבלן זכאי לתמורה כלשהי בגינה</w:t>
      </w:r>
      <w:r w:rsidRPr="00BD0E4C">
        <w:rPr>
          <w:rFonts w:ascii="David" w:hAnsi="David"/>
          <w:rtl/>
        </w:rPr>
        <w:t>.</w:t>
      </w:r>
    </w:p>
    <w:p w14:paraId="733AF761" w14:textId="77777777"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 xml:space="preserve">מוסכם ומובהר בזה, כי פרט לתשלום המגיע לקבלן לפי הפרק המתייחס ל"ארכה להשלמת העבודות" או לפי סעיף זה, המזמין לא ישלם פיצוי, שיפוי או תשלום נוסף בגין כל הוצאה ו/או הפסד ו/או חסרון כיס ו/או נזק אחר שהקבלן סבל בשל הוראה שניתנה לו ו/או בשל התארכות משך הביצוע. </w:t>
      </w:r>
    </w:p>
    <w:p w14:paraId="38313096" w14:textId="77777777"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אין בהוראת סעיף זה כדי לחייב את המזמין להזמין מהקבלן שינויים ותוספות כלשהם. המזמין יהא רשאי אך לא חייב להורות כי השינויים והתוספות.</w:t>
      </w:r>
    </w:p>
    <w:p w14:paraId="5221B725" w14:textId="34C0D310"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 xml:space="preserve">התשלום תמורת השינויים יחושב לפי מחירי יחידות הנזכרים בכתב הכמויות לאחר הנחה שנתן הקבלן בהצעה למכרז ולקבלן לא תהיה רשות לדרוש שינוי במחירי היחידות האלה עקב הגדלת הכמויות או הפחתות הנובעות מהוראות השינויים. </w:t>
      </w:r>
    </w:p>
    <w:p w14:paraId="0FD9AE41" w14:textId="04393E72" w:rsidR="00DE31B9" w:rsidRDefault="00DA6DFE" w:rsidP="0036738C">
      <w:pPr>
        <w:widowControl w:val="0"/>
        <w:spacing w:before="120" w:after="120" w:line="240" w:lineRule="auto"/>
        <w:ind w:left="840"/>
        <w:rPr>
          <w:rFonts w:ascii="David" w:hAnsi="David"/>
          <w:b/>
          <w:bCs/>
          <w:rtl/>
        </w:rPr>
      </w:pPr>
      <w:r w:rsidRPr="00514916">
        <w:rPr>
          <w:rFonts w:ascii="David" w:hAnsi="David"/>
          <w:b/>
          <w:bCs/>
          <w:rtl/>
        </w:rPr>
        <w:t xml:space="preserve">במקרה של עבודה נוספת שאין לה מחיר בכתב הכמויות שהוא חלק ממסמכי המכרז, יחושב מחיר היחידה לעבודה זו על פי הסדר הבא (ללא מקדמים וללא עמלת קבלן ראשי): </w:t>
      </w:r>
    </w:p>
    <w:p w14:paraId="021EC90D" w14:textId="3825DE75" w:rsidR="00DE31B9" w:rsidRDefault="00DE31B9" w:rsidP="0036738C">
      <w:pPr>
        <w:widowControl w:val="0"/>
        <w:spacing w:before="120" w:after="120" w:line="240" w:lineRule="auto"/>
        <w:ind w:left="840"/>
        <w:rPr>
          <w:rFonts w:ascii="David" w:hAnsi="David"/>
          <w:b/>
          <w:bCs/>
          <w:rtl/>
        </w:rPr>
      </w:pPr>
      <w:r w:rsidRPr="00514916">
        <w:rPr>
          <w:rFonts w:ascii="David" w:hAnsi="David"/>
          <w:b/>
          <w:bCs/>
          <w:rtl/>
        </w:rPr>
        <w:t xml:space="preserve"> </w:t>
      </w:r>
    </w:p>
    <w:p w14:paraId="166227F1" w14:textId="1FD3EEF2" w:rsidR="00DE31B9" w:rsidRDefault="00DE31B9" w:rsidP="0036738C">
      <w:pPr>
        <w:widowControl w:val="0"/>
        <w:spacing w:before="120" w:after="120" w:line="240" w:lineRule="auto"/>
        <w:ind w:left="840"/>
        <w:rPr>
          <w:rFonts w:ascii="David" w:hAnsi="David"/>
          <w:b/>
          <w:bCs/>
          <w:rtl/>
        </w:rPr>
      </w:pPr>
    </w:p>
    <w:p w14:paraId="727BD94F" w14:textId="47E1D908" w:rsidR="00BD0E4C" w:rsidRDefault="00DA6DFE" w:rsidP="0036738C">
      <w:pPr>
        <w:widowControl w:val="0"/>
        <w:spacing w:before="120" w:after="120" w:line="240" w:lineRule="auto"/>
        <w:ind w:left="840"/>
        <w:rPr>
          <w:rFonts w:ascii="David" w:hAnsi="David"/>
          <w:b/>
          <w:bCs/>
          <w:rtl/>
        </w:rPr>
      </w:pPr>
      <w:r w:rsidRPr="00514916">
        <w:rPr>
          <w:rFonts w:ascii="David" w:hAnsi="David"/>
          <w:b/>
          <w:bCs/>
          <w:rtl/>
        </w:rPr>
        <w:t xml:space="preserve">מחירון דקל פחות </w:t>
      </w:r>
      <w:r w:rsidR="00D2490A">
        <w:rPr>
          <w:rFonts w:ascii="David" w:hAnsi="David" w:hint="cs"/>
          <w:b/>
          <w:bCs/>
          <w:color w:val="FF0000"/>
          <w:rtl/>
        </w:rPr>
        <w:t>10%</w:t>
      </w:r>
      <w:r w:rsidRPr="001C01B6">
        <w:rPr>
          <w:rFonts w:ascii="David" w:hAnsi="David"/>
          <w:b/>
          <w:bCs/>
          <w:color w:val="FF0000"/>
        </w:rPr>
        <w:t xml:space="preserve"> </w:t>
      </w:r>
      <w:r w:rsidR="00FB7E11">
        <w:rPr>
          <w:rFonts w:ascii="David" w:hAnsi="David" w:hint="cs"/>
          <w:b/>
          <w:bCs/>
          <w:rtl/>
        </w:rPr>
        <w:t>או מחירון נת"י פחות 10%</w:t>
      </w:r>
      <w:r w:rsidR="002A4D1F">
        <w:rPr>
          <w:rFonts w:ascii="David" w:hAnsi="David" w:hint="cs"/>
          <w:b/>
          <w:bCs/>
          <w:rtl/>
        </w:rPr>
        <w:t xml:space="preserve">, או מחירון משהב"ש פחות 5%. </w:t>
      </w:r>
    </w:p>
    <w:p w14:paraId="38D8E509" w14:textId="77777777" w:rsidR="00D2490A" w:rsidRPr="00514916" w:rsidRDefault="00D2490A" w:rsidP="0036738C">
      <w:pPr>
        <w:widowControl w:val="0"/>
        <w:spacing w:before="120" w:after="120" w:line="240" w:lineRule="auto"/>
        <w:ind w:left="840"/>
        <w:rPr>
          <w:rFonts w:ascii="David" w:hAnsi="David"/>
          <w:b/>
          <w:bCs/>
          <w:rtl/>
        </w:rPr>
      </w:pPr>
    </w:p>
    <w:p w14:paraId="144CA7DC" w14:textId="610C5503"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 xml:space="preserve">לעבודות הנוספות שלא נמצא להם מחיר יחידה באף מחירון כמפורט לעיל, המחיר יקבע לפי ניתוח מחירים של החומרים, מחירי שכר עבודה ומחירי ציוד לפי מחירי השוק, </w:t>
      </w:r>
      <w:r w:rsidR="00742C57">
        <w:rPr>
          <w:rFonts w:ascii="David" w:hAnsi="David" w:hint="cs"/>
          <w:rtl/>
        </w:rPr>
        <w:t xml:space="preserve">ללא עלויות/עמלת קבלן ראשי, תקורות אתר או תוספות אחרות, </w:t>
      </w:r>
      <w:r w:rsidRPr="00BD0E4C">
        <w:rPr>
          <w:rFonts w:ascii="David" w:hAnsi="David"/>
          <w:rtl/>
        </w:rPr>
        <w:t>ועל כולם הפחתה של 20%, וזאת על פי קביעת המהנדס.</w:t>
      </w:r>
    </w:p>
    <w:p w14:paraId="5BD055A6" w14:textId="77777777"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 xml:space="preserve">יודגש כי לא תשולם תוספת קבלן ראשי ומקדמים נוספים בנוסף למחירי היחידה בשום מקרה גם כאשר מחיר היחידה שבמחירון מיוחס למחירי קבלן משנה. </w:t>
      </w:r>
    </w:p>
    <w:p w14:paraId="62729A05"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64" w:name="_Toc83438941"/>
      <w:bookmarkStart w:id="465" w:name="_Toc92211773"/>
      <w:r w:rsidRPr="00BD0E4C">
        <w:rPr>
          <w:rFonts w:ascii="David" w:hAnsi="David"/>
          <w:b/>
          <w:bCs/>
          <w:sz w:val="24"/>
          <w:u w:val="single"/>
          <w:rtl/>
        </w:rPr>
        <w:t>רשימת תביעות</w:t>
      </w:r>
      <w:bookmarkEnd w:id="464"/>
      <w:bookmarkEnd w:id="465"/>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56-רשימת תביעות</w:instrText>
      </w:r>
      <w:r w:rsidRPr="00BD0E4C">
        <w:rPr>
          <w:rFonts w:ascii="David" w:hAnsi="David"/>
          <w:b/>
          <w:bCs/>
          <w:sz w:val="24"/>
          <w:u w:val="single"/>
        </w:rPr>
        <w:instrText>"</w:instrText>
      </w:r>
      <w:r>
        <w:rPr>
          <w:rFonts w:ascii="David" w:hAnsi="David"/>
          <w:b/>
          <w:bCs/>
          <w:sz w:val="24"/>
          <w:u w:val="single"/>
        </w:rPr>
        <w:fldChar w:fldCharType="end"/>
      </w:r>
    </w:p>
    <w:p w14:paraId="618B8E0D" w14:textId="7CEEEE50" w:rsidR="00BD0E4C" w:rsidRPr="00BD0E4C" w:rsidRDefault="00DA6DFE" w:rsidP="001C01B6">
      <w:pPr>
        <w:widowControl w:val="0"/>
        <w:numPr>
          <w:ilvl w:val="3"/>
          <w:numId w:val="85"/>
        </w:numPr>
        <w:autoSpaceDE w:val="0"/>
        <w:autoSpaceDN w:val="0"/>
        <w:spacing w:before="120" w:after="120" w:line="240" w:lineRule="auto"/>
        <w:rPr>
          <w:rFonts w:ascii="David" w:hAnsi="David"/>
          <w:b/>
          <w:bCs/>
          <w:rtl/>
        </w:rPr>
      </w:pPr>
      <w:r w:rsidRPr="00BD0E4C">
        <w:rPr>
          <w:rFonts w:ascii="David" w:hAnsi="David"/>
          <w:rtl/>
        </w:rPr>
        <w:t>הקבלן יישא באחריות המלאה לכך, שאחת לחודש, במסגרת וכחלק מהגשת חשבון הביניים, יפורטו כל הסעדים שהקבלן סבור כי הוא זכאי להם בהתאם להסכם זה, לפי הידוע באותו מועד,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BD0E4C">
        <w:rPr>
          <w:rFonts w:ascii="David" w:hAnsi="David"/>
          <w:b/>
          <w:bCs/>
          <w:rtl/>
        </w:rPr>
        <w:t>הדוח החודשי</w:t>
      </w:r>
      <w:r w:rsidRPr="00BD0E4C">
        <w:rPr>
          <w:rFonts w:ascii="David" w:hAnsi="David"/>
          <w:rtl/>
        </w:rPr>
        <w:t>"). בדו"ח החודשי תפורטנה כל העובדות הרלוונטיות לתביעה ויצורפו לו כל הנתונים והמסמכים התומכים בה, בהתאם לתכולות ולאופן ההגשה הנקובים לשם כך בהסכם עבור הוראות שינויים, עדכון לוחות זמנים וכיו"ב וכן כל אמצעי שיש לנקוט בו על מנת להקטין את הפסדים ו/או נזקים העלולים להיגרם לו .</w:t>
      </w:r>
    </w:p>
    <w:p w14:paraId="41D57991" w14:textId="77777777" w:rsidR="00BD0E4C" w:rsidRPr="00BD0E4C" w:rsidRDefault="00DA6DFE" w:rsidP="001C01B6">
      <w:pPr>
        <w:widowControl w:val="0"/>
        <w:numPr>
          <w:ilvl w:val="3"/>
          <w:numId w:val="85"/>
        </w:numPr>
        <w:autoSpaceDE w:val="0"/>
        <w:autoSpaceDN w:val="0"/>
        <w:spacing w:before="120" w:after="120" w:line="240" w:lineRule="auto"/>
        <w:rPr>
          <w:rFonts w:ascii="David" w:hAnsi="David"/>
          <w:rtl/>
        </w:rPr>
      </w:pPr>
      <w:r w:rsidRPr="00BD0E4C">
        <w:rPr>
          <w:rFonts w:ascii="David" w:hAnsi="David"/>
          <w:rtl/>
        </w:rPr>
        <w:t xml:space="preserve">דרישה כלכלית שלא הוכללה ברשימת התביעות כאמור בסעיף קטן (א), רואים את הקבלן כאילו ויתר עליה לחלוטין וללא תנאי. </w:t>
      </w:r>
    </w:p>
    <w:p w14:paraId="35A57848" w14:textId="77777777" w:rsidR="00BD0E4C" w:rsidRPr="00BD0E4C" w:rsidRDefault="00DA6DFE" w:rsidP="001C01B6">
      <w:pPr>
        <w:widowControl w:val="0"/>
        <w:numPr>
          <w:ilvl w:val="3"/>
          <w:numId w:val="85"/>
        </w:numPr>
        <w:autoSpaceDE w:val="0"/>
        <w:autoSpaceDN w:val="0"/>
        <w:spacing w:before="120" w:after="120" w:line="240" w:lineRule="auto"/>
        <w:rPr>
          <w:rFonts w:ascii="David" w:hAnsi="David"/>
          <w:rtl/>
        </w:rPr>
      </w:pPr>
      <w:r w:rsidRPr="00BD0E4C">
        <w:rPr>
          <w:rFonts w:ascii="David" w:hAnsi="David"/>
          <w:rtl/>
        </w:rPr>
        <w:t xml:space="preserve">למען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וכן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28043C5F" w14:textId="2607A10B" w:rsidR="00BD0E4C" w:rsidRPr="00BD0E4C" w:rsidRDefault="00DA6DFE" w:rsidP="001C01B6">
      <w:pPr>
        <w:widowControl w:val="0"/>
        <w:numPr>
          <w:ilvl w:val="3"/>
          <w:numId w:val="85"/>
        </w:numPr>
        <w:autoSpaceDE w:val="0"/>
        <w:autoSpaceDN w:val="0"/>
        <w:spacing w:before="120" w:after="120" w:line="240" w:lineRule="auto"/>
        <w:rPr>
          <w:rFonts w:ascii="David" w:hAnsi="David"/>
          <w:b/>
          <w:bCs/>
          <w:rtl/>
        </w:rPr>
      </w:pPr>
      <w:r w:rsidRPr="00BD0E4C">
        <w:rPr>
          <w:rFonts w:ascii="David" w:hAnsi="David"/>
          <w:rtl/>
        </w:rPr>
        <w:t>יומן העבודה והדוח החודשי נועדו לסקור</w:t>
      </w:r>
      <w:r w:rsidR="00587E3F">
        <w:rPr>
          <w:rFonts w:ascii="David" w:hAnsi="David" w:hint="cs"/>
          <w:rtl/>
        </w:rPr>
        <w:t xml:space="preserve"> ולרכז</w:t>
      </w:r>
      <w:r w:rsidRPr="00BD0E4C">
        <w:rPr>
          <w:rFonts w:ascii="David" w:hAnsi="David"/>
          <w:rtl/>
        </w:rPr>
        <w:t xml:space="preserve">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BD0E4C">
        <w:rPr>
          <w:rFonts w:ascii="David" w:hAnsi="David"/>
          <w:rtl/>
        </w:rPr>
        <w:t>ככזו</w:t>
      </w:r>
      <w:proofErr w:type="spellEnd"/>
      <w:r w:rsidRPr="00BD0E4C">
        <w:rPr>
          <w:rFonts w:ascii="David" w:hAnsi="David"/>
          <w:rtl/>
        </w:rPr>
        <w:t xml:space="preserve"> שלא הוגשה כלל אף שאוזכרה בתכתובת, יומן העבודה ו/או בדוח החודשי, הקבלן לא יהיה זכאי לסעדים הכלולים במסגרתה והוא יהיה מנוע ומושתק מלהעלות כל טענה ודרישה בקשר לכך. </w:t>
      </w:r>
    </w:p>
    <w:p w14:paraId="458CD6A9"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Pr>
      </w:pPr>
      <w:bookmarkStart w:id="466" w:name="_Toc92211774"/>
      <w:r w:rsidRPr="00BD0E4C">
        <w:rPr>
          <w:rFonts w:ascii="David" w:hAnsi="David"/>
          <w:b/>
          <w:bCs/>
          <w:sz w:val="24"/>
          <w:u w:val="single"/>
          <w:rtl/>
        </w:rPr>
        <w:t>התיישנות מקוצרת</w:t>
      </w:r>
      <w:bookmarkEnd w:id="466"/>
    </w:p>
    <w:p w14:paraId="4713FC8B" w14:textId="3BFC4E86" w:rsidR="00BD0E4C" w:rsidRPr="00BD0E4C" w:rsidRDefault="00DA6DFE" w:rsidP="001C01B6">
      <w:pPr>
        <w:widowControl w:val="0"/>
        <w:numPr>
          <w:ilvl w:val="3"/>
          <w:numId w:val="86"/>
        </w:numPr>
        <w:autoSpaceDE w:val="0"/>
        <w:autoSpaceDN w:val="0"/>
        <w:spacing w:before="120" w:after="120" w:line="240" w:lineRule="auto"/>
        <w:rPr>
          <w:rFonts w:ascii="David" w:hAnsi="David"/>
        </w:rPr>
      </w:pPr>
      <w:r w:rsidRPr="00BD0E4C">
        <w:rPr>
          <w:rFonts w:ascii="David" w:hAnsi="David"/>
          <w:rtl/>
        </w:rPr>
        <w:t xml:space="preserve">למרות האמור בכל דין ומבלי לגרוע בשום צורה ואופן מהוראות </w:t>
      </w:r>
      <w:proofErr w:type="spellStart"/>
      <w:r w:rsidRPr="00BD0E4C">
        <w:rPr>
          <w:rFonts w:ascii="David" w:hAnsi="David"/>
          <w:rtl/>
        </w:rPr>
        <w:t>הויתור</w:t>
      </w:r>
      <w:proofErr w:type="spellEnd"/>
      <w:r w:rsidRPr="00BD0E4C">
        <w:rPr>
          <w:rFonts w:ascii="David" w:hAnsi="David"/>
          <w:rtl/>
        </w:rPr>
        <w:t xml:space="preserve"> הנקובות במסמכי החוזה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r w:rsidR="001C01B6" w:rsidRPr="00BD0E4C">
        <w:rPr>
          <w:rFonts w:ascii="David" w:hAnsi="David" w:hint="cs"/>
          <w:rtl/>
        </w:rPr>
        <w:t>מבניהם</w:t>
      </w:r>
      <w:r w:rsidRPr="00BD0E4C">
        <w:rPr>
          <w:rFonts w:ascii="David" w:hAnsi="David"/>
          <w:rtl/>
        </w:rPr>
        <w:t xml:space="preserve">. </w:t>
      </w:r>
    </w:p>
    <w:p w14:paraId="64CC3098" w14:textId="77777777" w:rsidR="00BD0E4C" w:rsidRPr="00BD0E4C" w:rsidRDefault="00DA6DFE" w:rsidP="001C01B6">
      <w:pPr>
        <w:widowControl w:val="0"/>
        <w:numPr>
          <w:ilvl w:val="3"/>
          <w:numId w:val="86"/>
        </w:numPr>
        <w:autoSpaceDE w:val="0"/>
        <w:autoSpaceDN w:val="0"/>
        <w:spacing w:before="120" w:after="120" w:line="240" w:lineRule="auto"/>
        <w:rPr>
          <w:rFonts w:ascii="David" w:hAnsi="David"/>
        </w:rPr>
      </w:pPr>
      <w:r w:rsidRPr="00BD0E4C">
        <w:rPr>
          <w:rFonts w:ascii="David" w:hAnsi="David"/>
          <w:rtl/>
        </w:rPr>
        <w:t xml:space="preserve">בלי לגרוע מהאמור בסעיף קטן (א), מוסכם בזה, כי זכותו של הקבלן לדרוש תשלום או סעד אחר כלשהו תפקע אם נקבעה לגביה, בחוזה זה, הוראה המחייבת את הקבלן להציג דרישת תשלום בתוך פרק זמן מסוים או בדרך מסוימת והוא לא קיים חובה זו. </w:t>
      </w:r>
    </w:p>
    <w:p w14:paraId="087117BB" w14:textId="77777777" w:rsidR="00BD0E4C" w:rsidRPr="00BD0E4C" w:rsidRDefault="00DA6DFE" w:rsidP="001C01B6">
      <w:pPr>
        <w:widowControl w:val="0"/>
        <w:numPr>
          <w:ilvl w:val="3"/>
          <w:numId w:val="86"/>
        </w:numPr>
        <w:autoSpaceDE w:val="0"/>
        <w:autoSpaceDN w:val="0"/>
        <w:spacing w:before="120" w:after="120" w:line="240" w:lineRule="auto"/>
        <w:rPr>
          <w:rFonts w:ascii="David" w:hAnsi="David"/>
        </w:rPr>
      </w:pPr>
      <w:r w:rsidRPr="00BD0E4C">
        <w:rPr>
          <w:rFonts w:ascii="David" w:hAnsi="David"/>
          <w:rtl/>
        </w:rPr>
        <w:t xml:space="preserve">הצדדים מצהירים כי עניינו של חוזה זה אינו במקרקעין וכי קביעתה של תקופת התיישנות מקוצרת כאמור בסעיף זה הנה בהתאם לסעיף 19 לחוק ההתיישנות, התשי"ח-1958. </w:t>
      </w:r>
    </w:p>
    <w:p w14:paraId="75A8129C"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tl/>
        </w:rPr>
      </w:pPr>
      <w:bookmarkStart w:id="467" w:name="_Toc83438942"/>
      <w:bookmarkStart w:id="468" w:name="_Toc92211775"/>
      <w:r w:rsidRPr="00BD0E4C">
        <w:rPr>
          <w:rFonts w:ascii="David" w:hAnsi="David"/>
          <w:b/>
          <w:bCs/>
          <w:kern w:val="32"/>
          <w:sz w:val="32"/>
          <w:szCs w:val="32"/>
          <w:rtl/>
        </w:rPr>
        <w:t>פרק י' - מדידות</w:t>
      </w:r>
      <w:bookmarkEnd w:id="467"/>
      <w:bookmarkEnd w:id="468"/>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י' - מדידות</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4BDED4EB"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69" w:name="_Toc83438943"/>
      <w:bookmarkStart w:id="470" w:name="_Toc92211776"/>
      <w:r w:rsidRPr="00BD0E4C">
        <w:rPr>
          <w:rFonts w:ascii="David" w:hAnsi="David"/>
          <w:b/>
          <w:bCs/>
          <w:sz w:val="24"/>
          <w:u w:val="single"/>
          <w:rtl/>
        </w:rPr>
        <w:t>מחירי יחידה ומדידת הכמויות</w:t>
      </w:r>
      <w:bookmarkEnd w:id="469"/>
      <w:bookmarkEnd w:id="470"/>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57-מדידת הכמויות</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E9B2B17" w14:textId="1F68FFCB" w:rsidR="00BD0E4C" w:rsidRPr="00BD0E4C" w:rsidRDefault="00DA6DFE" w:rsidP="001C01B6">
      <w:pPr>
        <w:widowControl w:val="0"/>
        <w:numPr>
          <w:ilvl w:val="3"/>
          <w:numId w:val="87"/>
        </w:numPr>
        <w:autoSpaceDE w:val="0"/>
        <w:autoSpaceDN w:val="0"/>
        <w:spacing w:before="120" w:after="120" w:line="240" w:lineRule="auto"/>
        <w:rPr>
          <w:rFonts w:ascii="David" w:hAnsi="David"/>
        </w:rPr>
      </w:pPr>
      <w:r w:rsidRPr="00BD0E4C">
        <w:rPr>
          <w:rFonts w:ascii="David" w:hAnsi="David"/>
          <w:rtl/>
        </w:rPr>
        <w:t xml:space="preserve">תמורת ביצוע העבודה בשלמותה תשולם התמורה בהתאם לכמויות שתימדדנה בהתאם למחירי היחידות לאחר ההנחה שנקב המציע בהצעתו למכרז. הסכומים הנקובים בכתב הכמויות, בתוספת סכומים המגיעים לקבלן על פי הוראות החוזה, יהוו את התמורה המלאה והיחידה המגיעה לקבלן כנגד ביצוע העבודה על כל חלקיו, באופן מושלם, ובהתאם לכל הוראות החוזה על נספחיו. הסכומים האמורים לא ישתנו מכל סיבה שהיא, אלא לפי הוראה מפורשת בחוזה המאפשרת זאת ובכפוף לקיום מלוא התחייבויות הקבלן בקשר לכך – במועדן. עבור פרקים ועבודות שיתומחרו במתכונת </w:t>
      </w:r>
      <w:r w:rsidR="001C01B6" w:rsidRPr="00BD0E4C">
        <w:rPr>
          <w:rFonts w:ascii="David" w:hAnsi="David" w:hint="cs"/>
          <w:rtl/>
        </w:rPr>
        <w:t>פאושל</w:t>
      </w:r>
      <w:r w:rsidR="001C01B6" w:rsidRPr="00BD0E4C">
        <w:rPr>
          <w:rFonts w:ascii="David" w:hAnsi="David" w:hint="eastAsia"/>
          <w:rtl/>
        </w:rPr>
        <w:t>י</w:t>
      </w:r>
      <w:r w:rsidRPr="00BD0E4C">
        <w:rPr>
          <w:rFonts w:ascii="David" w:hAnsi="David"/>
          <w:rtl/>
        </w:rPr>
        <w:t>, יהיה הקבלן זכאי לתמורה הנקובה על ידו, וזאת גם בנסיבות שבהן יידרש הקבלן להקדיש כמויות או תשומות גבוהות יותר מהאומדן הכמותי הנקוב בגין העבודה האמורה בכתב הכמויות.</w:t>
      </w:r>
    </w:p>
    <w:p w14:paraId="61D0E486" w14:textId="77777777" w:rsidR="00BD0E4C" w:rsidRPr="00742C57" w:rsidRDefault="00DA6DFE" w:rsidP="001C01B6">
      <w:pPr>
        <w:widowControl w:val="0"/>
        <w:numPr>
          <w:ilvl w:val="3"/>
          <w:numId w:val="87"/>
        </w:numPr>
        <w:autoSpaceDE w:val="0"/>
        <w:autoSpaceDN w:val="0"/>
        <w:spacing w:before="120" w:after="120" w:line="240" w:lineRule="auto"/>
        <w:rPr>
          <w:rFonts w:ascii="David" w:hAnsi="David"/>
          <w:b/>
          <w:bCs/>
        </w:rPr>
      </w:pPr>
      <w:r w:rsidRPr="00742C57">
        <w:rPr>
          <w:rFonts w:ascii="David" w:hAnsi="David"/>
          <w:b/>
          <w:bCs/>
          <w:rtl/>
        </w:rPr>
        <w:t xml:space="preserve">מובהר במפורש ולמען הסר כל ספק, כי מחירי היחידה לא יעודכנו בשום מקרה כתוצאה מהפרעות, עיכובים, שיבושים, שינוי בשכר העבודה, מחירי החומרים והציוד, הוצאות ההובלה, שער המטבע, מדדים שונים, מיסים, היטלים ו/או תשלומי חובה קיימים או חדשים. מובהר במפורש, ולמען הסר ספק, כי לא תשולם לקבלן בשום מקרה תמורה, תשלום, פיצוי או שיפוי בגין האצה קונסטרוקטיבית. </w:t>
      </w:r>
    </w:p>
    <w:p w14:paraId="25DBDA59" w14:textId="77777777" w:rsidR="00BD0E4C" w:rsidRPr="00BD0E4C" w:rsidRDefault="00DA6DFE" w:rsidP="001C01B6">
      <w:pPr>
        <w:widowControl w:val="0"/>
        <w:numPr>
          <w:ilvl w:val="3"/>
          <w:numId w:val="87"/>
        </w:numPr>
        <w:autoSpaceDE w:val="0"/>
        <w:autoSpaceDN w:val="0"/>
        <w:spacing w:before="120" w:after="120" w:line="240" w:lineRule="auto"/>
        <w:rPr>
          <w:rFonts w:ascii="David" w:hAnsi="David"/>
        </w:rPr>
      </w:pPr>
      <w:r w:rsidRPr="00BD0E4C">
        <w:rPr>
          <w:rFonts w:ascii="David" w:hAnsi="David"/>
          <w:rtl/>
        </w:rPr>
        <w:t>בנוסף ומבלי לגרוע מכלליות האמור, מובהר כי ייתכן וייתבע עבודה במתכונת שלבית, על קבלן לתכנן את ביצוע העבודות, במסגרת לוח הזמנים, באופן שאינו רציף ובמקטעי עבודה מפוצלים, עבודה בשטח מוגבל, שטח כלוא, עבודה בטור, עבודה במנות קטנות, שטחי אחסון קטנים, בהקמת מספר אתרי התארגנות,  בסמיכות לנתיבים ולעבודות פעילות אחרות, עבודה בציוד קטן וכיו"ב, כל זאת בהתאם לזמינות מתחמי הממשק השונים לאורך תווי ביצוע העבודות, על אחריותו ועל חשבונו (לרבות עבודה מקבילה במקטעי עבודה מפוצלים במתחמים גיאוגרפיים שונים), על כל המשתמע מכך. הקבלן לא יהיה זכאי בגין האמור, לכל פיצוי, שיפוי או תשלום מכל מין וסוג.</w:t>
      </w:r>
    </w:p>
    <w:p w14:paraId="7E5450DC" w14:textId="7F03A219" w:rsidR="00BD0E4C" w:rsidRPr="00BD0E4C" w:rsidRDefault="00DA6DFE" w:rsidP="001C01B6">
      <w:pPr>
        <w:widowControl w:val="0"/>
        <w:numPr>
          <w:ilvl w:val="3"/>
          <w:numId w:val="87"/>
        </w:numPr>
        <w:autoSpaceDE w:val="0"/>
        <w:autoSpaceDN w:val="0"/>
        <w:spacing w:before="120" w:after="120" w:line="240" w:lineRule="auto"/>
        <w:rPr>
          <w:rFonts w:ascii="David" w:hAnsi="David"/>
          <w:rtl/>
        </w:rPr>
      </w:pPr>
      <w:r w:rsidRPr="00BD0E4C">
        <w:rPr>
          <w:rFonts w:ascii="David" w:hAnsi="David"/>
          <w:rtl/>
        </w:rPr>
        <w:t>מבלי לפגוע בכלליות האמור לעיל, מובהר כי התמורה כוללת את עלותן של כל העבודות מכל מין וסוג שיהיה צורך לבצען בקשר לעבודות לרבות מבני עזר זמניים</w:t>
      </w:r>
      <w:r w:rsidR="00742C57">
        <w:rPr>
          <w:rFonts w:ascii="David" w:hAnsi="David" w:hint="cs"/>
          <w:rtl/>
        </w:rPr>
        <w:t xml:space="preserve"> ויתר המבנים, התשתיות, המתקנים והמערכות הדרושים לאתר התארגנות על פי המפרט</w:t>
      </w:r>
      <w:r w:rsidRPr="00BD0E4C">
        <w:rPr>
          <w:rFonts w:ascii="David" w:hAnsi="David"/>
          <w:rtl/>
        </w:rPr>
        <w:t xml:space="preserve">,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העבודות. </w:t>
      </w:r>
    </w:p>
    <w:p w14:paraId="03AF0189" w14:textId="77777777" w:rsidR="00BD0E4C" w:rsidRPr="00BD0E4C" w:rsidRDefault="00DA6DFE" w:rsidP="001C01B6">
      <w:pPr>
        <w:widowControl w:val="0"/>
        <w:numPr>
          <w:ilvl w:val="3"/>
          <w:numId w:val="87"/>
        </w:numPr>
        <w:autoSpaceDE w:val="0"/>
        <w:autoSpaceDN w:val="0"/>
        <w:spacing w:before="120" w:after="120" w:line="240" w:lineRule="auto"/>
        <w:rPr>
          <w:rFonts w:ascii="David" w:hAnsi="David"/>
          <w:rtl/>
        </w:rPr>
      </w:pPr>
      <w:r w:rsidRPr="00BD0E4C">
        <w:rPr>
          <w:rFonts w:ascii="David" w:hAnsi="David"/>
          <w:rtl/>
        </w:rPr>
        <w:t>לקבלן לא ישולם כל סכום נוסף מעבר לנקוב בהצעתו ובחוזה, גם אם יהיה עליו לשאת לצורך השלמת העבודות בהוצאות ובתשלומים שלא נכללו באומדן/כתב הכמויות בין מחמת טעות או מחמת כל סיבה אחרת, לרבות בניית מתקנים ארעיים ואחרים כמפורט לעיל, וקיום שמירה באתר העבודות והקבלן יצטרך לשלם את מחירם על חשבונו הוא.</w:t>
      </w:r>
    </w:p>
    <w:p w14:paraId="6BDA90C0" w14:textId="77777777" w:rsidR="00BD0E4C" w:rsidRPr="00BD0E4C" w:rsidRDefault="00DA6DFE" w:rsidP="001C01B6">
      <w:pPr>
        <w:widowControl w:val="0"/>
        <w:numPr>
          <w:ilvl w:val="3"/>
          <w:numId w:val="87"/>
        </w:numPr>
        <w:autoSpaceDE w:val="0"/>
        <w:autoSpaceDN w:val="0"/>
        <w:spacing w:before="120" w:after="120" w:line="240" w:lineRule="auto"/>
        <w:rPr>
          <w:rFonts w:ascii="David" w:hAnsi="David"/>
          <w:rtl/>
        </w:rPr>
      </w:pPr>
      <w:r w:rsidRPr="00BD0E4C">
        <w:rPr>
          <w:rFonts w:ascii="David" w:hAnsi="David"/>
          <w:rtl/>
        </w:rPr>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3AF0077E" w14:textId="77777777" w:rsidR="00BD0E4C" w:rsidRPr="00BD0E4C" w:rsidRDefault="00DA6DFE" w:rsidP="001C01B6">
      <w:pPr>
        <w:widowControl w:val="0"/>
        <w:numPr>
          <w:ilvl w:val="3"/>
          <w:numId w:val="87"/>
        </w:numPr>
        <w:autoSpaceDE w:val="0"/>
        <w:autoSpaceDN w:val="0"/>
        <w:spacing w:before="120" w:after="120" w:line="240" w:lineRule="auto"/>
        <w:rPr>
          <w:rFonts w:ascii="David" w:hAnsi="David"/>
          <w:rtl/>
        </w:rPr>
      </w:pPr>
      <w:r w:rsidRPr="00BD0E4C">
        <w:rPr>
          <w:rFonts w:ascii="David" w:hAnsi="David"/>
          <w:rtl/>
        </w:rPr>
        <w:t xml:space="preserve">הכמויות שבוצעו למעשה לפי חוזה תיקבענה על - ידי המהנדס על סמך תכניות </w:t>
      </w:r>
      <w:r w:rsidRPr="00BD0E4C">
        <w:rPr>
          <w:rFonts w:ascii="David" w:hAnsi="David"/>
        </w:rPr>
        <w:t>AS MADE</w:t>
      </w:r>
      <w:r w:rsidRPr="00BD0E4C">
        <w:rPr>
          <w:rFonts w:ascii="David" w:hAnsi="David"/>
          <w:rtl/>
        </w:rPr>
        <w:t xml:space="preserve"> וכן מדידות ואחר שיבדוק את חישובי הכמויות שיוגשו במצורף לחשבון הסופי על - ידי הקבלן. </w:t>
      </w:r>
    </w:p>
    <w:p w14:paraId="255C3C6D" w14:textId="77777777" w:rsidR="00BD0E4C" w:rsidRPr="00BD0E4C" w:rsidRDefault="00DA6DFE" w:rsidP="001C01B6">
      <w:pPr>
        <w:widowControl w:val="0"/>
        <w:numPr>
          <w:ilvl w:val="3"/>
          <w:numId w:val="87"/>
        </w:numPr>
        <w:autoSpaceDE w:val="0"/>
        <w:autoSpaceDN w:val="0"/>
        <w:spacing w:before="120" w:after="120" w:line="240" w:lineRule="auto"/>
        <w:rPr>
          <w:rFonts w:ascii="David" w:hAnsi="David"/>
          <w:rtl/>
        </w:rPr>
      </w:pPr>
      <w:r w:rsidRPr="00BD0E4C">
        <w:rPr>
          <w:rFonts w:ascii="David" w:hAnsi="David"/>
          <w:rtl/>
        </w:rPr>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5E86D84B" w14:textId="77777777" w:rsidR="00BD0E4C" w:rsidRPr="00BD0E4C" w:rsidRDefault="00DA6DFE" w:rsidP="001C01B6">
      <w:pPr>
        <w:widowControl w:val="0"/>
        <w:numPr>
          <w:ilvl w:val="3"/>
          <w:numId w:val="87"/>
        </w:numPr>
        <w:autoSpaceDE w:val="0"/>
        <w:autoSpaceDN w:val="0"/>
        <w:spacing w:before="120" w:after="120" w:line="240" w:lineRule="auto"/>
        <w:rPr>
          <w:rFonts w:ascii="David" w:hAnsi="David"/>
          <w:rtl/>
        </w:rPr>
      </w:pPr>
      <w:r w:rsidRPr="00BD0E4C">
        <w:rPr>
          <w:rFonts w:ascii="David" w:hAnsi="David"/>
          <w:rtl/>
        </w:rPr>
        <w:t xml:space="preserve">מדידות ביניים תשמשנה רק לשם תשלום חשבונות חלקיים ואינן מהוות אישור על טיב העבודה, או אישור על כל שהעבודה נעשתה בהתאם למפרטים. </w:t>
      </w:r>
    </w:p>
    <w:p w14:paraId="7624A603" w14:textId="77777777" w:rsidR="00BD0E4C" w:rsidRPr="00BD0E4C" w:rsidRDefault="00DA6DFE" w:rsidP="001C01B6">
      <w:pPr>
        <w:widowControl w:val="0"/>
        <w:numPr>
          <w:ilvl w:val="3"/>
          <w:numId w:val="87"/>
        </w:numPr>
        <w:autoSpaceDE w:val="0"/>
        <w:autoSpaceDN w:val="0"/>
        <w:spacing w:before="120" w:after="120" w:line="240" w:lineRule="auto"/>
        <w:rPr>
          <w:rFonts w:ascii="David" w:hAnsi="David"/>
          <w:rtl/>
        </w:rPr>
      </w:pPr>
      <w:r w:rsidRPr="00BD0E4C">
        <w:rPr>
          <w:rFonts w:ascii="David" w:hAnsi="David"/>
          <w:rtl/>
        </w:rPr>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7701A916" w14:textId="77777777" w:rsidR="00BD0E4C" w:rsidRPr="00BD0E4C" w:rsidRDefault="00DA6DFE" w:rsidP="001C01B6">
      <w:pPr>
        <w:widowControl w:val="0"/>
        <w:numPr>
          <w:ilvl w:val="3"/>
          <w:numId w:val="87"/>
        </w:numPr>
        <w:autoSpaceDE w:val="0"/>
        <w:autoSpaceDN w:val="0"/>
        <w:spacing w:before="120" w:after="120" w:line="240" w:lineRule="auto"/>
        <w:rPr>
          <w:rFonts w:ascii="David" w:hAnsi="David"/>
          <w:rtl/>
        </w:rPr>
      </w:pPr>
      <w:r w:rsidRPr="00BD0E4C">
        <w:rPr>
          <w:rFonts w:ascii="David" w:hAnsi="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15C0B5B1"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tl/>
        </w:rPr>
      </w:pPr>
      <w:bookmarkStart w:id="471" w:name="_Toc83438944"/>
      <w:bookmarkStart w:id="472" w:name="_Toc92211777"/>
      <w:r w:rsidRPr="00BD0E4C">
        <w:rPr>
          <w:rFonts w:ascii="David" w:hAnsi="David"/>
          <w:b/>
          <w:bCs/>
          <w:kern w:val="32"/>
          <w:sz w:val="32"/>
          <w:szCs w:val="32"/>
          <w:rtl/>
        </w:rPr>
        <w:t>פרק יא' - תשלומים</w:t>
      </w:r>
      <w:bookmarkEnd w:id="471"/>
      <w:bookmarkEnd w:id="472"/>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יא' - תשלומים</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1D071527"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Pr>
      </w:pPr>
      <w:bookmarkStart w:id="473" w:name="_Toc83438945"/>
      <w:bookmarkStart w:id="474" w:name="_Toc92211778"/>
      <w:r w:rsidRPr="00BD0E4C">
        <w:rPr>
          <w:rFonts w:ascii="David" w:hAnsi="David"/>
          <w:b/>
          <w:bCs/>
          <w:sz w:val="24"/>
          <w:u w:val="single"/>
          <w:rtl/>
        </w:rPr>
        <w:t>מקדמ</w:t>
      </w:r>
      <w:bookmarkEnd w:id="473"/>
      <w:bookmarkEnd w:id="474"/>
      <w:r w:rsidRPr="00BD0E4C">
        <w:rPr>
          <w:rFonts w:ascii="David" w:hAnsi="David"/>
          <w:b/>
          <w:bCs/>
          <w:sz w:val="24"/>
          <w:u w:val="single"/>
          <w:rtl/>
        </w:rPr>
        <w:t>ה</w:t>
      </w:r>
    </w:p>
    <w:p w14:paraId="33C34871"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המזמין רשאי על פי שיקול דעתו לשלם לקבלן מקדמה, עד לשיעור הנקוב בתנאים המיוחדים, אך בשום מקרה אינו חייב לעשות כן. המזמין רשאי על פי שיקול דעתו להגדיל גם את גובה המקדמה אך בשום מקרה אינו חייב לעשות כן. ניתנה מקדמה ייתן הקבלן למזמין עבורה ערבות בנקאית בסכום המקדמה, ערוכה ללא תנאי. סכום המקדמה, יקוזז מכל תשלום ביניים בהתאם לשיעורו מסך התמורה, עד לפירעון מלא של המקדמה או לפי שיערים כפי שיקבעו מראש על ידי המזמין.</w:t>
      </w:r>
    </w:p>
    <w:p w14:paraId="65BEF7A2"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75" w:name="_Toc83438946"/>
      <w:bookmarkStart w:id="476" w:name="_Toc92211779"/>
      <w:r w:rsidRPr="00BD0E4C">
        <w:rPr>
          <w:rFonts w:ascii="David" w:hAnsi="David"/>
          <w:b/>
          <w:bCs/>
          <w:sz w:val="24"/>
          <w:u w:val="single"/>
          <w:rtl/>
        </w:rPr>
        <w:t>תנאי לדרישת תשלום</w:t>
      </w:r>
      <w:bookmarkEnd w:id="475"/>
      <w:bookmarkEnd w:id="47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59-תנאי לדרישת תשלום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A2EE0DC" w14:textId="166754EC" w:rsidR="00BD0E4C" w:rsidRPr="00742C57" w:rsidRDefault="00DA6DFE" w:rsidP="0036738C">
      <w:pPr>
        <w:widowControl w:val="0"/>
        <w:tabs>
          <w:tab w:val="left" w:pos="6480"/>
          <w:tab w:val="left" w:pos="6840"/>
        </w:tabs>
        <w:autoSpaceDE w:val="0"/>
        <w:autoSpaceDN w:val="0"/>
        <w:spacing w:before="120" w:after="120" w:line="240" w:lineRule="auto"/>
        <w:ind w:left="360"/>
        <w:rPr>
          <w:rFonts w:ascii="David" w:hAnsi="David"/>
          <w:sz w:val="24"/>
          <w:rtl/>
        </w:rPr>
      </w:pPr>
      <w:r w:rsidRPr="00742C57">
        <w:rPr>
          <w:rFonts w:ascii="David" w:hAnsi="David"/>
          <w:sz w:val="24"/>
          <w:rtl/>
        </w:rPr>
        <w:t xml:space="preserve">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742C57">
        <w:rPr>
          <w:rFonts w:ascii="David" w:hAnsi="David" w:hint="eastAsia"/>
          <w:sz w:val="24"/>
          <w:rtl/>
        </w:rPr>
        <w:t>הקבלן</w:t>
      </w:r>
      <w:r w:rsidRPr="00742C57">
        <w:rPr>
          <w:rFonts w:ascii="David" w:hAnsi="David"/>
          <w:sz w:val="24"/>
          <w:rtl/>
        </w:rPr>
        <w:t xml:space="preserve"> יצרף אישורים לכל חשבון בהתאם ופירוט האישורים המופיעים </w:t>
      </w:r>
      <w:r w:rsidRPr="00742C57">
        <w:rPr>
          <w:rFonts w:ascii="David" w:hAnsi="David" w:hint="eastAsia"/>
          <w:sz w:val="24"/>
          <w:rtl/>
        </w:rPr>
        <w:t>בנספח</w:t>
      </w:r>
      <w:r w:rsidRPr="00742C57">
        <w:rPr>
          <w:rFonts w:ascii="David" w:hAnsi="David"/>
          <w:sz w:val="24"/>
          <w:rtl/>
        </w:rPr>
        <w:t xml:space="preserve"> ה' – </w:t>
      </w:r>
      <w:r w:rsidRPr="00742C57">
        <w:rPr>
          <w:rFonts w:ascii="David" w:hAnsi="David" w:hint="eastAsia"/>
          <w:sz w:val="24"/>
          <w:rtl/>
        </w:rPr>
        <w:t>ריכוז</w:t>
      </w:r>
      <w:r w:rsidRPr="00742C57">
        <w:rPr>
          <w:rFonts w:ascii="David" w:hAnsi="David"/>
          <w:sz w:val="24"/>
          <w:rtl/>
        </w:rPr>
        <w:t xml:space="preserve"> דרישות </w:t>
      </w:r>
      <w:r w:rsidRPr="00742C57">
        <w:rPr>
          <w:rFonts w:ascii="David" w:hAnsi="David" w:hint="eastAsia"/>
          <w:sz w:val="24"/>
          <w:rtl/>
        </w:rPr>
        <w:t>לצירוף</w:t>
      </w:r>
      <w:r w:rsidRPr="00742C57">
        <w:rPr>
          <w:rFonts w:ascii="David" w:hAnsi="David"/>
          <w:sz w:val="24"/>
          <w:rtl/>
        </w:rPr>
        <w:t xml:space="preserve"> </w:t>
      </w:r>
      <w:r w:rsidRPr="00742C57">
        <w:rPr>
          <w:rFonts w:ascii="David" w:hAnsi="David" w:hint="eastAsia"/>
          <w:sz w:val="24"/>
          <w:rtl/>
        </w:rPr>
        <w:t>חשבונות</w:t>
      </w:r>
      <w:r w:rsidRPr="00742C57">
        <w:rPr>
          <w:rFonts w:ascii="David" w:hAnsi="David"/>
          <w:sz w:val="24"/>
          <w:rtl/>
        </w:rPr>
        <w:t xml:space="preserve"> הקבלן.</w:t>
      </w:r>
    </w:p>
    <w:p w14:paraId="23753E0D"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77" w:name="_Toc83438947"/>
      <w:bookmarkStart w:id="478" w:name="_Toc92211780"/>
      <w:bookmarkStart w:id="479" w:name="_Hlk525727683"/>
      <w:r w:rsidRPr="00BD0E4C">
        <w:rPr>
          <w:rFonts w:ascii="David" w:hAnsi="David"/>
          <w:b/>
          <w:bCs/>
          <w:sz w:val="24"/>
          <w:u w:val="single"/>
          <w:rtl/>
        </w:rPr>
        <w:t>תשלום ביניים</w:t>
      </w:r>
      <w:bookmarkEnd w:id="477"/>
      <w:bookmarkEnd w:id="478"/>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60-תשלום ביניים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3DA424D" w14:textId="77777777" w:rsidR="00BD0E4C" w:rsidRPr="00BD0E4C" w:rsidRDefault="00DA6DFE" w:rsidP="001C01B6">
      <w:pPr>
        <w:widowControl w:val="0"/>
        <w:numPr>
          <w:ilvl w:val="3"/>
          <w:numId w:val="88"/>
        </w:numPr>
        <w:autoSpaceDE w:val="0"/>
        <w:autoSpaceDN w:val="0"/>
        <w:spacing w:before="120" w:after="120" w:line="240" w:lineRule="auto"/>
        <w:rPr>
          <w:rFonts w:ascii="David" w:hAnsi="David"/>
          <w:rtl/>
        </w:rPr>
      </w:pPr>
      <w:r w:rsidRPr="00BD0E4C">
        <w:rPr>
          <w:rFonts w:ascii="David" w:hAnsi="David"/>
          <w:rtl/>
        </w:rPr>
        <w:t xml:space="preserve">בכל חודש (עד 25 ולא יאוחר מ – 30 בו) ימציא הקבלן למנהל הפרויקט העירייה /התאגיד/ מילת"ב חשבון חלקי לעבודות שבוצעו באותו חודש. החשבון יהיה מודפס ב -  5 העתקים  קשיחים,  בנוסף ליצירת חשבון במערכת האקספונט שכוללת: </w:t>
      </w:r>
    </w:p>
    <w:p w14:paraId="472E6C0C" w14:textId="77777777" w:rsidR="00BD0E4C" w:rsidRPr="00BD0E4C" w:rsidRDefault="00DA6DFE" w:rsidP="001C01B6">
      <w:pPr>
        <w:widowControl w:val="0"/>
        <w:numPr>
          <w:ilvl w:val="0"/>
          <w:numId w:val="32"/>
        </w:numPr>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hanging="494"/>
        <w:rPr>
          <w:rFonts w:ascii="David" w:hAnsi="David"/>
          <w:sz w:val="24"/>
        </w:rPr>
      </w:pPr>
      <w:r w:rsidRPr="00BD0E4C">
        <w:rPr>
          <w:rFonts w:ascii="David" w:hAnsi="David"/>
          <w:sz w:val="24"/>
          <w:rtl/>
        </w:rPr>
        <w:t>כתב כמויות  (חשבון);</w:t>
      </w:r>
    </w:p>
    <w:p w14:paraId="5AF3EDA9" w14:textId="77777777" w:rsidR="00BD0E4C" w:rsidRPr="00BD0E4C" w:rsidRDefault="00DA6DFE" w:rsidP="001C01B6">
      <w:pPr>
        <w:widowControl w:val="0"/>
        <w:numPr>
          <w:ilvl w:val="0"/>
          <w:numId w:val="32"/>
        </w:numPr>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hanging="494"/>
        <w:rPr>
          <w:rFonts w:ascii="David" w:hAnsi="David"/>
          <w:sz w:val="24"/>
        </w:rPr>
      </w:pPr>
      <w:r w:rsidRPr="00BD0E4C">
        <w:rPr>
          <w:rFonts w:ascii="David" w:hAnsi="David"/>
          <w:sz w:val="24"/>
          <w:rtl/>
        </w:rPr>
        <w:t xml:space="preserve">חישובי כמויות; </w:t>
      </w:r>
    </w:p>
    <w:p w14:paraId="5AF15C69" w14:textId="3E4FF095" w:rsidR="00BD0E4C" w:rsidRPr="00BD0E4C" w:rsidRDefault="00DA6DFE" w:rsidP="001C01B6">
      <w:pPr>
        <w:widowControl w:val="0"/>
        <w:numPr>
          <w:ilvl w:val="0"/>
          <w:numId w:val="32"/>
        </w:numPr>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hanging="494"/>
        <w:rPr>
          <w:rFonts w:ascii="David" w:hAnsi="David"/>
          <w:sz w:val="24"/>
        </w:rPr>
      </w:pPr>
      <w:r w:rsidRPr="00BD0E4C">
        <w:rPr>
          <w:rFonts w:ascii="David" w:hAnsi="David"/>
          <w:sz w:val="24"/>
          <w:rtl/>
        </w:rPr>
        <w:t>סקיצות ותוכניות עדות</w:t>
      </w:r>
      <w:r w:rsidR="00F93D4B">
        <w:rPr>
          <w:rFonts w:ascii="David" w:hAnsi="David" w:hint="cs"/>
          <w:sz w:val="24"/>
          <w:rtl/>
        </w:rPr>
        <w:t xml:space="preserve"> </w:t>
      </w:r>
      <w:r w:rsidR="00676ABE">
        <w:rPr>
          <w:rFonts w:ascii="David" w:hAnsi="David" w:hint="cs"/>
          <w:sz w:val="24"/>
          <w:rtl/>
        </w:rPr>
        <w:t xml:space="preserve"> חתומים </w:t>
      </w:r>
      <w:r w:rsidR="00F93D4B">
        <w:rPr>
          <w:rFonts w:ascii="David" w:hAnsi="David" w:hint="cs"/>
          <w:sz w:val="24"/>
          <w:rtl/>
        </w:rPr>
        <w:t xml:space="preserve"> על ידי מודד מטעם הקבלן</w:t>
      </w:r>
      <w:r w:rsidRPr="00BD0E4C">
        <w:rPr>
          <w:rFonts w:ascii="David" w:hAnsi="David"/>
          <w:sz w:val="24"/>
          <w:rtl/>
        </w:rPr>
        <w:t xml:space="preserve">; </w:t>
      </w:r>
    </w:p>
    <w:p w14:paraId="7873172F" w14:textId="77777777" w:rsidR="00BD0E4C" w:rsidRPr="00BD0E4C" w:rsidRDefault="00DA6DFE" w:rsidP="001C01B6">
      <w:pPr>
        <w:widowControl w:val="0"/>
        <w:numPr>
          <w:ilvl w:val="0"/>
          <w:numId w:val="32"/>
        </w:numPr>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hanging="494"/>
        <w:rPr>
          <w:rFonts w:ascii="David" w:hAnsi="David"/>
          <w:sz w:val="24"/>
        </w:rPr>
      </w:pPr>
      <w:r w:rsidRPr="00BD0E4C">
        <w:rPr>
          <w:rFonts w:ascii="David" w:hAnsi="David"/>
          <w:sz w:val="24"/>
          <w:rtl/>
        </w:rPr>
        <w:t xml:space="preserve">יומני עבודה; </w:t>
      </w:r>
    </w:p>
    <w:p w14:paraId="724D6D9E" w14:textId="77777777" w:rsidR="00BD0E4C" w:rsidRPr="00BD0E4C" w:rsidRDefault="00DA6DFE" w:rsidP="001C01B6">
      <w:pPr>
        <w:widowControl w:val="0"/>
        <w:numPr>
          <w:ilvl w:val="0"/>
          <w:numId w:val="32"/>
        </w:numPr>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hanging="494"/>
        <w:rPr>
          <w:rFonts w:ascii="David" w:hAnsi="David"/>
          <w:sz w:val="24"/>
        </w:rPr>
      </w:pPr>
      <w:r w:rsidRPr="00BD0E4C">
        <w:rPr>
          <w:rFonts w:ascii="David" w:hAnsi="David"/>
          <w:sz w:val="24"/>
          <w:rtl/>
        </w:rPr>
        <w:t>עדכון ללוח הזמנים בהתאם להוראות החוזה.</w:t>
      </w:r>
    </w:p>
    <w:p w14:paraId="1F7336DE"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כאמור, חשבונות הביניים יכללו את כל דרישותיו הכספיות של הקבלן עד אותה עת וכן את הסך ששולם לו עד אותה עת לפי חשבונות ביניים קודמים.</w:t>
      </w:r>
      <w:r w:rsidRPr="00BD0E4C">
        <w:rPr>
          <w:rFonts w:ascii="David" w:hAnsi="David"/>
        </w:rPr>
        <w:t xml:space="preserve"> </w:t>
      </w:r>
      <w:r w:rsidRPr="00BD0E4C">
        <w:rPr>
          <w:rFonts w:ascii="David" w:hAnsi="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479"/>
    <w:p w14:paraId="220CAEDA"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כל חשבון ביניים יפרט את ערכו של חלק העבודות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B9CB09E" w14:textId="4230EACA"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החשבון יוגש בהתאם להוראות המפורטות מסמך ריכוז דרישות לצירוף חשבונות הקבלן. חשבון שיוגש לאחר המועד הנקוב לעיל, ייראה כאילו הוגש בחודש העוקב.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BD0E4C">
        <w:rPr>
          <w:rFonts w:ascii="David" w:hAnsi="David"/>
        </w:rPr>
        <w:t>.</w:t>
      </w:r>
    </w:p>
    <w:p w14:paraId="25308BEB" w14:textId="63C5F076" w:rsidR="00BD0E4C" w:rsidRPr="00BD0E4C" w:rsidRDefault="00DA6DFE" w:rsidP="001C01B6">
      <w:pPr>
        <w:widowControl w:val="0"/>
        <w:numPr>
          <w:ilvl w:val="3"/>
          <w:numId w:val="88"/>
        </w:numPr>
        <w:autoSpaceDE w:val="0"/>
        <w:autoSpaceDN w:val="0"/>
        <w:spacing w:before="120" w:after="120" w:line="240" w:lineRule="auto"/>
        <w:rPr>
          <w:rFonts w:ascii="David" w:hAnsi="David"/>
        </w:rPr>
      </w:pPr>
      <w:r w:rsidRPr="00BD0E4C">
        <w:rPr>
          <w:rFonts w:ascii="David" w:hAnsi="David"/>
          <w:rtl/>
        </w:rPr>
        <w:t>לא יוגש חשבון ביניים בסכום הנמוך מזה הנקוב בתנאים המיוחדים</w:t>
      </w:r>
      <w:r w:rsidR="0009040E">
        <w:rPr>
          <w:rFonts w:ascii="David" w:hAnsi="David" w:hint="cs"/>
          <w:rtl/>
        </w:rPr>
        <w:t xml:space="preserve"> (ככל שנקבע סכום כזה)</w:t>
      </w:r>
      <w:r w:rsidRPr="00BD0E4C">
        <w:rPr>
          <w:rFonts w:ascii="David" w:hAnsi="David"/>
          <w:rtl/>
        </w:rPr>
        <w:t xml:space="preserve">.  </w:t>
      </w:r>
    </w:p>
    <w:p w14:paraId="52748D23" w14:textId="77777777" w:rsidR="00BD0E4C" w:rsidRPr="00BD0E4C" w:rsidRDefault="00DA6DFE" w:rsidP="001C01B6">
      <w:pPr>
        <w:widowControl w:val="0"/>
        <w:numPr>
          <w:ilvl w:val="3"/>
          <w:numId w:val="88"/>
        </w:numPr>
        <w:autoSpaceDE w:val="0"/>
        <w:autoSpaceDN w:val="0"/>
        <w:spacing w:before="120" w:after="120" w:line="240" w:lineRule="auto"/>
        <w:rPr>
          <w:rFonts w:ascii="David" w:hAnsi="David"/>
          <w:rtl/>
        </w:rPr>
      </w:pPr>
      <w:r w:rsidRPr="00BD0E4C">
        <w:rPr>
          <w:rFonts w:ascii="David" w:hAnsi="David"/>
          <w:rtl/>
        </w:rPr>
        <w:t>מנהל הפרויקט/ התאגיד/ מילת"ב יבדוק את החשבון, לרבות הכמויות והמחירים הנקובים בו, ולא יאוחר מ - 14 ימים מיום ההגשה יאשר או ישנה את הכמויות והמחירים לפי שיקול דעתו. תשלומי הביניים לא יישאו הפרשי הצמדה למדד. האחריות הבלעדית לבדיקה, אישור ותשלום החשבונות החלקיים/הסופי תהיה באופן המפורט לעיל ולקבלן אין ולא תהיה כל טענה, דרישה או תביעה בגין אי תשלום מלא או חלקי של פרק מסוים כלפי מי שאינו נמנה כאחראי לאותו פרק – בגין עבודות התשתית והסלילה – באחריות העירייה; בגין עבודות המים  – באחריות התאגיד.</w:t>
      </w:r>
    </w:p>
    <w:p w14:paraId="5C575E97" w14:textId="77777777" w:rsidR="00BD0E4C" w:rsidRPr="00BD0E4C" w:rsidRDefault="00DA6DFE" w:rsidP="001C01B6">
      <w:pPr>
        <w:widowControl w:val="0"/>
        <w:numPr>
          <w:ilvl w:val="3"/>
          <w:numId w:val="88"/>
        </w:numPr>
        <w:autoSpaceDE w:val="0"/>
        <w:autoSpaceDN w:val="0"/>
        <w:spacing w:before="120" w:after="120" w:line="240" w:lineRule="auto"/>
        <w:rPr>
          <w:rFonts w:ascii="David" w:hAnsi="David"/>
          <w:rtl/>
        </w:rPr>
      </w:pPr>
      <w:r w:rsidRPr="00BD0E4C">
        <w:rPr>
          <w:rFonts w:ascii="David" w:hAnsi="David"/>
          <w:rtl/>
        </w:rPr>
        <w:t xml:space="preserve">5% מהסכום שאושר לפי סעיף קטן (ב), יהוו דמי פיקדון בידי המזמין עד להסדרת החשבון הסופי ותשלומו המלא בהתאם להוראות החוזה. </w:t>
      </w:r>
    </w:p>
    <w:p w14:paraId="1ED4AFC2"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מהחלק הנותר, יופחתו כל תשלומי הביניים שבוצעו, והיתרה תשולם 80 ימים מהמועד שבו הגיש הקבלן את החשבון, כשהוא מלא ומפורט, לרבות כל האסמכתאות ובהתאם לנהלי העירייה, הכול כמפורט בהוראות ההסכם, ובכפוף לכך שעד למועד האמור התקבל גם אישור של חשבון הביניים ע"י המהנדס. מובהר במפורש, כי מניין 80 הימים לא יחל להיספר במידה ומנהל הפרויקט קבע שהחשבון לא הוגש בהתאם להוראות ההסכם. היתרה לא תישא הפרשי הצמדה ו/או ריבית כלשהם לתקופה החל מיום הגשת החשבון ועד ליום הנקוב לעיל לתשלום היתרה.</w:t>
      </w:r>
    </w:p>
    <w:p w14:paraId="60676457"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w:t>
      </w:r>
      <w:r w:rsidRPr="00BD0E4C">
        <w:rPr>
          <w:rFonts w:ascii="David" w:hAnsi="David"/>
          <w:b/>
          <w:bCs/>
          <w:rtl/>
        </w:rPr>
        <w:t>חוב</w:t>
      </w:r>
      <w:r w:rsidRPr="00BD0E4C">
        <w:rPr>
          <w:rFonts w:ascii="David" w:hAnsi="David"/>
          <w:rtl/>
        </w:rPr>
        <w:t>").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BD0E4C">
        <w:rPr>
          <w:rFonts w:ascii="David" w:hAnsi="David"/>
        </w:rPr>
        <w:t>.</w:t>
      </w:r>
      <w:r w:rsidRPr="00BD0E4C">
        <w:rPr>
          <w:rFonts w:ascii="David" w:hAnsi="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BD0E4C">
        <w:rPr>
          <w:rFonts w:ascii="David" w:hAnsi="David"/>
        </w:rPr>
        <w:t>.</w:t>
      </w:r>
    </w:p>
    <w:p w14:paraId="798146A7" w14:textId="77777777" w:rsidR="00BD0E4C" w:rsidRPr="00BD0E4C" w:rsidRDefault="00DA6DFE" w:rsidP="001C01B6">
      <w:pPr>
        <w:widowControl w:val="0"/>
        <w:numPr>
          <w:ilvl w:val="3"/>
          <w:numId w:val="88"/>
        </w:numPr>
        <w:autoSpaceDE w:val="0"/>
        <w:autoSpaceDN w:val="0"/>
        <w:spacing w:before="120" w:after="120" w:line="240" w:lineRule="auto"/>
        <w:rPr>
          <w:rFonts w:ascii="David" w:hAnsi="David"/>
          <w:rtl/>
        </w:rPr>
      </w:pPr>
      <w:r w:rsidRPr="00BD0E4C">
        <w:rPr>
          <w:rFonts w:ascii="David" w:hAnsi="David"/>
          <w:rtl/>
        </w:rPr>
        <w:t xml:space="preserve">דמי הפיקדון לא יחשבו כחוב שהמזמין חב לקבלן. דמי הפיקדון יוחזרו לקבלן במזומן ביום סילוק החשבון הסופי, לאחר אישור המהנדס. דמי הפיקדון לא יישאו הפרשי ריבית והצמדה למדד. </w:t>
      </w:r>
    </w:p>
    <w:p w14:paraId="6F8067D5" w14:textId="77777777" w:rsidR="00BD0E4C" w:rsidRPr="00BD0E4C" w:rsidRDefault="00DA6DFE" w:rsidP="001C01B6">
      <w:pPr>
        <w:widowControl w:val="0"/>
        <w:numPr>
          <w:ilvl w:val="3"/>
          <w:numId w:val="88"/>
        </w:numPr>
        <w:autoSpaceDE w:val="0"/>
        <w:autoSpaceDN w:val="0"/>
        <w:spacing w:before="120" w:after="120" w:line="240" w:lineRule="auto"/>
        <w:rPr>
          <w:rFonts w:ascii="David" w:hAnsi="David"/>
          <w:rtl/>
        </w:rPr>
      </w:pPr>
      <w:r w:rsidRPr="00BD0E4C">
        <w:rPr>
          <w:rFonts w:ascii="David" w:hAnsi="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2C1C3743" w14:textId="77777777" w:rsidR="00BD0E4C" w:rsidRPr="00BD0E4C" w:rsidRDefault="00DA6DFE" w:rsidP="001C01B6">
      <w:pPr>
        <w:widowControl w:val="0"/>
        <w:numPr>
          <w:ilvl w:val="3"/>
          <w:numId w:val="88"/>
        </w:numPr>
        <w:autoSpaceDE w:val="0"/>
        <w:autoSpaceDN w:val="0"/>
        <w:spacing w:before="120" w:after="120" w:line="240" w:lineRule="auto"/>
        <w:rPr>
          <w:rFonts w:ascii="David" w:hAnsi="David"/>
          <w:rtl/>
        </w:rPr>
      </w:pPr>
      <w:r w:rsidRPr="00BD0E4C">
        <w:rPr>
          <w:rFonts w:ascii="David" w:hAnsi="David"/>
          <w:rtl/>
        </w:rPr>
        <w:t xml:space="preserve">עם גמר העבודה יוגשו המדידות הסופיות בחשבון הסופי שיכלול את כל הכמויות המדודות. </w:t>
      </w:r>
    </w:p>
    <w:p w14:paraId="5180D9EF" w14:textId="77777777" w:rsidR="00BD0E4C" w:rsidRPr="00BD0E4C" w:rsidRDefault="00DA6DFE" w:rsidP="001C01B6">
      <w:pPr>
        <w:widowControl w:val="0"/>
        <w:numPr>
          <w:ilvl w:val="3"/>
          <w:numId w:val="88"/>
        </w:numPr>
        <w:autoSpaceDE w:val="0"/>
        <w:autoSpaceDN w:val="0"/>
        <w:spacing w:before="120" w:after="120" w:line="240" w:lineRule="auto"/>
        <w:rPr>
          <w:rFonts w:ascii="David" w:hAnsi="David"/>
          <w:rtl/>
        </w:rPr>
      </w:pPr>
      <w:r w:rsidRPr="00BD0E4C">
        <w:rPr>
          <w:rFonts w:ascii="David" w:hAnsi="David"/>
          <w:rtl/>
        </w:rPr>
        <w:t>המזמין רשאי, לפי ראות עיניו לעכב או לדחות פירעון כל חשבון ביניים אם הקבלן אינו מלא אחר התחייבויותיו לפי החוזה או מתרשל במלואם, ובמקרה כזה ייתן המזמין לקבלן הודעה בכתב על הסבה לעיכוב תשלום החשבון, הביניים או דחיית פירעונו.</w:t>
      </w:r>
    </w:p>
    <w:p w14:paraId="5735826F" w14:textId="77777777" w:rsidR="00BD0E4C" w:rsidRPr="00BD0E4C" w:rsidRDefault="00DA6DFE" w:rsidP="001C01B6">
      <w:pPr>
        <w:widowControl w:val="0"/>
        <w:numPr>
          <w:ilvl w:val="3"/>
          <w:numId w:val="88"/>
        </w:numPr>
        <w:autoSpaceDE w:val="0"/>
        <w:autoSpaceDN w:val="0"/>
        <w:spacing w:before="120" w:after="120" w:line="240" w:lineRule="auto"/>
        <w:rPr>
          <w:rFonts w:ascii="David" w:hAnsi="David"/>
          <w:rtl/>
        </w:rPr>
      </w:pPr>
      <w:r w:rsidRPr="00BD0E4C">
        <w:rPr>
          <w:rFonts w:ascii="David" w:hAnsi="David"/>
          <w:rtl/>
        </w:rPr>
        <w:t>עיכוב תשלום לא יהווה עילה לעיכוב עבודה והקבלן מתחייב כי לא יעכב את ביצוע העבודה בגין עיכוב בתשלום.</w:t>
      </w:r>
    </w:p>
    <w:p w14:paraId="3AD9C9A5"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80" w:name="_Toc83438948"/>
      <w:bookmarkStart w:id="481" w:name="_Toc92211781"/>
      <w:r w:rsidRPr="00BD0E4C">
        <w:rPr>
          <w:rFonts w:ascii="David" w:hAnsi="David"/>
          <w:b/>
          <w:bCs/>
          <w:sz w:val="24"/>
          <w:u w:val="single"/>
          <w:rtl/>
        </w:rPr>
        <w:t>קביעת שכר</w:t>
      </w:r>
      <w:bookmarkEnd w:id="480"/>
      <w:r w:rsidRPr="00BD0E4C">
        <w:rPr>
          <w:rFonts w:ascii="David" w:hAnsi="David"/>
          <w:b/>
          <w:bCs/>
          <w:sz w:val="24"/>
          <w:u w:val="single"/>
        </w:rPr>
        <w:t xml:space="preserve"> - </w:t>
      </w:r>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61-קביעת שכר</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חשבון סופי</w:t>
      </w:r>
      <w:bookmarkEnd w:id="481"/>
    </w:p>
    <w:p w14:paraId="5019994E" w14:textId="72730768" w:rsidR="00BD0E4C" w:rsidRPr="00BD0E4C" w:rsidRDefault="00DA6DFE" w:rsidP="001C01B6">
      <w:pPr>
        <w:widowControl w:val="0"/>
        <w:numPr>
          <w:ilvl w:val="3"/>
          <w:numId w:val="89"/>
        </w:numPr>
        <w:autoSpaceDE w:val="0"/>
        <w:autoSpaceDN w:val="0"/>
        <w:spacing w:before="120" w:after="120" w:line="240" w:lineRule="auto"/>
        <w:rPr>
          <w:rFonts w:ascii="David" w:hAnsi="David"/>
          <w:rtl/>
        </w:rPr>
      </w:pPr>
      <w:r w:rsidRPr="00BD0E4C">
        <w:rPr>
          <w:rFonts w:ascii="David" w:hAnsi="David"/>
          <w:rtl/>
        </w:rPr>
        <w:t xml:space="preserve">לא יאוחר מ -  45 יום מהמועד שבו הונפק עבור הקבלן אישור קבלת עבודה בנוסח נספח ה' 2 כשהוא חתום כנדרש, יגיש הקבלן חשבון סופי בצירוף כל המסמכים הקשורים בהתאם להוראות החוזה. </w:t>
      </w:r>
    </w:p>
    <w:p w14:paraId="011B216D" w14:textId="41F01AB1"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החשבון הסופי ייערך על יסוד המכפלות של המחירים שבכתב הכמויות בניכוי אחוז ההנחה של הקבלן למכרז, בכמויות שנמדדו לפי סעיף 59 שלעיל, בהוספת או בהפחתת ערכו של כל הוראת שינוי שנקבע בחוזה, וכן בהוספת או הפחתת כל תשלום אחר לפי הוראות חוזה זה. מחירי כתב הכמויות ייקבעו לפי המחירים הנקובים בהצעת הקבלן במכרז ו/או בהתאם למנגנון התמחור של הוראת שינויים. </w:t>
      </w:r>
    </w:p>
    <w:p w14:paraId="08DE0F25" w14:textId="333CC028"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לחשבון הסופי, וכתנאי להגשתו ולבדיקתו על ידי המזמין, יצורפו כל המסמכים, הרישומים, התעודות והתוכניות המתעדים את הפרויקט ואת ביצוע העבודות להשלמתו, הכול בהתאם להנחיות המזמין או מי מטעמו. בלי לגרוע מכלליות האמור ומהוראות נספח ה', יוגשו עם החשבון הסופי, אף אם הוגשו קודם לכן, המסמכים הבאים:</w:t>
      </w:r>
      <w:r w:rsidRPr="00BD0E4C">
        <w:rPr>
          <w:rFonts w:ascii="David" w:hAnsi="David"/>
        </w:rPr>
        <w:t xml:space="preserve"> </w:t>
      </w:r>
    </w:p>
    <w:p w14:paraId="49F7A8ED"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(א)</w:t>
      </w:r>
      <w:r w:rsidRPr="00BD0E4C">
        <w:rPr>
          <w:rFonts w:ascii="David" w:hAnsi="David"/>
          <w:sz w:val="24"/>
        </w:rPr>
        <w:tab/>
      </w:r>
      <w:r w:rsidRPr="00BD0E4C">
        <w:rPr>
          <w:rFonts w:ascii="David" w:hAnsi="David"/>
          <w:sz w:val="24"/>
        </w:rPr>
        <w:tab/>
      </w:r>
      <w:r w:rsidRPr="00BD0E4C">
        <w:rPr>
          <w:rFonts w:ascii="David" w:hAnsi="David"/>
          <w:sz w:val="24"/>
          <w:rtl/>
        </w:rPr>
        <w:t>צו התחלת עבודה.</w:t>
      </w:r>
    </w:p>
    <w:p w14:paraId="3D187110" w14:textId="01BE6775"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(ב)</w:t>
      </w:r>
      <w:r w:rsidRPr="00BD0E4C">
        <w:rPr>
          <w:rFonts w:ascii="David" w:hAnsi="David"/>
          <w:sz w:val="24"/>
        </w:rPr>
        <w:tab/>
      </w:r>
      <w:r w:rsidR="00032A2B">
        <w:rPr>
          <w:rFonts w:ascii="David" w:hAnsi="David"/>
          <w:sz w:val="24"/>
          <w:rtl/>
        </w:rPr>
        <w:tab/>
      </w:r>
      <w:r w:rsidRPr="00BD0E4C">
        <w:rPr>
          <w:rFonts w:ascii="David" w:hAnsi="David"/>
          <w:sz w:val="24"/>
          <w:rtl/>
        </w:rPr>
        <w:t>תוכניות</w:t>
      </w:r>
      <w:r w:rsidRPr="00BD0E4C">
        <w:rPr>
          <w:rFonts w:ascii="David" w:hAnsi="David"/>
          <w:sz w:val="24"/>
        </w:rPr>
        <w:t xml:space="preserve"> </w:t>
      </w:r>
      <w:r w:rsidR="00587E3F">
        <w:rPr>
          <w:rFonts w:ascii="David" w:hAnsi="David" w:hint="cs"/>
          <w:sz w:val="24"/>
          <w:rtl/>
        </w:rPr>
        <w:t xml:space="preserve"> עדות</w:t>
      </w:r>
      <w:r w:rsidR="00463066">
        <w:rPr>
          <w:rFonts w:ascii="David" w:hAnsi="David" w:hint="cs"/>
          <w:sz w:val="24"/>
          <w:rtl/>
        </w:rPr>
        <w:t xml:space="preserve"> </w:t>
      </w:r>
      <w:r w:rsidRPr="00BD0E4C">
        <w:rPr>
          <w:rFonts w:ascii="David" w:hAnsi="David"/>
          <w:sz w:val="24"/>
          <w:rtl/>
        </w:rPr>
        <w:t>בפורמט</w:t>
      </w:r>
      <w:r w:rsidRPr="00BD0E4C">
        <w:rPr>
          <w:rFonts w:ascii="David" w:hAnsi="David"/>
          <w:sz w:val="24"/>
        </w:rPr>
        <w:t xml:space="preserve"> </w:t>
      </w:r>
      <w:r w:rsidRPr="00463066">
        <w:rPr>
          <w:rFonts w:ascii="David" w:hAnsi="David"/>
          <w:szCs w:val="20"/>
        </w:rPr>
        <w:t xml:space="preserve">DWG </w:t>
      </w:r>
      <w:r w:rsidRPr="00BD0E4C">
        <w:rPr>
          <w:rFonts w:ascii="David" w:hAnsi="David"/>
          <w:sz w:val="24"/>
          <w:rtl/>
        </w:rPr>
        <w:t xml:space="preserve">ו - </w:t>
      </w:r>
      <w:r w:rsidRPr="00BD0E4C">
        <w:rPr>
          <w:rFonts w:ascii="David" w:hAnsi="David"/>
          <w:sz w:val="24"/>
        </w:rPr>
        <w:t xml:space="preserve"> </w:t>
      </w:r>
      <w:r w:rsidRPr="00463066">
        <w:rPr>
          <w:rFonts w:ascii="David" w:hAnsi="David"/>
          <w:szCs w:val="20"/>
        </w:rPr>
        <w:t xml:space="preserve">PDF </w:t>
      </w:r>
      <w:r w:rsidRPr="00BD0E4C">
        <w:rPr>
          <w:rFonts w:ascii="David" w:hAnsi="David"/>
          <w:sz w:val="24"/>
          <w:rtl/>
        </w:rPr>
        <w:t>אשר משקפות במדויק את הפרויקט, על כל חלקיו, כפי שבוצע בפועל. התוכניות ייערכו על חשבון הקבלן בהתאם להוראות המפרט הנוגע בדבר, ויאושרו ע"י המתכננים.</w:t>
      </w:r>
    </w:p>
    <w:p w14:paraId="6DB6569D"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(ג)</w:t>
      </w:r>
      <w:r w:rsidRPr="00BD0E4C">
        <w:rPr>
          <w:rFonts w:ascii="David" w:hAnsi="David"/>
          <w:sz w:val="24"/>
        </w:rPr>
        <w:tab/>
      </w:r>
      <w:r w:rsidRPr="00BD0E4C">
        <w:rPr>
          <w:rFonts w:ascii="David" w:hAnsi="David"/>
          <w:sz w:val="24"/>
          <w:rtl/>
        </w:rPr>
        <w:tab/>
        <w:t>דפי ריכוז כמויות מבוססות על סעיפי חוזה (גיליון אלקטרוני) - חתומים ע"י הקבלן ומנה"פ.</w:t>
      </w:r>
    </w:p>
    <w:p w14:paraId="0725C325"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(ד)</w:t>
      </w:r>
      <w:r w:rsidRPr="00BD0E4C">
        <w:rPr>
          <w:rFonts w:ascii="David" w:hAnsi="David"/>
          <w:sz w:val="24"/>
        </w:rPr>
        <w:tab/>
      </w:r>
      <w:r w:rsidRPr="00BD0E4C">
        <w:rPr>
          <w:rFonts w:ascii="David" w:hAnsi="David"/>
          <w:sz w:val="24"/>
          <w:rtl/>
        </w:rPr>
        <w:tab/>
        <w:t>תיק חישוב כמויות לפי פרקים וסעיפים הכולל</w:t>
      </w:r>
      <w:r w:rsidRPr="00BD0E4C">
        <w:rPr>
          <w:rFonts w:ascii="David" w:hAnsi="David"/>
          <w:sz w:val="24"/>
        </w:rPr>
        <w:t xml:space="preserve">: </w:t>
      </w:r>
    </w:p>
    <w:p w14:paraId="4EBC0A87" w14:textId="77777777" w:rsidR="00BD0E4C" w:rsidRPr="00BD0E4C" w:rsidRDefault="00DA6DFE" w:rsidP="0036738C">
      <w:pPr>
        <w:widowControl w:val="0"/>
        <w:tabs>
          <w:tab w:val="left" w:pos="360"/>
          <w:tab w:val="left" w:pos="958"/>
          <w:tab w:val="left" w:pos="1080"/>
          <w:tab w:val="left" w:pos="1950"/>
          <w:tab w:val="left" w:pos="2160"/>
          <w:tab w:val="left" w:pos="6480"/>
          <w:tab w:val="left" w:pos="6840"/>
        </w:tabs>
        <w:autoSpaceDE w:val="0"/>
        <w:autoSpaceDN w:val="0"/>
        <w:spacing w:before="120" w:after="120" w:line="240" w:lineRule="auto"/>
        <w:ind w:left="1809" w:hanging="438"/>
        <w:rPr>
          <w:rFonts w:ascii="David" w:hAnsi="David"/>
          <w:sz w:val="24"/>
          <w:rtl/>
        </w:rPr>
      </w:pPr>
      <w:r w:rsidRPr="00BD0E4C">
        <w:rPr>
          <w:rFonts w:ascii="David" w:hAnsi="David"/>
          <w:sz w:val="24"/>
        </w:rPr>
        <w:t>(1)</w:t>
      </w:r>
      <w:r w:rsidRPr="00BD0E4C">
        <w:rPr>
          <w:rFonts w:ascii="David" w:hAnsi="David"/>
          <w:sz w:val="24"/>
        </w:rPr>
        <w:tab/>
      </w:r>
      <w:r w:rsidRPr="00BD0E4C">
        <w:rPr>
          <w:rFonts w:ascii="David" w:hAnsi="David"/>
          <w:sz w:val="24"/>
          <w:rtl/>
        </w:rPr>
        <w:t>כמויות מבוססות על יומני עבודה - צילום מיומן העבודה מצורף לחישוב. כולל ריכוז יומני עבודה חתומים.</w:t>
      </w:r>
    </w:p>
    <w:p w14:paraId="1EECBDB4" w14:textId="77777777" w:rsidR="00BD0E4C" w:rsidRPr="00BD0E4C" w:rsidRDefault="00DA6DFE" w:rsidP="0036738C">
      <w:pPr>
        <w:widowControl w:val="0"/>
        <w:tabs>
          <w:tab w:val="left" w:pos="360"/>
          <w:tab w:val="left" w:pos="958"/>
          <w:tab w:val="left" w:pos="1080"/>
          <w:tab w:val="left" w:pos="1950"/>
          <w:tab w:val="left" w:pos="2160"/>
          <w:tab w:val="left" w:pos="6480"/>
          <w:tab w:val="left" w:pos="6840"/>
        </w:tabs>
        <w:autoSpaceDE w:val="0"/>
        <w:autoSpaceDN w:val="0"/>
        <w:spacing w:before="120" w:after="120" w:line="240" w:lineRule="auto"/>
        <w:ind w:left="1809" w:hanging="438"/>
        <w:rPr>
          <w:rFonts w:ascii="David" w:hAnsi="David"/>
          <w:sz w:val="24"/>
          <w:rtl/>
        </w:rPr>
      </w:pPr>
      <w:r w:rsidRPr="00BD0E4C">
        <w:rPr>
          <w:rFonts w:ascii="David" w:hAnsi="David"/>
          <w:sz w:val="24"/>
        </w:rPr>
        <w:t>(2)</w:t>
      </w:r>
      <w:r w:rsidRPr="00BD0E4C">
        <w:rPr>
          <w:rFonts w:ascii="David" w:hAnsi="David"/>
          <w:sz w:val="24"/>
        </w:rPr>
        <w:tab/>
      </w:r>
      <w:r w:rsidRPr="00BD0E4C">
        <w:rPr>
          <w:rFonts w:ascii="David" w:hAnsi="David"/>
          <w:sz w:val="24"/>
          <w:rtl/>
        </w:rPr>
        <w:t>כמויות מבוססות על שינויים/ עדכונים בתוכניות - אישור מתכנן רלוונטי או מנה"פ</w:t>
      </w:r>
      <w:r w:rsidRPr="00BD0E4C">
        <w:rPr>
          <w:rFonts w:ascii="David" w:hAnsi="David"/>
          <w:sz w:val="24"/>
        </w:rPr>
        <w:t>.</w:t>
      </w:r>
    </w:p>
    <w:p w14:paraId="7B366200" w14:textId="77777777" w:rsidR="00BD0E4C" w:rsidRPr="00BD0E4C" w:rsidRDefault="00DA6DFE" w:rsidP="0036738C">
      <w:pPr>
        <w:widowControl w:val="0"/>
        <w:tabs>
          <w:tab w:val="left" w:pos="360"/>
          <w:tab w:val="left" w:pos="958"/>
          <w:tab w:val="left" w:pos="1080"/>
          <w:tab w:val="left" w:pos="1950"/>
          <w:tab w:val="left" w:pos="2160"/>
          <w:tab w:val="left" w:pos="6480"/>
          <w:tab w:val="left" w:pos="6840"/>
        </w:tabs>
        <w:autoSpaceDE w:val="0"/>
        <w:autoSpaceDN w:val="0"/>
        <w:spacing w:before="120" w:after="120" w:line="240" w:lineRule="auto"/>
        <w:ind w:left="1809" w:hanging="438"/>
        <w:rPr>
          <w:rFonts w:ascii="David" w:hAnsi="David"/>
          <w:sz w:val="24"/>
          <w:rtl/>
        </w:rPr>
      </w:pPr>
      <w:r w:rsidRPr="00BD0E4C">
        <w:rPr>
          <w:rFonts w:ascii="David" w:hAnsi="David"/>
          <w:sz w:val="24"/>
        </w:rPr>
        <w:t>(3)</w:t>
      </w:r>
      <w:r w:rsidRPr="00BD0E4C">
        <w:rPr>
          <w:rFonts w:ascii="David" w:hAnsi="David"/>
          <w:sz w:val="24"/>
        </w:rPr>
        <w:tab/>
      </w:r>
      <w:r w:rsidRPr="00BD0E4C">
        <w:rPr>
          <w:rFonts w:ascii="David" w:hAnsi="David"/>
          <w:sz w:val="24"/>
          <w:rtl/>
        </w:rPr>
        <w:t>ריכוז כמויות עבודות נוספות, כולל אישורי גורמים מוסמכים</w:t>
      </w:r>
      <w:r w:rsidRPr="00BD0E4C">
        <w:rPr>
          <w:rFonts w:ascii="David" w:hAnsi="David"/>
          <w:sz w:val="24"/>
        </w:rPr>
        <w:t>.</w:t>
      </w:r>
    </w:p>
    <w:p w14:paraId="705AA25E" w14:textId="77777777" w:rsidR="00BD0E4C" w:rsidRPr="00BD0E4C" w:rsidRDefault="00DA6DFE" w:rsidP="0036738C">
      <w:pPr>
        <w:widowControl w:val="0"/>
        <w:tabs>
          <w:tab w:val="left" w:pos="360"/>
          <w:tab w:val="left" w:pos="958"/>
          <w:tab w:val="left" w:pos="1080"/>
          <w:tab w:val="left" w:pos="1950"/>
          <w:tab w:val="left" w:pos="2160"/>
          <w:tab w:val="left" w:pos="6480"/>
          <w:tab w:val="left" w:pos="6840"/>
        </w:tabs>
        <w:autoSpaceDE w:val="0"/>
        <w:autoSpaceDN w:val="0"/>
        <w:spacing w:before="120" w:after="120" w:line="240" w:lineRule="auto"/>
        <w:ind w:left="1809" w:hanging="438"/>
        <w:rPr>
          <w:rFonts w:ascii="David" w:hAnsi="David"/>
          <w:sz w:val="24"/>
          <w:rtl/>
        </w:rPr>
      </w:pPr>
      <w:r w:rsidRPr="00BD0E4C">
        <w:rPr>
          <w:rFonts w:ascii="David" w:hAnsi="David"/>
          <w:sz w:val="24"/>
        </w:rPr>
        <w:t>(4)</w:t>
      </w:r>
      <w:r w:rsidRPr="00BD0E4C">
        <w:rPr>
          <w:rFonts w:ascii="David" w:hAnsi="David"/>
          <w:sz w:val="24"/>
        </w:rPr>
        <w:tab/>
      </w:r>
      <w:r w:rsidRPr="00BD0E4C">
        <w:rPr>
          <w:rFonts w:ascii="David" w:hAnsi="David"/>
          <w:sz w:val="24"/>
          <w:rtl/>
        </w:rPr>
        <w:t>ניתוחי מחיר לחריגים וסימוכין לעבודות נוספות</w:t>
      </w:r>
      <w:r w:rsidRPr="00BD0E4C">
        <w:rPr>
          <w:rFonts w:ascii="David" w:hAnsi="David"/>
          <w:sz w:val="24"/>
        </w:rPr>
        <w:t>.</w:t>
      </w:r>
    </w:p>
    <w:p w14:paraId="6013E077"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(ה)</w:t>
      </w:r>
      <w:r w:rsidRPr="00BD0E4C">
        <w:rPr>
          <w:rFonts w:ascii="David" w:hAnsi="David"/>
          <w:sz w:val="24"/>
        </w:rPr>
        <w:tab/>
      </w:r>
      <w:r w:rsidRPr="00BD0E4C">
        <w:rPr>
          <w:rFonts w:ascii="David" w:hAnsi="David"/>
          <w:sz w:val="24"/>
        </w:rPr>
        <w:tab/>
      </w:r>
      <w:r w:rsidRPr="00BD0E4C">
        <w:rPr>
          <w:rFonts w:ascii="David" w:hAnsi="David"/>
          <w:sz w:val="24"/>
          <w:rtl/>
        </w:rPr>
        <w:t>רשימת תוכניות עדכנית הכוללת את שם התוכנית, מספרה, וכל הוורסיות שהועברו לקבלן ומועדי העברתן אליו</w:t>
      </w:r>
      <w:r w:rsidRPr="00BD0E4C">
        <w:rPr>
          <w:rFonts w:ascii="David" w:hAnsi="David"/>
          <w:sz w:val="24"/>
        </w:rPr>
        <w:t>.</w:t>
      </w:r>
    </w:p>
    <w:p w14:paraId="759719DB"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(ו)</w:t>
      </w:r>
      <w:r w:rsidRPr="00BD0E4C">
        <w:rPr>
          <w:rFonts w:ascii="David" w:hAnsi="David"/>
          <w:sz w:val="24"/>
        </w:rPr>
        <w:tab/>
      </w:r>
      <w:r w:rsidRPr="00BD0E4C">
        <w:rPr>
          <w:rFonts w:ascii="David" w:hAnsi="David"/>
          <w:sz w:val="24"/>
          <w:rtl/>
        </w:rPr>
        <w:tab/>
        <w:t>סט מלא של תוכניות ביצוע מעודכנות (המהדורה האחרונה של כל תוכנית) בפורמט</w:t>
      </w:r>
      <w:r w:rsidRPr="00BD0E4C">
        <w:rPr>
          <w:rFonts w:ascii="David" w:hAnsi="David"/>
          <w:sz w:val="24"/>
        </w:rPr>
        <w:t xml:space="preserve">  </w:t>
      </w:r>
      <w:r w:rsidRPr="00463066">
        <w:rPr>
          <w:rFonts w:ascii="David" w:hAnsi="David"/>
          <w:szCs w:val="20"/>
        </w:rPr>
        <w:t xml:space="preserve">DWG </w:t>
      </w:r>
      <w:r w:rsidRPr="00BD0E4C">
        <w:rPr>
          <w:rFonts w:ascii="David" w:hAnsi="David"/>
          <w:sz w:val="24"/>
          <w:rtl/>
        </w:rPr>
        <w:t xml:space="preserve">ו - </w:t>
      </w:r>
      <w:r w:rsidRPr="00463066">
        <w:rPr>
          <w:rFonts w:ascii="David" w:hAnsi="David"/>
          <w:szCs w:val="20"/>
        </w:rPr>
        <w:t>PDF</w:t>
      </w:r>
      <w:r w:rsidRPr="00BD0E4C">
        <w:rPr>
          <w:rFonts w:ascii="David" w:hAnsi="David"/>
          <w:sz w:val="24"/>
          <w:rtl/>
        </w:rPr>
        <w:t>.</w:t>
      </w:r>
    </w:p>
    <w:p w14:paraId="40C7E497"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(ז)</w:t>
      </w:r>
      <w:r w:rsidRPr="00BD0E4C">
        <w:rPr>
          <w:rFonts w:ascii="David" w:hAnsi="David"/>
          <w:sz w:val="24"/>
        </w:rPr>
        <w:tab/>
      </w:r>
      <w:r w:rsidRPr="00BD0E4C">
        <w:rPr>
          <w:rFonts w:ascii="David" w:hAnsi="David"/>
          <w:sz w:val="24"/>
          <w:rtl/>
        </w:rPr>
        <w:tab/>
        <w:t>כל אסמכתא המעידה על ביצוע העבודה בהתאם למפרטים</w:t>
      </w:r>
      <w:r w:rsidRPr="00BD0E4C">
        <w:rPr>
          <w:rFonts w:ascii="David" w:hAnsi="David"/>
          <w:sz w:val="24"/>
        </w:rPr>
        <w:t>.</w:t>
      </w:r>
    </w:p>
    <w:p w14:paraId="4F993C69"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(ח)</w:t>
      </w:r>
      <w:r w:rsidRPr="00BD0E4C">
        <w:rPr>
          <w:rFonts w:ascii="David" w:hAnsi="David"/>
          <w:sz w:val="24"/>
          <w:rtl/>
        </w:rPr>
        <w:tab/>
      </w:r>
      <w:r w:rsidRPr="00BD0E4C">
        <w:rPr>
          <w:rFonts w:ascii="David" w:hAnsi="David"/>
          <w:sz w:val="24"/>
          <w:rtl/>
        </w:rPr>
        <w:tab/>
        <w:t xml:space="preserve">תיקי מתקן. </w:t>
      </w:r>
    </w:p>
    <w:p w14:paraId="44AF73E4"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(י)</w:t>
      </w:r>
      <w:r w:rsidRPr="00BD0E4C">
        <w:rPr>
          <w:rFonts w:ascii="David" w:hAnsi="David"/>
          <w:sz w:val="24"/>
        </w:rPr>
        <w:tab/>
      </w:r>
      <w:r w:rsidRPr="00BD0E4C">
        <w:rPr>
          <w:rFonts w:ascii="David" w:hAnsi="David"/>
          <w:sz w:val="24"/>
          <w:rtl/>
        </w:rPr>
        <w:tab/>
        <w:t>תיקי בקרת איכות.</w:t>
      </w:r>
    </w:p>
    <w:p w14:paraId="19FDD350"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(יא)</w:t>
      </w:r>
      <w:r w:rsidRPr="00BD0E4C">
        <w:rPr>
          <w:rFonts w:ascii="David" w:hAnsi="David"/>
          <w:sz w:val="24"/>
        </w:rPr>
        <w:tab/>
      </w:r>
      <w:r w:rsidRPr="00BD0E4C">
        <w:rPr>
          <w:rFonts w:ascii="David" w:hAnsi="David"/>
          <w:sz w:val="24"/>
          <w:rtl/>
        </w:rPr>
        <w:t>אישור קבלת עבודה</w:t>
      </w:r>
      <w:r w:rsidRPr="00BD0E4C">
        <w:rPr>
          <w:rFonts w:ascii="David" w:hAnsi="David"/>
          <w:sz w:val="24"/>
        </w:rPr>
        <w:t>.</w:t>
      </w:r>
    </w:p>
    <w:p w14:paraId="39A0639A"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(יב)</w:t>
      </w:r>
      <w:r w:rsidRPr="00BD0E4C">
        <w:rPr>
          <w:rFonts w:ascii="David" w:hAnsi="David"/>
          <w:sz w:val="24"/>
        </w:rPr>
        <w:tab/>
      </w:r>
      <w:r w:rsidRPr="00BD0E4C">
        <w:rPr>
          <w:rFonts w:ascii="David" w:hAnsi="David"/>
          <w:sz w:val="24"/>
          <w:rtl/>
        </w:rPr>
        <w:t>אישורי מסירת העבודה או כל חלק ממנו לרשויות רלבנטיות (כגון: רשויות מקומיות, רכבת ישראל, רשות הניקוז, בעלי תשתיות וכו').</w:t>
      </w:r>
      <w:r w:rsidRPr="00BD0E4C">
        <w:rPr>
          <w:rFonts w:ascii="David" w:hAnsi="David"/>
          <w:sz w:val="24"/>
        </w:rPr>
        <w:t xml:space="preserve"> </w:t>
      </w:r>
    </w:p>
    <w:p w14:paraId="5919E5FB"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(יג)</w:t>
      </w:r>
      <w:r w:rsidRPr="00BD0E4C">
        <w:rPr>
          <w:rFonts w:ascii="David" w:hAnsi="David"/>
          <w:sz w:val="24"/>
        </w:rPr>
        <w:tab/>
      </w:r>
      <w:r w:rsidRPr="00BD0E4C">
        <w:rPr>
          <w:rFonts w:ascii="David" w:hAnsi="David"/>
          <w:sz w:val="24"/>
        </w:rPr>
        <w:tab/>
      </w:r>
      <w:r w:rsidRPr="00BD0E4C">
        <w:rPr>
          <w:rFonts w:ascii="David" w:hAnsi="David"/>
          <w:sz w:val="24"/>
          <w:rtl/>
        </w:rPr>
        <w:t>אישור מסירה לאגף אחזקה מטעם המזמין (ככל שנדרש).</w:t>
      </w:r>
    </w:p>
    <w:p w14:paraId="5198C29F"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(יד)</w:t>
      </w:r>
      <w:r w:rsidRPr="00BD0E4C">
        <w:rPr>
          <w:rFonts w:ascii="David" w:hAnsi="David"/>
          <w:sz w:val="24"/>
        </w:rPr>
        <w:tab/>
      </w:r>
      <w:r w:rsidRPr="00BD0E4C">
        <w:rPr>
          <w:rFonts w:ascii="David" w:hAnsi="David"/>
          <w:sz w:val="24"/>
          <w:rtl/>
        </w:rPr>
        <w:t>תעודות אחריות מקוריות למוצרים מוטבעות בחותמת נאמן למקור ובחתימת קבלן.</w:t>
      </w:r>
      <w:r w:rsidRPr="00BD0E4C">
        <w:rPr>
          <w:rFonts w:ascii="David" w:hAnsi="David"/>
          <w:sz w:val="24"/>
        </w:rPr>
        <w:t xml:space="preserve"> </w:t>
      </w:r>
    </w:p>
    <w:p w14:paraId="6C6F31F0"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(טו)</w:t>
      </w:r>
      <w:r w:rsidRPr="00BD0E4C">
        <w:rPr>
          <w:rFonts w:ascii="David" w:hAnsi="David"/>
          <w:sz w:val="24"/>
        </w:rPr>
        <w:tab/>
      </w:r>
      <w:r w:rsidRPr="00BD0E4C">
        <w:rPr>
          <w:rFonts w:ascii="David" w:hAnsi="David"/>
          <w:sz w:val="24"/>
          <w:rtl/>
        </w:rPr>
        <w:t>עדכון אחרון של לוח הזמנים על-פיו בוצע העבודה בהתאם להוראות שבמפרט לוחות הזמנים</w:t>
      </w:r>
      <w:r w:rsidRPr="00BD0E4C">
        <w:rPr>
          <w:rFonts w:ascii="David" w:hAnsi="David"/>
          <w:sz w:val="24"/>
        </w:rPr>
        <w:t>.</w:t>
      </w:r>
    </w:p>
    <w:p w14:paraId="00DBBEC6"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w:t>
      </w:r>
      <w:proofErr w:type="spellStart"/>
      <w:r w:rsidRPr="00BD0E4C">
        <w:rPr>
          <w:rFonts w:ascii="David" w:hAnsi="David"/>
          <w:sz w:val="24"/>
          <w:rtl/>
        </w:rPr>
        <w:t>טז</w:t>
      </w:r>
      <w:proofErr w:type="spellEnd"/>
      <w:r w:rsidRPr="00BD0E4C">
        <w:rPr>
          <w:rFonts w:ascii="David" w:hAnsi="David"/>
          <w:sz w:val="24"/>
          <w:rtl/>
        </w:rPr>
        <w:t>)</w:t>
      </w:r>
      <w:r w:rsidRPr="00BD0E4C">
        <w:rPr>
          <w:rFonts w:ascii="David" w:hAnsi="David"/>
          <w:sz w:val="24"/>
        </w:rPr>
        <w:tab/>
      </w:r>
      <w:r w:rsidRPr="00BD0E4C">
        <w:rPr>
          <w:rFonts w:ascii="David" w:hAnsi="David"/>
          <w:sz w:val="24"/>
          <w:rtl/>
        </w:rPr>
        <w:t>כל מסמך אחר שהגשתו נדרשת על פי נוהלי המזמין (או צד שלישי)</w:t>
      </w:r>
      <w:r w:rsidRPr="00BD0E4C">
        <w:rPr>
          <w:rFonts w:ascii="David" w:hAnsi="David"/>
          <w:sz w:val="24"/>
        </w:rPr>
        <w:t xml:space="preserve"> </w:t>
      </w:r>
      <w:r w:rsidRPr="00BD0E4C">
        <w:rPr>
          <w:rFonts w:ascii="David" w:hAnsi="David"/>
          <w:sz w:val="24"/>
          <w:rtl/>
        </w:rPr>
        <w:t>בנוגע להגשת חשבונות ובדיקתם או בנוגע לסיום פרויקט ומסירתו</w:t>
      </w:r>
      <w:r w:rsidRPr="00BD0E4C">
        <w:rPr>
          <w:rFonts w:ascii="David" w:hAnsi="David"/>
          <w:sz w:val="24"/>
        </w:rPr>
        <w:t>.</w:t>
      </w:r>
    </w:p>
    <w:p w14:paraId="09326BB4"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מנהל הפרויקט יאשר כי החשבון הסופי הוגש באופן המאפשר את בדיקתו יחד עם כל המסמכים הנ"ל. לא אישר זאת, יחשב החשבון כאילו לא הוגש. יובהר כי אין באישור מנהל הפרויקט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 </w:t>
      </w:r>
    </w:p>
    <w:p w14:paraId="6E5A8D97"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 ומניין הימים לתשלום לא יחל להימנות. אין באמור כדי לחייב את המזמין להיענות לאילו מדרישות הקבלן, בין שהופיעו בין שלא הופיעו בחשבון הסופי. </w:t>
      </w:r>
    </w:p>
    <w:p w14:paraId="22F6BDD9" w14:textId="77777777" w:rsidR="00BD0E4C" w:rsidRPr="00BD0E4C" w:rsidRDefault="00DA6DFE" w:rsidP="0036738C">
      <w:pPr>
        <w:widowControl w:val="0"/>
        <w:spacing w:before="120" w:after="120" w:line="240" w:lineRule="auto"/>
        <w:ind w:left="840"/>
        <w:rPr>
          <w:rFonts w:ascii="David" w:hAnsi="David"/>
        </w:rPr>
      </w:pPr>
      <w:r w:rsidRPr="00BD0E4C">
        <w:rPr>
          <w:rFonts w:ascii="David" w:hAnsi="David"/>
          <w:rtl/>
        </w:rPr>
        <w:t xml:space="preserve">כמו כן, אין באמור בסעיף זה על מנת לגרוע מכל הוראה אחרת בהסכם המתייחסת </w:t>
      </w:r>
      <w:proofErr w:type="spellStart"/>
      <w:r w:rsidRPr="00BD0E4C">
        <w:rPr>
          <w:rFonts w:ascii="David" w:hAnsi="David"/>
          <w:rtl/>
        </w:rPr>
        <w:t>לויתור</w:t>
      </w:r>
      <w:proofErr w:type="spellEnd"/>
      <w:r w:rsidRPr="00BD0E4C">
        <w:rPr>
          <w:rFonts w:ascii="David" w:hAnsi="David"/>
          <w:rtl/>
        </w:rPr>
        <w:t xml:space="preserve"> הקבלן על תביעות שלא הוגשו כהלכה ו/או במועד ו/או מהוראות ההתיישנות המקוצרת שנקבעה בקשר לכך.</w:t>
      </w:r>
      <w:r w:rsidRPr="00BD0E4C">
        <w:rPr>
          <w:rFonts w:ascii="David" w:hAnsi="David"/>
        </w:rPr>
        <w:tab/>
      </w:r>
    </w:p>
    <w:p w14:paraId="6EDE03EC" w14:textId="77777777" w:rsidR="00BD0E4C" w:rsidRPr="00BD0E4C" w:rsidRDefault="00DA6DFE" w:rsidP="001C01B6">
      <w:pPr>
        <w:widowControl w:val="0"/>
        <w:numPr>
          <w:ilvl w:val="3"/>
          <w:numId w:val="89"/>
        </w:numPr>
        <w:autoSpaceDE w:val="0"/>
        <w:autoSpaceDN w:val="0"/>
        <w:spacing w:before="120" w:after="120" w:line="240" w:lineRule="auto"/>
        <w:rPr>
          <w:rFonts w:ascii="David" w:hAnsi="David"/>
          <w:rtl/>
        </w:rPr>
      </w:pPr>
      <w:r w:rsidRPr="00BD0E4C">
        <w:rPr>
          <w:rFonts w:ascii="David" w:hAnsi="David"/>
          <w:rtl/>
        </w:rPr>
        <w:t xml:space="preserve">המהנדס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 </w:t>
      </w:r>
    </w:p>
    <w:p w14:paraId="5649699F"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התשלום ייעשה בכפוף לכל אלה: חתימת הקבלן על כתב סילוק תביעות בנוסח המצורף לחוזה או כפי שיקבע על-ידי המזמין מעת לעת, קבלת תעודת השלמה בלתי מותנית, כשהיא חתומה על ידי המהנדס 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 </w:t>
      </w:r>
    </w:p>
    <w:p w14:paraId="5965E063"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שכר החוזה על פי החשבון הסופי המאושר, ישולם 80 יום לאחר אישור החשבון הסופי כאמור על ידי מנהל הפרויקט, ובלבד שמהנדס וכל יתר הגורמים </w:t>
      </w:r>
      <w:proofErr w:type="spellStart"/>
      <w:r w:rsidRPr="00BD0E4C">
        <w:rPr>
          <w:rFonts w:ascii="David" w:hAnsi="David"/>
          <w:rtl/>
        </w:rPr>
        <w:t>הרלוונטים</w:t>
      </w:r>
      <w:proofErr w:type="spellEnd"/>
      <w:r w:rsidRPr="00BD0E4C">
        <w:rPr>
          <w:rFonts w:ascii="David" w:hAnsi="David"/>
          <w:rtl/>
        </w:rPr>
        <w:t xml:space="preserve"> חתמו על תעודת ההשלמה, בהפחתת תשלומי הביניים ששולמו וכל סכום אחר ששולם עד אותה שעה על חשבון שכר החוזה, אם שולם, ובניכוי כל סכום המגיע למזמין מהקבלן לפי החוזה. </w:t>
      </w:r>
    </w:p>
    <w:p w14:paraId="345E17D2" w14:textId="0D4F8841" w:rsidR="00BD0E4C" w:rsidRPr="00BD0E4C" w:rsidRDefault="00DA6DFE" w:rsidP="0036738C">
      <w:pPr>
        <w:widowControl w:val="0"/>
        <w:spacing w:before="120" w:after="120" w:line="240" w:lineRule="auto"/>
        <w:ind w:left="840"/>
        <w:rPr>
          <w:rFonts w:ascii="David" w:hAnsi="David"/>
          <w:b/>
          <w:bCs/>
          <w:rtl/>
        </w:rPr>
      </w:pPr>
      <w:r w:rsidRPr="00BD0E4C">
        <w:rPr>
          <w:rFonts w:ascii="David" w:hAnsi="David"/>
          <w:rtl/>
        </w:rPr>
        <w:t>מובהר בזאת, כי במקרים בהם ביצוע העבודה נעשה במימון של משרדי הממשלה ו/או מפעל הפיס ו/או התאגיד ו/או רמ"י ו/או כל גורם מממן אחר, על הקבלן לקחת בחשבון כי התשלום מותנה תחילה באישור וקבלת המימון של הגורם הרלוונטי, באופן שרק לאחר מכן יחלו להימנות תנאי התשלום הנקובים בהסכם, וכל זאת מבלי שהקבלן יהיה זכאי לכל תמורה נוספת, פיצוי או שיפוי בשל כך ומבלי  שתעמודנה לו כל טענה ותביעה בגין האמור.</w:t>
      </w:r>
      <w:r w:rsidR="00463066">
        <w:rPr>
          <w:rFonts w:ascii="David" w:hAnsi="David" w:hint="cs"/>
          <w:b/>
          <w:bCs/>
          <w:rtl/>
        </w:rPr>
        <w:t xml:space="preserve"> </w:t>
      </w:r>
      <w:r w:rsidR="00463066" w:rsidRPr="00D15EA6">
        <w:rPr>
          <w:rFonts w:ascii="David" w:hAnsi="David" w:hint="cs"/>
          <w:rtl/>
        </w:rPr>
        <w:t>בהקשר זה, ידוע לקבלן</w:t>
      </w:r>
      <w:r w:rsidR="00463066">
        <w:rPr>
          <w:rFonts w:ascii="David" w:hAnsi="David" w:hint="cs"/>
          <w:rtl/>
        </w:rPr>
        <w:t xml:space="preserve"> כי אצל חלק מהרשויות האמורות, מותנה התשלום בחתימה של הקבלן על מסמכים שונים מטענו כתנאי לפירעון. </w:t>
      </w:r>
      <w:r w:rsidR="00463066" w:rsidRPr="00D15EA6">
        <w:rPr>
          <w:rFonts w:ascii="David" w:hAnsi="David" w:hint="cs"/>
          <w:rtl/>
        </w:rPr>
        <w:t xml:space="preserve"> </w:t>
      </w:r>
    </w:p>
    <w:p w14:paraId="2F751C5D" w14:textId="0435CBC3" w:rsidR="00BD0E4C" w:rsidRPr="00BD0E4C" w:rsidRDefault="00DA6DFE" w:rsidP="001C01B6">
      <w:pPr>
        <w:widowControl w:val="0"/>
        <w:numPr>
          <w:ilvl w:val="3"/>
          <w:numId w:val="89"/>
        </w:numPr>
        <w:autoSpaceDE w:val="0"/>
        <w:autoSpaceDN w:val="0"/>
        <w:spacing w:before="120" w:after="120" w:line="240" w:lineRule="auto"/>
        <w:rPr>
          <w:rFonts w:ascii="David" w:hAnsi="David"/>
          <w:rtl/>
        </w:rPr>
      </w:pPr>
      <w:r w:rsidRPr="00BD0E4C">
        <w:rPr>
          <w:rFonts w:ascii="David" w:hAnsi="David"/>
          <w:rtl/>
        </w:rPr>
        <w:t>מובהר במפורש, כי במידה שהקבלן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כמפורט במסמך התנאים המיוחדים.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3ACDD5B5" w14:textId="77777777" w:rsidR="00BD0E4C" w:rsidRPr="00BD0E4C" w:rsidRDefault="00DA6DFE" w:rsidP="001C01B6">
      <w:pPr>
        <w:widowControl w:val="0"/>
        <w:numPr>
          <w:ilvl w:val="3"/>
          <w:numId w:val="89"/>
        </w:numPr>
        <w:autoSpaceDE w:val="0"/>
        <w:autoSpaceDN w:val="0"/>
        <w:spacing w:before="120" w:after="120" w:line="240" w:lineRule="auto"/>
        <w:rPr>
          <w:rFonts w:ascii="David" w:hAnsi="David"/>
          <w:rtl/>
        </w:rPr>
      </w:pPr>
      <w:r w:rsidRPr="00BD0E4C">
        <w:rPr>
          <w:rFonts w:ascii="David" w:hAnsi="David"/>
          <w:rtl/>
        </w:rPr>
        <w:t xml:space="preserve">המזמין או תאגיד יהא רשאי לחלט את הערבות בכל מקרה שהקבלן יפר או לא ימלא התחייבות מהתחייבויותיו. </w:t>
      </w:r>
    </w:p>
    <w:p w14:paraId="058C43E5" w14:textId="77777777" w:rsidR="00BD0E4C" w:rsidRPr="00BD0E4C" w:rsidRDefault="00DA6DFE" w:rsidP="001C01B6">
      <w:pPr>
        <w:widowControl w:val="0"/>
        <w:numPr>
          <w:ilvl w:val="3"/>
          <w:numId w:val="89"/>
        </w:numPr>
        <w:autoSpaceDE w:val="0"/>
        <w:autoSpaceDN w:val="0"/>
        <w:spacing w:before="120" w:after="120" w:line="240" w:lineRule="auto"/>
        <w:rPr>
          <w:rFonts w:ascii="David" w:hAnsi="David"/>
          <w:rtl/>
        </w:rPr>
      </w:pPr>
      <w:r w:rsidRPr="00BD0E4C">
        <w:rPr>
          <w:rFonts w:ascii="David" w:hAnsi="David"/>
          <w:rtl/>
        </w:rPr>
        <w:t xml:space="preserve">המזמין או התאגיד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71155213" w14:textId="77777777" w:rsidR="00BD0E4C" w:rsidRPr="00BD0E4C" w:rsidRDefault="00DA6DFE" w:rsidP="001C01B6">
      <w:pPr>
        <w:widowControl w:val="0"/>
        <w:numPr>
          <w:ilvl w:val="3"/>
          <w:numId w:val="89"/>
        </w:numPr>
        <w:autoSpaceDE w:val="0"/>
        <w:autoSpaceDN w:val="0"/>
        <w:spacing w:before="120" w:after="120" w:line="240" w:lineRule="auto"/>
        <w:rPr>
          <w:rFonts w:ascii="David" w:hAnsi="David"/>
          <w:rtl/>
        </w:rPr>
      </w:pPr>
      <w:r w:rsidRPr="00BD0E4C">
        <w:rPr>
          <w:rFonts w:ascii="David" w:hAnsi="David"/>
          <w:rtl/>
        </w:rPr>
        <w:t xml:space="preserve">יראו את שכר החוזה ככולל פיצוי עבור תביעות נוספות/הוראות שינויים וחריגים/אירועים מעכבים וכיו"ב בשיעור של 5% מהשכר הסופי. תבע הקבלן תביעות אשר לא אושרו ע"י המהנדס ישיב למזמין את הפיצוי של 5% שקיבל בחשבון הסופי. </w:t>
      </w:r>
    </w:p>
    <w:p w14:paraId="59FA9158" w14:textId="61BAA6F3" w:rsidR="00BD0E4C" w:rsidRPr="00BD0E4C" w:rsidRDefault="00DA6DFE" w:rsidP="001C01B6">
      <w:pPr>
        <w:widowControl w:val="0"/>
        <w:numPr>
          <w:ilvl w:val="3"/>
          <w:numId w:val="89"/>
        </w:numPr>
        <w:autoSpaceDE w:val="0"/>
        <w:autoSpaceDN w:val="0"/>
        <w:spacing w:before="120" w:after="120" w:line="240" w:lineRule="auto"/>
        <w:rPr>
          <w:rFonts w:ascii="David" w:hAnsi="David"/>
          <w:rtl/>
        </w:rPr>
      </w:pPr>
      <w:r w:rsidRPr="00BD0E4C">
        <w:rPr>
          <w:rFonts w:ascii="David" w:hAnsi="David"/>
          <w:rtl/>
        </w:rPr>
        <w:t xml:space="preserve">קדמה העירייה תשלום ביניים לפני המועד הקבוע בסעיף 62 (ג) לעיל תהא העירייה רשאית לגבות הפרשי מדד </w:t>
      </w:r>
      <w:r w:rsidR="00463066">
        <w:rPr>
          <w:rFonts w:ascii="David" w:hAnsi="David" w:hint="cs"/>
          <w:rtl/>
        </w:rPr>
        <w:t xml:space="preserve">בצירוף </w:t>
      </w:r>
      <w:r w:rsidR="00587E3F">
        <w:rPr>
          <w:rFonts w:ascii="David" w:hAnsi="David" w:hint="cs"/>
          <w:rtl/>
        </w:rPr>
        <w:t xml:space="preserve">ריבית חשב כללי </w:t>
      </w:r>
      <w:r w:rsidRPr="00BD0E4C">
        <w:rPr>
          <w:rFonts w:ascii="David" w:hAnsi="David"/>
          <w:rtl/>
        </w:rPr>
        <w:t xml:space="preserve">בגין כך. </w:t>
      </w:r>
    </w:p>
    <w:p w14:paraId="7CA6D347"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82" w:name="_Toc83438949"/>
      <w:bookmarkStart w:id="483" w:name="_Toc92211782"/>
      <w:r w:rsidRPr="00BD0E4C">
        <w:rPr>
          <w:rFonts w:ascii="David" w:hAnsi="David"/>
          <w:b/>
          <w:bCs/>
          <w:sz w:val="24"/>
          <w:u w:val="single"/>
          <w:rtl/>
        </w:rPr>
        <w:t>תנודות במחירי החומרים ובערך העבודה</w:t>
      </w:r>
      <w:bookmarkEnd w:id="482"/>
      <w:bookmarkEnd w:id="483"/>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62-תנודות במחירי החומרים ובערך העבודה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270443BB"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מוסכם במפורש, כי שום תנודות בשכר העבודה, או במחירי החומרים, אשר על הקבלן לספקם לפי החוזה (כולל הוצאות הובלתם לשטח העבודה) לא ישנו את שכר החוזה.</w:t>
      </w:r>
    </w:p>
    <w:p w14:paraId="69A71700" w14:textId="742FBBFA"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Pr>
      </w:pPr>
      <w:r w:rsidRPr="00BD0E4C">
        <w:rPr>
          <w:rFonts w:ascii="David" w:hAnsi="David"/>
          <w:sz w:val="24"/>
          <w:rtl/>
        </w:rPr>
        <w:t xml:space="preserve">במסגרת זו, הקבלן הצהיר בהצעתו למכרז כי הוא מכיר ומודע לנסיבות כלכליות-ביטחונית המתרחשות בארץ ובעולם, בין היתר בשל האירועים שלגביהם ניתנה התייחסות קונקרטית בטופס ההזמנה, אשר </w:t>
      </w:r>
      <w:proofErr w:type="spellStart"/>
      <w:r w:rsidRPr="00BD0E4C">
        <w:rPr>
          <w:rFonts w:ascii="David" w:hAnsi="David"/>
          <w:sz w:val="24"/>
          <w:rtl/>
        </w:rPr>
        <w:t>אשר</w:t>
      </w:r>
      <w:proofErr w:type="spellEnd"/>
      <w:r w:rsidRPr="00BD0E4C">
        <w:rPr>
          <w:rFonts w:ascii="David" w:hAnsi="David"/>
          <w:sz w:val="24"/>
          <w:rtl/>
        </w:rPr>
        <w:t xml:space="preserve"> בעטיים חלים שינויים דרסטיים בזמינות ובעלויות תשומות העבודה, מתקנים </w:t>
      </w:r>
      <w:proofErr w:type="spellStart"/>
      <w:r w:rsidRPr="00BD0E4C">
        <w:rPr>
          <w:rFonts w:ascii="David" w:hAnsi="David"/>
          <w:sz w:val="24"/>
          <w:rtl/>
        </w:rPr>
        <w:t>וחומ"ג</w:t>
      </w:r>
      <w:proofErr w:type="spellEnd"/>
      <w:r w:rsidRPr="00BD0E4C">
        <w:rPr>
          <w:rFonts w:ascii="David" w:hAnsi="David"/>
          <w:sz w:val="24"/>
          <w:rtl/>
        </w:rPr>
        <w:t xml:space="preserve">, לרבות עלויות השינוע, עד כדי שחיקה אפשרית של ממש בערך הראלי של התמורה החוזית. </w:t>
      </w:r>
    </w:p>
    <w:p w14:paraId="4A2A526F" w14:textId="1F48E72A"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בהקשר זה, הקבלן מצהיר ומתחייב באופן מלא ובלתי חוזר, כי הצעתו הכספית כוללת את כל הסיכונים המתוארים, וכן בנוסף, ידאג לגדר כהלכה את הסיכונים האמורים, בין היתר באמצעות ביצוע הזמנות מסגרת ועיגון מחירים ולוחות זמנים, כלפי קבלני משנה וספקים, </w:t>
      </w:r>
      <w:proofErr w:type="spellStart"/>
      <w:r w:rsidRPr="00BD0E4C">
        <w:rPr>
          <w:rFonts w:ascii="David" w:hAnsi="David"/>
          <w:sz w:val="24"/>
          <w:rtl/>
        </w:rPr>
        <w:t>לחומ"ג</w:t>
      </w:r>
      <w:proofErr w:type="spellEnd"/>
      <w:r w:rsidRPr="00BD0E4C">
        <w:rPr>
          <w:rFonts w:ascii="David" w:hAnsi="David"/>
          <w:sz w:val="24"/>
          <w:rtl/>
        </w:rPr>
        <w:t>, תשומות ומתקנים, הכול על מנת לבצע ולהשלים את הפרויקט, במסגרת לוח הזמנים והתמורה שהוצעה על ידו במכרז.</w:t>
      </w:r>
    </w:p>
    <w:p w14:paraId="54A95AB1"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b/>
          <w:bCs/>
          <w:sz w:val="24"/>
        </w:rPr>
      </w:pPr>
      <w:r w:rsidRPr="00BD0E4C">
        <w:rPr>
          <w:rFonts w:ascii="David" w:hAnsi="David"/>
          <w:sz w:val="24"/>
          <w:rtl/>
        </w:rPr>
        <w:t xml:space="preserve">מבלי לגרוע מכלליות האמור, מובהר במפורש, כי כל סיכון, תנודה, שחיקה וכיו"ב בערך של </w:t>
      </w:r>
      <w:proofErr w:type="spellStart"/>
      <w:r w:rsidRPr="00BD0E4C">
        <w:rPr>
          <w:rFonts w:ascii="David" w:hAnsi="David"/>
          <w:sz w:val="24"/>
          <w:rtl/>
        </w:rPr>
        <w:t>חומ"ג</w:t>
      </w:r>
      <w:proofErr w:type="spellEnd"/>
      <w:r w:rsidRPr="00BD0E4C">
        <w:rPr>
          <w:rFonts w:ascii="David" w:hAnsi="David"/>
          <w:sz w:val="24"/>
          <w:rtl/>
        </w:rPr>
        <w:t xml:space="preserve">, מתקנים ותשומות בפרויקט, בין מהאירועים המוזכרים ובין אם כפועל יוצא של אירועים נוספים, בין שהם נצפו על ידי הצדדים ובין אם לאו, בכל שיעור שהוא, יהיו באחריותו המלאה והבלעדית של הקבלן והוא לא יהיה זכאי לכל סעד, שיפוי, פיצוי, התאמת תמורה או לוח זמנים בשל כך.     </w:t>
      </w:r>
    </w:p>
    <w:p w14:paraId="00092780"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מבלי לגרוע מהאמור לעיל, לפיו מחירי החוזה לא יישאו הפרשי הצמדה מכל מין וסוג, ולמען הסר ספק מובהר כדלקמן: </w:t>
      </w:r>
    </w:p>
    <w:p w14:paraId="7A3CFBE4" w14:textId="77777777" w:rsidR="00BD0E4C" w:rsidRPr="00BD0E4C" w:rsidRDefault="00DA6DFE" w:rsidP="001C01B6">
      <w:pPr>
        <w:widowControl w:val="0"/>
        <w:numPr>
          <w:ilvl w:val="1"/>
          <w:numId w:val="73"/>
        </w:numPr>
        <w:tabs>
          <w:tab w:val="left" w:pos="6480"/>
          <w:tab w:val="left" w:pos="6840"/>
        </w:tabs>
        <w:autoSpaceDE w:val="0"/>
        <w:autoSpaceDN w:val="0"/>
        <w:spacing w:before="120" w:after="120" w:line="240" w:lineRule="auto"/>
        <w:ind w:left="675"/>
        <w:rPr>
          <w:rFonts w:ascii="David" w:hAnsi="David"/>
          <w:sz w:val="24"/>
          <w:rtl/>
        </w:rPr>
      </w:pPr>
      <w:r w:rsidRPr="00BD0E4C">
        <w:rPr>
          <w:rFonts w:ascii="David" w:hAnsi="David"/>
          <w:sz w:val="24"/>
          <w:rtl/>
        </w:rPr>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109841FC" w14:textId="77777777" w:rsidR="00BD0E4C" w:rsidRPr="00BD0E4C" w:rsidRDefault="00DA6DFE" w:rsidP="001C01B6">
      <w:pPr>
        <w:widowControl w:val="0"/>
        <w:numPr>
          <w:ilvl w:val="1"/>
          <w:numId w:val="73"/>
        </w:numPr>
        <w:tabs>
          <w:tab w:val="left" w:pos="6480"/>
          <w:tab w:val="left" w:pos="6840"/>
        </w:tabs>
        <w:autoSpaceDE w:val="0"/>
        <w:autoSpaceDN w:val="0"/>
        <w:spacing w:before="120" w:after="120" w:line="240" w:lineRule="auto"/>
        <w:ind w:left="675"/>
        <w:rPr>
          <w:rFonts w:ascii="David" w:hAnsi="David"/>
          <w:sz w:val="24"/>
          <w:rtl/>
        </w:rPr>
      </w:pPr>
      <w:r w:rsidRPr="00BD0E4C">
        <w:rPr>
          <w:rFonts w:ascii="David" w:hAnsi="David"/>
          <w:sz w:val="24"/>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3C280DE1" w14:textId="77777777" w:rsidR="00BD0E4C" w:rsidRPr="00BD0E4C" w:rsidRDefault="00DA6DFE" w:rsidP="001C01B6">
      <w:pPr>
        <w:widowControl w:val="0"/>
        <w:numPr>
          <w:ilvl w:val="1"/>
          <w:numId w:val="73"/>
        </w:numPr>
        <w:tabs>
          <w:tab w:val="left" w:pos="6480"/>
          <w:tab w:val="left" w:pos="6840"/>
        </w:tabs>
        <w:autoSpaceDE w:val="0"/>
        <w:autoSpaceDN w:val="0"/>
        <w:spacing w:before="120" w:after="120" w:line="240" w:lineRule="auto"/>
        <w:ind w:left="675"/>
        <w:rPr>
          <w:rFonts w:ascii="David" w:hAnsi="David"/>
          <w:sz w:val="24"/>
          <w:rtl/>
        </w:rPr>
      </w:pPr>
      <w:r w:rsidRPr="00BD0E4C">
        <w:rPr>
          <w:rFonts w:ascii="David" w:hAnsi="David"/>
          <w:sz w:val="24"/>
          <w:rtl/>
        </w:rPr>
        <w:t xml:space="preserve">הובהר כי שכר החוזה שנקבע ע"י המהנדס כאמור בסעיף  63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67A94674"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84" w:name="_Toc83438950"/>
      <w:bookmarkStart w:id="485" w:name="_Toc92211783"/>
      <w:r w:rsidRPr="00BD0E4C">
        <w:rPr>
          <w:rFonts w:ascii="David" w:hAnsi="David"/>
          <w:b/>
          <w:bCs/>
          <w:sz w:val="24"/>
          <w:u w:val="single"/>
          <w:rtl/>
        </w:rPr>
        <w:t>תשלומי יתר</w:t>
      </w:r>
      <w:bookmarkEnd w:id="484"/>
      <w:bookmarkEnd w:id="485"/>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63-תשלומי יתר</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400C88C" w14:textId="77777777" w:rsidR="00BD0E4C" w:rsidRPr="00BD0E4C" w:rsidRDefault="00DA6DFE" w:rsidP="001C01B6">
      <w:pPr>
        <w:widowControl w:val="0"/>
        <w:numPr>
          <w:ilvl w:val="3"/>
          <w:numId w:val="90"/>
        </w:numPr>
        <w:autoSpaceDE w:val="0"/>
        <w:autoSpaceDN w:val="0"/>
        <w:spacing w:before="120" w:after="120" w:line="240" w:lineRule="auto"/>
        <w:rPr>
          <w:rFonts w:ascii="David" w:hAnsi="David"/>
          <w:rtl/>
        </w:rPr>
      </w:pPr>
      <w:r w:rsidRPr="00BD0E4C">
        <w:rPr>
          <w:rFonts w:ascii="David" w:hAnsi="David"/>
          <w:rtl/>
        </w:rPr>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0D1A9F18" w14:textId="77777777" w:rsidR="00BD0E4C" w:rsidRPr="00BD0E4C" w:rsidRDefault="00DA6DFE" w:rsidP="001C01B6">
      <w:pPr>
        <w:widowControl w:val="0"/>
        <w:numPr>
          <w:ilvl w:val="3"/>
          <w:numId w:val="90"/>
        </w:numPr>
        <w:autoSpaceDE w:val="0"/>
        <w:autoSpaceDN w:val="0"/>
        <w:spacing w:before="120" w:after="120" w:line="240" w:lineRule="auto"/>
        <w:rPr>
          <w:rFonts w:ascii="David" w:hAnsi="David"/>
          <w:rtl/>
        </w:rPr>
      </w:pPr>
      <w:r w:rsidRPr="00BD0E4C">
        <w:rPr>
          <w:rFonts w:ascii="David" w:hAnsi="David"/>
          <w:rtl/>
        </w:rPr>
        <w:t xml:space="preserve">הקדים המזמין תשלום (תשלום ביניים או תשלום סופי) יהא המזמין רשאי לנכות מהתשלום ריבית או הפרשי הצמדה עבור התקופה בה קודם התשלום. </w:t>
      </w:r>
    </w:p>
    <w:p w14:paraId="51561556"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86" w:name="_Toc83438951"/>
      <w:bookmarkStart w:id="487" w:name="_Toc92211784"/>
      <w:r w:rsidRPr="00BD0E4C">
        <w:rPr>
          <w:rFonts w:ascii="David" w:hAnsi="David"/>
          <w:b/>
          <w:bCs/>
          <w:sz w:val="24"/>
          <w:u w:val="single"/>
          <w:rtl/>
        </w:rPr>
        <w:t>מניעת רווח מופרז</w:t>
      </w:r>
      <w:bookmarkEnd w:id="486"/>
      <w:bookmarkEnd w:id="487"/>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64-מניעת רווח מופרז</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E7D783B" w14:textId="77777777" w:rsidR="00BD0E4C" w:rsidRPr="00BD0E4C" w:rsidRDefault="00DA6DFE" w:rsidP="001C01B6">
      <w:pPr>
        <w:widowControl w:val="0"/>
        <w:numPr>
          <w:ilvl w:val="3"/>
          <w:numId w:val="91"/>
        </w:numPr>
        <w:autoSpaceDE w:val="0"/>
        <w:autoSpaceDN w:val="0"/>
        <w:spacing w:before="120" w:after="120" w:line="240" w:lineRule="auto"/>
        <w:ind w:hanging="449"/>
        <w:rPr>
          <w:rFonts w:ascii="David" w:hAnsi="David"/>
          <w:rtl/>
        </w:rPr>
      </w:pPr>
      <w:r w:rsidRPr="00BD0E4C">
        <w:rPr>
          <w:rFonts w:ascii="David" w:hAnsi="David"/>
          <w:rtl/>
        </w:rPr>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E7A502A" w14:textId="77777777" w:rsidR="00BD0E4C" w:rsidRPr="00BD0E4C" w:rsidRDefault="00DA6DFE" w:rsidP="001C01B6">
      <w:pPr>
        <w:widowControl w:val="0"/>
        <w:numPr>
          <w:ilvl w:val="3"/>
          <w:numId w:val="91"/>
        </w:numPr>
        <w:autoSpaceDE w:val="0"/>
        <w:autoSpaceDN w:val="0"/>
        <w:spacing w:before="120" w:after="120" w:line="240" w:lineRule="auto"/>
        <w:ind w:hanging="449"/>
        <w:rPr>
          <w:rFonts w:ascii="David" w:hAnsi="David"/>
          <w:rtl/>
        </w:rPr>
      </w:pPr>
      <w:r w:rsidRPr="00BD0E4C">
        <w:rPr>
          <w:rFonts w:ascii="David" w:hAnsi="David"/>
          <w:rtl/>
        </w:rPr>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15624848" w14:textId="77777777" w:rsidR="00BD0E4C" w:rsidRPr="00BD0E4C" w:rsidRDefault="00DA6DFE" w:rsidP="001C01B6">
      <w:pPr>
        <w:widowControl w:val="0"/>
        <w:numPr>
          <w:ilvl w:val="3"/>
          <w:numId w:val="91"/>
        </w:numPr>
        <w:autoSpaceDE w:val="0"/>
        <w:autoSpaceDN w:val="0"/>
        <w:spacing w:before="120" w:after="120" w:line="240" w:lineRule="auto"/>
        <w:ind w:hanging="449"/>
        <w:rPr>
          <w:rFonts w:ascii="David" w:hAnsi="David"/>
          <w:rtl/>
        </w:rPr>
      </w:pPr>
      <w:r w:rsidRPr="00BD0E4C">
        <w:rPr>
          <w:rFonts w:ascii="David" w:hAnsi="David"/>
          <w:rtl/>
        </w:rPr>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767BB0A5"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tl/>
        </w:rPr>
      </w:pPr>
      <w:bookmarkStart w:id="488" w:name="_Toc83438952"/>
      <w:bookmarkStart w:id="489" w:name="_Toc92211785"/>
      <w:r w:rsidRPr="00BD0E4C">
        <w:rPr>
          <w:rFonts w:ascii="David" w:hAnsi="David"/>
          <w:b/>
          <w:bCs/>
          <w:kern w:val="32"/>
          <w:sz w:val="32"/>
          <w:szCs w:val="32"/>
          <w:rtl/>
        </w:rPr>
        <w:t>פרק יב' - סיום החוזה או אי - המשכת ביצועו</w:t>
      </w:r>
      <w:bookmarkEnd w:id="488"/>
      <w:bookmarkEnd w:id="489"/>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יב' - סיום החוזה או אי - המשכת ביצועו</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02349684"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90" w:name="_Toc83438953"/>
      <w:bookmarkStart w:id="491" w:name="_Toc92211786"/>
      <w:r w:rsidRPr="00BD0E4C">
        <w:rPr>
          <w:rFonts w:ascii="David" w:hAnsi="David"/>
          <w:b/>
          <w:bCs/>
          <w:sz w:val="24"/>
          <w:u w:val="single"/>
          <w:rtl/>
        </w:rPr>
        <w:t>ניקוי מקום הבנייה</w:t>
      </w:r>
      <w:bookmarkEnd w:id="490"/>
      <w:bookmarkEnd w:id="491"/>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65-ניקוי מקום הבנייה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67F0113"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 לעיל ולא לגרוע מהן. </w:t>
      </w:r>
    </w:p>
    <w:p w14:paraId="4158F572"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92" w:name="_Toc83438954"/>
      <w:bookmarkStart w:id="493" w:name="_Toc92211787"/>
      <w:r w:rsidRPr="00BD0E4C">
        <w:rPr>
          <w:rFonts w:ascii="David" w:hAnsi="David"/>
          <w:b/>
          <w:bCs/>
          <w:sz w:val="24"/>
          <w:u w:val="single"/>
          <w:rtl/>
        </w:rPr>
        <w:t>אישורי אכלוס</w:t>
      </w:r>
      <w:bookmarkEnd w:id="492"/>
      <w:bookmarkEnd w:id="493"/>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65א'-אישורי איכלוס</w:instrText>
      </w:r>
      <w:r w:rsidRPr="00BD0E4C">
        <w:rPr>
          <w:rFonts w:ascii="David" w:hAnsi="David"/>
          <w:b/>
          <w:bCs/>
          <w:sz w:val="24"/>
          <w:u w:val="single"/>
        </w:rPr>
        <w:instrText>"</w:instrText>
      </w:r>
      <w:r>
        <w:rPr>
          <w:rFonts w:ascii="David" w:hAnsi="David"/>
          <w:b/>
          <w:bCs/>
          <w:sz w:val="24"/>
          <w:u w:val="single"/>
        </w:rPr>
        <w:fldChar w:fldCharType="end"/>
      </w:r>
    </w:p>
    <w:p w14:paraId="0CCCE218" w14:textId="659E13AB"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בגמר כל העבודות ובטרם ימסור הקבלן לעירייה את העבודה, על הקבלן להמציא למהנדס אישורי אכלוס עפ"י כל דין ועפ"י רשימת האישורים בנספח ו' לרבות של הרשויות כדלקמן: א. הג"א, ב. כיבוי אש, ג. משרד הבריאות, ד. משרד החינוך – בטיחות, ואישורי אכלוס נוספים לפי קביעת המהנדס. המצאת התעודות דלעיל הינה תנאי הכרחי למסירת העבודה. </w:t>
      </w:r>
    </w:p>
    <w:p w14:paraId="2B0A77BB"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94" w:name="_Toc83438955"/>
      <w:bookmarkStart w:id="495" w:name="_Toc92211788"/>
      <w:r w:rsidRPr="00BD0E4C">
        <w:rPr>
          <w:rFonts w:ascii="David" w:hAnsi="David"/>
          <w:b/>
          <w:bCs/>
          <w:sz w:val="24"/>
          <w:u w:val="single"/>
          <w:rtl/>
        </w:rPr>
        <w:t>תאריך סיום</w:t>
      </w:r>
      <w:bookmarkEnd w:id="494"/>
      <w:bookmarkEnd w:id="495"/>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66-תאריך סיום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B9FFF93" w14:textId="77777777" w:rsidR="00BD0E4C" w:rsidRPr="00BD0E4C" w:rsidRDefault="00DA6DFE" w:rsidP="001C01B6">
      <w:pPr>
        <w:widowControl w:val="0"/>
        <w:numPr>
          <w:ilvl w:val="3"/>
          <w:numId w:val="92"/>
        </w:numPr>
        <w:autoSpaceDE w:val="0"/>
        <w:autoSpaceDN w:val="0"/>
        <w:spacing w:before="120" w:after="120" w:line="240" w:lineRule="auto"/>
        <w:rPr>
          <w:rFonts w:ascii="David" w:hAnsi="David"/>
          <w:rtl/>
        </w:rPr>
      </w:pPr>
      <w:r w:rsidRPr="00BD0E4C">
        <w:rPr>
          <w:rFonts w:ascii="David" w:hAnsi="David"/>
          <w:rtl/>
        </w:rPr>
        <w:t xml:space="preserve">בתום תקופת הבדק, יהיה רשאי המהנדס בתיאום עם המהנדס מטעם התאגיד ו/או מטעם מילת"ב  למסור לקבלן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541C7E8C" w14:textId="77777777" w:rsidR="00BD0E4C" w:rsidRPr="00BD0E4C" w:rsidRDefault="00DA6DFE" w:rsidP="001C01B6">
      <w:pPr>
        <w:widowControl w:val="0"/>
        <w:numPr>
          <w:ilvl w:val="3"/>
          <w:numId w:val="92"/>
        </w:numPr>
        <w:autoSpaceDE w:val="0"/>
        <w:autoSpaceDN w:val="0"/>
        <w:spacing w:before="120" w:after="120" w:line="240" w:lineRule="auto"/>
        <w:rPr>
          <w:rFonts w:ascii="David" w:hAnsi="David"/>
          <w:rtl/>
        </w:rPr>
      </w:pPr>
      <w:r w:rsidRPr="00BD0E4C">
        <w:rPr>
          <w:rFonts w:ascii="David" w:hAnsi="David"/>
          <w:rtl/>
        </w:rPr>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42F9A06"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96" w:name="_Toc83438956"/>
      <w:bookmarkStart w:id="497" w:name="_Toc92211789"/>
      <w:r w:rsidRPr="00BD0E4C">
        <w:rPr>
          <w:rFonts w:ascii="David" w:hAnsi="David"/>
          <w:b/>
          <w:bCs/>
          <w:sz w:val="24"/>
          <w:u w:val="single"/>
          <w:rtl/>
        </w:rPr>
        <w:t>סילוק יד הקבלן במקרים מסוימים</w:t>
      </w:r>
      <w:bookmarkEnd w:id="496"/>
      <w:bookmarkEnd w:id="497"/>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67-סילוק יד הקבלן במקרים מסויימים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1134B7DE" w14:textId="77777777" w:rsidR="00BD0E4C" w:rsidRPr="00BD0E4C" w:rsidRDefault="00DA6DFE" w:rsidP="001C01B6">
      <w:pPr>
        <w:widowControl w:val="0"/>
        <w:numPr>
          <w:ilvl w:val="3"/>
          <w:numId w:val="93"/>
        </w:numPr>
        <w:autoSpaceDE w:val="0"/>
        <w:autoSpaceDN w:val="0"/>
        <w:spacing w:before="120" w:after="120" w:line="240" w:lineRule="auto"/>
        <w:rPr>
          <w:rFonts w:ascii="David" w:hAnsi="David"/>
          <w:rtl/>
        </w:rPr>
      </w:pPr>
      <w:r w:rsidRPr="00BD0E4C">
        <w:rPr>
          <w:rFonts w:ascii="David" w:hAnsi="David"/>
          <w:rtl/>
        </w:rPr>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E7E7167"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1)</w:t>
      </w:r>
      <w:r w:rsidRPr="00BD0E4C">
        <w:rPr>
          <w:rFonts w:ascii="David" w:hAnsi="David"/>
          <w:sz w:val="24"/>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BD0E4C">
        <w:rPr>
          <w:rFonts w:ascii="David" w:hAnsi="David"/>
          <w:sz w:val="24"/>
          <w:rtl/>
        </w:rPr>
        <w:t>נושיו</w:t>
      </w:r>
      <w:proofErr w:type="spellEnd"/>
      <w:r w:rsidRPr="00BD0E4C">
        <w:rPr>
          <w:rFonts w:ascii="David" w:hAnsi="David"/>
          <w:sz w:val="24"/>
          <w:rtl/>
        </w:rPr>
        <w:t xml:space="preserve"> או, במקרה של גוף מאוגד, כשהוא בפירוק או בהתפרקות (פרט להתפרקות ללא פירוק עסקים לשם יצירת גוף מאוגד אחר). </w:t>
      </w:r>
    </w:p>
    <w:p w14:paraId="43D14745"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2)</w:t>
      </w:r>
      <w:r w:rsidRPr="00BD0E4C">
        <w:rPr>
          <w:rFonts w:ascii="David" w:hAnsi="David"/>
          <w:sz w:val="24"/>
          <w:rtl/>
        </w:rPr>
        <w:tab/>
        <w:t>כשהקבלן מסב את החוזה, כולו או מקצתו לאחר, או מעסיק קבלן משנה בביצוע העבודה בלי הסכמת המזמין מראש ובכתב.</w:t>
      </w:r>
    </w:p>
    <w:p w14:paraId="4EA80D83"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3)</w:t>
      </w:r>
      <w:r w:rsidRPr="00BD0E4C">
        <w:rPr>
          <w:rFonts w:ascii="David" w:hAnsi="David"/>
          <w:sz w:val="24"/>
          <w:rtl/>
        </w:rPr>
        <w:tab/>
        <w:t xml:space="preserve">כשהקבלן מסתלק מביצוע החוזה. </w:t>
      </w:r>
    </w:p>
    <w:p w14:paraId="201B4690"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4)</w:t>
      </w:r>
      <w:r w:rsidRPr="00BD0E4C">
        <w:rPr>
          <w:rFonts w:ascii="David" w:hAnsi="David"/>
          <w:sz w:val="24"/>
          <w:rtl/>
        </w:rPr>
        <w:tab/>
        <w:t>כשאין הקבלן מתחיל בביצוע העבודה או כשהוא מפסיק את מהלך ביצועה ואינו מציית תוך  7ימים להוראה בכתב מהמהנדס להתחיל או להמשיך בביצוע העבודה.</w:t>
      </w:r>
    </w:p>
    <w:p w14:paraId="516ED256"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5)</w:t>
      </w:r>
      <w:r w:rsidRPr="00BD0E4C">
        <w:rPr>
          <w:rFonts w:ascii="David" w:hAnsi="David"/>
          <w:sz w:val="24"/>
          <w:rtl/>
        </w:rPr>
        <w:tab/>
        <w:t>הקבלן לא השלים את ביצוע העבודה בשלמותה תוך הזמן שנקבע לכך בחוזה ובמשך  45 יום לאחר מכן.</w:t>
      </w:r>
    </w:p>
    <w:p w14:paraId="238806C9"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6)</w:t>
      </w:r>
      <w:r w:rsidRPr="00BD0E4C">
        <w:rPr>
          <w:rFonts w:ascii="David" w:hAnsi="David"/>
          <w:sz w:val="24"/>
          <w:rtl/>
        </w:rPr>
        <w:tab/>
        <w:t>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w:t>
      </w:r>
    </w:p>
    <w:p w14:paraId="347902D2"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7)</w:t>
      </w:r>
      <w:r w:rsidRPr="00BD0E4C">
        <w:rPr>
          <w:rFonts w:ascii="David" w:hAnsi="David"/>
          <w:sz w:val="24"/>
          <w:rtl/>
        </w:rPr>
        <w:tab/>
        <w:t xml:space="preserve">הקבלן הפר אחת או יותר מהתחייבויותיו לפי הסכם זה, ולא חזר בו מההפרה ו/או לא תיקן את המעוות לפי המקרה, תוך 14 יום מתאריך שנשלח אליו על - ידי המזמין בדואר רשום בו נדרש הקבלן לחזור בו מההפרה ו/או לתקן את המעוות. </w:t>
      </w:r>
    </w:p>
    <w:p w14:paraId="216DF5CD"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8)</w:t>
      </w:r>
      <w:r w:rsidRPr="00BD0E4C">
        <w:rPr>
          <w:rFonts w:ascii="David" w:hAnsi="David"/>
          <w:sz w:val="24"/>
          <w:rtl/>
        </w:rPr>
        <w:tab/>
        <w:t>כשיש בידי המזמין הוכחות להנחת דעתו שהקבלן מתרשל בזדון בביצוע החוזה.</w:t>
      </w:r>
    </w:p>
    <w:p w14:paraId="127B8634"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9)</w:t>
      </w:r>
      <w:r w:rsidRPr="00BD0E4C">
        <w:rPr>
          <w:rFonts w:ascii="David" w:hAnsi="David"/>
          <w:sz w:val="24"/>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27D82C5E" w14:textId="77777777" w:rsidR="00BD0E4C" w:rsidRPr="00BD0E4C" w:rsidRDefault="00DA6DFE" w:rsidP="001C01B6">
      <w:pPr>
        <w:widowControl w:val="0"/>
        <w:numPr>
          <w:ilvl w:val="3"/>
          <w:numId w:val="93"/>
        </w:numPr>
        <w:autoSpaceDE w:val="0"/>
        <w:autoSpaceDN w:val="0"/>
        <w:spacing w:before="120" w:after="120" w:line="240" w:lineRule="auto"/>
        <w:rPr>
          <w:rFonts w:ascii="David" w:hAnsi="David"/>
          <w:rtl/>
        </w:rPr>
      </w:pPr>
      <w:r w:rsidRPr="00BD0E4C">
        <w:rPr>
          <w:rFonts w:ascii="David" w:hAnsi="David"/>
          <w:rtl/>
        </w:rPr>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2B2AE3D2" w14:textId="77777777" w:rsidR="00BD0E4C" w:rsidRPr="00BD0E4C" w:rsidRDefault="00DA6DFE" w:rsidP="001C01B6">
      <w:pPr>
        <w:widowControl w:val="0"/>
        <w:numPr>
          <w:ilvl w:val="3"/>
          <w:numId w:val="93"/>
        </w:numPr>
        <w:autoSpaceDE w:val="0"/>
        <w:autoSpaceDN w:val="0"/>
        <w:spacing w:before="120" w:after="120" w:line="240" w:lineRule="auto"/>
        <w:rPr>
          <w:rFonts w:ascii="David" w:hAnsi="David"/>
          <w:rtl/>
        </w:rPr>
      </w:pPr>
      <w:r w:rsidRPr="00BD0E4C">
        <w:rPr>
          <w:rFonts w:ascii="David" w:hAnsi="David"/>
          <w:rtl/>
        </w:rPr>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2772C8AE" w14:textId="77777777" w:rsidR="00BD0E4C" w:rsidRPr="00BD0E4C" w:rsidRDefault="00DA6DFE" w:rsidP="001C01B6">
      <w:pPr>
        <w:widowControl w:val="0"/>
        <w:numPr>
          <w:ilvl w:val="3"/>
          <w:numId w:val="93"/>
        </w:numPr>
        <w:autoSpaceDE w:val="0"/>
        <w:autoSpaceDN w:val="0"/>
        <w:spacing w:before="120" w:after="120" w:line="240" w:lineRule="auto"/>
        <w:rPr>
          <w:rFonts w:ascii="David" w:hAnsi="David"/>
          <w:rtl/>
        </w:rPr>
      </w:pPr>
      <w:r w:rsidRPr="00BD0E4C">
        <w:rPr>
          <w:rFonts w:ascii="David" w:hAnsi="David"/>
          <w:rtl/>
        </w:rPr>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7989896F" w14:textId="77777777" w:rsidR="00BD0E4C" w:rsidRPr="00BD0E4C" w:rsidRDefault="00DA6DFE" w:rsidP="001C01B6">
      <w:pPr>
        <w:widowControl w:val="0"/>
        <w:numPr>
          <w:ilvl w:val="3"/>
          <w:numId w:val="93"/>
        </w:numPr>
        <w:autoSpaceDE w:val="0"/>
        <w:autoSpaceDN w:val="0"/>
        <w:spacing w:before="120" w:after="120" w:line="240" w:lineRule="auto"/>
        <w:rPr>
          <w:rFonts w:ascii="David" w:hAnsi="David"/>
          <w:rtl/>
        </w:rPr>
      </w:pPr>
      <w:r w:rsidRPr="00BD0E4C">
        <w:rPr>
          <w:rFonts w:ascii="David" w:hAnsi="David"/>
          <w:rtl/>
        </w:rPr>
        <w:t xml:space="preserve">1) </w:t>
      </w:r>
      <w:r w:rsidRPr="00BD0E4C">
        <w:rPr>
          <w:rFonts w:ascii="David" w:hAnsi="David"/>
          <w:sz w:val="24"/>
          <w:rtl/>
        </w:rPr>
        <w:t>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w:t>
      </w:r>
      <w:r w:rsidRPr="00BD0E4C">
        <w:rPr>
          <w:rFonts w:ascii="David" w:hAnsi="David"/>
          <w:rtl/>
        </w:rPr>
        <w:t xml:space="preserve">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BD0E4C">
        <w:rPr>
          <w:rFonts w:ascii="David" w:hAnsi="David"/>
          <w:b/>
          <w:bCs/>
          <w:rtl/>
        </w:rPr>
        <w:t>"סכום ההשלמה"</w:t>
      </w:r>
      <w:r w:rsidRPr="00BD0E4C">
        <w:rPr>
          <w:rFonts w:ascii="David" w:hAnsi="David"/>
          <w:rtl/>
        </w:rPr>
        <w:t xml:space="preserve">). </w:t>
      </w:r>
    </w:p>
    <w:p w14:paraId="2C6A5971"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2) 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06F6101B"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3) 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28D49D4C" w14:textId="77777777" w:rsidR="00BD0E4C" w:rsidRPr="00BD0E4C" w:rsidRDefault="00DA6DFE" w:rsidP="001C01B6">
      <w:pPr>
        <w:widowControl w:val="0"/>
        <w:numPr>
          <w:ilvl w:val="3"/>
          <w:numId w:val="93"/>
        </w:numPr>
        <w:autoSpaceDE w:val="0"/>
        <w:autoSpaceDN w:val="0"/>
        <w:spacing w:before="120" w:after="120" w:line="240" w:lineRule="auto"/>
        <w:ind w:left="816" w:hanging="336"/>
        <w:rPr>
          <w:rFonts w:ascii="David" w:hAnsi="David"/>
          <w:rtl/>
        </w:rPr>
      </w:pPr>
      <w:r w:rsidRPr="00BD0E4C">
        <w:rPr>
          <w:rFonts w:ascii="David" w:hAnsi="David"/>
          <w:rtl/>
        </w:rPr>
        <w:t xml:space="preserve">הוראות סעיף זה באות להוסיף על זכויות המזמין לפי סעיף 47 לעיל ולא לגרוע מהן. </w:t>
      </w:r>
      <w:bookmarkStart w:id="498" w:name="_Toc83438957"/>
    </w:p>
    <w:p w14:paraId="7FA33D01"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99" w:name="_Toc92211790"/>
      <w:r w:rsidRPr="00BD0E4C">
        <w:rPr>
          <w:rFonts w:ascii="David" w:hAnsi="David"/>
          <w:b/>
          <w:bCs/>
          <w:sz w:val="24"/>
          <w:u w:val="single"/>
          <w:rtl/>
        </w:rPr>
        <w:t>אי אפשרות המשכת ביצוע העבודה</w:t>
      </w:r>
      <w:bookmarkEnd w:id="498"/>
      <w:bookmarkEnd w:id="499"/>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68-אי אפשרות המשכת ביצוע העבודה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4684BBF" w14:textId="77777777" w:rsidR="00BD0E4C" w:rsidRPr="00BD0E4C" w:rsidRDefault="00DA6DFE" w:rsidP="001C01B6">
      <w:pPr>
        <w:widowControl w:val="0"/>
        <w:numPr>
          <w:ilvl w:val="3"/>
          <w:numId w:val="94"/>
        </w:numPr>
        <w:autoSpaceDE w:val="0"/>
        <w:autoSpaceDN w:val="0"/>
        <w:spacing w:before="120" w:after="120" w:line="240" w:lineRule="auto"/>
        <w:rPr>
          <w:rFonts w:ascii="David" w:hAnsi="David"/>
          <w:rtl/>
        </w:rPr>
      </w:pPr>
      <w:r w:rsidRPr="00BD0E4C">
        <w:rPr>
          <w:rFonts w:ascii="David" w:hAnsi="David"/>
          <w:rtl/>
        </w:rPr>
        <w:t xml:space="preserve">אם יתגלה בכל זמן שהוא שאין אפשרות להמשיך בביצוע העבודה כולה או מקצתה מפאת כוח עליון שאין לקבלן שליטה עליו, יפנה הקבלן למזמין והמזמין יהיה רשאי, אם ימצא שהסיבה נעוצה אכן בכוח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202EA5F2" w14:textId="77777777" w:rsidR="00BD0E4C" w:rsidRPr="00BD0E4C" w:rsidRDefault="00DA6DFE" w:rsidP="001C01B6">
      <w:pPr>
        <w:widowControl w:val="0"/>
        <w:numPr>
          <w:ilvl w:val="3"/>
          <w:numId w:val="94"/>
        </w:numPr>
        <w:autoSpaceDE w:val="0"/>
        <w:autoSpaceDN w:val="0"/>
        <w:spacing w:before="120" w:after="120" w:line="240" w:lineRule="auto"/>
        <w:ind w:left="816" w:hanging="336"/>
        <w:rPr>
          <w:rFonts w:ascii="David" w:hAnsi="David"/>
          <w:rtl/>
        </w:rPr>
      </w:pPr>
      <w:r w:rsidRPr="00BD0E4C">
        <w:rPr>
          <w:rFonts w:ascii="David" w:hAnsi="David"/>
          <w:rtl/>
        </w:rPr>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38A0FA4C" w14:textId="77777777" w:rsidR="00BD0E4C" w:rsidRPr="00BD0E4C" w:rsidRDefault="00DA6DFE" w:rsidP="001C01B6">
      <w:pPr>
        <w:widowControl w:val="0"/>
        <w:numPr>
          <w:ilvl w:val="3"/>
          <w:numId w:val="94"/>
        </w:numPr>
        <w:autoSpaceDE w:val="0"/>
        <w:autoSpaceDN w:val="0"/>
        <w:spacing w:before="120" w:after="120" w:line="240" w:lineRule="auto"/>
        <w:ind w:left="816" w:hanging="336"/>
        <w:rPr>
          <w:rFonts w:ascii="David" w:hAnsi="David"/>
          <w:rtl/>
        </w:rPr>
      </w:pPr>
      <w:r w:rsidRPr="00BD0E4C">
        <w:rPr>
          <w:rFonts w:ascii="David" w:hAnsi="David"/>
          <w:rtl/>
        </w:rPr>
        <w:t xml:space="preserve">תשלום הסכום כאמור הוא סילוק סופי של כל תביעות הקבלן, כולל תביעות לפיצויים ותביעות עבור הוצאות מיותרות שנגרמו כאמור. </w:t>
      </w:r>
    </w:p>
    <w:p w14:paraId="12AF1718" w14:textId="77777777" w:rsidR="00BD0E4C" w:rsidRPr="00BD0E4C" w:rsidRDefault="00DA6DFE" w:rsidP="001C01B6">
      <w:pPr>
        <w:widowControl w:val="0"/>
        <w:numPr>
          <w:ilvl w:val="3"/>
          <w:numId w:val="94"/>
        </w:numPr>
        <w:autoSpaceDE w:val="0"/>
        <w:autoSpaceDN w:val="0"/>
        <w:spacing w:before="120" w:after="120" w:line="240" w:lineRule="auto"/>
        <w:ind w:left="816" w:hanging="336"/>
        <w:rPr>
          <w:rFonts w:ascii="David" w:hAnsi="David"/>
          <w:rtl/>
        </w:rPr>
      </w:pPr>
      <w:r w:rsidRPr="00BD0E4C">
        <w:rPr>
          <w:rFonts w:ascii="David" w:hAnsi="David"/>
          <w:rtl/>
        </w:rPr>
        <w:t xml:space="preserve">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יישא בהוצאות הכרוכות בכך בתוספת % 15 שייחשבו כהוצאות משרדיות ובהפחתת סכום שיאושר על ידי המהנדס לכיסוי חלק מתקבל על הדעת מההוצאות האמורות שיש לזקפן על חשבון המזמין. </w:t>
      </w:r>
    </w:p>
    <w:p w14:paraId="6215B342"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tl/>
        </w:rPr>
      </w:pPr>
      <w:bookmarkStart w:id="500" w:name="_Toc83438958"/>
      <w:bookmarkStart w:id="501" w:name="_Toc92211791"/>
      <w:r w:rsidRPr="00BD0E4C">
        <w:rPr>
          <w:rFonts w:ascii="David" w:hAnsi="David"/>
          <w:b/>
          <w:bCs/>
          <w:kern w:val="32"/>
          <w:sz w:val="32"/>
          <w:szCs w:val="32"/>
          <w:rtl/>
        </w:rPr>
        <w:t>פרק יג' - שונות</w:t>
      </w:r>
      <w:bookmarkEnd w:id="500"/>
      <w:bookmarkEnd w:id="501"/>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יג' - שונות</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758AC603"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502" w:name="_Toc83438959"/>
      <w:bookmarkStart w:id="503" w:name="_Toc92211792"/>
      <w:r w:rsidRPr="00BD0E4C">
        <w:rPr>
          <w:rFonts w:ascii="David" w:hAnsi="David"/>
          <w:b/>
          <w:bCs/>
          <w:sz w:val="24"/>
          <w:u w:val="single"/>
          <w:rtl/>
        </w:rPr>
        <w:t>מסירת הודעות</w:t>
      </w:r>
      <w:bookmarkEnd w:id="502"/>
      <w:bookmarkEnd w:id="503"/>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69-מסירת הודעות</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7DB5587"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כל הודעה שצד אחד צריך לתת לצד השני לפי חוזה זה </w:t>
      </w:r>
      <w:proofErr w:type="spellStart"/>
      <w:r w:rsidRPr="00BD0E4C">
        <w:rPr>
          <w:rFonts w:ascii="David" w:hAnsi="David"/>
          <w:sz w:val="24"/>
          <w:rtl/>
        </w:rPr>
        <w:t>ינתן</w:t>
      </w:r>
      <w:proofErr w:type="spellEnd"/>
      <w:r w:rsidRPr="00BD0E4C">
        <w:rPr>
          <w:rFonts w:ascii="David" w:hAnsi="David"/>
          <w:sz w:val="24"/>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646D005F"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504" w:name="_Toc83438961"/>
      <w:bookmarkStart w:id="505" w:name="_Toc92211793"/>
      <w:r w:rsidRPr="00BD0E4C">
        <w:rPr>
          <w:rFonts w:ascii="David" w:hAnsi="David"/>
          <w:b/>
          <w:bCs/>
          <w:sz w:val="24"/>
          <w:u w:val="single"/>
          <w:rtl/>
        </w:rPr>
        <w:t>קיזוז</w:t>
      </w:r>
      <w:bookmarkEnd w:id="504"/>
      <w:bookmarkEnd w:id="505"/>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71-קיזוז</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4B41EAB"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4D095E03" w14:textId="77777777" w:rsidR="00BD0E4C" w:rsidRPr="00BD26A6"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sz w:val="24"/>
          <w:rtl/>
        </w:rPr>
      </w:pPr>
      <w:bookmarkStart w:id="506" w:name="_Toc83438962"/>
      <w:r w:rsidRPr="00BD0E4C">
        <w:rPr>
          <w:rFonts w:ascii="David" w:hAnsi="David"/>
          <w:b/>
          <w:bCs/>
          <w:sz w:val="24"/>
          <w:u w:val="single"/>
          <w:rtl/>
        </w:rPr>
        <w:t>מס ערך מוסף</w:t>
      </w:r>
      <w:bookmarkEnd w:id="50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72-מס ערך מוסף</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B687566" w14:textId="77777777" w:rsidR="00BD0E4C" w:rsidRPr="00BD26A6"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26A6">
        <w:rPr>
          <w:rFonts w:ascii="David" w:hAnsi="David"/>
          <w:sz w:val="24"/>
          <w:rtl/>
        </w:rPr>
        <w:t xml:space="preserve">(1) המחירים הנקובים בסעיפי כתב הכמויות בחוזה זה אינם כוללים מס ערך מוסף. </w:t>
      </w:r>
    </w:p>
    <w:p w14:paraId="716CC1DD"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720" w:hanging="720"/>
        <w:rPr>
          <w:rFonts w:ascii="David" w:hAnsi="David"/>
          <w:sz w:val="24"/>
          <w:rtl/>
        </w:rPr>
      </w:pPr>
      <w:r w:rsidRPr="00BD0E4C">
        <w:rPr>
          <w:rFonts w:ascii="David" w:hAnsi="David"/>
          <w:sz w:val="24"/>
        </w:rPr>
        <w:tab/>
      </w:r>
      <w:r w:rsidRPr="00BD0E4C">
        <w:rPr>
          <w:rFonts w:ascii="David" w:hAnsi="David"/>
          <w:sz w:val="24"/>
          <w:rtl/>
        </w:rPr>
        <w:t>(2)</w:t>
      </w:r>
      <w:r w:rsidRPr="00BD0E4C">
        <w:rPr>
          <w:rFonts w:ascii="David" w:hAnsi="David"/>
          <w:sz w:val="24"/>
          <w:rtl/>
        </w:rPr>
        <w:tab/>
        <w:t xml:space="preserve">המזמין ישלם את מס הערך המוסף בשיעור הקיים במועד תשלום החשבונות עפ"י חוזה זה. </w:t>
      </w:r>
    </w:p>
    <w:p w14:paraId="74562634"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Pr>
        <w:tab/>
      </w:r>
      <w:r w:rsidRPr="00BD0E4C">
        <w:rPr>
          <w:rFonts w:ascii="David" w:hAnsi="David"/>
          <w:sz w:val="24"/>
          <w:rtl/>
        </w:rPr>
        <w:t>(3)</w:t>
      </w:r>
      <w:r w:rsidRPr="00BD0E4C">
        <w:rPr>
          <w:rFonts w:ascii="David" w:hAnsi="David"/>
          <w:sz w:val="24"/>
          <w:rtl/>
        </w:rPr>
        <w:tab/>
        <w:t xml:space="preserve">על אף האמור בסעיף קטן (2) הרי שאם: </w:t>
      </w:r>
    </w:p>
    <w:p w14:paraId="2804A0E3" w14:textId="77777777" w:rsidR="00BD0E4C" w:rsidRPr="00BD0E4C" w:rsidRDefault="00DA6DFE" w:rsidP="001C01B6">
      <w:pPr>
        <w:widowControl w:val="0"/>
        <w:numPr>
          <w:ilvl w:val="0"/>
          <w:numId w:val="31"/>
        </w:numPr>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tl/>
        </w:rPr>
        <w:t>איחר הקבלן בהגשת החשבון הסופי או לא הגיש הקבלן את החשבון הסופי, כאמור בסעיף 63 לעיל,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63 לעיל.</w:t>
      </w:r>
    </w:p>
    <w:p w14:paraId="549CF204" w14:textId="77777777" w:rsidR="00BD0E4C" w:rsidRPr="00BD0E4C" w:rsidRDefault="00DA6DFE" w:rsidP="001C01B6">
      <w:pPr>
        <w:widowControl w:val="0"/>
        <w:numPr>
          <w:ilvl w:val="0"/>
          <w:numId w:val="31"/>
        </w:numPr>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 xml:space="preserve">לא השלים הקבלן את ביצוע העבודה תוך התקופה הקבועה בחוזה,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23FD5D38"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r w:rsidRPr="00BD0E4C">
        <w:rPr>
          <w:rFonts w:ascii="David" w:hAnsi="David"/>
          <w:b/>
          <w:bCs/>
          <w:sz w:val="24"/>
          <w:u w:val="single"/>
          <w:rtl/>
        </w:rPr>
        <w:t xml:space="preserve">סמכות שיפוט </w:t>
      </w:r>
    </w:p>
    <w:p w14:paraId="49EDF80C" w14:textId="77777777" w:rsidR="00BD0E4C" w:rsidRPr="00BD0E4C" w:rsidRDefault="00DA6DFE" w:rsidP="001C01B6">
      <w:pPr>
        <w:widowControl w:val="0"/>
        <w:numPr>
          <w:ilvl w:val="3"/>
          <w:numId w:val="95"/>
        </w:numPr>
        <w:autoSpaceDE w:val="0"/>
        <w:autoSpaceDN w:val="0"/>
        <w:spacing w:before="120" w:after="120" w:line="240" w:lineRule="auto"/>
        <w:ind w:left="675" w:hanging="336"/>
        <w:rPr>
          <w:rFonts w:ascii="David" w:hAnsi="David"/>
        </w:rPr>
      </w:pPr>
      <w:r w:rsidRPr="00BD0E4C">
        <w:rPr>
          <w:rFonts w:ascii="David" w:hAnsi="David"/>
          <w:rtl/>
        </w:rPr>
        <w:t>לבתי המשפט בעיר תל אביב ולהם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4951C1DF" w14:textId="6C5E7735" w:rsidR="00BD0E4C" w:rsidRDefault="00DA6DFE" w:rsidP="001C01B6">
      <w:pPr>
        <w:widowControl w:val="0"/>
        <w:numPr>
          <w:ilvl w:val="3"/>
          <w:numId w:val="95"/>
        </w:numPr>
        <w:autoSpaceDE w:val="0"/>
        <w:autoSpaceDN w:val="0"/>
        <w:spacing w:before="120" w:after="120" w:line="240" w:lineRule="auto"/>
        <w:ind w:left="675" w:hanging="336"/>
        <w:rPr>
          <w:rFonts w:ascii="David" w:hAnsi="David"/>
        </w:rPr>
      </w:pPr>
      <w:r w:rsidRPr="00BD0E4C">
        <w:rPr>
          <w:rFonts w:ascii="David" w:hAnsi="David"/>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תל אביב.</w:t>
      </w:r>
    </w:p>
    <w:p w14:paraId="7F101D9E" w14:textId="4DC8E31A" w:rsidR="00BD26A6" w:rsidRDefault="00DA6DFE" w:rsidP="0036738C">
      <w:pPr>
        <w:widowControl w:val="0"/>
        <w:autoSpaceDE w:val="0"/>
        <w:autoSpaceDN w:val="0"/>
        <w:spacing w:before="480" w:after="120" w:line="240" w:lineRule="auto"/>
        <w:jc w:val="center"/>
        <w:rPr>
          <w:rFonts w:ascii="David" w:hAnsi="David"/>
          <w:b/>
          <w:bCs/>
          <w:rtl/>
        </w:rPr>
      </w:pPr>
      <w:r w:rsidRPr="00BD26A6">
        <w:rPr>
          <w:rFonts w:ascii="David" w:hAnsi="David" w:hint="cs"/>
          <w:b/>
          <w:bCs/>
          <w:rtl/>
        </w:rPr>
        <w:t>ולראיה באו הצדדים על החתום:</w:t>
      </w:r>
    </w:p>
    <w:p w14:paraId="2EBD47D2" w14:textId="19D7A47D" w:rsidR="00076C58" w:rsidRDefault="00076C58" w:rsidP="0036738C">
      <w:pPr>
        <w:widowControl w:val="0"/>
        <w:autoSpaceDE w:val="0"/>
        <w:autoSpaceDN w:val="0"/>
        <w:spacing w:before="120" w:after="120" w:line="240" w:lineRule="auto"/>
        <w:jc w:val="center"/>
        <w:rPr>
          <w:rFonts w:ascii="David" w:hAnsi="David"/>
          <w:b/>
          <w:bCs/>
          <w:rtl/>
        </w:rPr>
      </w:pPr>
    </w:p>
    <w:p w14:paraId="3E7496DD" w14:textId="77777777" w:rsidR="00F93CC6" w:rsidRDefault="00F93CC6" w:rsidP="0036738C">
      <w:pPr>
        <w:widowControl w:val="0"/>
        <w:autoSpaceDE w:val="0"/>
        <w:autoSpaceDN w:val="0"/>
        <w:spacing w:before="120" w:after="120" w:line="240" w:lineRule="auto"/>
        <w:jc w:val="center"/>
        <w:rPr>
          <w:rFonts w:ascii="David" w:hAnsi="David"/>
          <w:b/>
          <w:bCs/>
          <w:rtl/>
        </w:rPr>
      </w:pPr>
    </w:p>
    <w:p w14:paraId="1FB8E1DD" w14:textId="77777777" w:rsidR="00F93CC6" w:rsidRDefault="00F93CC6" w:rsidP="0036738C">
      <w:pPr>
        <w:widowControl w:val="0"/>
        <w:autoSpaceDE w:val="0"/>
        <w:autoSpaceDN w:val="0"/>
        <w:spacing w:before="120" w:after="120" w:line="240" w:lineRule="auto"/>
        <w:jc w:val="center"/>
        <w:rPr>
          <w:rFonts w:ascii="David" w:hAnsi="David"/>
          <w:b/>
          <w:bCs/>
          <w:rtl/>
        </w:rPr>
      </w:pPr>
    </w:p>
    <w:p w14:paraId="560CEABD" w14:textId="77777777" w:rsidR="00F93CC6" w:rsidRDefault="00F93CC6" w:rsidP="0036738C">
      <w:pPr>
        <w:widowControl w:val="0"/>
        <w:autoSpaceDE w:val="0"/>
        <w:autoSpaceDN w:val="0"/>
        <w:spacing w:before="120" w:after="120" w:line="240" w:lineRule="auto"/>
        <w:jc w:val="center"/>
        <w:rPr>
          <w:rFonts w:ascii="David" w:hAnsi="David"/>
          <w:b/>
          <w:bCs/>
          <w:rtl/>
        </w:rPr>
      </w:pPr>
    </w:p>
    <w:p w14:paraId="2CEF0FC1" w14:textId="77777777" w:rsidR="00F93CC6" w:rsidRDefault="00F93CC6" w:rsidP="0036738C">
      <w:pPr>
        <w:widowControl w:val="0"/>
        <w:autoSpaceDE w:val="0"/>
        <w:autoSpaceDN w:val="0"/>
        <w:spacing w:before="120" w:after="120" w:line="240" w:lineRule="auto"/>
        <w:jc w:val="center"/>
        <w:rPr>
          <w:rFonts w:ascii="David" w:hAnsi="David"/>
          <w:b/>
          <w:bCs/>
          <w:rtl/>
        </w:rPr>
      </w:pPr>
    </w:p>
    <w:tbl>
      <w:tblPr>
        <w:tblStyle w:val="af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2"/>
        <w:gridCol w:w="236"/>
        <w:gridCol w:w="261"/>
        <w:gridCol w:w="4247"/>
      </w:tblGrid>
      <w:tr w:rsidR="00791342" w14:paraId="29F666C0" w14:textId="77777777" w:rsidTr="00076C58">
        <w:tc>
          <w:tcPr>
            <w:tcW w:w="4272" w:type="dxa"/>
            <w:tcBorders>
              <w:top w:val="single" w:sz="4" w:space="0" w:color="auto"/>
            </w:tcBorders>
          </w:tcPr>
          <w:p w14:paraId="6F9BB948" w14:textId="16E6ECF1" w:rsidR="00076C58" w:rsidRPr="00076C58" w:rsidRDefault="00DA6DFE" w:rsidP="0036738C">
            <w:pPr>
              <w:widowControl w:val="0"/>
              <w:autoSpaceDE w:val="0"/>
              <w:autoSpaceDN w:val="0"/>
              <w:spacing w:before="120" w:after="120" w:line="240" w:lineRule="auto"/>
              <w:jc w:val="center"/>
              <w:rPr>
                <w:rFonts w:ascii="David" w:hAnsi="David" w:cs="David"/>
                <w:b/>
                <w:bCs/>
                <w:sz w:val="24"/>
                <w:szCs w:val="24"/>
              </w:rPr>
            </w:pPr>
            <w:r w:rsidRPr="00076C58">
              <w:rPr>
                <w:rFonts w:ascii="David" w:hAnsi="David" w:cs="David"/>
                <w:b/>
                <w:bCs/>
                <w:sz w:val="24"/>
                <w:szCs w:val="24"/>
                <w:rtl/>
              </w:rPr>
              <w:t>עיריית נתיבות</w:t>
            </w:r>
          </w:p>
        </w:tc>
        <w:tc>
          <w:tcPr>
            <w:tcW w:w="236" w:type="dxa"/>
          </w:tcPr>
          <w:p w14:paraId="44200102" w14:textId="77777777" w:rsidR="00076C58" w:rsidRPr="00076C58" w:rsidRDefault="00076C58" w:rsidP="0036738C">
            <w:pPr>
              <w:widowControl w:val="0"/>
              <w:autoSpaceDE w:val="0"/>
              <w:autoSpaceDN w:val="0"/>
              <w:spacing w:before="120" w:after="120" w:line="240" w:lineRule="auto"/>
              <w:jc w:val="center"/>
              <w:rPr>
                <w:rFonts w:ascii="David" w:hAnsi="David" w:cs="David"/>
                <w:b/>
                <w:bCs/>
                <w:sz w:val="24"/>
                <w:szCs w:val="24"/>
                <w:rtl/>
              </w:rPr>
            </w:pPr>
          </w:p>
        </w:tc>
        <w:tc>
          <w:tcPr>
            <w:tcW w:w="261" w:type="dxa"/>
          </w:tcPr>
          <w:p w14:paraId="1AD37B53" w14:textId="77777777" w:rsidR="00076C58" w:rsidRPr="00076C58" w:rsidRDefault="00076C58" w:rsidP="0036738C">
            <w:pPr>
              <w:widowControl w:val="0"/>
              <w:autoSpaceDE w:val="0"/>
              <w:autoSpaceDN w:val="0"/>
              <w:spacing w:before="120" w:after="120" w:line="240" w:lineRule="auto"/>
              <w:jc w:val="center"/>
              <w:rPr>
                <w:rFonts w:ascii="David" w:hAnsi="David" w:cs="David"/>
                <w:b/>
                <w:bCs/>
                <w:sz w:val="24"/>
                <w:szCs w:val="24"/>
                <w:rtl/>
              </w:rPr>
            </w:pPr>
          </w:p>
        </w:tc>
        <w:tc>
          <w:tcPr>
            <w:tcW w:w="4247" w:type="dxa"/>
            <w:tcBorders>
              <w:top w:val="single" w:sz="4" w:space="0" w:color="auto"/>
            </w:tcBorders>
          </w:tcPr>
          <w:p w14:paraId="3E2EF193" w14:textId="190DB2AB" w:rsidR="00076C58" w:rsidRPr="00076C58" w:rsidRDefault="00DA6DFE" w:rsidP="0036738C">
            <w:pPr>
              <w:widowControl w:val="0"/>
              <w:autoSpaceDE w:val="0"/>
              <w:autoSpaceDN w:val="0"/>
              <w:spacing w:before="120" w:after="120" w:line="240" w:lineRule="auto"/>
              <w:jc w:val="center"/>
              <w:rPr>
                <w:rFonts w:ascii="David" w:hAnsi="David" w:cs="David"/>
                <w:b/>
                <w:bCs/>
                <w:sz w:val="24"/>
                <w:szCs w:val="24"/>
                <w:rtl/>
              </w:rPr>
            </w:pPr>
            <w:r w:rsidRPr="00076C58">
              <w:rPr>
                <w:rFonts w:ascii="David" w:hAnsi="David" w:cs="David"/>
                <w:b/>
                <w:bCs/>
                <w:sz w:val="24"/>
                <w:szCs w:val="24"/>
                <w:rtl/>
              </w:rPr>
              <w:t>הקבלן</w:t>
            </w:r>
          </w:p>
        </w:tc>
      </w:tr>
    </w:tbl>
    <w:p w14:paraId="00CE1C37" w14:textId="77777777" w:rsidR="00076C58" w:rsidRPr="00BD26A6" w:rsidRDefault="00076C58" w:rsidP="0036738C">
      <w:pPr>
        <w:widowControl w:val="0"/>
        <w:autoSpaceDE w:val="0"/>
        <w:autoSpaceDN w:val="0"/>
        <w:spacing w:before="120" w:after="120" w:line="240" w:lineRule="auto"/>
        <w:jc w:val="center"/>
        <w:rPr>
          <w:rFonts w:ascii="David" w:hAnsi="David"/>
          <w:b/>
          <w:bCs/>
        </w:rPr>
      </w:pPr>
    </w:p>
    <w:p w14:paraId="3C1D0D05" w14:textId="77777777" w:rsidR="00BD26A6" w:rsidRDefault="00BD26A6" w:rsidP="0036738C">
      <w:pPr>
        <w:widowControl w:val="0"/>
        <w:autoSpaceDE w:val="0"/>
        <w:autoSpaceDN w:val="0"/>
        <w:spacing w:before="120" w:after="120" w:line="240" w:lineRule="auto"/>
        <w:ind w:left="675"/>
        <w:rPr>
          <w:rFonts w:ascii="David" w:hAnsi="David"/>
          <w:rtl/>
        </w:rPr>
      </w:pPr>
    </w:p>
    <w:p w14:paraId="5781E035" w14:textId="77777777" w:rsidR="005133B7" w:rsidRDefault="005133B7" w:rsidP="0036738C">
      <w:pPr>
        <w:widowControl w:val="0"/>
        <w:autoSpaceDE w:val="0"/>
        <w:autoSpaceDN w:val="0"/>
        <w:spacing w:before="120" w:after="120" w:line="240" w:lineRule="auto"/>
        <w:ind w:left="675"/>
        <w:rPr>
          <w:rFonts w:ascii="David" w:hAnsi="David"/>
          <w:rtl/>
        </w:rPr>
      </w:pPr>
    </w:p>
    <w:p w14:paraId="4101B368" w14:textId="77777777" w:rsidR="005133B7" w:rsidRDefault="005133B7" w:rsidP="0036738C">
      <w:pPr>
        <w:widowControl w:val="0"/>
        <w:autoSpaceDE w:val="0"/>
        <w:autoSpaceDN w:val="0"/>
        <w:spacing w:before="120" w:after="120" w:line="240" w:lineRule="auto"/>
        <w:ind w:left="675"/>
        <w:rPr>
          <w:rFonts w:ascii="David" w:hAnsi="David"/>
          <w:rtl/>
        </w:rPr>
      </w:pPr>
    </w:p>
    <w:p w14:paraId="03DD158B" w14:textId="77777777" w:rsidR="005133B7" w:rsidRDefault="005133B7" w:rsidP="0036738C">
      <w:pPr>
        <w:widowControl w:val="0"/>
        <w:autoSpaceDE w:val="0"/>
        <w:autoSpaceDN w:val="0"/>
        <w:spacing w:before="120" w:after="120" w:line="240" w:lineRule="auto"/>
        <w:ind w:left="675"/>
        <w:rPr>
          <w:rFonts w:ascii="David" w:hAnsi="David"/>
          <w:rtl/>
        </w:rPr>
      </w:pPr>
    </w:p>
    <w:p w14:paraId="4E97D95A" w14:textId="77777777" w:rsidR="00C202AD" w:rsidRDefault="00C202AD">
      <w:pPr>
        <w:spacing w:after="0" w:line="240" w:lineRule="auto"/>
        <w:jc w:val="left"/>
        <w:rPr>
          <w:rFonts w:ascii="David" w:hAnsi="David"/>
          <w:rtl/>
        </w:rPr>
      </w:pPr>
      <w:r>
        <w:rPr>
          <w:rFonts w:ascii="David" w:hAnsi="David"/>
          <w:rtl/>
        </w:rPr>
        <w:br w:type="page"/>
      </w:r>
    </w:p>
    <w:p w14:paraId="5CAEA80F" w14:textId="5D90A504" w:rsidR="003D252C" w:rsidRDefault="003D252C">
      <w:pPr>
        <w:spacing w:after="0" w:line="240" w:lineRule="auto"/>
        <w:jc w:val="left"/>
        <w:rPr>
          <w:rFonts w:ascii="David" w:hAnsi="David"/>
          <w:rtl/>
        </w:rPr>
      </w:pPr>
    </w:p>
    <w:p w14:paraId="2D71E54E" w14:textId="77777777" w:rsidR="005133B7" w:rsidRDefault="005133B7">
      <w:pPr>
        <w:spacing w:after="0" w:line="240" w:lineRule="auto"/>
        <w:jc w:val="left"/>
        <w:rPr>
          <w:rFonts w:ascii="David" w:hAnsi="David"/>
          <w:rtl/>
        </w:rPr>
      </w:pPr>
    </w:p>
    <w:p w14:paraId="705E3F4A" w14:textId="01204341" w:rsidR="00BB69B9" w:rsidRDefault="00BB69B9">
      <w:pPr>
        <w:spacing w:after="0" w:line="240" w:lineRule="auto"/>
        <w:jc w:val="left"/>
        <w:rPr>
          <w:rFonts w:ascii="David" w:hAnsi="David"/>
          <w:rtl/>
        </w:rPr>
      </w:pPr>
    </w:p>
    <w:p w14:paraId="16D25BE2" w14:textId="77777777" w:rsidR="002B7801" w:rsidRDefault="002B7801" w:rsidP="002B7801">
      <w:pPr>
        <w:spacing w:after="0" w:line="240" w:lineRule="auto"/>
        <w:jc w:val="right"/>
        <w:rPr>
          <w:rFonts w:ascii="David" w:hAnsi="David"/>
          <w:b/>
          <w:bCs/>
          <w:sz w:val="28"/>
          <w:szCs w:val="28"/>
          <w:u w:val="single"/>
          <w:rtl/>
        </w:rPr>
      </w:pPr>
      <w:r>
        <w:rPr>
          <w:rFonts w:ascii="David" w:hAnsi="David" w:hint="cs"/>
          <w:b/>
          <w:bCs/>
          <w:sz w:val="28"/>
          <w:szCs w:val="28"/>
          <w:u w:val="single"/>
          <w:rtl/>
        </w:rPr>
        <w:t>נ</w:t>
      </w:r>
      <w:r w:rsidRPr="00B149EA">
        <w:rPr>
          <w:rFonts w:ascii="David" w:hAnsi="David"/>
          <w:b/>
          <w:bCs/>
          <w:sz w:val="28"/>
          <w:szCs w:val="28"/>
          <w:u w:val="single"/>
          <w:rtl/>
        </w:rPr>
        <w:t>ספח א</w:t>
      </w:r>
      <w:r>
        <w:rPr>
          <w:rFonts w:ascii="David" w:hAnsi="David" w:hint="cs"/>
          <w:b/>
          <w:bCs/>
          <w:sz w:val="28"/>
          <w:szCs w:val="28"/>
          <w:u w:val="single"/>
          <w:rtl/>
        </w:rPr>
        <w:t>'</w:t>
      </w:r>
    </w:p>
    <w:p w14:paraId="1F1BB8DB" w14:textId="77777777" w:rsidR="002B7801" w:rsidRDefault="002B7801" w:rsidP="002B7801">
      <w:pPr>
        <w:rPr>
          <w:rFonts w:ascii="David" w:hAnsi="David"/>
          <w:b/>
          <w:bCs/>
          <w:sz w:val="24"/>
          <w:u w:val="single"/>
          <w:rtl/>
        </w:rPr>
      </w:pPr>
    </w:p>
    <w:p w14:paraId="058F758A" w14:textId="77777777" w:rsidR="002B7801" w:rsidRPr="003C4F4F" w:rsidRDefault="002B7801" w:rsidP="002B7801">
      <w:pPr>
        <w:jc w:val="center"/>
        <w:rPr>
          <w:rFonts w:ascii="David" w:hAnsi="David"/>
          <w:b/>
          <w:bCs/>
          <w:sz w:val="24"/>
          <w:u w:val="single"/>
          <w:rtl/>
        </w:rPr>
      </w:pPr>
      <w:r w:rsidRPr="003C4F4F">
        <w:rPr>
          <w:rFonts w:ascii="David" w:hAnsi="David"/>
          <w:b/>
          <w:bCs/>
          <w:sz w:val="24"/>
          <w:u w:val="single"/>
          <w:rtl/>
        </w:rPr>
        <w:t>אופן הכנת תכניות עדות</w:t>
      </w:r>
      <w:r w:rsidRPr="003C4F4F">
        <w:rPr>
          <w:rFonts w:ascii="David" w:hAnsi="David"/>
          <w:b/>
          <w:bCs/>
          <w:sz w:val="24"/>
          <w:u w:val="single"/>
        </w:rPr>
        <w:t xml:space="preserve"> </w:t>
      </w:r>
      <w:r>
        <w:rPr>
          <w:rFonts w:ascii="David" w:hAnsi="David"/>
          <w:b/>
          <w:bCs/>
          <w:sz w:val="24"/>
          <w:u w:val="single"/>
        </w:rPr>
        <w:t>(</w:t>
      </w:r>
      <w:r w:rsidRPr="00DA2E9B">
        <w:rPr>
          <w:rFonts w:ascii="David" w:hAnsi="David"/>
          <w:b/>
          <w:bCs/>
          <w:sz w:val="24"/>
          <w:u w:val="single"/>
        </w:rPr>
        <w:t>AS MADE</w:t>
      </w:r>
      <w:r w:rsidRPr="003C4F4F">
        <w:rPr>
          <w:rFonts w:ascii="David" w:hAnsi="David"/>
          <w:b/>
          <w:bCs/>
          <w:sz w:val="24"/>
          <w:u w:val="single"/>
        </w:rPr>
        <w:t>)</w:t>
      </w:r>
      <w:r w:rsidRPr="003C4F4F">
        <w:rPr>
          <w:rFonts w:ascii="David" w:hAnsi="David"/>
          <w:b/>
          <w:bCs/>
          <w:sz w:val="24"/>
          <w:u w:val="single"/>
          <w:rtl/>
        </w:rPr>
        <w:t>ואישורן</w:t>
      </w:r>
    </w:p>
    <w:p w14:paraId="6B9CE9A6" w14:textId="77777777" w:rsidR="002B7801" w:rsidRDefault="002B7801" w:rsidP="002B7801">
      <w:pPr>
        <w:rPr>
          <w:rFonts w:ascii="David" w:hAnsi="David"/>
          <w:sz w:val="24"/>
          <w:rtl/>
        </w:rPr>
      </w:pPr>
      <w:r w:rsidRPr="003C4F4F">
        <w:rPr>
          <w:rFonts w:ascii="David" w:hAnsi="David"/>
          <w:sz w:val="24"/>
          <w:rtl/>
        </w:rPr>
        <w:t xml:space="preserve"> </w:t>
      </w:r>
      <w:r w:rsidRPr="003C4F4F">
        <w:rPr>
          <w:rFonts w:ascii="David" w:hAnsi="David"/>
          <w:sz w:val="24"/>
        </w:rPr>
        <w:t xml:space="preserve">.1 </w:t>
      </w:r>
      <w:r w:rsidRPr="003C4F4F">
        <w:rPr>
          <w:rFonts w:ascii="David" w:hAnsi="David"/>
          <w:sz w:val="24"/>
          <w:rtl/>
        </w:rPr>
        <w:t>מטרת התיעוד הנדרש</w:t>
      </w:r>
    </w:p>
    <w:p w14:paraId="7DBC802F" w14:textId="77777777" w:rsidR="002B7801" w:rsidRPr="003C4F4F" w:rsidRDefault="002B7801" w:rsidP="00065DAB">
      <w:pPr>
        <w:pStyle w:val="afff1"/>
        <w:numPr>
          <w:ilvl w:val="0"/>
          <w:numId w:val="120"/>
        </w:numPr>
        <w:spacing w:after="160" w:line="259" w:lineRule="auto"/>
        <w:rPr>
          <w:rFonts w:ascii="David" w:hAnsi="David"/>
          <w:sz w:val="24"/>
        </w:rPr>
      </w:pPr>
      <w:r w:rsidRPr="003C4F4F">
        <w:rPr>
          <w:rFonts w:ascii="David" w:hAnsi="David"/>
          <w:sz w:val="24"/>
          <w:rtl/>
        </w:rPr>
        <w:t>המטרה העיקרית של התיעוד כמפורט להלן היא ליצור ולשמר, במתכונת ברת</w:t>
      </w:r>
      <w:r w:rsidRPr="003C4F4F">
        <w:rPr>
          <w:rFonts w:ascii="David" w:hAnsi="David"/>
          <w:sz w:val="24"/>
        </w:rPr>
        <w:t xml:space="preserve">- </w:t>
      </w:r>
      <w:proofErr w:type="spellStart"/>
      <w:r w:rsidRPr="003C4F4F">
        <w:rPr>
          <w:rFonts w:ascii="David" w:hAnsi="David"/>
          <w:sz w:val="24"/>
          <w:rtl/>
        </w:rPr>
        <w:t>קימא</w:t>
      </w:r>
      <w:proofErr w:type="spellEnd"/>
      <w:r w:rsidRPr="003C4F4F">
        <w:rPr>
          <w:rFonts w:ascii="David" w:hAnsi="David"/>
          <w:sz w:val="24"/>
          <w:rtl/>
        </w:rPr>
        <w:t>, בסיס לתחזוקה, לשיפורים ולשינויים בעתיד</w:t>
      </w:r>
      <w:r>
        <w:rPr>
          <w:rFonts w:ascii="David" w:hAnsi="David" w:hint="cs"/>
          <w:sz w:val="24"/>
          <w:rtl/>
        </w:rPr>
        <w:t>.</w:t>
      </w:r>
    </w:p>
    <w:p w14:paraId="438E8715" w14:textId="77777777" w:rsidR="002B7801" w:rsidRDefault="002B7801" w:rsidP="00065DAB">
      <w:pPr>
        <w:pStyle w:val="afff1"/>
        <w:numPr>
          <w:ilvl w:val="0"/>
          <w:numId w:val="120"/>
        </w:numPr>
        <w:spacing w:after="160" w:line="259" w:lineRule="auto"/>
        <w:rPr>
          <w:rFonts w:ascii="David" w:hAnsi="David"/>
          <w:sz w:val="24"/>
        </w:rPr>
      </w:pPr>
      <w:r w:rsidRPr="003C4F4F">
        <w:rPr>
          <w:rFonts w:ascii="David" w:hAnsi="David"/>
          <w:sz w:val="24"/>
          <w:rtl/>
        </w:rPr>
        <w:t>כל הליכי ההכנה, הבדיקה והאישור של תוכניות עדות</w:t>
      </w:r>
      <w:r>
        <w:rPr>
          <w:rFonts w:ascii="David" w:hAnsi="David" w:hint="cs"/>
          <w:sz w:val="24"/>
          <w:rtl/>
        </w:rPr>
        <w:t xml:space="preserve"> (</w:t>
      </w:r>
      <w:r>
        <w:rPr>
          <w:rFonts w:ascii="David" w:hAnsi="David"/>
          <w:sz w:val="24"/>
        </w:rPr>
        <w:t>AS MADE</w:t>
      </w:r>
      <w:r>
        <w:rPr>
          <w:rFonts w:ascii="David" w:hAnsi="David" w:hint="cs"/>
          <w:sz w:val="24"/>
          <w:rtl/>
        </w:rPr>
        <w:t xml:space="preserve">) </w:t>
      </w:r>
      <w:r w:rsidRPr="003C4F4F">
        <w:rPr>
          <w:rFonts w:ascii="David" w:hAnsi="David"/>
          <w:sz w:val="24"/>
          <w:rtl/>
        </w:rPr>
        <w:t>יהיו מכוונים להשגת מטרה זו ויבוצעו בהתאם לנוהל 08.07.27 - "הכנת תכניות עדות ואישורן" של "נתיבי ישראל" ולמפרט</w:t>
      </w:r>
      <w:r w:rsidRPr="003C4F4F">
        <w:rPr>
          <w:rFonts w:ascii="David" w:hAnsi="David"/>
          <w:sz w:val="24"/>
        </w:rPr>
        <w:t xml:space="preserve"> CAD </w:t>
      </w:r>
      <w:r w:rsidRPr="003C4F4F">
        <w:rPr>
          <w:rFonts w:ascii="David" w:hAnsi="David"/>
          <w:sz w:val="24"/>
          <w:rtl/>
        </w:rPr>
        <w:t>של החברה</w:t>
      </w:r>
    </w:p>
    <w:p w14:paraId="4DE0FBC8" w14:textId="77777777" w:rsidR="002B7801" w:rsidRDefault="002B7801" w:rsidP="00065DAB">
      <w:pPr>
        <w:pStyle w:val="afff1"/>
        <w:numPr>
          <w:ilvl w:val="0"/>
          <w:numId w:val="121"/>
        </w:numPr>
        <w:spacing w:after="160" w:line="259" w:lineRule="auto"/>
        <w:rPr>
          <w:rFonts w:ascii="David" w:hAnsi="David"/>
          <w:sz w:val="24"/>
        </w:rPr>
      </w:pPr>
      <w:r w:rsidRPr="003C4F4F">
        <w:rPr>
          <w:rFonts w:ascii="David" w:hAnsi="David"/>
          <w:sz w:val="24"/>
        </w:rPr>
        <w:t xml:space="preserve"> </w:t>
      </w:r>
      <w:r w:rsidRPr="003C4F4F">
        <w:rPr>
          <w:rFonts w:ascii="David" w:hAnsi="David"/>
          <w:sz w:val="24"/>
          <w:rtl/>
        </w:rPr>
        <w:t xml:space="preserve">כללי </w:t>
      </w:r>
    </w:p>
    <w:p w14:paraId="4B28089D" w14:textId="77777777" w:rsidR="002B7801" w:rsidRDefault="002B7801" w:rsidP="00065DAB">
      <w:pPr>
        <w:pStyle w:val="afff1"/>
        <w:numPr>
          <w:ilvl w:val="0"/>
          <w:numId w:val="122"/>
        </w:numPr>
        <w:spacing w:after="160" w:line="259" w:lineRule="auto"/>
        <w:rPr>
          <w:rFonts w:ascii="David" w:hAnsi="David"/>
          <w:sz w:val="24"/>
        </w:rPr>
      </w:pPr>
      <w:r w:rsidRPr="003C4F4F">
        <w:rPr>
          <w:rFonts w:ascii="David" w:hAnsi="David"/>
          <w:sz w:val="24"/>
          <w:rtl/>
        </w:rPr>
        <w:t>על הקבלן להכין, באמצעות, בין היתר, מודד מוסמך מטעמו, תוכניות עדות לאחר ביצוע, בתום כל שלב ביצוע/שלב ביניים ובתום השלב הסופי. התוכניות תיערכנה לפי מפרט</w:t>
      </w:r>
      <w:r w:rsidRPr="003C4F4F">
        <w:rPr>
          <w:rFonts w:ascii="David" w:hAnsi="David"/>
          <w:sz w:val="24"/>
        </w:rPr>
        <w:t xml:space="preserve"> CAD </w:t>
      </w:r>
      <w:r w:rsidRPr="003C4F4F">
        <w:rPr>
          <w:rFonts w:ascii="David" w:hAnsi="David"/>
          <w:sz w:val="24"/>
          <w:rtl/>
        </w:rPr>
        <w:t>של נתיבי ישראל. כל הפרטים במפות/תוכניות/</w:t>
      </w:r>
      <w:proofErr w:type="spellStart"/>
      <w:r w:rsidRPr="003C4F4F">
        <w:rPr>
          <w:rFonts w:ascii="David" w:hAnsi="David"/>
          <w:sz w:val="24"/>
          <w:rtl/>
        </w:rPr>
        <w:t>תשריטים</w:t>
      </w:r>
      <w:proofErr w:type="spellEnd"/>
      <w:r w:rsidRPr="003C4F4F">
        <w:rPr>
          <w:rFonts w:ascii="David" w:hAnsi="David"/>
          <w:sz w:val="24"/>
          <w:rtl/>
        </w:rPr>
        <w:t xml:space="preserve"> ייוחסו לרשת הקואורדינאטות העדכנית בהתאם להגדרות ולהנחיות של מנהל המרכז למיפוי ישראל</w:t>
      </w:r>
      <w:r w:rsidRPr="003C4F4F">
        <w:rPr>
          <w:rFonts w:ascii="David" w:hAnsi="David"/>
          <w:sz w:val="24"/>
        </w:rPr>
        <w:t xml:space="preserve">. </w:t>
      </w:r>
    </w:p>
    <w:p w14:paraId="59DF4A85" w14:textId="77777777" w:rsidR="002B7801" w:rsidRDefault="002B7801" w:rsidP="002B7801">
      <w:pPr>
        <w:pStyle w:val="afff1"/>
        <w:ind w:left="780"/>
        <w:rPr>
          <w:rFonts w:ascii="David" w:hAnsi="David"/>
          <w:sz w:val="24"/>
        </w:rPr>
      </w:pPr>
    </w:p>
    <w:p w14:paraId="663AC833" w14:textId="77777777" w:rsidR="002B7801" w:rsidRDefault="002B7801" w:rsidP="00065DAB">
      <w:pPr>
        <w:pStyle w:val="afff1"/>
        <w:numPr>
          <w:ilvl w:val="0"/>
          <w:numId w:val="122"/>
        </w:numPr>
        <w:spacing w:after="160" w:line="259" w:lineRule="auto"/>
        <w:rPr>
          <w:rFonts w:ascii="David" w:hAnsi="David"/>
          <w:sz w:val="24"/>
        </w:rPr>
      </w:pPr>
      <w:r w:rsidRPr="003C4F4F">
        <w:rPr>
          <w:rFonts w:ascii="David" w:hAnsi="David"/>
          <w:sz w:val="24"/>
          <w:rtl/>
        </w:rPr>
        <w:t>על הקבלן לוודא כי המודד המוסמך מטעמו מכיר היטב את נוהלי נתיבי ישראל בתחום המדידות, הכנת תוכניות ותוכניות עדות וכן את מפרט</w:t>
      </w:r>
      <w:r w:rsidRPr="003C4F4F">
        <w:rPr>
          <w:rFonts w:ascii="David" w:hAnsi="David"/>
          <w:sz w:val="24"/>
        </w:rPr>
        <w:t xml:space="preserve"> CAD </w:t>
      </w:r>
      <w:r w:rsidRPr="003C4F4F">
        <w:rPr>
          <w:rFonts w:ascii="David" w:hAnsi="David"/>
          <w:sz w:val="24"/>
          <w:rtl/>
        </w:rPr>
        <w:t>של החברה</w:t>
      </w:r>
      <w:r w:rsidRPr="003C4F4F">
        <w:rPr>
          <w:rFonts w:ascii="David" w:hAnsi="David"/>
          <w:sz w:val="24"/>
        </w:rPr>
        <w:t xml:space="preserve">. </w:t>
      </w:r>
    </w:p>
    <w:p w14:paraId="781F3E57" w14:textId="77777777" w:rsidR="002B7801" w:rsidRPr="003C4F4F" w:rsidRDefault="002B7801" w:rsidP="002B7801">
      <w:pPr>
        <w:pStyle w:val="afff1"/>
        <w:rPr>
          <w:rFonts w:ascii="David" w:hAnsi="David"/>
          <w:sz w:val="24"/>
          <w:rtl/>
        </w:rPr>
      </w:pPr>
    </w:p>
    <w:p w14:paraId="61A78C6F" w14:textId="77777777" w:rsidR="002B7801" w:rsidRDefault="002B7801" w:rsidP="00065DAB">
      <w:pPr>
        <w:pStyle w:val="afff1"/>
        <w:numPr>
          <w:ilvl w:val="0"/>
          <w:numId w:val="122"/>
        </w:numPr>
        <w:spacing w:after="160" w:line="259" w:lineRule="auto"/>
        <w:rPr>
          <w:rFonts w:ascii="David" w:hAnsi="David"/>
          <w:sz w:val="24"/>
        </w:rPr>
      </w:pPr>
      <w:r w:rsidRPr="003C4F4F">
        <w:rPr>
          <w:rFonts w:ascii="David" w:hAnsi="David"/>
          <w:sz w:val="24"/>
          <w:rtl/>
        </w:rPr>
        <w:t xml:space="preserve">מדידה, חישוב ומיפוי של מצב הפרויקט "כפי שבוצע", יבוצעו על סמך העיקרון שעל הקבלן למדוד ולסמן בתוכניות לאחר ביצוע את כל המידע העובדתי שהצטבר במהלך העבודה, הענייני לתפעול הדרך ומתקניה ותחזוקתם על ציר הזמן, ובעיקר את הנתונים, המיקום והרומים של כל הרכיבים שהתקין בתחום העבודה ו20- מ' מכל צד, ובמידת הצורך גם מחוץ לתחום הדרך של הכבישים שבוצעו. תכולת תוכניות העדות תהיה לפי רשימת התיוג הבאה וכן תתבסס על תכולת חומר לביצוע לרבות </w:t>
      </w:r>
      <w:proofErr w:type="spellStart"/>
      <w:r w:rsidRPr="003C4F4F">
        <w:rPr>
          <w:rFonts w:ascii="David" w:hAnsi="David"/>
          <w:sz w:val="24"/>
          <w:rtl/>
        </w:rPr>
        <w:t>תכניות</w:t>
      </w:r>
      <w:proofErr w:type="spellEnd"/>
      <w:r w:rsidRPr="003C4F4F">
        <w:rPr>
          <w:rFonts w:ascii="David" w:hAnsi="David"/>
          <w:sz w:val="24"/>
          <w:rtl/>
        </w:rPr>
        <w:t>, מפרטים</w:t>
      </w:r>
      <w:r>
        <w:rPr>
          <w:rFonts w:ascii="David" w:hAnsi="David" w:hint="cs"/>
          <w:sz w:val="24"/>
          <w:rtl/>
        </w:rPr>
        <w:t xml:space="preserve"> </w:t>
      </w:r>
      <w:proofErr w:type="spellStart"/>
      <w:r>
        <w:rPr>
          <w:rFonts w:ascii="David" w:hAnsi="David" w:hint="cs"/>
          <w:sz w:val="24"/>
          <w:rtl/>
        </w:rPr>
        <w:t>וכו</w:t>
      </w:r>
      <w:proofErr w:type="spellEnd"/>
      <w:r>
        <w:rPr>
          <w:rFonts w:ascii="David" w:hAnsi="David" w:hint="cs"/>
          <w:sz w:val="24"/>
          <w:rtl/>
        </w:rPr>
        <w:t>':</w:t>
      </w:r>
      <w:r w:rsidRPr="003C4F4F">
        <w:rPr>
          <w:rFonts w:ascii="David" w:hAnsi="David"/>
          <w:sz w:val="24"/>
        </w:rPr>
        <w:t xml:space="preserve"> </w:t>
      </w:r>
    </w:p>
    <w:p w14:paraId="73C36FD6" w14:textId="77777777" w:rsidR="002B7801" w:rsidRPr="00B81A59" w:rsidRDefault="002B7801" w:rsidP="002B7801">
      <w:pPr>
        <w:pStyle w:val="afff1"/>
        <w:rPr>
          <w:rFonts w:ascii="David" w:hAnsi="David"/>
          <w:sz w:val="24"/>
        </w:rPr>
      </w:pPr>
    </w:p>
    <w:p w14:paraId="2BA66C10" w14:textId="77777777" w:rsidR="002B7801" w:rsidRDefault="002B7801" w:rsidP="00065DAB">
      <w:pPr>
        <w:pStyle w:val="afff1"/>
        <w:numPr>
          <w:ilvl w:val="0"/>
          <w:numId w:val="123"/>
        </w:numPr>
        <w:spacing w:after="160" w:line="259" w:lineRule="auto"/>
        <w:rPr>
          <w:rFonts w:ascii="David" w:hAnsi="David"/>
          <w:sz w:val="24"/>
        </w:rPr>
      </w:pPr>
      <w:r w:rsidRPr="003C4F4F">
        <w:rPr>
          <w:rFonts w:ascii="David" w:hAnsi="David"/>
          <w:sz w:val="24"/>
          <w:rtl/>
        </w:rPr>
        <w:t xml:space="preserve">עבודות צנרת </w:t>
      </w:r>
      <w:r>
        <w:rPr>
          <w:rFonts w:ascii="David" w:hAnsi="David" w:hint="cs"/>
          <w:sz w:val="24"/>
          <w:rtl/>
        </w:rPr>
        <w:t>(</w:t>
      </w:r>
      <w:r w:rsidRPr="003C4F4F">
        <w:rPr>
          <w:rFonts w:ascii="David" w:hAnsi="David"/>
          <w:sz w:val="24"/>
          <w:rtl/>
        </w:rPr>
        <w:t>כולל מדידה וסימון של קווי-גובה</w:t>
      </w:r>
      <w:r>
        <w:rPr>
          <w:rFonts w:ascii="David" w:hAnsi="David" w:hint="cs"/>
          <w:sz w:val="24"/>
          <w:rtl/>
        </w:rPr>
        <w:t>)</w:t>
      </w:r>
      <w:r w:rsidRPr="003C4F4F">
        <w:rPr>
          <w:rFonts w:ascii="David" w:hAnsi="David"/>
          <w:sz w:val="24"/>
          <w:rtl/>
        </w:rPr>
        <w:t>, לרבות</w:t>
      </w:r>
      <w:r>
        <w:rPr>
          <w:rFonts w:ascii="David" w:hAnsi="David"/>
          <w:sz w:val="24"/>
        </w:rPr>
        <w:t>:</w:t>
      </w:r>
    </w:p>
    <w:p w14:paraId="2A8C7D74" w14:textId="77777777" w:rsidR="002B7801" w:rsidRDefault="002B7801" w:rsidP="00065DAB">
      <w:pPr>
        <w:pStyle w:val="afff1"/>
        <w:numPr>
          <w:ilvl w:val="0"/>
          <w:numId w:val="124"/>
        </w:numPr>
        <w:spacing w:after="160" w:line="259" w:lineRule="auto"/>
        <w:rPr>
          <w:rFonts w:ascii="David" w:hAnsi="David"/>
          <w:sz w:val="24"/>
        </w:rPr>
      </w:pPr>
      <w:r w:rsidRPr="008A34D3">
        <w:rPr>
          <w:rFonts w:ascii="David" w:hAnsi="David"/>
          <w:sz w:val="24"/>
          <w:rtl/>
        </w:rPr>
        <w:t>מיפוי רומים של פני הקרקע כפי שנמדד על ידי הקבלן בגמר הביצוע</w:t>
      </w:r>
      <w:r w:rsidRPr="008A34D3">
        <w:rPr>
          <w:rFonts w:ascii="David" w:hAnsi="David"/>
          <w:sz w:val="24"/>
        </w:rPr>
        <w:t xml:space="preserve">; </w:t>
      </w:r>
    </w:p>
    <w:p w14:paraId="6AB5843C" w14:textId="77777777" w:rsidR="002B7801" w:rsidRDefault="002B7801" w:rsidP="00065DAB">
      <w:pPr>
        <w:pStyle w:val="afff1"/>
        <w:numPr>
          <w:ilvl w:val="0"/>
          <w:numId w:val="124"/>
        </w:numPr>
        <w:spacing w:after="160" w:line="259" w:lineRule="auto"/>
        <w:rPr>
          <w:rFonts w:ascii="David" w:hAnsi="David"/>
          <w:sz w:val="24"/>
        </w:rPr>
      </w:pPr>
      <w:r w:rsidRPr="008A34D3">
        <w:rPr>
          <w:rFonts w:ascii="David" w:hAnsi="David"/>
          <w:sz w:val="24"/>
        </w:rPr>
        <w:t xml:space="preserve"> </w:t>
      </w:r>
      <w:r w:rsidRPr="008A34D3">
        <w:rPr>
          <w:rFonts w:ascii="David" w:hAnsi="David"/>
          <w:sz w:val="24"/>
          <w:rtl/>
        </w:rPr>
        <w:t>מיפוי מיקום ורומים של</w:t>
      </w:r>
      <w:r w:rsidRPr="008A34D3">
        <w:rPr>
          <w:rFonts w:ascii="David" w:hAnsi="David"/>
          <w:sz w:val="24"/>
        </w:rPr>
        <w:t xml:space="preserve"> IL </w:t>
      </w:r>
      <w:r w:rsidRPr="008A34D3">
        <w:rPr>
          <w:rFonts w:ascii="David" w:hAnsi="David"/>
          <w:sz w:val="24"/>
          <w:rtl/>
        </w:rPr>
        <w:t>הצנרת והשרוולים כפי שנמדד על ידי הקבלן</w:t>
      </w:r>
      <w:r w:rsidRPr="008A34D3">
        <w:rPr>
          <w:rFonts w:ascii="David" w:hAnsi="David"/>
          <w:sz w:val="24"/>
        </w:rPr>
        <w:t>;</w:t>
      </w:r>
    </w:p>
    <w:p w14:paraId="509EDB5F" w14:textId="77777777" w:rsidR="002B7801" w:rsidRDefault="002B7801" w:rsidP="00065DAB">
      <w:pPr>
        <w:pStyle w:val="afff1"/>
        <w:numPr>
          <w:ilvl w:val="0"/>
          <w:numId w:val="124"/>
        </w:numPr>
        <w:spacing w:after="160" w:line="259" w:lineRule="auto"/>
        <w:rPr>
          <w:rFonts w:ascii="David" w:hAnsi="David"/>
          <w:sz w:val="24"/>
        </w:rPr>
      </w:pPr>
      <w:r w:rsidRPr="008A34D3">
        <w:rPr>
          <w:rFonts w:ascii="David" w:hAnsi="David"/>
          <w:sz w:val="24"/>
          <w:rtl/>
        </w:rPr>
        <w:t>מיפוי מיקום ורומים של פני עטיפת החול )הרגיל ו\או המצומנט</w:t>
      </w:r>
      <w:r w:rsidRPr="008A34D3">
        <w:rPr>
          <w:rFonts w:ascii="David" w:hAnsi="David"/>
          <w:sz w:val="24"/>
        </w:rPr>
        <w:t xml:space="preserve">( </w:t>
      </w:r>
      <w:r w:rsidRPr="008A34D3">
        <w:rPr>
          <w:rFonts w:ascii="David" w:hAnsi="David"/>
          <w:sz w:val="24"/>
          <w:rtl/>
        </w:rPr>
        <w:t>כפי שנמדד על ידי הקבלן</w:t>
      </w:r>
      <w:r>
        <w:rPr>
          <w:rFonts w:ascii="David" w:hAnsi="David" w:hint="cs"/>
          <w:sz w:val="24"/>
          <w:rtl/>
        </w:rPr>
        <w:t>;</w:t>
      </w:r>
    </w:p>
    <w:p w14:paraId="7952A2BA" w14:textId="77777777" w:rsidR="002B7801" w:rsidRDefault="002B7801" w:rsidP="00065DAB">
      <w:pPr>
        <w:pStyle w:val="afff1"/>
        <w:numPr>
          <w:ilvl w:val="0"/>
          <w:numId w:val="124"/>
        </w:numPr>
        <w:spacing w:after="160" w:line="259" w:lineRule="auto"/>
        <w:rPr>
          <w:rFonts w:ascii="David" w:hAnsi="David"/>
          <w:sz w:val="24"/>
        </w:rPr>
      </w:pPr>
      <w:r w:rsidRPr="008A34D3">
        <w:rPr>
          <w:rFonts w:ascii="David" w:hAnsi="David"/>
          <w:sz w:val="24"/>
        </w:rPr>
        <w:t xml:space="preserve"> </w:t>
      </w:r>
      <w:r w:rsidRPr="008A34D3">
        <w:rPr>
          <w:rFonts w:ascii="David" w:hAnsi="David"/>
          <w:sz w:val="24"/>
          <w:rtl/>
        </w:rPr>
        <w:t>מיפוי מיקום ורומים של תשתיות עיליות ו/או תת-קרקעיות על כל פרטיהן</w:t>
      </w:r>
      <w:r w:rsidRPr="008A34D3">
        <w:rPr>
          <w:rFonts w:ascii="David" w:hAnsi="David"/>
          <w:sz w:val="24"/>
        </w:rPr>
        <w:t>.</w:t>
      </w:r>
    </w:p>
    <w:p w14:paraId="7239A3E4" w14:textId="77777777" w:rsidR="002B7801" w:rsidRDefault="002B7801" w:rsidP="00065DAB">
      <w:pPr>
        <w:pStyle w:val="afff1"/>
        <w:numPr>
          <w:ilvl w:val="0"/>
          <w:numId w:val="124"/>
        </w:numPr>
        <w:spacing w:after="160" w:line="259" w:lineRule="auto"/>
        <w:rPr>
          <w:rFonts w:ascii="David" w:hAnsi="David"/>
          <w:sz w:val="24"/>
        </w:rPr>
      </w:pPr>
      <w:r w:rsidRPr="008A34D3">
        <w:rPr>
          <w:rFonts w:ascii="David" w:hAnsi="David"/>
          <w:sz w:val="24"/>
          <w:rtl/>
        </w:rPr>
        <w:t xml:space="preserve">סימון סוג התכסית וגבולותיו )ריצוף, אספלט, גינון, </w:t>
      </w:r>
      <w:proofErr w:type="spellStart"/>
      <w:r w:rsidRPr="008A34D3">
        <w:rPr>
          <w:rFonts w:ascii="David" w:hAnsi="David"/>
          <w:sz w:val="24"/>
          <w:rtl/>
        </w:rPr>
        <w:t>וכו</w:t>
      </w:r>
      <w:proofErr w:type="spellEnd"/>
      <w:r>
        <w:rPr>
          <w:rFonts w:ascii="David" w:hAnsi="David" w:hint="cs"/>
          <w:sz w:val="24"/>
          <w:rtl/>
        </w:rPr>
        <w:t>;</w:t>
      </w:r>
    </w:p>
    <w:p w14:paraId="28515871" w14:textId="77777777" w:rsidR="002B7801" w:rsidRDefault="002B7801" w:rsidP="00065DAB">
      <w:pPr>
        <w:pStyle w:val="afff1"/>
        <w:numPr>
          <w:ilvl w:val="0"/>
          <w:numId w:val="124"/>
        </w:numPr>
        <w:spacing w:after="160" w:line="259" w:lineRule="auto"/>
        <w:rPr>
          <w:rFonts w:ascii="David" w:hAnsi="David"/>
          <w:sz w:val="24"/>
        </w:rPr>
      </w:pPr>
      <w:r w:rsidRPr="008A34D3">
        <w:rPr>
          <w:rFonts w:ascii="David" w:hAnsi="David"/>
          <w:sz w:val="24"/>
        </w:rPr>
        <w:t xml:space="preserve"> </w:t>
      </w:r>
      <w:r w:rsidRPr="008A34D3">
        <w:rPr>
          <w:rFonts w:ascii="David" w:hAnsi="David"/>
          <w:sz w:val="24"/>
          <w:rtl/>
        </w:rPr>
        <w:t>גידור, לרבות שערים</w:t>
      </w:r>
      <w:r>
        <w:rPr>
          <w:rFonts w:ascii="David" w:hAnsi="David" w:hint="cs"/>
          <w:sz w:val="24"/>
          <w:rtl/>
        </w:rPr>
        <w:t>;</w:t>
      </w:r>
    </w:p>
    <w:p w14:paraId="53BAAF35" w14:textId="77777777" w:rsidR="002B7801" w:rsidRDefault="002B7801" w:rsidP="00065DAB">
      <w:pPr>
        <w:pStyle w:val="afff1"/>
        <w:numPr>
          <w:ilvl w:val="0"/>
          <w:numId w:val="124"/>
        </w:numPr>
        <w:spacing w:after="160" w:line="259" w:lineRule="auto"/>
        <w:rPr>
          <w:rFonts w:ascii="David" w:hAnsi="David"/>
          <w:sz w:val="24"/>
        </w:rPr>
      </w:pPr>
      <w:r w:rsidRPr="008A34D3">
        <w:rPr>
          <w:rFonts w:ascii="David" w:hAnsi="David"/>
          <w:sz w:val="24"/>
          <w:rtl/>
        </w:rPr>
        <w:t>מבנים ומתקנים לסוגיהם</w:t>
      </w:r>
      <w:r>
        <w:rPr>
          <w:rFonts w:ascii="David" w:hAnsi="David" w:hint="cs"/>
          <w:sz w:val="24"/>
          <w:rtl/>
        </w:rPr>
        <w:t>;</w:t>
      </w:r>
    </w:p>
    <w:p w14:paraId="3BE05B05" w14:textId="77777777" w:rsidR="002B7801" w:rsidRDefault="002B7801" w:rsidP="00065DAB">
      <w:pPr>
        <w:pStyle w:val="afff1"/>
        <w:numPr>
          <w:ilvl w:val="0"/>
          <w:numId w:val="124"/>
        </w:numPr>
        <w:spacing w:after="160" w:line="259" w:lineRule="auto"/>
        <w:rPr>
          <w:rFonts w:ascii="David" w:hAnsi="David"/>
          <w:sz w:val="24"/>
        </w:rPr>
      </w:pPr>
      <w:r w:rsidRPr="008A34D3">
        <w:rPr>
          <w:rFonts w:ascii="David" w:hAnsi="David"/>
          <w:sz w:val="24"/>
          <w:rtl/>
        </w:rPr>
        <w:t>שוחות/תאי-בקרה וחצרות מפרטים</w:t>
      </w:r>
      <w:r w:rsidRPr="008A34D3">
        <w:rPr>
          <w:rFonts w:ascii="David" w:hAnsi="David"/>
          <w:sz w:val="24"/>
        </w:rPr>
        <w:t>;</w:t>
      </w:r>
    </w:p>
    <w:p w14:paraId="2910B5B2" w14:textId="77777777" w:rsidR="002B7801" w:rsidRDefault="002B7801" w:rsidP="00065DAB">
      <w:pPr>
        <w:pStyle w:val="afff1"/>
        <w:numPr>
          <w:ilvl w:val="0"/>
          <w:numId w:val="124"/>
        </w:numPr>
        <w:spacing w:after="160" w:line="259" w:lineRule="auto"/>
        <w:rPr>
          <w:rFonts w:ascii="David" w:hAnsi="David"/>
          <w:sz w:val="24"/>
        </w:rPr>
      </w:pPr>
      <w:r w:rsidRPr="008A34D3">
        <w:rPr>
          <w:rFonts w:ascii="David" w:hAnsi="David"/>
          <w:sz w:val="24"/>
          <w:rtl/>
        </w:rPr>
        <w:t>סימון מיקום של תשתיות וכבלים</w:t>
      </w:r>
      <w:r>
        <w:rPr>
          <w:rFonts w:ascii="David" w:hAnsi="David" w:hint="cs"/>
          <w:sz w:val="24"/>
          <w:rtl/>
        </w:rPr>
        <w:t>;</w:t>
      </w:r>
    </w:p>
    <w:p w14:paraId="01173034" w14:textId="77777777" w:rsidR="002B7801" w:rsidRDefault="002B7801" w:rsidP="00065DAB">
      <w:pPr>
        <w:pStyle w:val="afff1"/>
        <w:numPr>
          <w:ilvl w:val="0"/>
          <w:numId w:val="124"/>
        </w:numPr>
        <w:spacing w:after="160" w:line="259" w:lineRule="auto"/>
        <w:rPr>
          <w:rFonts w:ascii="David" w:hAnsi="David"/>
          <w:sz w:val="24"/>
        </w:rPr>
      </w:pPr>
      <w:r w:rsidRPr="008A34D3">
        <w:rPr>
          <w:rFonts w:ascii="David" w:hAnsi="David"/>
          <w:sz w:val="24"/>
        </w:rPr>
        <w:t xml:space="preserve"> </w:t>
      </w:r>
      <w:r w:rsidRPr="008A34D3">
        <w:rPr>
          <w:rFonts w:ascii="David" w:hAnsi="David"/>
          <w:sz w:val="24"/>
          <w:rtl/>
        </w:rPr>
        <w:t>מפגשים עם דרכים חוצות או משתלבות</w:t>
      </w:r>
      <w:r w:rsidRPr="008A34D3">
        <w:rPr>
          <w:rFonts w:ascii="David" w:hAnsi="David"/>
          <w:sz w:val="24"/>
        </w:rPr>
        <w:t xml:space="preserve"> </w:t>
      </w:r>
      <w:r>
        <w:rPr>
          <w:rFonts w:ascii="David" w:hAnsi="David"/>
          <w:sz w:val="24"/>
        </w:rPr>
        <w:t>;</w:t>
      </w:r>
    </w:p>
    <w:p w14:paraId="71A0F9C1" w14:textId="77777777" w:rsidR="002B7801" w:rsidRDefault="002B7801" w:rsidP="00065DAB">
      <w:pPr>
        <w:pStyle w:val="afff1"/>
        <w:numPr>
          <w:ilvl w:val="0"/>
          <w:numId w:val="124"/>
        </w:numPr>
        <w:spacing w:after="160" w:line="259" w:lineRule="auto"/>
        <w:rPr>
          <w:rFonts w:ascii="David" w:hAnsi="David"/>
          <w:sz w:val="24"/>
        </w:rPr>
      </w:pPr>
      <w:r w:rsidRPr="008A34D3">
        <w:rPr>
          <w:rFonts w:ascii="David" w:hAnsi="David"/>
          <w:sz w:val="24"/>
          <w:rtl/>
        </w:rPr>
        <w:t>דיקורי תחתיים ועליונים של התעלות החפורות</w:t>
      </w:r>
      <w:r>
        <w:rPr>
          <w:rFonts w:ascii="David" w:hAnsi="David"/>
          <w:sz w:val="24"/>
        </w:rPr>
        <w:t>.</w:t>
      </w:r>
    </w:p>
    <w:p w14:paraId="479A4A2A" w14:textId="77777777" w:rsidR="002B7801" w:rsidRDefault="002B7801" w:rsidP="00065DAB">
      <w:pPr>
        <w:pStyle w:val="afff1"/>
        <w:numPr>
          <w:ilvl w:val="0"/>
          <w:numId w:val="124"/>
        </w:numPr>
        <w:spacing w:after="160" w:line="259" w:lineRule="auto"/>
        <w:rPr>
          <w:rFonts w:ascii="David" w:hAnsi="David"/>
          <w:sz w:val="24"/>
        </w:rPr>
      </w:pPr>
      <w:r w:rsidRPr="008A34D3">
        <w:rPr>
          <w:rFonts w:ascii="David" w:hAnsi="David"/>
          <w:sz w:val="24"/>
          <w:rtl/>
        </w:rPr>
        <w:t>רומי השטח )גבהים(, לרבות מדרונות ושיפועים לאחר פינוי הפסולת</w:t>
      </w:r>
      <w:r>
        <w:rPr>
          <w:rFonts w:ascii="David" w:hAnsi="David" w:hint="cs"/>
          <w:sz w:val="24"/>
          <w:rtl/>
        </w:rPr>
        <w:t>.</w:t>
      </w:r>
    </w:p>
    <w:p w14:paraId="051C059A" w14:textId="77777777" w:rsidR="002B7801" w:rsidRDefault="002B7801" w:rsidP="00065DAB">
      <w:pPr>
        <w:pStyle w:val="afff1"/>
        <w:numPr>
          <w:ilvl w:val="0"/>
          <w:numId w:val="124"/>
        </w:numPr>
        <w:spacing w:after="160" w:line="259" w:lineRule="auto"/>
        <w:rPr>
          <w:rFonts w:ascii="David" w:hAnsi="David"/>
          <w:sz w:val="24"/>
        </w:rPr>
      </w:pPr>
      <w:r w:rsidRPr="008A34D3">
        <w:rPr>
          <w:rFonts w:ascii="David" w:hAnsi="David"/>
          <w:sz w:val="24"/>
          <w:rtl/>
        </w:rPr>
        <w:t>שתית דרך חקלאית ופני מצעים</w:t>
      </w:r>
      <w:r>
        <w:rPr>
          <w:rFonts w:ascii="David" w:hAnsi="David" w:hint="cs"/>
          <w:sz w:val="24"/>
          <w:rtl/>
        </w:rPr>
        <w:t>.</w:t>
      </w:r>
    </w:p>
    <w:p w14:paraId="1F0F9E58" w14:textId="77777777" w:rsidR="002B7801" w:rsidRDefault="002B7801" w:rsidP="00065DAB">
      <w:pPr>
        <w:pStyle w:val="afff1"/>
        <w:numPr>
          <w:ilvl w:val="0"/>
          <w:numId w:val="124"/>
        </w:numPr>
        <w:spacing w:after="160" w:line="259" w:lineRule="auto"/>
        <w:rPr>
          <w:rFonts w:ascii="David" w:hAnsi="David"/>
          <w:sz w:val="24"/>
        </w:rPr>
      </w:pPr>
      <w:r w:rsidRPr="008A34D3">
        <w:rPr>
          <w:rFonts w:ascii="David" w:hAnsi="David"/>
          <w:sz w:val="24"/>
          <w:rtl/>
        </w:rPr>
        <w:t>נתונים הנדרשים עניינית בפרקים/תת-פרקים של המפרט הכללי</w:t>
      </w:r>
      <w:r>
        <w:rPr>
          <w:rFonts w:ascii="David" w:hAnsi="David" w:hint="cs"/>
          <w:sz w:val="24"/>
          <w:rtl/>
        </w:rPr>
        <w:t xml:space="preserve"> </w:t>
      </w:r>
      <w:r w:rsidRPr="008A34D3">
        <w:rPr>
          <w:rFonts w:ascii="David" w:hAnsi="David"/>
          <w:sz w:val="24"/>
          <w:rtl/>
        </w:rPr>
        <w:t>וכיו"ב</w:t>
      </w:r>
      <w:r w:rsidRPr="008A34D3">
        <w:rPr>
          <w:rFonts w:ascii="David" w:hAnsi="David"/>
          <w:sz w:val="24"/>
        </w:rPr>
        <w:t xml:space="preserve">. </w:t>
      </w:r>
    </w:p>
    <w:p w14:paraId="353A4EB1" w14:textId="77777777" w:rsidR="002B7801" w:rsidRDefault="002B7801" w:rsidP="002B7801">
      <w:pPr>
        <w:pStyle w:val="afff1"/>
        <w:ind w:left="1800"/>
        <w:rPr>
          <w:rFonts w:ascii="David" w:hAnsi="David"/>
          <w:sz w:val="24"/>
          <w:rtl/>
        </w:rPr>
      </w:pPr>
    </w:p>
    <w:p w14:paraId="18E9A309" w14:textId="77777777" w:rsidR="002B7801" w:rsidRDefault="002B7801" w:rsidP="00065DAB">
      <w:pPr>
        <w:pStyle w:val="afff1"/>
        <w:numPr>
          <w:ilvl w:val="0"/>
          <w:numId w:val="122"/>
        </w:numPr>
        <w:spacing w:after="160" w:line="259" w:lineRule="auto"/>
        <w:rPr>
          <w:rFonts w:ascii="David" w:hAnsi="David"/>
          <w:sz w:val="24"/>
        </w:rPr>
      </w:pPr>
      <w:r w:rsidRPr="008A34D3">
        <w:rPr>
          <w:rFonts w:ascii="David" w:hAnsi="David"/>
          <w:sz w:val="24"/>
          <w:rtl/>
        </w:rPr>
        <w:t xml:space="preserve">בנוסף תכלולנה תוכניות העדות נתונים נוספים שאינם ניתנים למדידה בשטח אך נדרשים לצורך קליטה ושימוש במערכת המידע </w:t>
      </w:r>
      <w:proofErr w:type="spellStart"/>
      <w:r w:rsidRPr="008A34D3">
        <w:rPr>
          <w:rFonts w:ascii="David" w:hAnsi="David"/>
          <w:sz w:val="24"/>
          <w:rtl/>
        </w:rPr>
        <w:t>הגיאוגראפי</w:t>
      </w:r>
      <w:proofErr w:type="spellEnd"/>
      <w:r w:rsidRPr="008A34D3">
        <w:rPr>
          <w:rFonts w:ascii="David" w:hAnsi="David"/>
          <w:sz w:val="24"/>
          <w:rtl/>
        </w:rPr>
        <w:t xml:space="preserve"> שבשימוש נתיבי ישראל</w:t>
      </w:r>
      <w:r w:rsidRPr="008A34D3">
        <w:rPr>
          <w:rFonts w:ascii="David" w:hAnsi="David"/>
          <w:sz w:val="24"/>
        </w:rPr>
        <w:t xml:space="preserve"> )System Information Geographic - GIS), </w:t>
      </w:r>
      <w:r w:rsidRPr="008A34D3">
        <w:rPr>
          <w:rFonts w:ascii="David" w:hAnsi="David"/>
          <w:sz w:val="24"/>
          <w:rtl/>
        </w:rPr>
        <w:t>כגון נתוני מצאי של ציוד למינהו )דגמים של לוחות-חשמל, דגמים של שוחות בקרה במערכות מים וביוב</w:t>
      </w:r>
      <w:r w:rsidRPr="008A34D3">
        <w:rPr>
          <w:rFonts w:ascii="David" w:hAnsi="David"/>
          <w:sz w:val="24"/>
        </w:rPr>
        <w:t xml:space="preserve">, </w:t>
      </w:r>
      <w:r w:rsidRPr="008A34D3">
        <w:rPr>
          <w:rFonts w:ascii="David" w:hAnsi="David"/>
          <w:sz w:val="24"/>
          <w:rtl/>
        </w:rPr>
        <w:t>אביזרים עיקריים במערכות השקיה, וכיו"ב</w:t>
      </w:r>
      <w:r w:rsidRPr="008A34D3">
        <w:rPr>
          <w:rFonts w:ascii="David" w:hAnsi="David"/>
          <w:sz w:val="24"/>
        </w:rPr>
        <w:t xml:space="preserve">(. </w:t>
      </w:r>
      <w:r w:rsidRPr="008A34D3">
        <w:rPr>
          <w:rFonts w:ascii="David" w:hAnsi="David"/>
          <w:sz w:val="24"/>
          <w:rtl/>
        </w:rPr>
        <w:t xml:space="preserve">ד. </w:t>
      </w:r>
      <w:r>
        <w:rPr>
          <w:rFonts w:ascii="David" w:hAnsi="David" w:hint="cs"/>
          <w:sz w:val="24"/>
          <w:rtl/>
        </w:rPr>
        <w:t xml:space="preserve">ד. </w:t>
      </w:r>
      <w:r w:rsidRPr="008A34D3">
        <w:rPr>
          <w:rFonts w:ascii="David" w:hAnsi="David"/>
          <w:sz w:val="24"/>
          <w:rtl/>
        </w:rPr>
        <w:t>הקבלן ימסור את תוכניות העדות למנהל הפרויקט תוך 60 ימים מסיום כל שלב ביצוע / שלב ביניים של העבודה ומתום הביצוע של העבודה בכללה כמוגדר במסמכי ההסכם האחרים, בהתאם לנוהל נתיבי ישראל "הכנת תכניות עדות ואישורן" ולמפרט</w:t>
      </w:r>
      <w:r w:rsidRPr="008A34D3">
        <w:rPr>
          <w:rFonts w:ascii="David" w:hAnsi="David"/>
          <w:sz w:val="24"/>
        </w:rPr>
        <w:t xml:space="preserve"> CAD </w:t>
      </w:r>
      <w:r w:rsidRPr="008A34D3">
        <w:rPr>
          <w:rFonts w:ascii="David" w:hAnsi="David"/>
          <w:sz w:val="24"/>
          <w:rtl/>
        </w:rPr>
        <w:t>של החברה. התוכניות/מפות תיבדקנה טכנית בנתיבי ישראל לצורך בחינת ההתאמה לדרישות מפרט</w:t>
      </w:r>
      <w:r w:rsidRPr="008A34D3">
        <w:rPr>
          <w:rFonts w:ascii="David" w:hAnsi="David"/>
          <w:sz w:val="24"/>
        </w:rPr>
        <w:t xml:space="preserve"> CAD </w:t>
      </w:r>
      <w:r w:rsidRPr="008A34D3">
        <w:rPr>
          <w:rFonts w:ascii="David" w:hAnsi="David"/>
          <w:sz w:val="24"/>
          <w:rtl/>
        </w:rPr>
        <w:t>של החברה וכן התאמה לדרישות הקליטה במערכת</w:t>
      </w:r>
      <w:r w:rsidRPr="008A34D3">
        <w:rPr>
          <w:rFonts w:ascii="David" w:hAnsi="David"/>
          <w:sz w:val="24"/>
        </w:rPr>
        <w:t xml:space="preserve"> SAP </w:t>
      </w:r>
      <w:r w:rsidRPr="008A34D3">
        <w:rPr>
          <w:rFonts w:ascii="David" w:hAnsi="David"/>
          <w:sz w:val="24"/>
          <w:rtl/>
        </w:rPr>
        <w:t>ובמערכת המידע הגיאוגרפי שבשימוש החברה</w:t>
      </w:r>
      <w:r w:rsidRPr="008A34D3">
        <w:rPr>
          <w:rFonts w:ascii="David" w:hAnsi="David"/>
          <w:sz w:val="24"/>
        </w:rPr>
        <w:t xml:space="preserve">. </w:t>
      </w:r>
      <w:r w:rsidRPr="008A34D3">
        <w:rPr>
          <w:rFonts w:ascii="David" w:hAnsi="David"/>
          <w:sz w:val="24"/>
          <w:rtl/>
        </w:rPr>
        <w:t>לאחר הבדיקה הטכנית תעבורנה תוכניות העדות בדיקה הנדסית על-ידי צוותי התכנון והניהול של הפרויקט. מנהל הפרויקט רשאי להחזיר תוכניות לקבלן לעדכון/תיקון על-פי הערות שנצברו במהלך הבדיקה הטכני ו/או הבדיקה ההנדסית</w:t>
      </w:r>
      <w:r>
        <w:rPr>
          <w:rFonts w:ascii="David" w:hAnsi="David" w:hint="cs"/>
          <w:sz w:val="24"/>
          <w:rtl/>
        </w:rPr>
        <w:t>.</w:t>
      </w:r>
    </w:p>
    <w:p w14:paraId="562055BA" w14:textId="77777777" w:rsidR="002B7801" w:rsidRDefault="002B7801" w:rsidP="00065DAB">
      <w:pPr>
        <w:pStyle w:val="afff1"/>
        <w:numPr>
          <w:ilvl w:val="0"/>
          <w:numId w:val="122"/>
        </w:numPr>
        <w:spacing w:after="160" w:line="259" w:lineRule="auto"/>
        <w:rPr>
          <w:rFonts w:ascii="David" w:hAnsi="David"/>
          <w:sz w:val="24"/>
        </w:rPr>
      </w:pPr>
      <w:r w:rsidRPr="008A34D3">
        <w:rPr>
          <w:rFonts w:ascii="David" w:hAnsi="David"/>
          <w:sz w:val="24"/>
          <w:rtl/>
        </w:rPr>
        <w:t xml:space="preserve"> תוכניות העדות תשמשנה גם כבסיס לחישובי כמויות סופיים</w:t>
      </w:r>
      <w:r>
        <w:rPr>
          <w:rFonts w:ascii="David" w:hAnsi="David" w:hint="cs"/>
          <w:sz w:val="24"/>
          <w:rtl/>
        </w:rPr>
        <w:t>.</w:t>
      </w:r>
    </w:p>
    <w:p w14:paraId="3185A906" w14:textId="77777777" w:rsidR="002B7801" w:rsidRDefault="002B7801" w:rsidP="00065DAB">
      <w:pPr>
        <w:pStyle w:val="afff1"/>
        <w:numPr>
          <w:ilvl w:val="0"/>
          <w:numId w:val="122"/>
        </w:numPr>
        <w:spacing w:after="160" w:line="259" w:lineRule="auto"/>
        <w:rPr>
          <w:rFonts w:ascii="David" w:hAnsi="David"/>
          <w:sz w:val="24"/>
        </w:rPr>
      </w:pPr>
      <w:r w:rsidRPr="008A34D3">
        <w:rPr>
          <w:rFonts w:ascii="David" w:hAnsi="David"/>
          <w:sz w:val="24"/>
          <w:rtl/>
        </w:rPr>
        <w:t xml:space="preserve"> אישור סופי בדבר התאמת תוכניות העדות לנדרש יוצא לקבלן לאחר הבדיקה והאישור של הדרג המקצועי תעבורנה תוכניות העדות לארכיב ההנדסי של</w:t>
      </w:r>
      <w:r>
        <w:rPr>
          <w:rFonts w:ascii="David" w:hAnsi="David" w:hint="cs"/>
          <w:sz w:val="24"/>
          <w:rtl/>
        </w:rPr>
        <w:t xml:space="preserve"> עיריית נתיבות</w:t>
      </w:r>
      <w:r w:rsidRPr="008A34D3">
        <w:rPr>
          <w:rFonts w:ascii="David" w:hAnsi="David"/>
          <w:sz w:val="24"/>
          <w:rtl/>
        </w:rPr>
        <w:t>.</w:t>
      </w:r>
    </w:p>
    <w:p w14:paraId="6FB20698" w14:textId="77777777" w:rsidR="002B7801" w:rsidRDefault="002B7801" w:rsidP="00065DAB">
      <w:pPr>
        <w:pStyle w:val="afff1"/>
        <w:numPr>
          <w:ilvl w:val="0"/>
          <w:numId w:val="122"/>
        </w:numPr>
        <w:spacing w:after="160" w:line="259" w:lineRule="auto"/>
        <w:rPr>
          <w:rFonts w:ascii="David" w:hAnsi="David"/>
          <w:sz w:val="24"/>
        </w:rPr>
      </w:pPr>
      <w:r w:rsidRPr="008A34D3">
        <w:rPr>
          <w:rFonts w:ascii="David" w:hAnsi="David"/>
          <w:sz w:val="24"/>
          <w:rtl/>
        </w:rPr>
        <w:t xml:space="preserve"> מסירת תוכניות העדות לידי מנהל הפרויקט מהווה תנאי הכרחי לקבלת חשבונו הסופי של הקבלן והמועד הקובע בהסכם לבדיקת החשבון הסופי לא יחל בטרם הושלמה מסירת כל הערכה של תוכניות העדות למנהל הפרויקט, לשביעות רצונו</w:t>
      </w:r>
      <w:r w:rsidRPr="008A34D3">
        <w:rPr>
          <w:rFonts w:ascii="David" w:hAnsi="David"/>
          <w:sz w:val="24"/>
        </w:rPr>
        <w:t xml:space="preserve">, </w:t>
      </w:r>
      <w:r w:rsidRPr="008A34D3">
        <w:rPr>
          <w:rFonts w:ascii="David" w:hAnsi="David"/>
          <w:sz w:val="24"/>
          <w:rtl/>
        </w:rPr>
        <w:t xml:space="preserve">וקליטתן במערכת הארכיב ההנדסי של </w:t>
      </w:r>
      <w:r>
        <w:rPr>
          <w:rFonts w:ascii="David" w:hAnsi="David" w:hint="cs"/>
          <w:sz w:val="24"/>
          <w:rtl/>
        </w:rPr>
        <w:t>עיריית נתיבות</w:t>
      </w:r>
      <w:r>
        <w:rPr>
          <w:rFonts w:ascii="David" w:hAnsi="David"/>
          <w:sz w:val="24"/>
        </w:rPr>
        <w:t>.</w:t>
      </w:r>
    </w:p>
    <w:p w14:paraId="1BB3F6FF" w14:textId="77777777" w:rsidR="002B7801" w:rsidRDefault="002B7801" w:rsidP="00065DAB">
      <w:pPr>
        <w:pStyle w:val="afff1"/>
        <w:numPr>
          <w:ilvl w:val="0"/>
          <w:numId w:val="121"/>
        </w:numPr>
        <w:spacing w:after="160" w:line="259" w:lineRule="auto"/>
        <w:rPr>
          <w:rFonts w:ascii="David" w:hAnsi="David"/>
          <w:sz w:val="24"/>
        </w:rPr>
      </w:pPr>
      <w:r w:rsidRPr="008A34D3">
        <w:rPr>
          <w:rFonts w:ascii="David" w:hAnsi="David"/>
          <w:sz w:val="24"/>
        </w:rPr>
        <w:t xml:space="preserve"> </w:t>
      </w:r>
      <w:r w:rsidRPr="001227FB">
        <w:rPr>
          <w:rFonts w:ascii="David" w:hAnsi="David"/>
          <w:b/>
          <w:bCs/>
          <w:sz w:val="24"/>
          <w:rtl/>
        </w:rPr>
        <w:t>הנחיות להכנת תוכניות-עדות</w:t>
      </w:r>
      <w:r w:rsidRPr="008A34D3">
        <w:rPr>
          <w:rFonts w:ascii="David" w:hAnsi="David"/>
          <w:sz w:val="24"/>
          <w:rtl/>
        </w:rPr>
        <w:t xml:space="preserve"> </w:t>
      </w:r>
    </w:p>
    <w:p w14:paraId="62175F30" w14:textId="77777777" w:rsidR="002B7801" w:rsidRDefault="002B7801" w:rsidP="00065DAB">
      <w:pPr>
        <w:pStyle w:val="afff1"/>
        <w:numPr>
          <w:ilvl w:val="0"/>
          <w:numId w:val="125"/>
        </w:numPr>
        <w:spacing w:after="160" w:line="259" w:lineRule="auto"/>
        <w:rPr>
          <w:rFonts w:ascii="David" w:hAnsi="David"/>
          <w:sz w:val="24"/>
        </w:rPr>
      </w:pPr>
      <w:r w:rsidRPr="001227FB">
        <w:rPr>
          <w:rFonts w:ascii="David" w:hAnsi="David"/>
          <w:sz w:val="24"/>
          <w:u w:val="single"/>
          <w:rtl/>
        </w:rPr>
        <w:t>מהות ותכולה של מיפוי לאחר ביצוע - תוכניות-עדות</w:t>
      </w:r>
      <w:r w:rsidRPr="008A34D3">
        <w:rPr>
          <w:rFonts w:ascii="David" w:hAnsi="David"/>
          <w:sz w:val="24"/>
          <w:rtl/>
        </w:rPr>
        <w:t xml:space="preserve"> </w:t>
      </w:r>
    </w:p>
    <w:p w14:paraId="35ABAA60" w14:textId="77777777" w:rsidR="002B7801" w:rsidRDefault="002B7801" w:rsidP="002B7801">
      <w:pPr>
        <w:pStyle w:val="afff1"/>
        <w:ind w:left="780"/>
        <w:rPr>
          <w:rFonts w:ascii="David" w:hAnsi="David"/>
          <w:sz w:val="24"/>
          <w:rtl/>
        </w:rPr>
      </w:pPr>
    </w:p>
    <w:p w14:paraId="15B3FAF8" w14:textId="77777777" w:rsidR="002B7801" w:rsidRDefault="002B7801" w:rsidP="002B7801">
      <w:pPr>
        <w:pStyle w:val="afff1"/>
        <w:ind w:left="780"/>
        <w:rPr>
          <w:rFonts w:ascii="David" w:hAnsi="David"/>
          <w:sz w:val="24"/>
          <w:rtl/>
        </w:rPr>
      </w:pPr>
      <w:r w:rsidRPr="008A34D3">
        <w:rPr>
          <w:rFonts w:ascii="David" w:hAnsi="David"/>
          <w:sz w:val="24"/>
          <w:rtl/>
        </w:rPr>
        <w:t>תוכניות העדות תכלולנה את מיקומם האופקי והאנכי של המתקנים והמערכות העל-קרקעיות והתת-קרקעיות )לרבות ציון סוגי מתקנים ואביזרי-בטיחות וכולל מידע המצוי אצל המתכנן הראשי/מוביל(, מתקני ניקוז, קירות, צינורות</w:t>
      </w:r>
      <w:r w:rsidRPr="008A34D3">
        <w:rPr>
          <w:rFonts w:ascii="David" w:hAnsi="David"/>
          <w:sz w:val="24"/>
        </w:rPr>
        <w:t xml:space="preserve">, </w:t>
      </w:r>
      <w:r w:rsidRPr="008A34D3">
        <w:rPr>
          <w:rFonts w:ascii="David" w:hAnsi="David"/>
          <w:sz w:val="24"/>
          <w:rtl/>
        </w:rPr>
        <w:t xml:space="preserve">שרוולים, מחוברי-קרקע, שילוט, גדרות בטיחות </w:t>
      </w:r>
      <w:proofErr w:type="spellStart"/>
      <w:r w:rsidRPr="008A34D3">
        <w:rPr>
          <w:rFonts w:ascii="David" w:hAnsi="David"/>
          <w:sz w:val="24"/>
          <w:rtl/>
        </w:rPr>
        <w:t>וכו</w:t>
      </w:r>
      <w:proofErr w:type="spellEnd"/>
      <w:r w:rsidRPr="008A34D3">
        <w:rPr>
          <w:rFonts w:ascii="David" w:hAnsi="David"/>
          <w:sz w:val="24"/>
          <w:rtl/>
        </w:rPr>
        <w:t>', הכול על-פי הוראות מנהל הפרויקט. בכלל האמור גם</w:t>
      </w:r>
      <w:r>
        <w:rPr>
          <w:rFonts w:ascii="David" w:hAnsi="David" w:hint="cs"/>
          <w:sz w:val="24"/>
          <w:rtl/>
        </w:rPr>
        <w:t>:</w:t>
      </w:r>
    </w:p>
    <w:p w14:paraId="34AFCA9F" w14:textId="77777777" w:rsidR="002B7801" w:rsidRDefault="002B7801" w:rsidP="002B7801">
      <w:pPr>
        <w:pStyle w:val="afff1"/>
        <w:ind w:left="780"/>
        <w:rPr>
          <w:rFonts w:ascii="David" w:hAnsi="David"/>
          <w:sz w:val="24"/>
          <w:rtl/>
        </w:rPr>
      </w:pPr>
    </w:p>
    <w:p w14:paraId="56FCF706" w14:textId="77777777" w:rsidR="002B7801" w:rsidRDefault="002B7801" w:rsidP="00065DAB">
      <w:pPr>
        <w:pStyle w:val="afff1"/>
        <w:numPr>
          <w:ilvl w:val="0"/>
          <w:numId w:val="126"/>
        </w:numPr>
        <w:spacing w:after="160" w:line="259" w:lineRule="auto"/>
        <w:rPr>
          <w:rFonts w:ascii="David" w:hAnsi="David"/>
          <w:sz w:val="24"/>
        </w:rPr>
      </w:pPr>
      <w:r w:rsidRPr="008A34D3">
        <w:rPr>
          <w:rFonts w:ascii="David" w:hAnsi="David"/>
          <w:sz w:val="24"/>
        </w:rPr>
        <w:t xml:space="preserve"> </w:t>
      </w:r>
      <w:r w:rsidRPr="001227FB">
        <w:rPr>
          <w:rFonts w:ascii="David" w:hAnsi="David"/>
          <w:sz w:val="24"/>
          <w:u w:val="single"/>
          <w:rtl/>
        </w:rPr>
        <w:t>מפות/תוכניות/</w:t>
      </w:r>
      <w:proofErr w:type="spellStart"/>
      <w:r w:rsidRPr="001227FB">
        <w:rPr>
          <w:rFonts w:ascii="David" w:hAnsi="David"/>
          <w:sz w:val="24"/>
          <w:u w:val="single"/>
          <w:rtl/>
        </w:rPr>
        <w:t>תשריטים</w:t>
      </w:r>
      <w:proofErr w:type="spellEnd"/>
      <w:r w:rsidRPr="001227FB">
        <w:rPr>
          <w:rFonts w:ascii="David" w:hAnsi="David"/>
          <w:sz w:val="24"/>
          <w:u w:val="single"/>
          <w:rtl/>
        </w:rPr>
        <w:t xml:space="preserve"> של מצב קיים של פני השטח</w:t>
      </w:r>
      <w:r w:rsidRPr="008A34D3">
        <w:rPr>
          <w:rFonts w:ascii="David" w:hAnsi="David"/>
          <w:sz w:val="24"/>
          <w:rtl/>
        </w:rPr>
        <w:t xml:space="preserve"> </w:t>
      </w:r>
    </w:p>
    <w:p w14:paraId="419D8309" w14:textId="77777777" w:rsidR="002B7801" w:rsidRDefault="002B7801" w:rsidP="002B7801">
      <w:pPr>
        <w:pStyle w:val="afff1"/>
        <w:ind w:left="1140"/>
        <w:rPr>
          <w:rFonts w:ascii="David" w:hAnsi="David"/>
          <w:sz w:val="24"/>
          <w:rtl/>
        </w:rPr>
      </w:pPr>
    </w:p>
    <w:p w14:paraId="52B8D2A6" w14:textId="77777777" w:rsidR="002B7801" w:rsidRDefault="002B7801" w:rsidP="00065DAB">
      <w:pPr>
        <w:pStyle w:val="afff1"/>
        <w:numPr>
          <w:ilvl w:val="0"/>
          <w:numId w:val="127"/>
        </w:numPr>
        <w:spacing w:after="160" w:line="259" w:lineRule="auto"/>
        <w:rPr>
          <w:rFonts w:ascii="David" w:hAnsi="David"/>
          <w:sz w:val="24"/>
        </w:rPr>
      </w:pPr>
      <w:proofErr w:type="spellStart"/>
      <w:r w:rsidRPr="008A34D3">
        <w:rPr>
          <w:rFonts w:ascii="David" w:hAnsi="David"/>
          <w:sz w:val="24"/>
          <w:rtl/>
        </w:rPr>
        <w:t>תשריטי</w:t>
      </w:r>
      <w:proofErr w:type="spellEnd"/>
      <w:r w:rsidRPr="008A34D3">
        <w:rPr>
          <w:rFonts w:ascii="David" w:hAnsi="David"/>
          <w:sz w:val="24"/>
          <w:rtl/>
        </w:rPr>
        <w:t xml:space="preserve"> מצב קיים בפני השטח יוכנו במדידה מפורטת השקולה למיפוי המפורט שנמסר לקבלן עם תחילת העבודה </w:t>
      </w:r>
    </w:p>
    <w:p w14:paraId="1776171A" w14:textId="77777777" w:rsidR="002B7801" w:rsidRDefault="002B7801" w:rsidP="00065DAB">
      <w:pPr>
        <w:pStyle w:val="afff1"/>
        <w:numPr>
          <w:ilvl w:val="0"/>
          <w:numId w:val="127"/>
        </w:numPr>
        <w:spacing w:after="160" w:line="259" w:lineRule="auto"/>
        <w:rPr>
          <w:rFonts w:ascii="David" w:hAnsi="David"/>
          <w:sz w:val="24"/>
        </w:rPr>
      </w:pPr>
      <w:r w:rsidRPr="008A34D3">
        <w:rPr>
          <w:rFonts w:ascii="David" w:hAnsi="David"/>
          <w:sz w:val="24"/>
        </w:rPr>
        <w:t xml:space="preserve"> </w:t>
      </w:r>
      <w:r w:rsidRPr="008A34D3">
        <w:rPr>
          <w:rFonts w:ascii="David" w:hAnsi="David"/>
          <w:sz w:val="24"/>
          <w:rtl/>
        </w:rPr>
        <w:t>המצב הקיים לאחר ביצוע יוגש בפורמט המקובל בנתיבי ישראל, בהתאם למפרט</w:t>
      </w:r>
      <w:r w:rsidRPr="008A34D3">
        <w:rPr>
          <w:rFonts w:ascii="David" w:hAnsi="David"/>
          <w:sz w:val="24"/>
        </w:rPr>
        <w:t xml:space="preserve"> CAD </w:t>
      </w:r>
      <w:r w:rsidRPr="008A34D3">
        <w:rPr>
          <w:rFonts w:ascii="David" w:hAnsi="David"/>
          <w:sz w:val="24"/>
          <w:rtl/>
        </w:rPr>
        <w:t>של החברה, שיכיל בתוכו את מגוון השכבות והבלוקים המתאימים למערכת</w:t>
      </w:r>
      <w:r w:rsidRPr="008A34D3">
        <w:rPr>
          <w:rFonts w:ascii="David" w:hAnsi="David"/>
          <w:sz w:val="24"/>
        </w:rPr>
        <w:t xml:space="preserve"> GIS </w:t>
      </w:r>
      <w:r w:rsidRPr="008A34D3">
        <w:rPr>
          <w:rFonts w:ascii="David" w:hAnsi="David"/>
          <w:sz w:val="24"/>
          <w:rtl/>
        </w:rPr>
        <w:t>שלה</w:t>
      </w:r>
      <w:r>
        <w:rPr>
          <w:rFonts w:ascii="David" w:hAnsi="David"/>
          <w:sz w:val="24"/>
        </w:rPr>
        <w:t>.</w:t>
      </w:r>
    </w:p>
    <w:p w14:paraId="28611065" w14:textId="77777777" w:rsidR="002B7801" w:rsidRDefault="002B7801" w:rsidP="00065DAB">
      <w:pPr>
        <w:pStyle w:val="afff1"/>
        <w:numPr>
          <w:ilvl w:val="0"/>
          <w:numId w:val="127"/>
        </w:numPr>
        <w:spacing w:after="160" w:line="259" w:lineRule="auto"/>
        <w:rPr>
          <w:rFonts w:ascii="David" w:hAnsi="David"/>
          <w:sz w:val="24"/>
        </w:rPr>
      </w:pPr>
      <w:r w:rsidRPr="008A34D3">
        <w:rPr>
          <w:rFonts w:ascii="David" w:hAnsi="David"/>
          <w:sz w:val="24"/>
          <w:rtl/>
        </w:rPr>
        <w:t xml:space="preserve">במידה והפרויקט מתבצע עבור יזם שאינו נתיבי ישראל, כגון רכבת ישראל, ובשלב כלשהו לאחר סיום הביצוע המערכת עוברת </w:t>
      </w:r>
      <w:proofErr w:type="spellStart"/>
      <w:r w:rsidRPr="008A34D3">
        <w:rPr>
          <w:rFonts w:ascii="David" w:hAnsi="David"/>
          <w:sz w:val="24"/>
          <w:rtl/>
        </w:rPr>
        <w:t>לאחראיותו</w:t>
      </w:r>
      <w:proofErr w:type="spellEnd"/>
      <w:r w:rsidRPr="008A34D3">
        <w:rPr>
          <w:rFonts w:ascii="David" w:hAnsi="David"/>
          <w:sz w:val="24"/>
          <w:rtl/>
        </w:rPr>
        <w:t xml:space="preserve"> ואחזקתו של היזם, או מי מטעמו, תכניות העדות יוכנו לפי דרישות</w:t>
      </w:r>
      <w:r w:rsidRPr="008A34D3">
        <w:rPr>
          <w:rFonts w:ascii="David" w:hAnsi="David"/>
          <w:sz w:val="24"/>
        </w:rPr>
        <w:t xml:space="preserve"> CAD </w:t>
      </w:r>
      <w:r w:rsidRPr="008A34D3">
        <w:rPr>
          <w:rFonts w:ascii="David" w:hAnsi="David"/>
          <w:sz w:val="24"/>
          <w:rtl/>
        </w:rPr>
        <w:t>של היזם במקום מפרט</w:t>
      </w:r>
      <w:r w:rsidRPr="008A34D3">
        <w:rPr>
          <w:rFonts w:ascii="David" w:hAnsi="David"/>
          <w:sz w:val="24"/>
        </w:rPr>
        <w:t xml:space="preserve"> CAD </w:t>
      </w:r>
      <w:r w:rsidRPr="008A34D3">
        <w:rPr>
          <w:rFonts w:ascii="David" w:hAnsi="David"/>
          <w:sz w:val="24"/>
          <w:rtl/>
        </w:rPr>
        <w:t>של נתיבי ישראל</w:t>
      </w:r>
      <w:r w:rsidRPr="008A34D3">
        <w:rPr>
          <w:rFonts w:ascii="David" w:hAnsi="David"/>
          <w:sz w:val="24"/>
        </w:rPr>
        <w:t xml:space="preserve">. </w:t>
      </w:r>
      <w:r w:rsidRPr="008A34D3">
        <w:rPr>
          <w:rFonts w:ascii="David" w:hAnsi="David"/>
          <w:sz w:val="24"/>
          <w:rtl/>
        </w:rPr>
        <w:t>במידה והפרויקט חולף בשטח שבאחראיות רשות מקומית, בה נהוג להשתמש במפרט</w:t>
      </w:r>
      <w:r w:rsidRPr="008A34D3">
        <w:rPr>
          <w:rFonts w:ascii="David" w:hAnsi="David"/>
          <w:sz w:val="24"/>
        </w:rPr>
        <w:t xml:space="preserve"> CAD </w:t>
      </w:r>
      <w:r w:rsidRPr="008A34D3">
        <w:rPr>
          <w:rFonts w:ascii="David" w:hAnsi="David"/>
          <w:sz w:val="24"/>
          <w:rtl/>
        </w:rPr>
        <w:t xml:space="preserve">שונה ממפרט נתיבי ישראל או היזם עבורו מתבצע הפרויקט, יוגשו תכניות עדות לאחר ביצוע </w:t>
      </w:r>
      <w:r w:rsidRPr="008A34D3">
        <w:rPr>
          <w:rFonts w:ascii="David" w:hAnsi="David"/>
          <w:sz w:val="24"/>
        </w:rPr>
        <w:t xml:space="preserve">76 </w:t>
      </w:r>
      <w:r w:rsidRPr="008A34D3">
        <w:rPr>
          <w:rFonts w:ascii="David" w:hAnsi="David"/>
          <w:sz w:val="24"/>
          <w:rtl/>
        </w:rPr>
        <w:t xml:space="preserve">גם במפרט הענייני של הרשות. </w:t>
      </w:r>
      <w:proofErr w:type="spellStart"/>
      <w:r w:rsidRPr="008A34D3">
        <w:rPr>
          <w:rFonts w:ascii="David" w:hAnsi="David"/>
          <w:sz w:val="24"/>
          <w:rtl/>
        </w:rPr>
        <w:t>כנ</w:t>
      </w:r>
      <w:proofErr w:type="spellEnd"/>
      <w:r w:rsidRPr="008A34D3">
        <w:rPr>
          <w:rFonts w:ascii="David" w:hAnsi="David"/>
          <w:sz w:val="24"/>
          <w:rtl/>
        </w:rPr>
        <w:t>''ל בנוגע למערכות תשתית אותם מבצעת נתיבי ישראל עבור גופי תשתיות אחרים</w:t>
      </w:r>
      <w:r>
        <w:rPr>
          <w:rFonts w:ascii="David" w:hAnsi="David" w:hint="cs"/>
          <w:sz w:val="24"/>
          <w:rtl/>
        </w:rPr>
        <w:t>.</w:t>
      </w:r>
    </w:p>
    <w:p w14:paraId="2EBEC544" w14:textId="77777777" w:rsidR="002B7801" w:rsidRDefault="002B7801" w:rsidP="00065DAB">
      <w:pPr>
        <w:pStyle w:val="afff1"/>
        <w:numPr>
          <w:ilvl w:val="0"/>
          <w:numId w:val="127"/>
        </w:numPr>
        <w:spacing w:after="160" w:line="259" w:lineRule="auto"/>
        <w:rPr>
          <w:rFonts w:ascii="David" w:hAnsi="David"/>
          <w:sz w:val="24"/>
        </w:rPr>
      </w:pPr>
      <w:r w:rsidRPr="008A34D3">
        <w:rPr>
          <w:rFonts w:ascii="David" w:hAnsi="David"/>
          <w:sz w:val="24"/>
        </w:rPr>
        <w:t xml:space="preserve"> </w:t>
      </w:r>
      <w:r w:rsidRPr="008A34D3">
        <w:rPr>
          <w:rFonts w:ascii="David" w:hAnsi="David"/>
          <w:sz w:val="24"/>
          <w:rtl/>
        </w:rPr>
        <w:t>צפיפות המדידה של חתכי הרוחב תהיה בהתאם לתוכניות שנמסרו לביצוע. לאורך התוואי באזורי קשתות תיעשה מדידה צפופה יותר, כל 10 מ' בקשת החיצונית</w:t>
      </w:r>
      <w:r>
        <w:rPr>
          <w:rFonts w:ascii="David" w:hAnsi="David" w:hint="cs"/>
          <w:sz w:val="24"/>
          <w:rtl/>
        </w:rPr>
        <w:t>.</w:t>
      </w:r>
    </w:p>
    <w:p w14:paraId="67A27B9F" w14:textId="77777777" w:rsidR="002B7801" w:rsidRDefault="002B7801" w:rsidP="00065DAB">
      <w:pPr>
        <w:pStyle w:val="afff1"/>
        <w:numPr>
          <w:ilvl w:val="0"/>
          <w:numId w:val="126"/>
        </w:numPr>
        <w:spacing w:after="160" w:line="259" w:lineRule="auto"/>
        <w:rPr>
          <w:rFonts w:ascii="David" w:hAnsi="David"/>
          <w:sz w:val="24"/>
        </w:rPr>
      </w:pPr>
      <w:r w:rsidRPr="001227FB">
        <w:rPr>
          <w:rFonts w:ascii="David" w:hAnsi="David"/>
          <w:sz w:val="24"/>
          <w:u w:val="single"/>
        </w:rPr>
        <w:t xml:space="preserve"> </w:t>
      </w:r>
      <w:r w:rsidRPr="001227FB">
        <w:rPr>
          <w:rFonts w:ascii="David" w:hAnsi="David"/>
          <w:sz w:val="24"/>
          <w:u w:val="single"/>
          <w:rtl/>
        </w:rPr>
        <w:t>מיסעות</w:t>
      </w:r>
    </w:p>
    <w:p w14:paraId="5F6D6C42" w14:textId="77777777" w:rsidR="002B7801" w:rsidRDefault="002B7801" w:rsidP="002B7801">
      <w:pPr>
        <w:pStyle w:val="afff1"/>
        <w:ind w:left="1140"/>
        <w:rPr>
          <w:rFonts w:ascii="David" w:hAnsi="David"/>
          <w:sz w:val="24"/>
        </w:rPr>
      </w:pPr>
      <w:r w:rsidRPr="008A34D3">
        <w:rPr>
          <w:rFonts w:ascii="David" w:hAnsi="David"/>
          <w:sz w:val="24"/>
          <w:rtl/>
        </w:rPr>
        <w:t xml:space="preserve"> מפות מצביות, כולל סימון קווי-גובה של פני-המיסעה במרווחים בהתאם למופיע </w:t>
      </w:r>
      <w:proofErr w:type="spellStart"/>
      <w:r w:rsidRPr="008A34D3">
        <w:rPr>
          <w:rFonts w:ascii="David" w:hAnsi="David"/>
          <w:sz w:val="24"/>
          <w:rtl/>
        </w:rPr>
        <w:t>בתכניות</w:t>
      </w:r>
      <w:proofErr w:type="spellEnd"/>
      <w:r w:rsidRPr="008A34D3">
        <w:rPr>
          <w:rFonts w:ascii="David" w:hAnsi="David"/>
          <w:sz w:val="24"/>
          <w:rtl/>
        </w:rPr>
        <w:t xml:space="preserve"> לביצוע עבור </w:t>
      </w:r>
      <w:proofErr w:type="spellStart"/>
      <w:r w:rsidRPr="008A34D3">
        <w:rPr>
          <w:rFonts w:ascii="David" w:hAnsi="David"/>
          <w:sz w:val="24"/>
          <w:rtl/>
        </w:rPr>
        <w:t>קנ</w:t>
      </w:r>
      <w:proofErr w:type="spellEnd"/>
      <w:r w:rsidRPr="008A34D3">
        <w:rPr>
          <w:rFonts w:ascii="David" w:hAnsi="David"/>
          <w:sz w:val="24"/>
          <w:rtl/>
        </w:rPr>
        <w:t>''מ זהה</w:t>
      </w:r>
      <w:r w:rsidRPr="008A34D3">
        <w:rPr>
          <w:rFonts w:ascii="David" w:hAnsi="David"/>
          <w:sz w:val="24"/>
        </w:rPr>
        <w:t xml:space="preserve">, </w:t>
      </w:r>
      <w:r w:rsidRPr="008A34D3">
        <w:rPr>
          <w:rFonts w:ascii="David" w:hAnsi="David"/>
          <w:sz w:val="24"/>
          <w:rtl/>
        </w:rPr>
        <w:t>בהתאם לחתכים המתוכננים לרוחב ולאורך, וכולל</w:t>
      </w:r>
      <w:r>
        <w:rPr>
          <w:rFonts w:ascii="David" w:hAnsi="David"/>
          <w:sz w:val="24"/>
        </w:rPr>
        <w:t>:</w:t>
      </w:r>
    </w:p>
    <w:p w14:paraId="03DF1698" w14:textId="77777777" w:rsidR="002B7801" w:rsidRDefault="002B7801" w:rsidP="00065DAB">
      <w:pPr>
        <w:pStyle w:val="afff1"/>
        <w:numPr>
          <w:ilvl w:val="0"/>
          <w:numId w:val="128"/>
        </w:numPr>
        <w:spacing w:after="160" w:line="259" w:lineRule="auto"/>
        <w:rPr>
          <w:rFonts w:ascii="David" w:hAnsi="David"/>
          <w:sz w:val="24"/>
        </w:rPr>
      </w:pPr>
      <w:r w:rsidRPr="008A34D3">
        <w:rPr>
          <w:rFonts w:ascii="David" w:hAnsi="David"/>
          <w:sz w:val="24"/>
          <w:rtl/>
        </w:rPr>
        <w:t>גבולות המצעים, קווי-סימון, בציון קואורדינאטות עיקריות כמוגדר להלן</w:t>
      </w:r>
      <w:r>
        <w:rPr>
          <w:rFonts w:ascii="David" w:hAnsi="David" w:hint="cs"/>
          <w:sz w:val="24"/>
          <w:rtl/>
        </w:rPr>
        <w:t>.</w:t>
      </w:r>
    </w:p>
    <w:p w14:paraId="207266F0" w14:textId="77777777" w:rsidR="002B7801" w:rsidRDefault="002B7801" w:rsidP="00065DAB">
      <w:pPr>
        <w:pStyle w:val="afff1"/>
        <w:numPr>
          <w:ilvl w:val="0"/>
          <w:numId w:val="128"/>
        </w:numPr>
        <w:spacing w:after="160" w:line="259" w:lineRule="auto"/>
        <w:rPr>
          <w:rFonts w:ascii="David" w:hAnsi="David"/>
          <w:sz w:val="24"/>
        </w:rPr>
      </w:pPr>
      <w:r w:rsidRPr="008A34D3">
        <w:rPr>
          <w:rFonts w:ascii="David" w:hAnsi="David"/>
          <w:sz w:val="24"/>
          <w:rtl/>
        </w:rPr>
        <w:t>מערכות ביוב, כולל שוחות, חצרות ומפרטי צנרת בציון קואורדינאטות עיקריות כמוגדר להלן</w:t>
      </w:r>
      <w:r w:rsidRPr="008A34D3">
        <w:rPr>
          <w:rFonts w:ascii="David" w:hAnsi="David"/>
          <w:sz w:val="24"/>
        </w:rPr>
        <w:t>.</w:t>
      </w:r>
    </w:p>
    <w:p w14:paraId="5FE3D4FC" w14:textId="77777777" w:rsidR="002B7801" w:rsidRDefault="002B7801" w:rsidP="00065DAB">
      <w:pPr>
        <w:pStyle w:val="afff1"/>
        <w:numPr>
          <w:ilvl w:val="0"/>
          <w:numId w:val="128"/>
        </w:numPr>
        <w:spacing w:after="160" w:line="259" w:lineRule="auto"/>
        <w:rPr>
          <w:rFonts w:ascii="David" w:hAnsi="David"/>
          <w:sz w:val="24"/>
        </w:rPr>
      </w:pPr>
      <w:r w:rsidRPr="008A34D3">
        <w:rPr>
          <w:rFonts w:ascii="David" w:hAnsi="David"/>
          <w:sz w:val="24"/>
        </w:rPr>
        <w:t xml:space="preserve"> </w:t>
      </w:r>
      <w:r w:rsidRPr="008A34D3">
        <w:rPr>
          <w:rFonts w:ascii="David" w:hAnsi="David"/>
          <w:sz w:val="24"/>
          <w:rtl/>
        </w:rPr>
        <w:t xml:space="preserve">סימון </w:t>
      </w:r>
      <w:proofErr w:type="spellStart"/>
      <w:r w:rsidRPr="008A34D3">
        <w:rPr>
          <w:rFonts w:ascii="David" w:hAnsi="David"/>
          <w:sz w:val="24"/>
          <w:rtl/>
        </w:rPr>
        <w:t>פוליגוני</w:t>
      </w:r>
      <w:proofErr w:type="spellEnd"/>
      <w:r w:rsidRPr="008A34D3">
        <w:rPr>
          <w:rFonts w:ascii="David" w:hAnsi="David"/>
          <w:sz w:val="24"/>
          <w:rtl/>
        </w:rPr>
        <w:t>-מדידות ונקודות-קבע שנקבעו לצורך הפרויקט</w:t>
      </w:r>
      <w:r w:rsidRPr="008A34D3">
        <w:rPr>
          <w:rFonts w:ascii="David" w:hAnsi="David"/>
          <w:sz w:val="24"/>
        </w:rPr>
        <w:t xml:space="preserve">, </w:t>
      </w:r>
      <w:r w:rsidRPr="008A34D3">
        <w:rPr>
          <w:rFonts w:ascii="David" w:hAnsi="David"/>
          <w:sz w:val="24"/>
          <w:rtl/>
        </w:rPr>
        <w:t>לרבות נקודות מדודות שנמסרו לקבלן על-ידי המודד של המתכנן</w:t>
      </w:r>
      <w:r>
        <w:rPr>
          <w:rFonts w:ascii="David" w:hAnsi="David"/>
          <w:sz w:val="24"/>
        </w:rPr>
        <w:t>.</w:t>
      </w:r>
    </w:p>
    <w:p w14:paraId="426EB28B" w14:textId="77777777" w:rsidR="002B7801" w:rsidRDefault="002B7801" w:rsidP="00065DAB">
      <w:pPr>
        <w:pStyle w:val="afff1"/>
        <w:numPr>
          <w:ilvl w:val="0"/>
          <w:numId w:val="126"/>
        </w:numPr>
        <w:spacing w:after="160" w:line="259" w:lineRule="auto"/>
        <w:rPr>
          <w:rFonts w:ascii="David" w:hAnsi="David"/>
          <w:sz w:val="24"/>
        </w:rPr>
      </w:pPr>
      <w:r w:rsidRPr="008A34D3">
        <w:rPr>
          <w:rFonts w:ascii="David" w:hAnsi="David"/>
          <w:sz w:val="24"/>
        </w:rPr>
        <w:t xml:space="preserve"> </w:t>
      </w:r>
      <w:r w:rsidRPr="001227FB">
        <w:rPr>
          <w:rFonts w:ascii="David" w:hAnsi="David"/>
          <w:sz w:val="24"/>
          <w:u w:val="single"/>
          <w:rtl/>
        </w:rPr>
        <w:t>מערכות ומתקני תשתית</w:t>
      </w:r>
      <w:r w:rsidRPr="008A34D3">
        <w:rPr>
          <w:rFonts w:ascii="David" w:hAnsi="David"/>
          <w:sz w:val="24"/>
          <w:rtl/>
        </w:rPr>
        <w:t xml:space="preserve"> </w:t>
      </w:r>
    </w:p>
    <w:p w14:paraId="2BC46706" w14:textId="77777777" w:rsidR="002B7801" w:rsidRDefault="002B7801" w:rsidP="00065DAB">
      <w:pPr>
        <w:pStyle w:val="afff1"/>
        <w:numPr>
          <w:ilvl w:val="0"/>
          <w:numId w:val="129"/>
        </w:numPr>
        <w:spacing w:after="160" w:line="259" w:lineRule="auto"/>
        <w:rPr>
          <w:rFonts w:ascii="David" w:hAnsi="David"/>
          <w:sz w:val="24"/>
        </w:rPr>
      </w:pPr>
      <w:r w:rsidRPr="008A34D3">
        <w:rPr>
          <w:rFonts w:ascii="David" w:hAnsi="David"/>
          <w:sz w:val="24"/>
          <w:rtl/>
        </w:rPr>
        <w:t>על מודד הקבלן למדוד ולהגיש תשריט של התשתית התת</w:t>
      </w:r>
      <w:r w:rsidRPr="008A34D3">
        <w:rPr>
          <w:rFonts w:ascii="David" w:hAnsi="David"/>
          <w:sz w:val="24"/>
        </w:rPr>
        <w:t xml:space="preserve">- </w:t>
      </w:r>
      <w:r w:rsidRPr="008A34D3">
        <w:rPr>
          <w:rFonts w:ascii="David" w:hAnsi="David"/>
          <w:sz w:val="24"/>
          <w:rtl/>
        </w:rPr>
        <w:t>קרקעית לפני כיסוייה וברמת פירוט של כל חתך. על התשריט לכלול תשתיות חדשות ותשתיות קיימות שהועתקו ממקומן במסגרת הפרויקט - לפי מדידה מפורטת. בנוסף עליו לכלול תשתיות קיימות/ישנות שלא נעשה בהן שינוי כלשהו )מקור המידע - נתיבי ישראל ו/או המתכנן וגישושים/מדידות שנעשו על-ידי הקבלן</w:t>
      </w:r>
      <w:r>
        <w:rPr>
          <w:rFonts w:ascii="David" w:hAnsi="David" w:hint="cs"/>
          <w:sz w:val="24"/>
          <w:rtl/>
        </w:rPr>
        <w:t>.</w:t>
      </w:r>
    </w:p>
    <w:p w14:paraId="28B11391" w14:textId="77777777" w:rsidR="002B7801" w:rsidRDefault="002B7801" w:rsidP="00065DAB">
      <w:pPr>
        <w:pStyle w:val="afff1"/>
        <w:numPr>
          <w:ilvl w:val="0"/>
          <w:numId w:val="129"/>
        </w:numPr>
        <w:spacing w:after="160" w:line="259" w:lineRule="auto"/>
        <w:rPr>
          <w:rFonts w:ascii="David" w:hAnsi="David"/>
          <w:sz w:val="24"/>
        </w:rPr>
      </w:pPr>
      <w:proofErr w:type="spellStart"/>
      <w:r w:rsidRPr="008A34D3">
        <w:rPr>
          <w:rFonts w:ascii="David" w:hAnsi="David"/>
          <w:sz w:val="24"/>
          <w:rtl/>
        </w:rPr>
        <w:t>תשריטי</w:t>
      </w:r>
      <w:proofErr w:type="spellEnd"/>
      <w:r w:rsidRPr="008A34D3">
        <w:rPr>
          <w:rFonts w:ascii="David" w:hAnsi="David"/>
          <w:sz w:val="24"/>
          <w:rtl/>
        </w:rPr>
        <w:t xml:space="preserve"> התשתיות יוגשו במתכונת של נתיבי ישראל ובמידת הצורך גם במתכונת של הרשות המקומית העניינית וכן במתכונת מבא"ת הענייני לתקופת סיום העבודה</w:t>
      </w:r>
      <w:r>
        <w:rPr>
          <w:rFonts w:ascii="David" w:hAnsi="David" w:hint="cs"/>
          <w:sz w:val="24"/>
          <w:rtl/>
        </w:rPr>
        <w:t>.</w:t>
      </w:r>
    </w:p>
    <w:p w14:paraId="2C4878F8" w14:textId="77777777" w:rsidR="002B7801" w:rsidRDefault="002B7801" w:rsidP="00065DAB">
      <w:pPr>
        <w:pStyle w:val="afff1"/>
        <w:numPr>
          <w:ilvl w:val="0"/>
          <w:numId w:val="129"/>
        </w:numPr>
        <w:spacing w:after="160" w:line="259" w:lineRule="auto"/>
        <w:rPr>
          <w:rFonts w:ascii="David" w:hAnsi="David"/>
          <w:sz w:val="24"/>
        </w:rPr>
      </w:pPr>
      <w:r w:rsidRPr="008A34D3">
        <w:rPr>
          <w:rFonts w:ascii="David" w:hAnsi="David"/>
          <w:sz w:val="24"/>
        </w:rPr>
        <w:t xml:space="preserve"> </w:t>
      </w:r>
      <w:proofErr w:type="spellStart"/>
      <w:r w:rsidRPr="008A34D3">
        <w:rPr>
          <w:rFonts w:ascii="David" w:hAnsi="David"/>
          <w:sz w:val="24"/>
          <w:rtl/>
        </w:rPr>
        <w:t>תשריטים</w:t>
      </w:r>
      <w:proofErr w:type="spellEnd"/>
      <w:r w:rsidRPr="008A34D3">
        <w:rPr>
          <w:rFonts w:ascii="David" w:hAnsi="David"/>
          <w:sz w:val="24"/>
          <w:rtl/>
        </w:rPr>
        <w:t xml:space="preserve"> של חלקי התשתית יוגשו בנפרד, כל חלק-מבנה בפני עצמו, בשני גוונים שונים, על רקע התכנון והמיפוי לאחר ביצוע, שיוצג בגוון "</w:t>
      </w:r>
      <w:proofErr w:type="spellStart"/>
      <w:r w:rsidRPr="008A34D3">
        <w:rPr>
          <w:rFonts w:ascii="David" w:hAnsi="David"/>
          <w:sz w:val="24"/>
          <w:rtl/>
        </w:rPr>
        <w:t>חאוורין</w:t>
      </w:r>
      <w:proofErr w:type="spellEnd"/>
      <w:r w:rsidRPr="008A34D3">
        <w:rPr>
          <w:rFonts w:ascii="David" w:hAnsi="David"/>
          <w:sz w:val="24"/>
          <w:rtl/>
        </w:rPr>
        <w:t>" בעת ביצוע השרטוט. מפת מערכת תשתיות תכיל בגוון אחד את המצב המתוכנן ובגוון אחר את התשתית המדודה</w:t>
      </w:r>
      <w:r>
        <w:rPr>
          <w:rFonts w:ascii="David" w:hAnsi="David" w:hint="cs"/>
          <w:sz w:val="24"/>
          <w:rtl/>
        </w:rPr>
        <w:t>.</w:t>
      </w:r>
    </w:p>
    <w:p w14:paraId="73558D05" w14:textId="77777777" w:rsidR="002B7801" w:rsidRDefault="002B7801" w:rsidP="00065DAB">
      <w:pPr>
        <w:pStyle w:val="afff1"/>
        <w:numPr>
          <w:ilvl w:val="0"/>
          <w:numId w:val="129"/>
        </w:numPr>
        <w:spacing w:after="160" w:line="259" w:lineRule="auto"/>
        <w:rPr>
          <w:rFonts w:ascii="David" w:hAnsi="David"/>
          <w:sz w:val="24"/>
        </w:rPr>
      </w:pPr>
      <w:r w:rsidRPr="008A34D3">
        <w:rPr>
          <w:rFonts w:ascii="David" w:hAnsi="David"/>
          <w:sz w:val="24"/>
        </w:rPr>
        <w:t xml:space="preserve"> </w:t>
      </w:r>
      <w:r w:rsidRPr="008A34D3">
        <w:rPr>
          <w:rFonts w:ascii="David" w:hAnsi="David"/>
          <w:sz w:val="24"/>
          <w:rtl/>
        </w:rPr>
        <w:t xml:space="preserve">אם תבוצע במסגרת הפרויקט גם העתקה של קווי מתח גבוה\עליון יימסרו, בנוסף </w:t>
      </w:r>
      <w:proofErr w:type="spellStart"/>
      <w:r w:rsidRPr="008A34D3">
        <w:rPr>
          <w:rFonts w:ascii="David" w:hAnsi="David"/>
          <w:sz w:val="24"/>
          <w:rtl/>
        </w:rPr>
        <w:t>לתשריטי</w:t>
      </w:r>
      <w:proofErr w:type="spellEnd"/>
      <w:r w:rsidRPr="008A34D3">
        <w:rPr>
          <w:rFonts w:ascii="David" w:hAnsi="David"/>
          <w:sz w:val="24"/>
          <w:rtl/>
        </w:rPr>
        <w:t xml:space="preserve"> המצב הקיים בתנוחה, גם חתכי אורך, שיציגו את רצועות החשמל משני </w:t>
      </w:r>
      <w:proofErr w:type="spellStart"/>
      <w:r w:rsidRPr="008A34D3">
        <w:rPr>
          <w:rFonts w:ascii="David" w:hAnsi="David"/>
          <w:sz w:val="24"/>
          <w:rtl/>
        </w:rPr>
        <w:t>צידיהן</w:t>
      </w:r>
      <w:proofErr w:type="spellEnd"/>
      <w:r w:rsidRPr="008A34D3">
        <w:rPr>
          <w:rFonts w:ascii="David" w:hAnsi="David"/>
          <w:sz w:val="24"/>
          <w:rtl/>
        </w:rPr>
        <w:t xml:space="preserve"> בצד הנמוך, לרבות כבל ההגנה השלישי</w:t>
      </w:r>
      <w:r w:rsidRPr="008A34D3">
        <w:rPr>
          <w:rFonts w:ascii="David" w:hAnsi="David"/>
          <w:sz w:val="24"/>
        </w:rPr>
        <w:t xml:space="preserve">. </w:t>
      </w:r>
      <w:proofErr w:type="spellStart"/>
      <w:r w:rsidRPr="008A34D3">
        <w:rPr>
          <w:rFonts w:ascii="David" w:hAnsi="David"/>
          <w:sz w:val="24"/>
          <w:rtl/>
        </w:rPr>
        <w:t>תשריטי</w:t>
      </w:r>
      <w:proofErr w:type="spellEnd"/>
      <w:r w:rsidRPr="008A34D3">
        <w:rPr>
          <w:rFonts w:ascii="David" w:hAnsi="David"/>
          <w:sz w:val="24"/>
          <w:rtl/>
        </w:rPr>
        <w:t xml:space="preserve"> מתח גבוה/חשמל יימסרו למנהל הפרויקט כשנכונותם אושרה על ידי חברת חשמל</w:t>
      </w:r>
      <w:r>
        <w:rPr>
          <w:rFonts w:ascii="David" w:hAnsi="David" w:hint="cs"/>
          <w:sz w:val="24"/>
          <w:rtl/>
        </w:rPr>
        <w:t>.</w:t>
      </w:r>
    </w:p>
    <w:p w14:paraId="340FEB3C" w14:textId="77777777" w:rsidR="002B7801" w:rsidRDefault="002B7801" w:rsidP="002B7801">
      <w:pPr>
        <w:pStyle w:val="afff1"/>
        <w:ind w:left="1500"/>
        <w:rPr>
          <w:rFonts w:ascii="David" w:hAnsi="David"/>
          <w:sz w:val="24"/>
        </w:rPr>
      </w:pPr>
    </w:p>
    <w:p w14:paraId="61C01E5B" w14:textId="77777777" w:rsidR="002B7801" w:rsidRDefault="002B7801" w:rsidP="00065DAB">
      <w:pPr>
        <w:pStyle w:val="afff1"/>
        <w:numPr>
          <w:ilvl w:val="0"/>
          <w:numId w:val="126"/>
        </w:numPr>
        <w:spacing w:after="160" w:line="259" w:lineRule="auto"/>
        <w:rPr>
          <w:rFonts w:ascii="David" w:hAnsi="David"/>
          <w:sz w:val="24"/>
        </w:rPr>
      </w:pPr>
      <w:r w:rsidRPr="008A34D3">
        <w:rPr>
          <w:rFonts w:ascii="David" w:hAnsi="David"/>
          <w:sz w:val="24"/>
        </w:rPr>
        <w:t xml:space="preserve"> </w:t>
      </w:r>
      <w:r w:rsidRPr="0038403D">
        <w:rPr>
          <w:rFonts w:ascii="David" w:hAnsi="David"/>
          <w:sz w:val="24"/>
          <w:u w:val="single"/>
          <w:rtl/>
        </w:rPr>
        <w:t>קירות, גדרות, תחומים סטטוטוריים, וקירות אקוסטיים</w:t>
      </w:r>
      <w:r w:rsidRPr="008A34D3">
        <w:rPr>
          <w:rFonts w:ascii="David" w:hAnsi="David"/>
          <w:sz w:val="24"/>
          <w:rtl/>
        </w:rPr>
        <w:t xml:space="preserve"> </w:t>
      </w:r>
    </w:p>
    <w:p w14:paraId="225986CA" w14:textId="77777777" w:rsidR="002B7801" w:rsidRDefault="002B7801" w:rsidP="002B7801">
      <w:pPr>
        <w:pStyle w:val="afff1"/>
        <w:ind w:left="1140"/>
        <w:rPr>
          <w:rFonts w:ascii="David" w:hAnsi="David"/>
          <w:sz w:val="24"/>
          <w:rtl/>
        </w:rPr>
      </w:pPr>
    </w:p>
    <w:p w14:paraId="5F94C547" w14:textId="77777777" w:rsidR="002B7801" w:rsidRDefault="002B7801" w:rsidP="00065DAB">
      <w:pPr>
        <w:pStyle w:val="afff1"/>
        <w:numPr>
          <w:ilvl w:val="0"/>
          <w:numId w:val="130"/>
        </w:numPr>
        <w:spacing w:after="160" w:line="259" w:lineRule="auto"/>
        <w:rPr>
          <w:rFonts w:ascii="David" w:hAnsi="David"/>
          <w:sz w:val="24"/>
        </w:rPr>
      </w:pPr>
      <w:r w:rsidRPr="008A34D3">
        <w:rPr>
          <w:rFonts w:ascii="David" w:hAnsi="David"/>
          <w:sz w:val="24"/>
          <w:rtl/>
        </w:rPr>
        <w:t>מיפוי של קירות וגדרות חיץ שהוקמו לאורך גבולות קו תחום/זכות הדרך, שיש להם משמעות סטטוטורית והמייצגים זכויות קנייניות, יימסר הן על גבי רקע של גושים וחלקות והן על רקע התכנון, כשהוא חתום על-ידי מודד מוסמך ומאושר בחתימת מודד האתר לאחר ביקורת מעשית בשטח</w:t>
      </w:r>
      <w:r w:rsidRPr="008A34D3">
        <w:rPr>
          <w:rFonts w:ascii="David" w:hAnsi="David"/>
          <w:sz w:val="24"/>
        </w:rPr>
        <w:t xml:space="preserve">. </w:t>
      </w:r>
    </w:p>
    <w:p w14:paraId="69612316" w14:textId="77777777" w:rsidR="002B7801" w:rsidRDefault="002B7801" w:rsidP="00065DAB">
      <w:pPr>
        <w:pStyle w:val="afff1"/>
        <w:numPr>
          <w:ilvl w:val="0"/>
          <w:numId w:val="130"/>
        </w:numPr>
        <w:spacing w:after="160" w:line="259" w:lineRule="auto"/>
        <w:rPr>
          <w:rFonts w:ascii="David" w:hAnsi="David"/>
          <w:sz w:val="24"/>
        </w:rPr>
      </w:pPr>
      <w:r w:rsidRPr="008A34D3">
        <w:rPr>
          <w:rFonts w:ascii="David" w:hAnsi="David"/>
          <w:sz w:val="24"/>
          <w:rtl/>
        </w:rPr>
        <w:t>קירות שמתפקידם להוות גם קירות אקוסטיים, יוגשו כולל ציון מדידת ראש קיר בכל נקודת שבר בשינוי הגובה ולא פחות מאשר במרווח בין חתכים שלא יעלה על 20 מ</w:t>
      </w:r>
      <w:r w:rsidRPr="008A34D3">
        <w:rPr>
          <w:rFonts w:ascii="David" w:hAnsi="David"/>
          <w:sz w:val="24"/>
        </w:rPr>
        <w:t>'</w:t>
      </w:r>
      <w:r>
        <w:rPr>
          <w:rFonts w:ascii="David" w:hAnsi="David" w:hint="cs"/>
          <w:sz w:val="24"/>
          <w:rtl/>
        </w:rPr>
        <w:t>.</w:t>
      </w:r>
    </w:p>
    <w:p w14:paraId="4E8BEB38" w14:textId="77777777" w:rsidR="002B7801" w:rsidRDefault="002B7801" w:rsidP="00065DAB">
      <w:pPr>
        <w:pStyle w:val="afff1"/>
        <w:numPr>
          <w:ilvl w:val="0"/>
          <w:numId w:val="130"/>
        </w:numPr>
        <w:spacing w:after="160" w:line="259" w:lineRule="auto"/>
        <w:rPr>
          <w:rFonts w:ascii="David" w:hAnsi="David"/>
          <w:sz w:val="24"/>
        </w:rPr>
      </w:pPr>
      <w:r w:rsidRPr="008A34D3">
        <w:rPr>
          <w:rFonts w:ascii="David" w:hAnsi="David"/>
          <w:sz w:val="24"/>
        </w:rPr>
        <w:t xml:space="preserve"> </w:t>
      </w:r>
      <w:proofErr w:type="spellStart"/>
      <w:r w:rsidRPr="008A34D3">
        <w:rPr>
          <w:rFonts w:ascii="David" w:hAnsi="David"/>
          <w:sz w:val="24"/>
          <w:rtl/>
        </w:rPr>
        <w:t>תשריטי</w:t>
      </w:r>
      <w:proofErr w:type="spellEnd"/>
      <w:r w:rsidRPr="008A34D3">
        <w:rPr>
          <w:rFonts w:ascii="David" w:hAnsi="David"/>
          <w:sz w:val="24"/>
          <w:rtl/>
        </w:rPr>
        <w:t xml:space="preserve"> הקירות יוגשו בפרישה בשני גוונים, המדוד בגוון אחד והמתוכנן ברקע ההגשה בגוון אחר</w:t>
      </w:r>
      <w:r>
        <w:rPr>
          <w:rFonts w:ascii="David" w:hAnsi="David" w:hint="cs"/>
          <w:sz w:val="24"/>
          <w:rtl/>
        </w:rPr>
        <w:t>.</w:t>
      </w:r>
    </w:p>
    <w:p w14:paraId="68CB9038" w14:textId="77777777" w:rsidR="002B7801" w:rsidRDefault="002B7801" w:rsidP="00065DAB">
      <w:pPr>
        <w:pStyle w:val="afff1"/>
        <w:numPr>
          <w:ilvl w:val="0"/>
          <w:numId w:val="126"/>
        </w:numPr>
        <w:spacing w:after="160" w:line="259" w:lineRule="auto"/>
        <w:rPr>
          <w:rFonts w:ascii="David" w:hAnsi="David"/>
          <w:sz w:val="24"/>
        </w:rPr>
      </w:pPr>
      <w:r w:rsidRPr="008A34D3">
        <w:rPr>
          <w:rFonts w:ascii="David" w:hAnsi="David"/>
          <w:sz w:val="24"/>
        </w:rPr>
        <w:t xml:space="preserve"> </w:t>
      </w:r>
      <w:r w:rsidRPr="0038403D">
        <w:rPr>
          <w:rFonts w:ascii="David" w:hAnsi="David"/>
          <w:sz w:val="24"/>
          <w:u w:val="single"/>
          <w:rtl/>
        </w:rPr>
        <w:t>מבני-דרך</w:t>
      </w:r>
      <w:r w:rsidRPr="008A34D3">
        <w:rPr>
          <w:rFonts w:ascii="David" w:hAnsi="David"/>
          <w:sz w:val="24"/>
          <w:rtl/>
        </w:rPr>
        <w:t xml:space="preserve"> </w:t>
      </w:r>
    </w:p>
    <w:p w14:paraId="64689C1E" w14:textId="77777777" w:rsidR="002B7801" w:rsidRDefault="002B7801" w:rsidP="00065DAB">
      <w:pPr>
        <w:pStyle w:val="afff1"/>
        <w:numPr>
          <w:ilvl w:val="0"/>
          <w:numId w:val="131"/>
        </w:numPr>
        <w:spacing w:after="160" w:line="259" w:lineRule="auto"/>
        <w:rPr>
          <w:rFonts w:ascii="David" w:hAnsi="David"/>
          <w:sz w:val="24"/>
        </w:rPr>
      </w:pPr>
      <w:r w:rsidRPr="008A34D3">
        <w:rPr>
          <w:rFonts w:ascii="David" w:hAnsi="David"/>
          <w:sz w:val="24"/>
          <w:rtl/>
        </w:rPr>
        <w:t>מעבירי-מים - תוכניות מפורטות הכוללות מידות-המבנה</w:t>
      </w:r>
      <w:r w:rsidRPr="008A34D3">
        <w:rPr>
          <w:rFonts w:ascii="David" w:hAnsi="David"/>
          <w:sz w:val="24"/>
        </w:rPr>
        <w:t xml:space="preserve">, </w:t>
      </w:r>
      <w:r w:rsidRPr="008A34D3">
        <w:rPr>
          <w:rFonts w:ascii="David" w:hAnsi="David"/>
          <w:sz w:val="24"/>
          <w:rtl/>
        </w:rPr>
        <w:t>מדידת מיקום, בציון קואורדינאטות עיקריות כמוגדר להלן</w:t>
      </w:r>
      <w:r w:rsidRPr="008A34D3">
        <w:rPr>
          <w:rFonts w:ascii="David" w:hAnsi="David"/>
          <w:sz w:val="24"/>
        </w:rPr>
        <w:t xml:space="preserve">, </w:t>
      </w:r>
      <w:r w:rsidRPr="008A34D3">
        <w:rPr>
          <w:rFonts w:ascii="David" w:hAnsi="David"/>
          <w:sz w:val="24"/>
          <w:rtl/>
        </w:rPr>
        <w:t>רומי</w:t>
      </w:r>
      <w:r w:rsidRPr="008A34D3">
        <w:rPr>
          <w:rFonts w:ascii="David" w:hAnsi="David"/>
          <w:sz w:val="24"/>
        </w:rPr>
        <w:t xml:space="preserve"> IL </w:t>
      </w:r>
      <w:r w:rsidRPr="008A34D3">
        <w:rPr>
          <w:rFonts w:ascii="David" w:hAnsi="David"/>
          <w:sz w:val="24"/>
          <w:rtl/>
        </w:rPr>
        <w:t>וצילומים ספרתיים של הפתחים וההגנות עליהם</w:t>
      </w:r>
      <w:r>
        <w:rPr>
          <w:rFonts w:ascii="David" w:hAnsi="David"/>
          <w:sz w:val="24"/>
        </w:rPr>
        <w:t>.</w:t>
      </w:r>
    </w:p>
    <w:p w14:paraId="1C3A1AB2" w14:textId="77777777" w:rsidR="002B7801" w:rsidRDefault="002B7801" w:rsidP="00065DAB">
      <w:pPr>
        <w:pStyle w:val="afff1"/>
        <w:numPr>
          <w:ilvl w:val="0"/>
          <w:numId w:val="131"/>
        </w:numPr>
        <w:spacing w:after="160" w:line="259" w:lineRule="auto"/>
        <w:rPr>
          <w:rFonts w:ascii="David" w:hAnsi="David"/>
          <w:sz w:val="24"/>
        </w:rPr>
      </w:pPr>
      <w:r w:rsidRPr="008A34D3">
        <w:rPr>
          <w:rFonts w:ascii="David" w:hAnsi="David"/>
          <w:sz w:val="24"/>
        </w:rPr>
        <w:t xml:space="preserve"> </w:t>
      </w:r>
      <w:r w:rsidRPr="008A34D3">
        <w:rPr>
          <w:rFonts w:ascii="David" w:hAnsi="David"/>
          <w:sz w:val="24"/>
          <w:rtl/>
        </w:rPr>
        <w:t>גשרים - תוכניות מפורטות הכוללות מידות-המבנה, מדידת מיקום, בציון, וכן צילומים ספרתיים של הרכיבים העיקריים של המבנה, כולל הנציבים וההגנות עליהם</w:t>
      </w:r>
      <w:r>
        <w:rPr>
          <w:rFonts w:ascii="David" w:hAnsi="David" w:hint="cs"/>
          <w:sz w:val="24"/>
          <w:rtl/>
        </w:rPr>
        <w:t>.</w:t>
      </w:r>
    </w:p>
    <w:p w14:paraId="7C1ED270" w14:textId="77777777" w:rsidR="002B7801" w:rsidRDefault="002B7801" w:rsidP="00065DAB">
      <w:pPr>
        <w:pStyle w:val="afff1"/>
        <w:numPr>
          <w:ilvl w:val="0"/>
          <w:numId w:val="131"/>
        </w:numPr>
        <w:spacing w:after="160" w:line="259" w:lineRule="auto"/>
        <w:rPr>
          <w:rFonts w:ascii="David" w:hAnsi="David"/>
          <w:sz w:val="24"/>
        </w:rPr>
      </w:pPr>
      <w:r w:rsidRPr="008A34D3">
        <w:rPr>
          <w:rFonts w:ascii="David" w:hAnsi="David"/>
          <w:sz w:val="24"/>
          <w:rtl/>
        </w:rPr>
        <w:t>זיזים וגשרי-שילוט - פרטי-מבנה, לרבות ספרור מזהה וכיתוב השלטים</w:t>
      </w:r>
      <w:r w:rsidRPr="008A34D3">
        <w:rPr>
          <w:rFonts w:ascii="David" w:hAnsi="David"/>
          <w:sz w:val="24"/>
        </w:rPr>
        <w:t xml:space="preserve">. </w:t>
      </w:r>
    </w:p>
    <w:p w14:paraId="457C003C" w14:textId="77777777" w:rsidR="002B7801" w:rsidRDefault="002B7801" w:rsidP="00065DAB">
      <w:pPr>
        <w:pStyle w:val="afff1"/>
        <w:numPr>
          <w:ilvl w:val="0"/>
          <w:numId w:val="131"/>
        </w:numPr>
        <w:spacing w:after="160" w:line="259" w:lineRule="auto"/>
        <w:rPr>
          <w:rFonts w:ascii="David" w:hAnsi="David"/>
          <w:sz w:val="24"/>
        </w:rPr>
      </w:pPr>
      <w:r w:rsidRPr="008A34D3">
        <w:rPr>
          <w:rFonts w:ascii="David" w:hAnsi="David"/>
          <w:sz w:val="24"/>
          <w:rtl/>
        </w:rPr>
        <w:t>מתקני רמזורים, תאורה ובקרת-תנועה - מיקום רכיבי</w:t>
      </w:r>
      <w:r w:rsidRPr="008A34D3">
        <w:rPr>
          <w:rFonts w:ascii="David" w:hAnsi="David"/>
          <w:sz w:val="24"/>
        </w:rPr>
        <w:t xml:space="preserve">- </w:t>
      </w:r>
      <w:r w:rsidRPr="008A34D3">
        <w:rPr>
          <w:rFonts w:ascii="David" w:hAnsi="David"/>
          <w:sz w:val="24"/>
          <w:rtl/>
        </w:rPr>
        <w:t xml:space="preserve">המערכות, כולל ספרור מזהה, צילומים ספרתיים של פריטים עיקריים כגון העמדה בצומת, מבנה הרמזור/עמודי התאורה/מתקן בקרת התנועה, ארונות הבקרה, מקום חיבור החשמל, צילומים ספרתיים של התקנים אופייניים, </w:t>
      </w:r>
      <w:proofErr w:type="spellStart"/>
      <w:r w:rsidRPr="008A34D3">
        <w:rPr>
          <w:rFonts w:ascii="David" w:hAnsi="David"/>
          <w:sz w:val="24"/>
          <w:rtl/>
        </w:rPr>
        <w:t>וכו</w:t>
      </w:r>
      <w:proofErr w:type="spellEnd"/>
      <w:r w:rsidRPr="008A34D3">
        <w:rPr>
          <w:rFonts w:ascii="David" w:hAnsi="David"/>
          <w:sz w:val="24"/>
        </w:rPr>
        <w:t>'</w:t>
      </w:r>
      <w:r>
        <w:rPr>
          <w:rFonts w:ascii="David" w:hAnsi="David" w:hint="cs"/>
          <w:sz w:val="24"/>
          <w:rtl/>
        </w:rPr>
        <w:t>.</w:t>
      </w:r>
    </w:p>
    <w:p w14:paraId="4121C6DA" w14:textId="77777777" w:rsidR="002B7801" w:rsidRDefault="002B7801" w:rsidP="00065DAB">
      <w:pPr>
        <w:pStyle w:val="afff1"/>
        <w:numPr>
          <w:ilvl w:val="0"/>
          <w:numId w:val="131"/>
        </w:numPr>
        <w:spacing w:after="160" w:line="259" w:lineRule="auto"/>
        <w:rPr>
          <w:rFonts w:ascii="David" w:hAnsi="David"/>
          <w:sz w:val="24"/>
        </w:rPr>
      </w:pPr>
      <w:r w:rsidRPr="008A34D3">
        <w:rPr>
          <w:rFonts w:ascii="David" w:hAnsi="David"/>
          <w:sz w:val="24"/>
        </w:rPr>
        <w:t xml:space="preserve"> </w:t>
      </w:r>
      <w:r w:rsidRPr="008A34D3">
        <w:rPr>
          <w:rFonts w:ascii="David" w:hAnsi="David"/>
          <w:sz w:val="24"/>
          <w:rtl/>
        </w:rPr>
        <w:t>מבנים ומתקנים אחרים, בציון קואורדינאטות עיקריות כמוגדר להלן, לרבות נתונים המבנים ופרטי הציוד עבורו נבנה כל מבנה, כגון: מערכות השקיה, סוגי צמחייה, חומרים</w:t>
      </w:r>
      <w:r w:rsidRPr="008A34D3">
        <w:rPr>
          <w:rFonts w:ascii="David" w:hAnsi="David"/>
          <w:sz w:val="24"/>
        </w:rPr>
        <w:t xml:space="preserve">, </w:t>
      </w:r>
      <w:r w:rsidRPr="008A34D3">
        <w:rPr>
          <w:rFonts w:ascii="David" w:hAnsi="David"/>
          <w:sz w:val="24"/>
          <w:rtl/>
        </w:rPr>
        <w:t>וכיו"ב</w:t>
      </w:r>
      <w:r>
        <w:rPr>
          <w:rFonts w:ascii="David" w:hAnsi="David"/>
          <w:sz w:val="24"/>
        </w:rPr>
        <w:t>.</w:t>
      </w:r>
    </w:p>
    <w:p w14:paraId="47D676DB" w14:textId="77777777" w:rsidR="002B7801" w:rsidRDefault="002B7801" w:rsidP="00065DAB">
      <w:pPr>
        <w:pStyle w:val="afff1"/>
        <w:numPr>
          <w:ilvl w:val="0"/>
          <w:numId w:val="125"/>
        </w:numPr>
        <w:spacing w:after="160" w:line="259" w:lineRule="auto"/>
        <w:rPr>
          <w:rFonts w:ascii="David" w:hAnsi="David"/>
          <w:sz w:val="24"/>
        </w:rPr>
      </w:pPr>
      <w:r w:rsidRPr="008A34D3">
        <w:rPr>
          <w:rFonts w:ascii="David" w:hAnsi="David"/>
          <w:sz w:val="24"/>
          <w:rtl/>
        </w:rPr>
        <w:t xml:space="preserve"> </w:t>
      </w:r>
      <w:r w:rsidRPr="006F29BB">
        <w:rPr>
          <w:rFonts w:ascii="David" w:hAnsi="David"/>
          <w:sz w:val="24"/>
          <w:u w:val="single"/>
          <w:rtl/>
        </w:rPr>
        <w:t>מתכונת תוכניות לאחר ביצוע/תוכניות-עדות</w:t>
      </w:r>
      <w:r w:rsidRPr="008A34D3">
        <w:rPr>
          <w:rFonts w:ascii="David" w:hAnsi="David"/>
          <w:sz w:val="24"/>
          <w:rtl/>
        </w:rPr>
        <w:t xml:space="preserve"> </w:t>
      </w:r>
    </w:p>
    <w:p w14:paraId="099A8B59" w14:textId="77777777" w:rsidR="002B7801" w:rsidRDefault="002B7801" w:rsidP="00065DAB">
      <w:pPr>
        <w:pStyle w:val="afff1"/>
        <w:numPr>
          <w:ilvl w:val="0"/>
          <w:numId w:val="132"/>
        </w:numPr>
        <w:spacing w:after="160" w:line="259" w:lineRule="auto"/>
        <w:rPr>
          <w:rFonts w:ascii="David" w:hAnsi="David"/>
          <w:sz w:val="24"/>
        </w:rPr>
      </w:pPr>
      <w:r w:rsidRPr="008A34D3">
        <w:rPr>
          <w:rFonts w:ascii="David" w:hAnsi="David"/>
          <w:sz w:val="24"/>
        </w:rPr>
        <w:t xml:space="preserve"> </w:t>
      </w:r>
      <w:r w:rsidRPr="008A34D3">
        <w:rPr>
          <w:rFonts w:ascii="David" w:hAnsi="David"/>
          <w:sz w:val="24"/>
          <w:rtl/>
        </w:rPr>
        <w:t>התוכניות תורכבנה משכבות, תוך שימוש בצבעים ובסימונים אחידים</w:t>
      </w:r>
      <w:r w:rsidRPr="008A34D3">
        <w:rPr>
          <w:rFonts w:ascii="David" w:hAnsi="David"/>
          <w:sz w:val="24"/>
        </w:rPr>
        <w:t xml:space="preserve">, </w:t>
      </w:r>
      <w:r w:rsidRPr="008A34D3">
        <w:rPr>
          <w:rFonts w:ascii="David" w:hAnsi="David"/>
          <w:sz w:val="24"/>
          <w:rtl/>
        </w:rPr>
        <w:t>על-פי ההנחיות במפרט</w:t>
      </w:r>
      <w:r w:rsidRPr="008A34D3">
        <w:rPr>
          <w:rFonts w:ascii="David" w:hAnsi="David"/>
          <w:sz w:val="24"/>
        </w:rPr>
        <w:t xml:space="preserve"> CAD </w:t>
      </w:r>
      <w:r w:rsidRPr="008A34D3">
        <w:rPr>
          <w:rFonts w:ascii="David" w:hAnsi="David"/>
          <w:sz w:val="24"/>
          <w:rtl/>
        </w:rPr>
        <w:t>של נתיבי ישראל. בכל תוכנית יצוין המידע הבא לגבי כל תוכנית והנושאים באחריות לה</w:t>
      </w:r>
      <w:r>
        <w:rPr>
          <w:rFonts w:ascii="David" w:hAnsi="David" w:hint="cs"/>
          <w:sz w:val="24"/>
          <w:rtl/>
        </w:rPr>
        <w:t>;</w:t>
      </w:r>
    </w:p>
    <w:p w14:paraId="08E09C5E" w14:textId="77777777" w:rsidR="002B7801" w:rsidRDefault="002B7801" w:rsidP="00065DAB">
      <w:pPr>
        <w:pStyle w:val="afff1"/>
        <w:numPr>
          <w:ilvl w:val="0"/>
          <w:numId w:val="133"/>
        </w:numPr>
        <w:spacing w:after="160" w:line="259" w:lineRule="auto"/>
        <w:rPr>
          <w:rFonts w:ascii="David" w:hAnsi="David"/>
          <w:sz w:val="24"/>
        </w:rPr>
      </w:pPr>
      <w:r w:rsidRPr="008A34D3">
        <w:rPr>
          <w:rFonts w:ascii="David" w:hAnsi="David"/>
          <w:sz w:val="24"/>
          <w:rtl/>
        </w:rPr>
        <w:t>שם התוכנית</w:t>
      </w:r>
      <w:r>
        <w:rPr>
          <w:rFonts w:ascii="David" w:hAnsi="David" w:hint="cs"/>
          <w:sz w:val="24"/>
          <w:rtl/>
        </w:rPr>
        <w:t>;</w:t>
      </w:r>
    </w:p>
    <w:p w14:paraId="2BDB7D1E" w14:textId="77777777" w:rsidR="002B7801" w:rsidRDefault="002B7801" w:rsidP="00065DAB">
      <w:pPr>
        <w:pStyle w:val="afff1"/>
        <w:numPr>
          <w:ilvl w:val="0"/>
          <w:numId w:val="133"/>
        </w:numPr>
        <w:spacing w:after="160" w:line="259" w:lineRule="auto"/>
        <w:rPr>
          <w:rFonts w:ascii="David" w:hAnsi="David"/>
          <w:sz w:val="24"/>
        </w:rPr>
      </w:pPr>
      <w:r w:rsidRPr="008A34D3">
        <w:rPr>
          <w:rFonts w:ascii="David" w:hAnsi="David"/>
          <w:sz w:val="24"/>
        </w:rPr>
        <w:t xml:space="preserve"> </w:t>
      </w:r>
      <w:r w:rsidRPr="008A34D3">
        <w:rPr>
          <w:rFonts w:ascii="David" w:hAnsi="David"/>
          <w:sz w:val="24"/>
          <w:rtl/>
        </w:rPr>
        <w:t>מספר התוכנית</w:t>
      </w:r>
      <w:r>
        <w:rPr>
          <w:rFonts w:ascii="David" w:hAnsi="David" w:hint="cs"/>
          <w:sz w:val="24"/>
          <w:rtl/>
        </w:rPr>
        <w:t>;</w:t>
      </w:r>
    </w:p>
    <w:p w14:paraId="1E5BBFDE" w14:textId="77777777" w:rsidR="002B7801" w:rsidRDefault="002B7801" w:rsidP="00065DAB">
      <w:pPr>
        <w:pStyle w:val="afff1"/>
        <w:numPr>
          <w:ilvl w:val="0"/>
          <w:numId w:val="133"/>
        </w:numPr>
        <w:spacing w:after="160" w:line="259" w:lineRule="auto"/>
        <w:rPr>
          <w:rFonts w:ascii="David" w:hAnsi="David"/>
          <w:sz w:val="24"/>
        </w:rPr>
      </w:pPr>
      <w:r w:rsidRPr="008A34D3">
        <w:rPr>
          <w:rFonts w:ascii="David" w:hAnsi="David"/>
          <w:sz w:val="24"/>
        </w:rPr>
        <w:t xml:space="preserve"> </w:t>
      </w:r>
      <w:r w:rsidRPr="008A34D3">
        <w:rPr>
          <w:rFonts w:ascii="David" w:hAnsi="David"/>
          <w:sz w:val="24"/>
          <w:rtl/>
        </w:rPr>
        <w:t>תחום התוכנית</w:t>
      </w:r>
      <w:r>
        <w:rPr>
          <w:rFonts w:ascii="David" w:hAnsi="David" w:hint="cs"/>
          <w:sz w:val="24"/>
          <w:rtl/>
        </w:rPr>
        <w:t>;</w:t>
      </w:r>
    </w:p>
    <w:p w14:paraId="40DC6491" w14:textId="77777777" w:rsidR="002B7801" w:rsidRDefault="002B7801" w:rsidP="00065DAB">
      <w:pPr>
        <w:pStyle w:val="afff1"/>
        <w:numPr>
          <w:ilvl w:val="0"/>
          <w:numId w:val="133"/>
        </w:numPr>
        <w:spacing w:after="160" w:line="259" w:lineRule="auto"/>
        <w:rPr>
          <w:rFonts w:ascii="David" w:hAnsi="David"/>
          <w:sz w:val="24"/>
        </w:rPr>
      </w:pPr>
      <w:r w:rsidRPr="008A34D3">
        <w:rPr>
          <w:rFonts w:ascii="David" w:hAnsi="David"/>
          <w:sz w:val="24"/>
          <w:rtl/>
        </w:rPr>
        <w:t>מועד המדידה</w:t>
      </w:r>
      <w:r>
        <w:rPr>
          <w:rFonts w:ascii="David" w:hAnsi="David" w:hint="cs"/>
          <w:sz w:val="24"/>
          <w:rtl/>
        </w:rPr>
        <w:t>;</w:t>
      </w:r>
    </w:p>
    <w:p w14:paraId="620ADC00" w14:textId="77777777" w:rsidR="002B7801" w:rsidRDefault="002B7801" w:rsidP="00065DAB">
      <w:pPr>
        <w:pStyle w:val="afff1"/>
        <w:numPr>
          <w:ilvl w:val="0"/>
          <w:numId w:val="133"/>
        </w:numPr>
        <w:spacing w:after="160" w:line="259" w:lineRule="auto"/>
        <w:rPr>
          <w:rFonts w:ascii="David" w:hAnsi="David"/>
          <w:sz w:val="24"/>
        </w:rPr>
      </w:pPr>
      <w:r w:rsidRPr="008A34D3">
        <w:rPr>
          <w:rFonts w:ascii="David" w:hAnsi="David"/>
          <w:sz w:val="24"/>
        </w:rPr>
        <w:t xml:space="preserve"> </w:t>
      </w:r>
      <w:r w:rsidRPr="008A34D3">
        <w:rPr>
          <w:rFonts w:ascii="David" w:hAnsi="David"/>
          <w:sz w:val="24"/>
          <w:rtl/>
        </w:rPr>
        <w:t>פרטי זיהוי של המודד המוסמך: שם, כתובת, טלפון ומספר הרישוי</w:t>
      </w:r>
      <w:r>
        <w:rPr>
          <w:rFonts w:ascii="David" w:hAnsi="David" w:hint="cs"/>
          <w:sz w:val="24"/>
          <w:rtl/>
        </w:rPr>
        <w:t>;</w:t>
      </w:r>
    </w:p>
    <w:p w14:paraId="55A6D739" w14:textId="77777777" w:rsidR="002B7801" w:rsidRDefault="002B7801" w:rsidP="00065DAB">
      <w:pPr>
        <w:pStyle w:val="afff1"/>
        <w:numPr>
          <w:ilvl w:val="0"/>
          <w:numId w:val="133"/>
        </w:numPr>
        <w:spacing w:after="160" w:line="259" w:lineRule="auto"/>
        <w:rPr>
          <w:rFonts w:ascii="David" w:hAnsi="David"/>
          <w:sz w:val="24"/>
        </w:rPr>
      </w:pPr>
      <w:r w:rsidRPr="008A34D3">
        <w:rPr>
          <w:rFonts w:ascii="David" w:hAnsi="David"/>
          <w:sz w:val="24"/>
          <w:rtl/>
        </w:rPr>
        <w:t>פרטי הקבלן המבצע: שם החברה, כתובת, טלפון ומספר הרישום</w:t>
      </w:r>
      <w:r>
        <w:rPr>
          <w:rFonts w:ascii="David" w:hAnsi="David" w:hint="cs"/>
          <w:sz w:val="24"/>
          <w:rtl/>
        </w:rPr>
        <w:t>;</w:t>
      </w:r>
    </w:p>
    <w:p w14:paraId="7C9B7CC5" w14:textId="77777777" w:rsidR="002B7801" w:rsidRDefault="002B7801" w:rsidP="00065DAB">
      <w:pPr>
        <w:pStyle w:val="afff1"/>
        <w:numPr>
          <w:ilvl w:val="0"/>
          <w:numId w:val="133"/>
        </w:numPr>
        <w:spacing w:after="160" w:line="259" w:lineRule="auto"/>
        <w:rPr>
          <w:rFonts w:ascii="David" w:hAnsi="David"/>
          <w:sz w:val="24"/>
        </w:rPr>
      </w:pPr>
      <w:r w:rsidRPr="008A34D3">
        <w:rPr>
          <w:rFonts w:ascii="David" w:hAnsi="David"/>
          <w:sz w:val="24"/>
          <w:rtl/>
        </w:rPr>
        <w:t>חתימה ידנית או חתימה אלקטרונית מאובטחת של המודד ושל הקבלן המבצע</w:t>
      </w:r>
    </w:p>
    <w:p w14:paraId="740E9450" w14:textId="77777777" w:rsidR="002B7801" w:rsidRDefault="002B7801" w:rsidP="002B7801">
      <w:pPr>
        <w:pStyle w:val="afff1"/>
        <w:ind w:left="1500"/>
        <w:rPr>
          <w:rFonts w:ascii="David" w:hAnsi="David"/>
          <w:sz w:val="24"/>
        </w:rPr>
      </w:pPr>
    </w:p>
    <w:p w14:paraId="6E5CBFEA" w14:textId="77777777" w:rsidR="002B7801" w:rsidRDefault="002B7801" w:rsidP="00065DAB">
      <w:pPr>
        <w:pStyle w:val="afff1"/>
        <w:numPr>
          <w:ilvl w:val="0"/>
          <w:numId w:val="132"/>
        </w:numPr>
        <w:spacing w:after="160" w:line="259" w:lineRule="auto"/>
        <w:rPr>
          <w:rFonts w:ascii="David" w:hAnsi="David"/>
          <w:sz w:val="24"/>
        </w:rPr>
      </w:pPr>
      <w:r w:rsidRPr="006F29BB">
        <w:rPr>
          <w:rFonts w:ascii="David" w:hAnsi="David"/>
          <w:sz w:val="24"/>
        </w:rPr>
        <w:t xml:space="preserve"> </w:t>
      </w:r>
      <w:r w:rsidRPr="006F29BB">
        <w:rPr>
          <w:rFonts w:ascii="David" w:hAnsi="David"/>
          <w:sz w:val="24"/>
          <w:rtl/>
        </w:rPr>
        <w:t>התוכניות תכלולנה, בין היתר, נתונים כלהלן</w:t>
      </w:r>
      <w:r>
        <w:rPr>
          <w:rFonts w:ascii="David" w:hAnsi="David" w:hint="cs"/>
          <w:sz w:val="24"/>
          <w:rtl/>
        </w:rPr>
        <w:t>:</w:t>
      </w:r>
    </w:p>
    <w:p w14:paraId="773B61C6" w14:textId="77777777" w:rsidR="002B7801" w:rsidRDefault="002B7801" w:rsidP="00065DAB">
      <w:pPr>
        <w:pStyle w:val="afff1"/>
        <w:numPr>
          <w:ilvl w:val="0"/>
          <w:numId w:val="134"/>
        </w:numPr>
        <w:spacing w:after="160" w:line="259" w:lineRule="auto"/>
        <w:rPr>
          <w:rFonts w:ascii="David" w:hAnsi="David"/>
          <w:sz w:val="24"/>
        </w:rPr>
      </w:pPr>
      <w:r w:rsidRPr="006F29BB">
        <w:rPr>
          <w:rFonts w:ascii="David" w:hAnsi="David"/>
          <w:sz w:val="24"/>
        </w:rPr>
        <w:t xml:space="preserve"> </w:t>
      </w:r>
      <w:r w:rsidRPr="006F29BB">
        <w:rPr>
          <w:rFonts w:ascii="David" w:hAnsi="David"/>
          <w:sz w:val="24"/>
          <w:rtl/>
        </w:rPr>
        <w:t xml:space="preserve">מספרים של חתכי הכביש כל </w:t>
      </w:r>
      <w:r w:rsidRPr="006F29BB">
        <w:rPr>
          <w:rFonts w:ascii="David" w:hAnsi="David"/>
          <w:sz w:val="24"/>
        </w:rPr>
        <w:t xml:space="preserve">20 </w:t>
      </w:r>
      <w:r w:rsidRPr="006F29BB">
        <w:rPr>
          <w:rFonts w:ascii="David" w:hAnsi="David"/>
          <w:sz w:val="24"/>
          <w:rtl/>
        </w:rPr>
        <w:t>מ' )על-פי סימונים מוסכמים בתוכניות</w:t>
      </w:r>
      <w:r>
        <w:rPr>
          <w:rFonts w:ascii="David" w:hAnsi="David" w:hint="cs"/>
          <w:sz w:val="24"/>
          <w:rtl/>
        </w:rPr>
        <w:t>.</w:t>
      </w:r>
    </w:p>
    <w:p w14:paraId="3C22ED2E" w14:textId="77777777" w:rsidR="002B7801" w:rsidRDefault="002B7801" w:rsidP="00065DAB">
      <w:pPr>
        <w:pStyle w:val="afff1"/>
        <w:numPr>
          <w:ilvl w:val="0"/>
          <w:numId w:val="134"/>
        </w:numPr>
        <w:spacing w:after="160" w:line="259" w:lineRule="auto"/>
        <w:rPr>
          <w:rFonts w:ascii="David" w:hAnsi="David"/>
          <w:sz w:val="24"/>
        </w:rPr>
      </w:pPr>
      <w:r w:rsidRPr="006F29BB">
        <w:rPr>
          <w:rFonts w:ascii="David" w:hAnsi="David"/>
          <w:sz w:val="24"/>
        </w:rPr>
        <w:t xml:space="preserve"> </w:t>
      </w:r>
      <w:r w:rsidRPr="006F29BB">
        <w:rPr>
          <w:rFonts w:ascii="David" w:hAnsi="David"/>
          <w:sz w:val="24"/>
          <w:rtl/>
        </w:rPr>
        <w:t>בגשרים ובמעבירי מים יימדדו גובה מעקה</w:t>
      </w:r>
      <w:r w:rsidRPr="006F29BB">
        <w:rPr>
          <w:rFonts w:ascii="David" w:hAnsi="David"/>
          <w:sz w:val="24"/>
        </w:rPr>
        <w:t xml:space="preserve">, IL </w:t>
      </w:r>
      <w:r w:rsidRPr="006F29BB">
        <w:rPr>
          <w:rFonts w:ascii="David" w:hAnsi="David"/>
          <w:sz w:val="24"/>
          <w:rtl/>
        </w:rPr>
        <w:t>וציר מעביר המים, מידות מובל המים או מפתחי הגשר וכל נתון נוסף שיידרש על-ידי מנהל הפרויקט. רצוי לקבוע על גשרים ומעבירי-מים נקודות</w:t>
      </w:r>
      <w:r>
        <w:rPr>
          <w:rFonts w:ascii="David" w:hAnsi="David"/>
          <w:sz w:val="24"/>
        </w:rPr>
        <w:t>.</w:t>
      </w:r>
      <w:r w:rsidRPr="006F29BB">
        <w:rPr>
          <w:rFonts w:ascii="David" w:hAnsi="David"/>
          <w:sz w:val="24"/>
        </w:rPr>
        <w:t xml:space="preserve"> BM</w:t>
      </w:r>
    </w:p>
    <w:p w14:paraId="22F1C81E" w14:textId="77777777" w:rsidR="002B7801" w:rsidRDefault="002B7801" w:rsidP="00065DAB">
      <w:pPr>
        <w:pStyle w:val="afff1"/>
        <w:numPr>
          <w:ilvl w:val="0"/>
          <w:numId w:val="134"/>
        </w:numPr>
        <w:spacing w:after="160" w:line="259" w:lineRule="auto"/>
        <w:rPr>
          <w:rFonts w:ascii="David" w:hAnsi="David"/>
          <w:sz w:val="24"/>
        </w:rPr>
      </w:pPr>
      <w:r w:rsidRPr="006F29BB">
        <w:rPr>
          <w:rFonts w:ascii="David" w:hAnsi="David"/>
          <w:sz w:val="24"/>
          <w:rtl/>
        </w:rPr>
        <w:t>נתוני מדידות של מפגשי-דרכים ודרכי-גישה למפגשים כאלה בתחום הדרך</w:t>
      </w:r>
      <w:r>
        <w:rPr>
          <w:rFonts w:ascii="David" w:hAnsi="David" w:hint="cs"/>
          <w:sz w:val="24"/>
          <w:rtl/>
        </w:rPr>
        <w:t>.</w:t>
      </w:r>
    </w:p>
    <w:p w14:paraId="3096E889" w14:textId="77777777" w:rsidR="002B7801" w:rsidRDefault="002B7801" w:rsidP="002B7801">
      <w:pPr>
        <w:pStyle w:val="afff1"/>
        <w:ind w:left="1500"/>
        <w:rPr>
          <w:rFonts w:ascii="David" w:hAnsi="David"/>
          <w:sz w:val="24"/>
        </w:rPr>
      </w:pPr>
    </w:p>
    <w:p w14:paraId="2863AE1B" w14:textId="77777777" w:rsidR="002B7801" w:rsidRDefault="002B7801" w:rsidP="00065DAB">
      <w:pPr>
        <w:pStyle w:val="afff1"/>
        <w:numPr>
          <w:ilvl w:val="0"/>
          <w:numId w:val="132"/>
        </w:numPr>
        <w:spacing w:after="160" w:line="259" w:lineRule="auto"/>
        <w:rPr>
          <w:rFonts w:ascii="David" w:hAnsi="David"/>
          <w:sz w:val="24"/>
        </w:rPr>
      </w:pPr>
      <w:r w:rsidRPr="006F29BB">
        <w:rPr>
          <w:rFonts w:ascii="David" w:hAnsi="David"/>
          <w:sz w:val="24"/>
        </w:rPr>
        <w:t xml:space="preserve"> </w:t>
      </w:r>
      <w:r w:rsidRPr="006F29BB">
        <w:rPr>
          <w:rFonts w:ascii="David" w:hAnsi="David"/>
          <w:sz w:val="24"/>
          <w:rtl/>
        </w:rPr>
        <w:t>הנחיות מפורטות נוספות לאמור לעיל מוצגות, לפי הצורך והעניין, בחלק מהפרקים/תת-פרקים של המפרט הכללי, ענייניות לסוגי העבודות המפורטות באותם פרקים/תת-פרקים. על הקבלן לכלול תיעוד גם על-פי ההנחיות הנוספות האמורות במסגרת תיק הפרויקט/תוכניות העדות</w:t>
      </w:r>
      <w:r>
        <w:rPr>
          <w:rFonts w:ascii="David" w:hAnsi="David" w:hint="cs"/>
          <w:sz w:val="24"/>
          <w:rtl/>
        </w:rPr>
        <w:t>.</w:t>
      </w:r>
    </w:p>
    <w:p w14:paraId="131B0F96" w14:textId="77777777" w:rsidR="002B7801" w:rsidRDefault="002B7801" w:rsidP="002B7801">
      <w:pPr>
        <w:pStyle w:val="afff1"/>
        <w:spacing w:after="160" w:line="259" w:lineRule="auto"/>
        <w:ind w:left="780"/>
        <w:rPr>
          <w:rFonts w:ascii="David" w:hAnsi="David"/>
          <w:sz w:val="24"/>
          <w:rtl/>
        </w:rPr>
      </w:pPr>
    </w:p>
    <w:p w14:paraId="1031B5CD" w14:textId="77777777" w:rsidR="002B7801" w:rsidRDefault="002B7801" w:rsidP="00065DAB">
      <w:pPr>
        <w:pStyle w:val="afff1"/>
        <w:numPr>
          <w:ilvl w:val="0"/>
          <w:numId w:val="125"/>
        </w:numPr>
        <w:spacing w:after="160" w:line="259" w:lineRule="auto"/>
        <w:rPr>
          <w:rFonts w:ascii="David" w:hAnsi="David"/>
          <w:sz w:val="24"/>
        </w:rPr>
      </w:pPr>
      <w:r w:rsidRPr="00EA10ED">
        <w:rPr>
          <w:rFonts w:ascii="David" w:hAnsi="David"/>
          <w:sz w:val="24"/>
          <w:u w:val="single"/>
          <w:rtl/>
        </w:rPr>
        <w:t>בקרת-איכות למדידות ולמיפוי</w:t>
      </w:r>
      <w:r w:rsidRPr="006F29BB">
        <w:rPr>
          <w:rFonts w:ascii="David" w:hAnsi="David"/>
          <w:sz w:val="24"/>
          <w:rtl/>
        </w:rPr>
        <w:t xml:space="preserve"> </w:t>
      </w:r>
    </w:p>
    <w:p w14:paraId="5E1837D0" w14:textId="77777777" w:rsidR="002B7801" w:rsidRDefault="002B7801" w:rsidP="00065DAB">
      <w:pPr>
        <w:pStyle w:val="afff1"/>
        <w:numPr>
          <w:ilvl w:val="0"/>
          <w:numId w:val="135"/>
        </w:numPr>
        <w:spacing w:after="160" w:line="259" w:lineRule="auto"/>
        <w:rPr>
          <w:rFonts w:ascii="David" w:hAnsi="David"/>
          <w:sz w:val="24"/>
        </w:rPr>
      </w:pPr>
      <w:r w:rsidRPr="006F29BB">
        <w:rPr>
          <w:rFonts w:ascii="David" w:hAnsi="David"/>
          <w:sz w:val="24"/>
          <w:rtl/>
        </w:rPr>
        <w:t>לגבי עבודות שבוצעו על סמך תוכניות ביצוע מפורטות, ימציא הקבלן בגמר העבודה מערך מלא של תוכניות עדות במתכונת המפורטת לעיל</w:t>
      </w:r>
      <w:r w:rsidRPr="006F29BB">
        <w:rPr>
          <w:rFonts w:ascii="David" w:hAnsi="David"/>
          <w:sz w:val="24"/>
        </w:rPr>
        <w:t xml:space="preserve">, </w:t>
      </w:r>
      <w:r w:rsidRPr="006F29BB">
        <w:rPr>
          <w:rFonts w:ascii="David" w:hAnsi="David"/>
          <w:sz w:val="24"/>
          <w:rtl/>
        </w:rPr>
        <w:t>בחתימתו ובחתימת מודד מוסמך )חתימה ידנית או חתימה אלקטרונית מאובטחת(, המבטא את העבודה כפי שבוצעה בפועל לפי נוהל הכנת תכניות עדות ובהתאם למפרט</w:t>
      </w:r>
      <w:r w:rsidRPr="006F29BB">
        <w:rPr>
          <w:rFonts w:ascii="David" w:hAnsi="David"/>
          <w:sz w:val="24"/>
        </w:rPr>
        <w:t xml:space="preserve"> CAD </w:t>
      </w:r>
      <w:r>
        <w:rPr>
          <w:rFonts w:ascii="David" w:hAnsi="David" w:hint="cs"/>
          <w:sz w:val="24"/>
          <w:rtl/>
        </w:rPr>
        <w:t>.</w:t>
      </w:r>
    </w:p>
    <w:p w14:paraId="62220532" w14:textId="77777777" w:rsidR="002B7801" w:rsidRDefault="002B7801" w:rsidP="00065DAB">
      <w:pPr>
        <w:pStyle w:val="afff1"/>
        <w:numPr>
          <w:ilvl w:val="0"/>
          <w:numId w:val="135"/>
        </w:numPr>
        <w:spacing w:after="160" w:line="259" w:lineRule="auto"/>
        <w:rPr>
          <w:rFonts w:ascii="David" w:hAnsi="David"/>
          <w:sz w:val="24"/>
        </w:rPr>
      </w:pPr>
      <w:r w:rsidRPr="006F29BB">
        <w:rPr>
          <w:rFonts w:ascii="David" w:hAnsi="David"/>
          <w:sz w:val="24"/>
          <w:rtl/>
        </w:rPr>
        <w:t>בתוכניות תיכללנה ותוצגנה כל הסטיות מהמתוכנן, הן המותרות לפי ההסכם והן הנובעות מאי דיוק בביצוע, הנוגעות לעבודות ולאלמנטים הכלולים בתכנית, הכול לפי הוראות צוות בקרת האיכות ו/או מנהל הפרויקט. על הקבלן לסמן ליד המידות והרומים המתוכננים את כל הסטיות מהם כפי שבוצעו בפועל</w:t>
      </w:r>
      <w:r>
        <w:rPr>
          <w:rFonts w:ascii="David" w:hAnsi="David" w:hint="cs"/>
          <w:sz w:val="24"/>
          <w:rtl/>
        </w:rPr>
        <w:t>.</w:t>
      </w:r>
    </w:p>
    <w:p w14:paraId="4E2E38D0" w14:textId="77777777" w:rsidR="002B7801" w:rsidRDefault="002B7801" w:rsidP="00065DAB">
      <w:pPr>
        <w:pStyle w:val="afff1"/>
        <w:numPr>
          <w:ilvl w:val="0"/>
          <w:numId w:val="135"/>
        </w:numPr>
        <w:spacing w:after="160" w:line="259" w:lineRule="auto"/>
        <w:rPr>
          <w:rFonts w:ascii="David" w:hAnsi="David"/>
          <w:sz w:val="24"/>
        </w:rPr>
      </w:pPr>
      <w:r w:rsidRPr="006F29BB">
        <w:rPr>
          <w:rFonts w:ascii="David" w:hAnsi="David"/>
          <w:sz w:val="24"/>
        </w:rPr>
        <w:t xml:space="preserve"> </w:t>
      </w:r>
      <w:r w:rsidRPr="006F29BB">
        <w:rPr>
          <w:rFonts w:ascii="David" w:hAnsi="David"/>
          <w:sz w:val="24"/>
          <w:rtl/>
        </w:rPr>
        <w:t>בכל מקום שליד מידה או רום המופיעים בתוכניות לא יופיע מספר המצביע על סטייה, ייחשב הדבר כהצהרת הקבלן על ביצוע העבודה בדיוק לפי התכנון</w:t>
      </w:r>
      <w:r>
        <w:rPr>
          <w:rFonts w:ascii="David" w:hAnsi="David" w:hint="cs"/>
          <w:sz w:val="24"/>
          <w:rtl/>
        </w:rPr>
        <w:t>.</w:t>
      </w:r>
    </w:p>
    <w:p w14:paraId="5E4661BF" w14:textId="77777777" w:rsidR="002B7801" w:rsidRDefault="002B7801" w:rsidP="00065DAB">
      <w:pPr>
        <w:pStyle w:val="afff1"/>
        <w:numPr>
          <w:ilvl w:val="0"/>
          <w:numId w:val="125"/>
        </w:numPr>
        <w:spacing w:after="160" w:line="259" w:lineRule="auto"/>
        <w:rPr>
          <w:rFonts w:ascii="David" w:hAnsi="David"/>
          <w:sz w:val="24"/>
        </w:rPr>
      </w:pPr>
      <w:r w:rsidRPr="006F29BB">
        <w:rPr>
          <w:rFonts w:ascii="David" w:hAnsi="David"/>
          <w:sz w:val="24"/>
          <w:rtl/>
        </w:rPr>
        <w:t xml:space="preserve"> </w:t>
      </w:r>
      <w:r w:rsidRPr="00EA10ED">
        <w:rPr>
          <w:rFonts w:ascii="David" w:hAnsi="David"/>
          <w:sz w:val="24"/>
          <w:u w:val="single"/>
          <w:rtl/>
        </w:rPr>
        <w:t>דו"ח סטיות</w:t>
      </w:r>
      <w:r w:rsidRPr="006F29BB">
        <w:rPr>
          <w:rFonts w:ascii="David" w:hAnsi="David"/>
          <w:sz w:val="24"/>
          <w:rtl/>
        </w:rPr>
        <w:t xml:space="preserve"> </w:t>
      </w:r>
    </w:p>
    <w:p w14:paraId="4D20C297" w14:textId="77777777" w:rsidR="002B7801" w:rsidRDefault="002B7801" w:rsidP="00065DAB">
      <w:pPr>
        <w:pStyle w:val="afff1"/>
        <w:numPr>
          <w:ilvl w:val="0"/>
          <w:numId w:val="136"/>
        </w:numPr>
        <w:spacing w:after="160" w:line="259" w:lineRule="auto"/>
        <w:rPr>
          <w:rFonts w:ascii="David" w:hAnsi="David"/>
          <w:sz w:val="24"/>
        </w:rPr>
      </w:pPr>
      <w:r w:rsidRPr="006F29BB">
        <w:rPr>
          <w:rFonts w:ascii="David" w:hAnsi="David"/>
          <w:sz w:val="24"/>
          <w:rtl/>
        </w:rPr>
        <w:t>המודד המוסמך מטעמו של הקבלן יגיש דו"ח בדבר סטיות של הביצוע לעומת התכנון לגבי המיקום המרחבי )אורך, רוחב ורום( של כל נקודה ברכיבי הפרויקט בה נמצאו סטיות כאלה</w:t>
      </w:r>
      <w:r>
        <w:rPr>
          <w:rFonts w:ascii="David" w:hAnsi="David" w:hint="cs"/>
          <w:sz w:val="24"/>
          <w:rtl/>
        </w:rPr>
        <w:t>.</w:t>
      </w:r>
    </w:p>
    <w:p w14:paraId="7CD5EB66" w14:textId="77777777" w:rsidR="002B7801" w:rsidRDefault="002B7801" w:rsidP="00065DAB">
      <w:pPr>
        <w:pStyle w:val="afff1"/>
        <w:numPr>
          <w:ilvl w:val="0"/>
          <w:numId w:val="136"/>
        </w:numPr>
        <w:spacing w:after="160" w:line="259" w:lineRule="auto"/>
        <w:rPr>
          <w:rFonts w:ascii="David" w:hAnsi="David"/>
          <w:sz w:val="24"/>
        </w:rPr>
      </w:pPr>
      <w:r w:rsidRPr="006F29BB">
        <w:rPr>
          <w:rFonts w:ascii="David" w:hAnsi="David"/>
          <w:sz w:val="24"/>
        </w:rPr>
        <w:t xml:space="preserve"> </w:t>
      </w:r>
      <w:r w:rsidRPr="006F29BB">
        <w:rPr>
          <w:rFonts w:ascii="David" w:hAnsi="David"/>
          <w:sz w:val="24"/>
          <w:rtl/>
        </w:rPr>
        <w:t>הדו"ח יועבר לבדיקת המתכנן ולאישור מנהל הפרויקט, בהתייעצות עם המתכנן, וישמש, לאחר אישורו, חלק מה-דו"ח הכללי של בקרת האיכות</w:t>
      </w:r>
      <w:r>
        <w:rPr>
          <w:rFonts w:ascii="David" w:hAnsi="David" w:hint="cs"/>
          <w:sz w:val="24"/>
          <w:rtl/>
        </w:rPr>
        <w:t>.</w:t>
      </w:r>
    </w:p>
    <w:p w14:paraId="35B4B260" w14:textId="77777777" w:rsidR="002B7801" w:rsidRDefault="002B7801" w:rsidP="002B7801">
      <w:pPr>
        <w:pStyle w:val="afff1"/>
        <w:ind w:left="1140"/>
        <w:rPr>
          <w:rFonts w:ascii="David" w:hAnsi="David"/>
          <w:sz w:val="24"/>
          <w:rtl/>
        </w:rPr>
      </w:pPr>
    </w:p>
    <w:p w14:paraId="702BCC56" w14:textId="77777777" w:rsidR="002B7801" w:rsidRDefault="002B7801" w:rsidP="00065DAB">
      <w:pPr>
        <w:pStyle w:val="afff1"/>
        <w:numPr>
          <w:ilvl w:val="0"/>
          <w:numId w:val="121"/>
        </w:numPr>
        <w:spacing w:after="160" w:line="259" w:lineRule="auto"/>
        <w:rPr>
          <w:rFonts w:ascii="David" w:hAnsi="David"/>
          <w:sz w:val="24"/>
        </w:rPr>
      </w:pPr>
      <w:r w:rsidRPr="006F29BB">
        <w:rPr>
          <w:rFonts w:ascii="David" w:hAnsi="David"/>
          <w:sz w:val="24"/>
        </w:rPr>
        <w:t xml:space="preserve"> </w:t>
      </w:r>
      <w:r w:rsidRPr="00EA10ED">
        <w:rPr>
          <w:rFonts w:ascii="David" w:hAnsi="David"/>
          <w:b/>
          <w:bCs/>
          <w:sz w:val="24"/>
          <w:rtl/>
        </w:rPr>
        <w:t>מתכונת המסירה של תוכניות-עדות</w:t>
      </w:r>
      <w:r w:rsidRPr="006F29BB">
        <w:rPr>
          <w:rFonts w:ascii="David" w:hAnsi="David"/>
          <w:sz w:val="24"/>
          <w:rtl/>
        </w:rPr>
        <w:t xml:space="preserve"> </w:t>
      </w:r>
    </w:p>
    <w:p w14:paraId="5B4AF9AC" w14:textId="77777777" w:rsidR="002B7801" w:rsidRDefault="002B7801" w:rsidP="00065DAB">
      <w:pPr>
        <w:pStyle w:val="afff1"/>
        <w:numPr>
          <w:ilvl w:val="0"/>
          <w:numId w:val="137"/>
        </w:numPr>
        <w:spacing w:after="160" w:line="259" w:lineRule="auto"/>
        <w:rPr>
          <w:rFonts w:ascii="David" w:hAnsi="David"/>
          <w:sz w:val="24"/>
        </w:rPr>
      </w:pPr>
      <w:r w:rsidRPr="006F29BB">
        <w:rPr>
          <w:rFonts w:ascii="David" w:hAnsi="David"/>
          <w:sz w:val="24"/>
          <w:rtl/>
        </w:rPr>
        <w:t>על הקבלן להגיש למנהל הפרויקט עותקים של התוכניות בהתאם לדרישות המפורטות בנוהל "הכנת תוכניות עדות ואישורן" ובמפרט</w:t>
      </w:r>
      <w:r w:rsidRPr="006F29BB">
        <w:rPr>
          <w:rFonts w:ascii="David" w:hAnsi="David"/>
          <w:sz w:val="24"/>
        </w:rPr>
        <w:t xml:space="preserve"> CAD </w:t>
      </w:r>
      <w:r w:rsidRPr="006F29BB">
        <w:rPr>
          <w:rFonts w:ascii="David" w:hAnsi="David"/>
          <w:sz w:val="24"/>
          <w:rtl/>
        </w:rPr>
        <w:t>של נתיבי ישראל. כל ערכת-תוכניות תכלול מפת-מפתח שתציג את החלוקה של הפרויקט לגיליונות תנוחה עיקריים. קנה-המידה הנדרש לתוכניות העדות יהיה בהתאם לתוכניות שנמסרו על ידי המתכנן לביצוע וכן בהתאם לדרישות המרכז למיפוי ישראל לגבי תוכניות/מפות ב-</w:t>
      </w:r>
      <w:proofErr w:type="spellStart"/>
      <w:r w:rsidRPr="006F29BB">
        <w:rPr>
          <w:rFonts w:ascii="David" w:hAnsi="David"/>
          <w:sz w:val="24"/>
          <w:rtl/>
        </w:rPr>
        <w:t>קנ"מ</w:t>
      </w:r>
      <w:proofErr w:type="spellEnd"/>
      <w:r w:rsidRPr="006F29BB">
        <w:rPr>
          <w:rFonts w:ascii="David" w:hAnsi="David"/>
          <w:sz w:val="24"/>
          <w:rtl/>
        </w:rPr>
        <w:t xml:space="preserve"> זה</w:t>
      </w:r>
      <w:r>
        <w:rPr>
          <w:rFonts w:ascii="David" w:hAnsi="David" w:hint="cs"/>
          <w:sz w:val="24"/>
          <w:rtl/>
        </w:rPr>
        <w:t>.</w:t>
      </w:r>
    </w:p>
    <w:p w14:paraId="66593431" w14:textId="77777777" w:rsidR="002B7801" w:rsidRDefault="002B7801" w:rsidP="00065DAB">
      <w:pPr>
        <w:pStyle w:val="afff1"/>
        <w:numPr>
          <w:ilvl w:val="0"/>
          <w:numId w:val="137"/>
        </w:numPr>
        <w:spacing w:after="160" w:line="259" w:lineRule="auto"/>
        <w:rPr>
          <w:rFonts w:ascii="David" w:hAnsi="David"/>
          <w:sz w:val="24"/>
        </w:rPr>
      </w:pPr>
      <w:r w:rsidRPr="006F29BB">
        <w:rPr>
          <w:rFonts w:ascii="David" w:hAnsi="David"/>
          <w:sz w:val="24"/>
          <w:rtl/>
        </w:rPr>
        <w:t>התוכניות תוגשנה במתכונת על-פי מפרט</w:t>
      </w:r>
      <w:r w:rsidRPr="006F29BB">
        <w:rPr>
          <w:rFonts w:ascii="David" w:hAnsi="David"/>
          <w:sz w:val="24"/>
        </w:rPr>
        <w:t xml:space="preserve"> CAD </w:t>
      </w:r>
      <w:r w:rsidRPr="006F29BB">
        <w:rPr>
          <w:rFonts w:ascii="David" w:hAnsi="David"/>
          <w:sz w:val="24"/>
          <w:rtl/>
        </w:rPr>
        <w:t>של נתיבי ישראל שיימסר לקבלן על-ידי מנהל הפרויקט. המתכונת כוללת תנוחה על רקע של גושים וחלקות</w:t>
      </w:r>
      <w:r w:rsidRPr="006F29BB">
        <w:rPr>
          <w:rFonts w:ascii="David" w:hAnsi="David"/>
          <w:sz w:val="24"/>
        </w:rPr>
        <w:t xml:space="preserve">, </w:t>
      </w:r>
      <w:r w:rsidRPr="006F29BB">
        <w:rPr>
          <w:rFonts w:ascii="David" w:hAnsi="David"/>
          <w:sz w:val="24"/>
          <w:rtl/>
        </w:rPr>
        <w:t>וטבלאות עם נתונים של נקודות</w:t>
      </w:r>
      <w:r w:rsidRPr="006F29BB">
        <w:rPr>
          <w:rFonts w:ascii="David" w:hAnsi="David"/>
          <w:sz w:val="24"/>
        </w:rPr>
        <w:t xml:space="preserve"> GPS, </w:t>
      </w:r>
      <w:r w:rsidRPr="006F29BB">
        <w:rPr>
          <w:rFonts w:ascii="David" w:hAnsi="David"/>
          <w:sz w:val="24"/>
          <w:rtl/>
        </w:rPr>
        <w:t>נקודות הפוליגון, צירי הכביש, וכיו"ב</w:t>
      </w:r>
      <w:r w:rsidRPr="006F29BB">
        <w:rPr>
          <w:rFonts w:ascii="David" w:hAnsi="David"/>
          <w:sz w:val="24"/>
        </w:rPr>
        <w:t xml:space="preserve">. 79 </w:t>
      </w:r>
      <w:r w:rsidRPr="006F29BB">
        <w:rPr>
          <w:rFonts w:ascii="David" w:hAnsi="David"/>
          <w:sz w:val="24"/>
          <w:rtl/>
        </w:rPr>
        <w:t xml:space="preserve">בתנוחות ירשמו נתוני המרחק לאורך </w:t>
      </w:r>
      <w:proofErr w:type="gramStart"/>
      <w:r w:rsidRPr="006F29BB">
        <w:rPr>
          <w:rFonts w:ascii="David" w:hAnsi="David"/>
          <w:sz w:val="24"/>
          <w:rtl/>
        </w:rPr>
        <w:t>הדרך )</w:t>
      </w:r>
      <w:proofErr w:type="spellStart"/>
      <w:r w:rsidRPr="006F29BB">
        <w:rPr>
          <w:rFonts w:ascii="David" w:hAnsi="David"/>
          <w:sz w:val="24"/>
          <w:rtl/>
        </w:rPr>
        <w:t>ה</w:t>
      </w:r>
      <w:proofErr w:type="gramEnd"/>
      <w:r w:rsidRPr="006F29BB">
        <w:rPr>
          <w:rFonts w:ascii="David" w:hAnsi="David"/>
          <w:sz w:val="24"/>
          <w:rtl/>
        </w:rPr>
        <w:t>"קילומטרז</w:t>
      </w:r>
      <w:proofErr w:type="spellEnd"/>
      <w:r w:rsidRPr="006F29BB">
        <w:rPr>
          <w:rFonts w:ascii="David" w:hAnsi="David"/>
          <w:sz w:val="24"/>
          <w:rtl/>
        </w:rPr>
        <w:t xml:space="preserve">'"( של החתכים ושל הקשתות/עקומות במתווה הדרך, מעבירי המים, הגשרים, מפגשים, </w:t>
      </w:r>
      <w:proofErr w:type="spellStart"/>
      <w:r w:rsidRPr="006F29BB">
        <w:rPr>
          <w:rFonts w:ascii="David" w:hAnsi="David"/>
          <w:sz w:val="24"/>
          <w:rtl/>
        </w:rPr>
        <w:t>וכו</w:t>
      </w:r>
      <w:proofErr w:type="spellEnd"/>
      <w:r w:rsidRPr="006F29BB">
        <w:rPr>
          <w:rFonts w:ascii="David" w:hAnsi="David"/>
          <w:sz w:val="24"/>
        </w:rPr>
        <w:t>'</w:t>
      </w:r>
      <w:r>
        <w:rPr>
          <w:rFonts w:ascii="David" w:hAnsi="David" w:hint="cs"/>
          <w:sz w:val="24"/>
          <w:rtl/>
        </w:rPr>
        <w:t>.</w:t>
      </w:r>
    </w:p>
    <w:p w14:paraId="07342D8C" w14:textId="77777777" w:rsidR="002B7801" w:rsidRDefault="002B7801" w:rsidP="00065DAB">
      <w:pPr>
        <w:pStyle w:val="afff1"/>
        <w:numPr>
          <w:ilvl w:val="0"/>
          <w:numId w:val="137"/>
        </w:numPr>
        <w:spacing w:after="160" w:line="259" w:lineRule="auto"/>
        <w:rPr>
          <w:rFonts w:ascii="David" w:hAnsi="David"/>
          <w:sz w:val="24"/>
        </w:rPr>
      </w:pPr>
      <w:r w:rsidRPr="006F29BB">
        <w:rPr>
          <w:rFonts w:ascii="David" w:hAnsi="David"/>
          <w:sz w:val="24"/>
          <w:rtl/>
        </w:rPr>
        <w:t xml:space="preserve"> המדידות, שתכלולנה את נתוני כל הרכיבים שבוצעו על-ידי הקבלן ואת נתוני כל המערכות ומתקני התשתית שאותרו במהלך הפרויקט, תימסרנה למנהל הפרויקט בקבצי</w:t>
      </w:r>
      <w:r w:rsidRPr="006F29BB">
        <w:rPr>
          <w:rFonts w:ascii="David" w:hAnsi="David"/>
          <w:sz w:val="24"/>
        </w:rPr>
        <w:t xml:space="preserve"> DWG </w:t>
      </w:r>
      <w:r w:rsidRPr="006F29BB">
        <w:rPr>
          <w:rFonts w:ascii="David" w:hAnsi="David"/>
          <w:sz w:val="24"/>
          <w:rtl/>
        </w:rPr>
        <w:t>ו/או</w:t>
      </w:r>
      <w:r w:rsidRPr="006F29BB">
        <w:rPr>
          <w:rFonts w:ascii="David" w:hAnsi="David"/>
          <w:sz w:val="24"/>
        </w:rPr>
        <w:t xml:space="preserve"> DWF </w:t>
      </w:r>
      <w:r w:rsidRPr="006F29BB">
        <w:rPr>
          <w:rFonts w:ascii="David" w:hAnsi="David"/>
          <w:sz w:val="24"/>
          <w:rtl/>
        </w:rPr>
        <w:t>ו/או</w:t>
      </w:r>
      <w:r w:rsidRPr="006F29BB">
        <w:rPr>
          <w:rFonts w:ascii="David" w:hAnsi="David"/>
          <w:sz w:val="24"/>
        </w:rPr>
        <w:t xml:space="preserve"> PLT </w:t>
      </w:r>
      <w:r w:rsidRPr="006F29BB">
        <w:rPr>
          <w:rFonts w:ascii="David" w:hAnsi="David"/>
          <w:sz w:val="24"/>
          <w:rtl/>
        </w:rPr>
        <w:t xml:space="preserve">על גבי תקליטורי מדיה אופטית </w:t>
      </w:r>
      <w:r w:rsidRPr="006F29BB">
        <w:rPr>
          <w:rFonts w:ascii="David" w:hAnsi="David"/>
          <w:sz w:val="24"/>
        </w:rPr>
        <w:t xml:space="preserve">)CD </w:t>
      </w:r>
      <w:r w:rsidRPr="006F29BB">
        <w:rPr>
          <w:rFonts w:ascii="David" w:hAnsi="David"/>
          <w:sz w:val="24"/>
          <w:rtl/>
        </w:rPr>
        <w:t>או</w:t>
      </w:r>
      <w:r w:rsidRPr="006F29BB">
        <w:rPr>
          <w:rFonts w:ascii="David" w:hAnsi="David"/>
          <w:sz w:val="24"/>
        </w:rPr>
        <w:t xml:space="preserve"> DVD )</w:t>
      </w:r>
      <w:r w:rsidRPr="006F29BB">
        <w:rPr>
          <w:rFonts w:ascii="David" w:hAnsi="David"/>
          <w:sz w:val="24"/>
          <w:rtl/>
        </w:rPr>
        <w:t>כפי שייקבע על-ידי המזמין, בפורמט</w:t>
      </w:r>
      <w:r w:rsidRPr="006F29BB">
        <w:rPr>
          <w:rFonts w:ascii="David" w:hAnsi="David"/>
          <w:sz w:val="24"/>
        </w:rPr>
        <w:t xml:space="preserve"> ASCI( </w:t>
      </w:r>
      <w:r w:rsidRPr="006F29BB">
        <w:rPr>
          <w:rFonts w:ascii="David" w:hAnsi="David"/>
          <w:sz w:val="24"/>
          <w:rtl/>
        </w:rPr>
        <w:t>כולל</w:t>
      </w:r>
      <w:r w:rsidRPr="006F29BB">
        <w:rPr>
          <w:rFonts w:ascii="David" w:hAnsi="David"/>
          <w:sz w:val="24"/>
        </w:rPr>
        <w:t xml:space="preserve"> DIS+REG). </w:t>
      </w:r>
      <w:r w:rsidRPr="006F29BB">
        <w:rPr>
          <w:rFonts w:ascii="David" w:hAnsi="David"/>
          <w:sz w:val="24"/>
          <w:rtl/>
        </w:rPr>
        <w:t>קבצי ייצור של שלטים יימסרו בפורמט</w:t>
      </w:r>
      <w:r w:rsidRPr="006F29BB">
        <w:rPr>
          <w:rFonts w:ascii="David" w:hAnsi="David"/>
          <w:sz w:val="24"/>
        </w:rPr>
        <w:t xml:space="preserve"> SCV </w:t>
      </w:r>
      <w:r w:rsidRPr="006F29BB">
        <w:rPr>
          <w:rFonts w:ascii="David" w:hAnsi="David"/>
          <w:sz w:val="24"/>
          <w:rtl/>
        </w:rPr>
        <w:t>או כל פורמט אחר שייקבע על-ידי המזמין</w:t>
      </w:r>
      <w:r>
        <w:rPr>
          <w:rFonts w:ascii="David" w:hAnsi="David" w:hint="cs"/>
          <w:sz w:val="24"/>
          <w:rtl/>
        </w:rPr>
        <w:t>.</w:t>
      </w:r>
    </w:p>
    <w:p w14:paraId="77C3FCFE" w14:textId="77777777" w:rsidR="002B7801" w:rsidRDefault="002B7801" w:rsidP="00065DAB">
      <w:pPr>
        <w:pStyle w:val="afff1"/>
        <w:numPr>
          <w:ilvl w:val="0"/>
          <w:numId w:val="137"/>
        </w:numPr>
        <w:spacing w:after="160" w:line="259" w:lineRule="auto"/>
        <w:rPr>
          <w:rFonts w:ascii="David" w:hAnsi="David"/>
          <w:sz w:val="24"/>
        </w:rPr>
      </w:pPr>
      <w:r w:rsidRPr="006F29BB">
        <w:rPr>
          <w:rFonts w:ascii="David" w:hAnsi="David"/>
          <w:sz w:val="24"/>
          <w:rtl/>
        </w:rPr>
        <w:t>ערכות של תוכניות נוספות על אלה שנמסרו על-פי האמור בסעיף א' לעיל תימסרנה למזמין על-פי דרישה תמורת תשלום שייקבע בהסכם נפרד</w:t>
      </w:r>
      <w:r w:rsidRPr="006F29BB">
        <w:rPr>
          <w:rFonts w:ascii="David" w:hAnsi="David"/>
          <w:sz w:val="24"/>
        </w:rPr>
        <w:t>.</w:t>
      </w:r>
    </w:p>
    <w:p w14:paraId="34CD91C3" w14:textId="77777777" w:rsidR="002B7801" w:rsidRDefault="002B7801" w:rsidP="002B7801">
      <w:pPr>
        <w:spacing w:after="0" w:line="240" w:lineRule="auto"/>
        <w:jc w:val="left"/>
        <w:rPr>
          <w:rFonts w:ascii="David" w:hAnsi="David"/>
          <w:sz w:val="24"/>
          <w:rtl/>
        </w:rPr>
      </w:pPr>
    </w:p>
    <w:p w14:paraId="4D5DB87C" w14:textId="77777777" w:rsidR="002B7801" w:rsidRDefault="002B7801" w:rsidP="002B7801">
      <w:pPr>
        <w:spacing w:after="0" w:line="240" w:lineRule="auto"/>
        <w:jc w:val="right"/>
        <w:rPr>
          <w:rFonts w:ascii="David" w:hAnsi="David"/>
          <w:b/>
          <w:bCs/>
          <w:sz w:val="28"/>
          <w:szCs w:val="28"/>
          <w:u w:val="single"/>
          <w:rtl/>
        </w:rPr>
      </w:pPr>
      <w:r>
        <w:rPr>
          <w:rFonts w:ascii="David" w:hAnsi="David"/>
          <w:sz w:val="24"/>
          <w:rtl/>
        </w:rPr>
        <w:br w:type="page"/>
      </w:r>
    </w:p>
    <w:p w14:paraId="1F7B544D" w14:textId="77777777" w:rsidR="002B7801" w:rsidRDefault="002B7801" w:rsidP="002B7801">
      <w:pPr>
        <w:spacing w:after="0" w:line="240" w:lineRule="auto"/>
        <w:jc w:val="right"/>
        <w:rPr>
          <w:rFonts w:ascii="David" w:hAnsi="David"/>
          <w:b/>
          <w:bCs/>
          <w:sz w:val="28"/>
          <w:szCs w:val="28"/>
          <w:u w:val="single"/>
          <w:rtl/>
        </w:rPr>
      </w:pPr>
      <w:r>
        <w:rPr>
          <w:rFonts w:ascii="David" w:hAnsi="David" w:hint="cs"/>
          <w:b/>
          <w:bCs/>
          <w:sz w:val="28"/>
          <w:szCs w:val="28"/>
          <w:u w:val="single"/>
          <w:rtl/>
        </w:rPr>
        <w:t>נ</w:t>
      </w:r>
      <w:r w:rsidRPr="004803F1">
        <w:rPr>
          <w:rFonts w:ascii="David" w:hAnsi="David"/>
          <w:b/>
          <w:bCs/>
          <w:sz w:val="28"/>
          <w:szCs w:val="28"/>
          <w:u w:val="single"/>
          <w:rtl/>
        </w:rPr>
        <w:t xml:space="preserve">ספח </w:t>
      </w:r>
      <w:r>
        <w:rPr>
          <w:rFonts w:ascii="David" w:hAnsi="David" w:hint="cs"/>
          <w:b/>
          <w:bCs/>
          <w:sz w:val="28"/>
          <w:szCs w:val="28"/>
          <w:u w:val="single"/>
          <w:rtl/>
        </w:rPr>
        <w:t>ב'</w:t>
      </w:r>
    </w:p>
    <w:p w14:paraId="595DCCFC" w14:textId="77777777" w:rsidR="002B7801" w:rsidRPr="008E049F" w:rsidRDefault="002B7801" w:rsidP="002B7801">
      <w:pPr>
        <w:spacing w:after="0" w:line="240" w:lineRule="auto"/>
        <w:jc w:val="right"/>
        <w:rPr>
          <w:rFonts w:ascii="David" w:hAnsi="David"/>
          <w:b/>
          <w:bCs/>
          <w:sz w:val="28"/>
          <w:szCs w:val="28"/>
          <w:u w:val="single"/>
          <w:rtl/>
        </w:rPr>
      </w:pPr>
      <w:r w:rsidRPr="008E049F">
        <w:rPr>
          <w:rFonts w:ascii="David" w:hAnsi="David"/>
          <w:b/>
          <w:bCs/>
          <w:sz w:val="28"/>
          <w:szCs w:val="28"/>
          <w:u w:val="single"/>
          <w:rtl/>
        </w:rPr>
        <w:t>הנחיות לבנייה, מעקב ובקרת לוח זמנים</w:t>
      </w:r>
    </w:p>
    <w:p w14:paraId="7E8DD688" w14:textId="77777777" w:rsidR="002B7801" w:rsidRDefault="002B7801" w:rsidP="002B7801">
      <w:pPr>
        <w:spacing w:after="0" w:line="240" w:lineRule="auto"/>
        <w:jc w:val="right"/>
        <w:rPr>
          <w:rFonts w:ascii="David" w:hAnsi="David"/>
          <w:b/>
          <w:bCs/>
          <w:sz w:val="28"/>
          <w:szCs w:val="28"/>
          <w:u w:val="single"/>
          <w:rtl/>
        </w:rPr>
      </w:pPr>
    </w:p>
    <w:p w14:paraId="226C0A55" w14:textId="77777777" w:rsidR="002B7801" w:rsidRDefault="002B7801" w:rsidP="002B7801">
      <w:pPr>
        <w:spacing w:after="0" w:line="240" w:lineRule="auto"/>
        <w:jc w:val="right"/>
        <w:rPr>
          <w:rFonts w:ascii="David" w:hAnsi="David"/>
          <w:b/>
          <w:bCs/>
          <w:sz w:val="28"/>
          <w:szCs w:val="28"/>
          <w:u w:val="single"/>
          <w:rtl/>
        </w:rPr>
      </w:pPr>
    </w:p>
    <w:p w14:paraId="25D51A26" w14:textId="77777777" w:rsidR="002B7801" w:rsidRDefault="002B7801" w:rsidP="002B7801">
      <w:pPr>
        <w:spacing w:after="0" w:line="240" w:lineRule="auto"/>
        <w:jc w:val="right"/>
        <w:rPr>
          <w:rFonts w:ascii="David" w:hAnsi="David"/>
          <w:b/>
          <w:bCs/>
          <w:sz w:val="28"/>
          <w:szCs w:val="28"/>
          <w:u w:val="single"/>
          <w:rtl/>
        </w:rPr>
      </w:pPr>
    </w:p>
    <w:p w14:paraId="7B58F147" w14:textId="77777777" w:rsidR="002B7801" w:rsidRDefault="002B7801" w:rsidP="00065DAB">
      <w:pPr>
        <w:pStyle w:val="afff1"/>
        <w:numPr>
          <w:ilvl w:val="3"/>
          <w:numId w:val="107"/>
        </w:numPr>
        <w:spacing w:after="0" w:line="240" w:lineRule="auto"/>
        <w:ind w:left="95" w:hanging="283"/>
        <w:jc w:val="left"/>
        <w:rPr>
          <w:rFonts w:ascii="David" w:hAnsi="David"/>
          <w:b/>
          <w:bCs/>
          <w:sz w:val="28"/>
          <w:szCs w:val="28"/>
          <w:u w:val="single"/>
        </w:rPr>
      </w:pPr>
      <w:r>
        <w:rPr>
          <w:rFonts w:ascii="David" w:hAnsi="David" w:hint="cs"/>
          <w:b/>
          <w:bCs/>
          <w:sz w:val="28"/>
          <w:szCs w:val="28"/>
          <w:u w:val="single"/>
          <w:rtl/>
        </w:rPr>
        <w:t>הנחיות להכנת לוח זמנים למכרז</w:t>
      </w:r>
    </w:p>
    <w:p w14:paraId="1E2D29F4" w14:textId="77777777" w:rsidR="002B7801" w:rsidRPr="008E049F" w:rsidRDefault="002B7801" w:rsidP="00065DAB">
      <w:pPr>
        <w:pStyle w:val="afff1"/>
        <w:numPr>
          <w:ilvl w:val="1"/>
          <w:numId w:val="110"/>
        </w:numPr>
        <w:spacing w:after="0" w:line="240" w:lineRule="auto"/>
        <w:ind w:left="521" w:hanging="521"/>
        <w:jc w:val="left"/>
        <w:rPr>
          <w:rFonts w:ascii="David" w:hAnsi="David"/>
          <w:sz w:val="28"/>
          <w:szCs w:val="28"/>
          <w:u w:val="single"/>
          <w:rtl/>
        </w:rPr>
      </w:pPr>
      <w:r w:rsidRPr="008E049F">
        <w:rPr>
          <w:rFonts w:ascii="David" w:hAnsi="David"/>
          <w:sz w:val="28"/>
          <w:szCs w:val="28"/>
          <w:u w:val="single"/>
          <w:rtl/>
        </w:rPr>
        <w:t>איסוף וניתוח כלל הנתונים הנדרשים עבור בניית לוח הזמנים:</w:t>
      </w:r>
    </w:p>
    <w:p w14:paraId="45AF448A" w14:textId="77777777" w:rsidR="002B7801" w:rsidRPr="008E049F" w:rsidRDefault="002B7801" w:rsidP="00065DAB">
      <w:pPr>
        <w:pStyle w:val="afff1"/>
        <w:numPr>
          <w:ilvl w:val="2"/>
          <w:numId w:val="110"/>
        </w:numPr>
        <w:spacing w:after="0" w:line="240" w:lineRule="auto"/>
        <w:rPr>
          <w:rFonts w:ascii="David" w:hAnsi="David"/>
          <w:sz w:val="28"/>
          <w:szCs w:val="28"/>
          <w:rtl/>
        </w:rPr>
      </w:pPr>
      <w:r w:rsidRPr="008E049F">
        <w:rPr>
          <w:rFonts w:ascii="David" w:hAnsi="David"/>
          <w:sz w:val="28"/>
          <w:szCs w:val="28"/>
          <w:rtl/>
        </w:rPr>
        <w:t>אבני דרך חוזיות למעקב ובקרה</w:t>
      </w:r>
    </w:p>
    <w:p w14:paraId="6FE5463C" w14:textId="77777777" w:rsidR="002B7801" w:rsidRPr="008E049F" w:rsidRDefault="002B7801" w:rsidP="00065DAB">
      <w:pPr>
        <w:pStyle w:val="afff1"/>
        <w:numPr>
          <w:ilvl w:val="2"/>
          <w:numId w:val="110"/>
        </w:numPr>
        <w:spacing w:after="0" w:line="240" w:lineRule="auto"/>
        <w:rPr>
          <w:rFonts w:ascii="David" w:hAnsi="David"/>
          <w:sz w:val="28"/>
          <w:szCs w:val="28"/>
        </w:rPr>
      </w:pPr>
      <w:r w:rsidRPr="008E049F">
        <w:rPr>
          <w:rFonts w:ascii="David" w:hAnsi="David"/>
          <w:sz w:val="28"/>
          <w:szCs w:val="28"/>
          <w:rtl/>
        </w:rPr>
        <w:t>כתבי כמויות אל מול אבני הדרך</w:t>
      </w:r>
    </w:p>
    <w:p w14:paraId="49C45F69" w14:textId="77777777" w:rsidR="002B7801" w:rsidRPr="008E049F" w:rsidRDefault="002B7801" w:rsidP="00065DAB">
      <w:pPr>
        <w:pStyle w:val="afff1"/>
        <w:numPr>
          <w:ilvl w:val="2"/>
          <w:numId w:val="110"/>
        </w:numPr>
        <w:spacing w:after="0" w:line="240" w:lineRule="auto"/>
        <w:rPr>
          <w:rFonts w:ascii="David" w:hAnsi="David"/>
          <w:sz w:val="28"/>
          <w:szCs w:val="28"/>
        </w:rPr>
      </w:pPr>
      <w:r w:rsidRPr="008E049F">
        <w:rPr>
          <w:rFonts w:ascii="David" w:hAnsi="David"/>
          <w:sz w:val="28"/>
          <w:szCs w:val="28"/>
          <w:rtl/>
        </w:rPr>
        <w:t xml:space="preserve">מפרטים טכניים - נתונים מבוססי תכנון </w:t>
      </w:r>
    </w:p>
    <w:p w14:paraId="0D8D237A" w14:textId="77777777" w:rsidR="002B7801" w:rsidRPr="008E049F" w:rsidRDefault="002B7801" w:rsidP="00065DAB">
      <w:pPr>
        <w:pStyle w:val="afff1"/>
        <w:numPr>
          <w:ilvl w:val="2"/>
          <w:numId w:val="110"/>
        </w:numPr>
        <w:spacing w:after="0" w:line="240" w:lineRule="auto"/>
        <w:rPr>
          <w:rFonts w:ascii="David" w:hAnsi="David"/>
          <w:sz w:val="28"/>
          <w:szCs w:val="28"/>
        </w:rPr>
      </w:pPr>
      <w:r w:rsidRPr="008E049F">
        <w:rPr>
          <w:rFonts w:ascii="David" w:hAnsi="David"/>
          <w:sz w:val="28"/>
          <w:szCs w:val="28"/>
          <w:rtl/>
        </w:rPr>
        <w:t xml:space="preserve">מטרדים – קנה מידה </w:t>
      </w:r>
      <w:proofErr w:type="spellStart"/>
      <w:r w:rsidRPr="008E049F">
        <w:rPr>
          <w:rFonts w:ascii="David" w:hAnsi="David"/>
          <w:sz w:val="28"/>
          <w:szCs w:val="28"/>
          <w:rtl/>
        </w:rPr>
        <w:t>ותכנית</w:t>
      </w:r>
      <w:proofErr w:type="spellEnd"/>
      <w:r w:rsidRPr="008E049F">
        <w:rPr>
          <w:rFonts w:ascii="David" w:hAnsi="David"/>
          <w:sz w:val="28"/>
          <w:szCs w:val="28"/>
          <w:rtl/>
        </w:rPr>
        <w:t xml:space="preserve"> להסרת מטרדים</w:t>
      </w:r>
    </w:p>
    <w:p w14:paraId="7A96BB1C" w14:textId="77777777" w:rsidR="002B7801" w:rsidRPr="008E049F" w:rsidRDefault="002B7801" w:rsidP="00065DAB">
      <w:pPr>
        <w:pStyle w:val="afff1"/>
        <w:numPr>
          <w:ilvl w:val="2"/>
          <w:numId w:val="110"/>
        </w:numPr>
        <w:spacing w:after="0" w:line="240" w:lineRule="auto"/>
        <w:rPr>
          <w:rFonts w:ascii="David" w:hAnsi="David"/>
          <w:sz w:val="28"/>
          <w:szCs w:val="28"/>
        </w:rPr>
      </w:pPr>
      <w:r w:rsidRPr="008E049F">
        <w:rPr>
          <w:rFonts w:ascii="David" w:hAnsi="David"/>
          <w:sz w:val="28"/>
          <w:szCs w:val="28"/>
          <w:rtl/>
        </w:rPr>
        <w:t>שלביות ביצוע – אל מול אבני הדרך החוזיות</w:t>
      </w:r>
    </w:p>
    <w:p w14:paraId="03951F6E" w14:textId="77777777" w:rsidR="002B7801" w:rsidRPr="008E049F" w:rsidRDefault="002B7801" w:rsidP="00065DAB">
      <w:pPr>
        <w:pStyle w:val="afff1"/>
        <w:numPr>
          <w:ilvl w:val="2"/>
          <w:numId w:val="110"/>
        </w:numPr>
        <w:spacing w:after="0" w:line="240" w:lineRule="auto"/>
        <w:rPr>
          <w:rFonts w:ascii="David" w:hAnsi="David"/>
          <w:sz w:val="28"/>
          <w:szCs w:val="28"/>
        </w:rPr>
      </w:pPr>
      <w:r w:rsidRPr="008E049F">
        <w:rPr>
          <w:rFonts w:ascii="David" w:hAnsi="David"/>
          <w:sz w:val="28"/>
          <w:szCs w:val="28"/>
          <w:rtl/>
        </w:rPr>
        <w:t>ממשקים מול גורמים פנימיים/חיצוניים</w:t>
      </w:r>
    </w:p>
    <w:p w14:paraId="0AE374FD" w14:textId="77777777" w:rsidR="002B7801" w:rsidRPr="008E049F" w:rsidRDefault="002B7801" w:rsidP="00065DAB">
      <w:pPr>
        <w:pStyle w:val="afff1"/>
        <w:numPr>
          <w:ilvl w:val="2"/>
          <w:numId w:val="110"/>
        </w:numPr>
        <w:spacing w:after="0" w:line="240" w:lineRule="auto"/>
        <w:rPr>
          <w:rFonts w:ascii="David" w:hAnsi="David"/>
          <w:sz w:val="28"/>
          <w:szCs w:val="28"/>
        </w:rPr>
      </w:pPr>
      <w:r w:rsidRPr="008E049F">
        <w:rPr>
          <w:rFonts w:ascii="David" w:hAnsi="David"/>
          <w:sz w:val="28"/>
          <w:szCs w:val="28"/>
          <w:rtl/>
        </w:rPr>
        <w:t xml:space="preserve">מידע רלוונטי נוסף </w:t>
      </w:r>
    </w:p>
    <w:p w14:paraId="530BBFF6" w14:textId="77777777" w:rsidR="002B7801" w:rsidRDefault="002B7801" w:rsidP="00065DAB">
      <w:pPr>
        <w:pStyle w:val="afff1"/>
        <w:numPr>
          <w:ilvl w:val="2"/>
          <w:numId w:val="110"/>
        </w:numPr>
        <w:spacing w:after="0" w:line="240" w:lineRule="auto"/>
        <w:rPr>
          <w:rFonts w:ascii="David" w:hAnsi="David"/>
          <w:sz w:val="28"/>
          <w:szCs w:val="28"/>
        </w:rPr>
      </w:pPr>
      <w:r w:rsidRPr="008E049F">
        <w:rPr>
          <w:rFonts w:ascii="David" w:hAnsi="David"/>
          <w:sz w:val="28"/>
          <w:szCs w:val="28"/>
          <w:rtl/>
        </w:rPr>
        <w:t>כל מחויבות חוזית הקשורה לבניית לוח הזמנים</w:t>
      </w:r>
    </w:p>
    <w:p w14:paraId="04D02719" w14:textId="77777777" w:rsidR="002B7801" w:rsidRDefault="002B7801" w:rsidP="002B7801">
      <w:pPr>
        <w:pStyle w:val="afff1"/>
        <w:spacing w:after="0" w:line="240" w:lineRule="auto"/>
        <w:rPr>
          <w:rFonts w:ascii="David" w:hAnsi="David"/>
          <w:sz w:val="28"/>
          <w:szCs w:val="28"/>
        </w:rPr>
      </w:pPr>
    </w:p>
    <w:p w14:paraId="40789EAF" w14:textId="77777777" w:rsidR="002B7801" w:rsidRDefault="002B7801" w:rsidP="00065DAB">
      <w:pPr>
        <w:pStyle w:val="afff1"/>
        <w:numPr>
          <w:ilvl w:val="1"/>
          <w:numId w:val="110"/>
        </w:numPr>
        <w:spacing w:after="0" w:line="240" w:lineRule="auto"/>
        <w:rPr>
          <w:rFonts w:ascii="David" w:hAnsi="David"/>
          <w:sz w:val="28"/>
          <w:szCs w:val="28"/>
          <w:u w:val="single"/>
        </w:rPr>
      </w:pPr>
      <w:r w:rsidRPr="008E049F">
        <w:rPr>
          <w:rFonts w:ascii="David" w:hAnsi="David"/>
          <w:sz w:val="28"/>
          <w:szCs w:val="28"/>
          <w:u w:val="single"/>
          <w:rtl/>
        </w:rPr>
        <w:t>הנחיות לבניית לוח זמנים למכרז</w:t>
      </w:r>
    </w:p>
    <w:p w14:paraId="6E6C66AE" w14:textId="77777777" w:rsidR="002B7801" w:rsidRDefault="002B7801" w:rsidP="00065DAB">
      <w:pPr>
        <w:pStyle w:val="afff1"/>
        <w:numPr>
          <w:ilvl w:val="2"/>
          <w:numId w:val="110"/>
        </w:numPr>
        <w:spacing w:after="0" w:line="240" w:lineRule="auto"/>
        <w:rPr>
          <w:rFonts w:ascii="David" w:hAnsi="David"/>
          <w:sz w:val="28"/>
          <w:szCs w:val="28"/>
        </w:rPr>
      </w:pPr>
      <w:r>
        <w:rPr>
          <w:rFonts w:ascii="David" w:hAnsi="David" w:hint="cs"/>
          <w:sz w:val="28"/>
          <w:szCs w:val="28"/>
          <w:rtl/>
        </w:rPr>
        <w:t>הנחיות כלליות</w:t>
      </w:r>
    </w:p>
    <w:p w14:paraId="4FAC0983" w14:textId="77777777" w:rsidR="002B7801" w:rsidRDefault="002B7801" w:rsidP="00065DAB">
      <w:pPr>
        <w:pStyle w:val="afff1"/>
        <w:numPr>
          <w:ilvl w:val="2"/>
          <w:numId w:val="110"/>
        </w:numPr>
        <w:spacing w:after="0" w:line="240" w:lineRule="auto"/>
        <w:rPr>
          <w:rFonts w:ascii="David" w:hAnsi="David"/>
          <w:sz w:val="28"/>
          <w:szCs w:val="28"/>
        </w:rPr>
      </w:pPr>
      <w:r w:rsidRPr="008E049F">
        <w:rPr>
          <w:rFonts w:ascii="David" w:hAnsi="David" w:hint="cs"/>
          <w:sz w:val="28"/>
          <w:szCs w:val="28"/>
          <w:rtl/>
        </w:rPr>
        <w:t xml:space="preserve"> </w:t>
      </w:r>
      <w:r w:rsidRPr="008E049F">
        <w:rPr>
          <w:rFonts w:ascii="David" w:hAnsi="David"/>
          <w:sz w:val="28"/>
          <w:szCs w:val="28"/>
          <w:rtl/>
        </w:rPr>
        <w:t>נדרש לבנות את לוח הזמנים בתכנת ניהול הזמני</w:t>
      </w:r>
      <w:r w:rsidRPr="008E049F">
        <w:rPr>
          <w:rFonts w:ascii="David" w:hAnsi="David" w:hint="cs"/>
          <w:sz w:val="28"/>
          <w:szCs w:val="28"/>
          <w:rtl/>
        </w:rPr>
        <w:t>ם</w:t>
      </w:r>
      <w:r>
        <w:rPr>
          <w:rFonts w:ascii="David" w:hAnsi="David"/>
          <w:sz w:val="28"/>
          <w:szCs w:val="28"/>
        </w:rPr>
        <w:t xml:space="preserve"> </w:t>
      </w:r>
      <w:r>
        <w:rPr>
          <w:rFonts w:ascii="David" w:hAnsi="David" w:hint="cs"/>
          <w:sz w:val="28"/>
          <w:szCs w:val="28"/>
          <w:rtl/>
        </w:rPr>
        <w:t>-</w:t>
      </w:r>
      <w:r w:rsidRPr="008E049F">
        <w:rPr>
          <w:rFonts w:ascii="David" w:hAnsi="David"/>
          <w:sz w:val="28"/>
          <w:szCs w:val="28"/>
        </w:rPr>
        <w:t xml:space="preserve">Project </w:t>
      </w:r>
      <w:r>
        <w:rPr>
          <w:rFonts w:ascii="David" w:hAnsi="David" w:hint="cs"/>
          <w:sz w:val="28"/>
          <w:szCs w:val="28"/>
          <w:rtl/>
        </w:rPr>
        <w:t>-</w:t>
      </w:r>
      <w:r>
        <w:rPr>
          <w:rFonts w:ascii="David" w:hAnsi="David"/>
          <w:sz w:val="28"/>
          <w:szCs w:val="28"/>
        </w:rPr>
        <w:t>MS</w:t>
      </w:r>
    </w:p>
    <w:p w14:paraId="15F5BA70" w14:textId="77777777" w:rsidR="002B7801" w:rsidRPr="008E049F" w:rsidRDefault="002B7801" w:rsidP="00065DAB">
      <w:pPr>
        <w:pStyle w:val="afff1"/>
        <w:numPr>
          <w:ilvl w:val="2"/>
          <w:numId w:val="110"/>
        </w:numPr>
        <w:spacing w:after="0" w:line="240" w:lineRule="auto"/>
        <w:rPr>
          <w:rFonts w:ascii="David" w:hAnsi="David"/>
          <w:sz w:val="28"/>
          <w:szCs w:val="28"/>
        </w:rPr>
      </w:pPr>
      <w:r>
        <w:rPr>
          <w:rFonts w:ascii="David" w:hAnsi="David"/>
          <w:sz w:val="28"/>
          <w:szCs w:val="28"/>
        </w:rPr>
        <w:t xml:space="preserve"> </w:t>
      </w:r>
      <w:r w:rsidRPr="008E049F">
        <w:rPr>
          <w:rFonts w:ascii="David" w:hAnsi="David"/>
          <w:sz w:val="28"/>
          <w:szCs w:val="28"/>
          <w:rtl/>
        </w:rPr>
        <w:t>לוח השנה יתבסס על 6 ימי עבודה בשבוע – ימים א'-ה' 9 שעות עבודה, יום</w:t>
      </w:r>
    </w:p>
    <w:p w14:paraId="0EFE17FB" w14:textId="77777777" w:rsidR="002B7801" w:rsidRPr="008E049F" w:rsidRDefault="002B7801" w:rsidP="00065DAB">
      <w:pPr>
        <w:pStyle w:val="afff1"/>
        <w:numPr>
          <w:ilvl w:val="2"/>
          <w:numId w:val="110"/>
        </w:numPr>
        <w:spacing w:after="0" w:line="240" w:lineRule="auto"/>
        <w:rPr>
          <w:rFonts w:ascii="David" w:hAnsi="David"/>
          <w:sz w:val="28"/>
          <w:szCs w:val="28"/>
        </w:rPr>
      </w:pPr>
      <w:r w:rsidRPr="008E049F">
        <w:rPr>
          <w:rFonts w:ascii="David" w:hAnsi="David"/>
          <w:sz w:val="28"/>
          <w:szCs w:val="28"/>
          <w:rtl/>
        </w:rPr>
        <w:t>ו' 5 שעות עבודה</w:t>
      </w:r>
      <w:r w:rsidRPr="008E049F">
        <w:rPr>
          <w:rFonts w:ascii="David" w:hAnsi="David"/>
          <w:sz w:val="28"/>
          <w:szCs w:val="28"/>
        </w:rPr>
        <w:t>.</w:t>
      </w:r>
    </w:p>
    <w:p w14:paraId="44EAC1FD" w14:textId="77777777" w:rsidR="002B7801" w:rsidRDefault="002B7801" w:rsidP="00065DAB">
      <w:pPr>
        <w:pStyle w:val="afff1"/>
        <w:numPr>
          <w:ilvl w:val="2"/>
          <w:numId w:val="110"/>
        </w:numPr>
        <w:spacing w:after="0" w:line="240" w:lineRule="auto"/>
        <w:rPr>
          <w:rFonts w:ascii="David" w:hAnsi="David"/>
          <w:sz w:val="28"/>
          <w:szCs w:val="28"/>
        </w:rPr>
      </w:pPr>
      <w:r>
        <w:rPr>
          <w:rFonts w:ascii="David" w:hAnsi="David"/>
          <w:sz w:val="28"/>
          <w:szCs w:val="28"/>
        </w:rPr>
        <w:t xml:space="preserve"> </w:t>
      </w:r>
      <w:r w:rsidRPr="008E049F">
        <w:rPr>
          <w:rFonts w:ascii="David" w:hAnsi="David"/>
          <w:sz w:val="28"/>
          <w:szCs w:val="28"/>
          <w:rtl/>
        </w:rPr>
        <w:t>לוח הזמנים יכיל את חגי ישראל וחגים רלוונטיים נוספים המשפיעים ישירות</w:t>
      </w:r>
    </w:p>
    <w:p w14:paraId="7D20DD86" w14:textId="77777777" w:rsidR="002B7801" w:rsidRPr="008E049F" w:rsidRDefault="002B7801" w:rsidP="00065DAB">
      <w:pPr>
        <w:pStyle w:val="afff1"/>
        <w:numPr>
          <w:ilvl w:val="2"/>
          <w:numId w:val="110"/>
        </w:numPr>
        <w:spacing w:after="0" w:line="240" w:lineRule="auto"/>
        <w:rPr>
          <w:rFonts w:ascii="David" w:hAnsi="David"/>
          <w:sz w:val="28"/>
          <w:szCs w:val="28"/>
        </w:rPr>
      </w:pPr>
      <w:r w:rsidRPr="008E049F">
        <w:rPr>
          <w:rFonts w:ascii="David" w:hAnsi="David"/>
          <w:sz w:val="28"/>
          <w:szCs w:val="28"/>
          <w:rtl/>
        </w:rPr>
        <w:t>על תכנון וביצוע הפרויקט</w:t>
      </w:r>
    </w:p>
    <w:p w14:paraId="70DF5CFB" w14:textId="77777777" w:rsidR="002B7801" w:rsidRPr="008E049F" w:rsidRDefault="002B7801" w:rsidP="00065DAB">
      <w:pPr>
        <w:pStyle w:val="afff1"/>
        <w:numPr>
          <w:ilvl w:val="2"/>
          <w:numId w:val="110"/>
        </w:numPr>
        <w:spacing w:after="0" w:line="240" w:lineRule="auto"/>
        <w:rPr>
          <w:rFonts w:ascii="David" w:hAnsi="David"/>
          <w:sz w:val="28"/>
          <w:szCs w:val="28"/>
        </w:rPr>
      </w:pPr>
      <w:r>
        <w:rPr>
          <w:rFonts w:ascii="David" w:hAnsi="David"/>
          <w:sz w:val="28"/>
          <w:szCs w:val="28"/>
        </w:rPr>
        <w:t xml:space="preserve"> </w:t>
      </w:r>
      <w:r w:rsidRPr="008E049F">
        <w:rPr>
          <w:rFonts w:ascii="David" w:hAnsi="David"/>
          <w:sz w:val="28"/>
          <w:szCs w:val="28"/>
          <w:rtl/>
        </w:rPr>
        <w:t xml:space="preserve">הנתיב הקריטי יחושב על פי מרווח כולל של </w:t>
      </w:r>
      <w:r>
        <w:rPr>
          <w:rFonts w:ascii="David" w:hAnsi="David" w:hint="cs"/>
          <w:sz w:val="28"/>
          <w:szCs w:val="28"/>
          <w:rtl/>
        </w:rPr>
        <w:t>20</w:t>
      </w:r>
      <w:r w:rsidRPr="008E049F">
        <w:rPr>
          <w:rFonts w:ascii="David" w:hAnsi="David"/>
          <w:sz w:val="28"/>
          <w:szCs w:val="28"/>
          <w:rtl/>
        </w:rPr>
        <w:t xml:space="preserve"> ימים</w:t>
      </w:r>
    </w:p>
    <w:p w14:paraId="43FEFA66" w14:textId="77777777" w:rsidR="002B7801" w:rsidRPr="008E049F" w:rsidRDefault="002B7801" w:rsidP="00065DAB">
      <w:pPr>
        <w:pStyle w:val="afff1"/>
        <w:numPr>
          <w:ilvl w:val="2"/>
          <w:numId w:val="110"/>
        </w:numPr>
        <w:spacing w:after="0" w:line="240" w:lineRule="auto"/>
        <w:rPr>
          <w:rFonts w:ascii="David" w:hAnsi="David"/>
          <w:sz w:val="28"/>
          <w:szCs w:val="28"/>
        </w:rPr>
      </w:pPr>
      <w:r>
        <w:rPr>
          <w:rFonts w:ascii="David" w:hAnsi="David"/>
          <w:sz w:val="28"/>
          <w:szCs w:val="28"/>
        </w:rPr>
        <w:t xml:space="preserve"> </w:t>
      </w:r>
      <w:r w:rsidRPr="008E049F">
        <w:rPr>
          <w:rFonts w:ascii="David" w:hAnsi="David"/>
          <w:sz w:val="28"/>
          <w:szCs w:val="28"/>
          <w:rtl/>
        </w:rPr>
        <w:t>לוח הזמנים ינוהל עם תזמון מוקדם ככל האפשר</w:t>
      </w:r>
    </w:p>
    <w:p w14:paraId="27D90694" w14:textId="77777777" w:rsidR="002B7801" w:rsidRPr="008E049F" w:rsidRDefault="002B7801" w:rsidP="00065DAB">
      <w:pPr>
        <w:pStyle w:val="afff1"/>
        <w:numPr>
          <w:ilvl w:val="2"/>
          <w:numId w:val="110"/>
        </w:numPr>
        <w:spacing w:after="0" w:line="240" w:lineRule="auto"/>
        <w:rPr>
          <w:rFonts w:ascii="David" w:hAnsi="David"/>
          <w:sz w:val="28"/>
          <w:szCs w:val="28"/>
        </w:rPr>
      </w:pPr>
      <w:r>
        <w:rPr>
          <w:rFonts w:ascii="David" w:hAnsi="David"/>
          <w:sz w:val="28"/>
          <w:szCs w:val="28"/>
        </w:rPr>
        <w:t xml:space="preserve"> </w:t>
      </w:r>
      <w:r w:rsidRPr="008E049F">
        <w:rPr>
          <w:rFonts w:ascii="David" w:hAnsi="David"/>
          <w:sz w:val="28"/>
          <w:szCs w:val="28"/>
          <w:rtl/>
        </w:rPr>
        <w:t>לוח הזמנים לא יכיל אילוצים מסוגים אחרים</w:t>
      </w:r>
    </w:p>
    <w:p w14:paraId="4BDE2858" w14:textId="77777777" w:rsidR="002B7801" w:rsidRPr="008E049F" w:rsidRDefault="002B7801" w:rsidP="00065DAB">
      <w:pPr>
        <w:pStyle w:val="afff1"/>
        <w:numPr>
          <w:ilvl w:val="2"/>
          <w:numId w:val="110"/>
        </w:numPr>
        <w:spacing w:after="0" w:line="240" w:lineRule="auto"/>
        <w:rPr>
          <w:rFonts w:ascii="David" w:hAnsi="David"/>
          <w:sz w:val="28"/>
          <w:szCs w:val="28"/>
        </w:rPr>
      </w:pPr>
      <w:r>
        <w:rPr>
          <w:rFonts w:ascii="David" w:hAnsi="David"/>
          <w:sz w:val="28"/>
          <w:szCs w:val="28"/>
        </w:rPr>
        <w:t xml:space="preserve"> </w:t>
      </w:r>
      <w:r w:rsidRPr="008E049F">
        <w:rPr>
          <w:rFonts w:ascii="David" w:hAnsi="David"/>
          <w:sz w:val="28"/>
          <w:szCs w:val="28"/>
          <w:rtl/>
        </w:rPr>
        <w:t>לוח הזמנים לא יכיל קשרים בין ערסלים</w:t>
      </w:r>
    </w:p>
    <w:p w14:paraId="24BE83E0" w14:textId="77777777" w:rsidR="002B7801" w:rsidRPr="008E049F" w:rsidRDefault="002B7801" w:rsidP="00065DAB">
      <w:pPr>
        <w:pStyle w:val="afff1"/>
        <w:numPr>
          <w:ilvl w:val="2"/>
          <w:numId w:val="110"/>
        </w:numPr>
        <w:spacing w:after="0" w:line="240" w:lineRule="auto"/>
        <w:rPr>
          <w:rFonts w:ascii="David" w:hAnsi="David"/>
          <w:sz w:val="28"/>
          <w:szCs w:val="28"/>
        </w:rPr>
      </w:pPr>
      <w:r>
        <w:rPr>
          <w:rFonts w:ascii="David" w:hAnsi="David"/>
          <w:sz w:val="28"/>
          <w:szCs w:val="28"/>
        </w:rPr>
        <w:t xml:space="preserve"> </w:t>
      </w:r>
      <w:r w:rsidRPr="008E049F">
        <w:rPr>
          <w:rFonts w:ascii="David" w:hAnsi="David"/>
          <w:sz w:val="28"/>
          <w:szCs w:val="28"/>
          <w:rtl/>
        </w:rPr>
        <w:t>כל פעילות תהיה מקושרת לפחות לפעילות אחת מקדימה ועוקבת</w:t>
      </w:r>
      <w:r w:rsidRPr="008E049F">
        <w:rPr>
          <w:rFonts w:ascii="David" w:hAnsi="David"/>
          <w:sz w:val="28"/>
          <w:szCs w:val="28"/>
        </w:rPr>
        <w:t>.</w:t>
      </w:r>
    </w:p>
    <w:p w14:paraId="3BD5DBED" w14:textId="77777777" w:rsidR="002B7801" w:rsidRDefault="002B7801" w:rsidP="00065DAB">
      <w:pPr>
        <w:pStyle w:val="afff1"/>
        <w:numPr>
          <w:ilvl w:val="2"/>
          <w:numId w:val="110"/>
        </w:numPr>
        <w:spacing w:after="0" w:line="240" w:lineRule="auto"/>
        <w:rPr>
          <w:rFonts w:ascii="David" w:hAnsi="David"/>
          <w:sz w:val="28"/>
          <w:szCs w:val="28"/>
        </w:rPr>
      </w:pPr>
      <w:r w:rsidRPr="008E049F">
        <w:rPr>
          <w:rFonts w:ascii="David" w:hAnsi="David"/>
          <w:sz w:val="28"/>
          <w:szCs w:val="28"/>
        </w:rPr>
        <w:t xml:space="preserve"> </w:t>
      </w:r>
      <w:r w:rsidRPr="008E049F">
        <w:rPr>
          <w:rFonts w:ascii="David" w:hAnsi="David"/>
          <w:sz w:val="28"/>
          <w:szCs w:val="28"/>
          <w:rtl/>
        </w:rPr>
        <w:t xml:space="preserve">כל פעילות תהיה מקושרת בקשר </w:t>
      </w:r>
      <w:r>
        <w:rPr>
          <w:rFonts w:ascii="David" w:hAnsi="David" w:hint="cs"/>
          <w:sz w:val="28"/>
          <w:szCs w:val="28"/>
          <w:rtl/>
        </w:rPr>
        <w:t xml:space="preserve">לוגי </w:t>
      </w:r>
      <w:r>
        <w:rPr>
          <w:rFonts w:ascii="David" w:hAnsi="David"/>
          <w:sz w:val="28"/>
          <w:szCs w:val="28"/>
          <w:rtl/>
        </w:rPr>
        <w:t>–</w:t>
      </w:r>
      <w:r>
        <w:rPr>
          <w:rFonts w:ascii="David" w:hAnsi="David" w:hint="cs"/>
          <w:sz w:val="28"/>
          <w:szCs w:val="28"/>
          <w:rtl/>
        </w:rPr>
        <w:t xml:space="preserve"> </w:t>
      </w:r>
      <w:r>
        <w:rPr>
          <w:rFonts w:ascii="David" w:hAnsi="David"/>
          <w:sz w:val="28"/>
          <w:szCs w:val="28"/>
        </w:rPr>
        <w:t>FF, SS, FS</w:t>
      </w:r>
    </w:p>
    <w:p w14:paraId="1662EBBE" w14:textId="77777777" w:rsidR="002B7801" w:rsidRPr="008E049F" w:rsidRDefault="002B7801" w:rsidP="00065DAB">
      <w:pPr>
        <w:pStyle w:val="afff1"/>
        <w:numPr>
          <w:ilvl w:val="2"/>
          <w:numId w:val="110"/>
        </w:numPr>
        <w:spacing w:after="0" w:line="240" w:lineRule="auto"/>
        <w:rPr>
          <w:rFonts w:ascii="David" w:hAnsi="David"/>
          <w:sz w:val="28"/>
          <w:szCs w:val="28"/>
        </w:rPr>
      </w:pPr>
      <w:r w:rsidRPr="008E049F">
        <w:rPr>
          <w:rFonts w:ascii="David" w:hAnsi="David"/>
          <w:sz w:val="28"/>
          <w:szCs w:val="28"/>
          <w:rtl/>
        </w:rPr>
        <w:t xml:space="preserve">משך ביצוע של פעילות לא יעלה על </w:t>
      </w:r>
      <w:r>
        <w:rPr>
          <w:rFonts w:ascii="David" w:hAnsi="David" w:hint="cs"/>
          <w:sz w:val="28"/>
          <w:szCs w:val="28"/>
          <w:rtl/>
        </w:rPr>
        <w:t>20</w:t>
      </w:r>
      <w:r w:rsidRPr="008E049F">
        <w:rPr>
          <w:rFonts w:ascii="David" w:hAnsi="David"/>
          <w:sz w:val="28"/>
          <w:szCs w:val="28"/>
          <w:rtl/>
        </w:rPr>
        <w:t xml:space="preserve"> ימי עבודה</w:t>
      </w:r>
      <w:r w:rsidRPr="008E049F">
        <w:rPr>
          <w:rFonts w:ascii="David" w:hAnsi="David"/>
          <w:sz w:val="28"/>
          <w:szCs w:val="28"/>
        </w:rPr>
        <w:t>.</w:t>
      </w:r>
    </w:p>
    <w:p w14:paraId="6BFA86ED" w14:textId="77777777" w:rsidR="002B7801" w:rsidRDefault="002B7801" w:rsidP="00065DAB">
      <w:pPr>
        <w:pStyle w:val="afff1"/>
        <w:numPr>
          <w:ilvl w:val="2"/>
          <w:numId w:val="110"/>
        </w:numPr>
        <w:spacing w:after="0" w:line="240" w:lineRule="auto"/>
        <w:rPr>
          <w:rFonts w:ascii="David" w:hAnsi="David"/>
          <w:sz w:val="28"/>
          <w:szCs w:val="28"/>
        </w:rPr>
      </w:pPr>
      <w:r w:rsidRPr="008E049F">
        <w:rPr>
          <w:rFonts w:ascii="David" w:hAnsi="David"/>
          <w:sz w:val="28"/>
          <w:szCs w:val="28"/>
          <w:rtl/>
        </w:rPr>
        <w:t>משך הביצוע של הפעילות יהיה בימים</w:t>
      </w:r>
      <w:r>
        <w:rPr>
          <w:rFonts w:ascii="David" w:hAnsi="David" w:hint="cs"/>
          <w:sz w:val="28"/>
          <w:szCs w:val="28"/>
          <w:rtl/>
        </w:rPr>
        <w:t>.</w:t>
      </w:r>
    </w:p>
    <w:p w14:paraId="05172711" w14:textId="77777777" w:rsidR="002B7801" w:rsidRPr="008E049F" w:rsidRDefault="002B7801" w:rsidP="00065DAB">
      <w:pPr>
        <w:pStyle w:val="afff1"/>
        <w:numPr>
          <w:ilvl w:val="2"/>
          <w:numId w:val="110"/>
        </w:numPr>
        <w:spacing w:after="0" w:line="240" w:lineRule="auto"/>
        <w:rPr>
          <w:rFonts w:ascii="David" w:hAnsi="David"/>
          <w:sz w:val="28"/>
          <w:szCs w:val="28"/>
        </w:rPr>
      </w:pPr>
      <w:r w:rsidRPr="008E049F">
        <w:rPr>
          <w:rFonts w:ascii="David" w:hAnsi="David"/>
          <w:sz w:val="28"/>
          <w:szCs w:val="28"/>
          <w:rtl/>
        </w:rPr>
        <w:t>לוח הזמנים יציג עבור כל פעילות את משאבי הפעילות – סוג וכמות</w:t>
      </w:r>
    </w:p>
    <w:p w14:paraId="6442591E" w14:textId="77777777" w:rsidR="002B7801" w:rsidRPr="008E049F" w:rsidRDefault="002B7801" w:rsidP="00065DAB">
      <w:pPr>
        <w:pStyle w:val="afff1"/>
        <w:numPr>
          <w:ilvl w:val="2"/>
          <w:numId w:val="110"/>
        </w:numPr>
        <w:spacing w:after="0" w:line="240" w:lineRule="auto"/>
        <w:rPr>
          <w:rFonts w:ascii="David" w:hAnsi="David"/>
          <w:sz w:val="28"/>
          <w:szCs w:val="28"/>
          <w:u w:val="single"/>
          <w:rtl/>
        </w:rPr>
      </w:pPr>
      <w:r w:rsidRPr="008E049F">
        <w:rPr>
          <w:rFonts w:ascii="David" w:hAnsi="David"/>
          <w:sz w:val="28"/>
          <w:szCs w:val="28"/>
          <w:rtl/>
        </w:rPr>
        <w:t>המשאב הנדרש לביצוע הפעילות</w:t>
      </w:r>
      <w:r w:rsidRPr="008E049F">
        <w:rPr>
          <w:rFonts w:ascii="David" w:hAnsi="David"/>
          <w:sz w:val="28"/>
          <w:szCs w:val="28"/>
        </w:rPr>
        <w:t>.</w:t>
      </w:r>
    </w:p>
    <w:p w14:paraId="6061B89A" w14:textId="77777777" w:rsidR="002B7801" w:rsidRDefault="002B7801" w:rsidP="002B7801">
      <w:pPr>
        <w:spacing w:after="0" w:line="240" w:lineRule="auto"/>
        <w:jc w:val="right"/>
        <w:rPr>
          <w:rFonts w:ascii="David" w:hAnsi="David"/>
          <w:sz w:val="28"/>
          <w:szCs w:val="28"/>
          <w:rtl/>
        </w:rPr>
      </w:pPr>
    </w:p>
    <w:p w14:paraId="1FF3CA95" w14:textId="77777777" w:rsidR="002B7801" w:rsidRPr="008E049F" w:rsidRDefault="002B7801" w:rsidP="00065DAB">
      <w:pPr>
        <w:pStyle w:val="afff1"/>
        <w:numPr>
          <w:ilvl w:val="2"/>
          <w:numId w:val="171"/>
        </w:numPr>
        <w:spacing w:after="0" w:line="240" w:lineRule="auto"/>
        <w:jc w:val="left"/>
        <w:rPr>
          <w:rFonts w:ascii="David" w:hAnsi="David"/>
          <w:sz w:val="28"/>
          <w:szCs w:val="28"/>
          <w:u w:val="single"/>
          <w:rtl/>
        </w:rPr>
      </w:pPr>
      <w:r w:rsidRPr="008E049F">
        <w:rPr>
          <w:rFonts w:ascii="David" w:hAnsi="David" w:hint="cs"/>
          <w:sz w:val="28"/>
          <w:szCs w:val="28"/>
          <w:u w:val="single"/>
          <w:rtl/>
        </w:rPr>
        <w:t>אבני הדרך</w:t>
      </w:r>
    </w:p>
    <w:p w14:paraId="66AF796A" w14:textId="77777777" w:rsidR="002B7801" w:rsidRDefault="002B7801" w:rsidP="00065DAB">
      <w:pPr>
        <w:pStyle w:val="afff1"/>
        <w:numPr>
          <w:ilvl w:val="3"/>
          <w:numId w:val="171"/>
        </w:numPr>
        <w:spacing w:after="0" w:line="240" w:lineRule="auto"/>
        <w:rPr>
          <w:rFonts w:ascii="David" w:hAnsi="David"/>
          <w:sz w:val="28"/>
          <w:szCs w:val="28"/>
        </w:rPr>
      </w:pPr>
      <w:r w:rsidRPr="008E049F">
        <w:rPr>
          <w:rFonts w:ascii="David" w:hAnsi="David" w:hint="cs"/>
          <w:sz w:val="28"/>
          <w:szCs w:val="28"/>
          <w:rtl/>
        </w:rPr>
        <w:t xml:space="preserve"> לוח הזמנים יכיל ערסל אבני דרך חוזית</w:t>
      </w:r>
    </w:p>
    <w:p w14:paraId="74D1B5B1" w14:textId="77777777" w:rsidR="002B7801" w:rsidRDefault="002B7801" w:rsidP="00065DAB">
      <w:pPr>
        <w:pStyle w:val="afff1"/>
        <w:numPr>
          <w:ilvl w:val="3"/>
          <w:numId w:val="171"/>
        </w:numPr>
        <w:spacing w:after="0" w:line="240" w:lineRule="auto"/>
        <w:rPr>
          <w:rFonts w:ascii="David" w:hAnsi="David"/>
          <w:sz w:val="28"/>
          <w:szCs w:val="28"/>
        </w:rPr>
      </w:pPr>
      <w:r>
        <w:rPr>
          <w:rFonts w:ascii="David" w:hAnsi="David" w:hint="cs"/>
          <w:sz w:val="28"/>
          <w:szCs w:val="28"/>
          <w:rtl/>
        </w:rPr>
        <w:t xml:space="preserve"> </w:t>
      </w:r>
      <w:r w:rsidRPr="008E049F">
        <w:rPr>
          <w:rFonts w:ascii="David" w:hAnsi="David"/>
          <w:sz w:val="28"/>
          <w:szCs w:val="28"/>
          <w:rtl/>
        </w:rPr>
        <w:t>לוח הזמנים יכיל אבן דרך צ.ה.ע.</w:t>
      </w:r>
    </w:p>
    <w:p w14:paraId="2C342D81" w14:textId="77777777" w:rsidR="002B7801" w:rsidRDefault="002B7801" w:rsidP="00065DAB">
      <w:pPr>
        <w:pStyle w:val="afff1"/>
        <w:numPr>
          <w:ilvl w:val="3"/>
          <w:numId w:val="171"/>
        </w:numPr>
        <w:spacing w:after="0" w:line="240" w:lineRule="auto"/>
        <w:rPr>
          <w:rFonts w:ascii="David" w:hAnsi="David"/>
          <w:sz w:val="28"/>
          <w:szCs w:val="28"/>
        </w:rPr>
      </w:pPr>
      <w:r>
        <w:rPr>
          <w:rFonts w:ascii="David" w:hAnsi="David" w:hint="cs"/>
          <w:sz w:val="28"/>
          <w:szCs w:val="28"/>
          <w:rtl/>
        </w:rPr>
        <w:t xml:space="preserve"> </w:t>
      </w:r>
      <w:r w:rsidRPr="008E049F">
        <w:rPr>
          <w:rFonts w:ascii="David" w:hAnsi="David"/>
          <w:sz w:val="28"/>
          <w:szCs w:val="28"/>
          <w:rtl/>
        </w:rPr>
        <w:t>לוח הזמנים יכיל אבני דרך לכל אחד משלבי התכנון והביצוע התואמות את</w:t>
      </w:r>
      <w:r w:rsidRPr="008E049F">
        <w:rPr>
          <w:rFonts w:ascii="David" w:hAnsi="David" w:hint="cs"/>
          <w:sz w:val="28"/>
          <w:szCs w:val="28"/>
          <w:rtl/>
        </w:rPr>
        <w:t xml:space="preserve"> </w:t>
      </w:r>
      <w:r w:rsidRPr="008E049F">
        <w:rPr>
          <w:rFonts w:ascii="David" w:hAnsi="David"/>
          <w:sz w:val="28"/>
          <w:szCs w:val="28"/>
          <w:rtl/>
        </w:rPr>
        <w:t>אבני הדרך שהוגדו במסגרת המכרז.</w:t>
      </w:r>
    </w:p>
    <w:p w14:paraId="68C27E69" w14:textId="77777777" w:rsidR="002B7801" w:rsidRDefault="002B7801" w:rsidP="00065DAB">
      <w:pPr>
        <w:pStyle w:val="afff1"/>
        <w:numPr>
          <w:ilvl w:val="3"/>
          <w:numId w:val="171"/>
        </w:numPr>
        <w:spacing w:after="0" w:line="240" w:lineRule="auto"/>
        <w:rPr>
          <w:rFonts w:ascii="David" w:hAnsi="David"/>
          <w:sz w:val="28"/>
          <w:szCs w:val="28"/>
        </w:rPr>
      </w:pPr>
      <w:r>
        <w:rPr>
          <w:rFonts w:ascii="David" w:hAnsi="David" w:hint="cs"/>
          <w:sz w:val="28"/>
          <w:szCs w:val="28"/>
          <w:rtl/>
        </w:rPr>
        <w:t xml:space="preserve"> </w:t>
      </w:r>
      <w:r w:rsidRPr="008E049F">
        <w:rPr>
          <w:rFonts w:ascii="David" w:hAnsi="David"/>
          <w:sz w:val="28"/>
          <w:szCs w:val="28"/>
          <w:rtl/>
        </w:rPr>
        <w:t>לוח הזמנים יכיל אבן דרך לסיום ומסירות.</w:t>
      </w:r>
    </w:p>
    <w:p w14:paraId="0878661A" w14:textId="77777777" w:rsidR="002B7801" w:rsidRPr="008E049F" w:rsidRDefault="002B7801" w:rsidP="00065DAB">
      <w:pPr>
        <w:pStyle w:val="afff1"/>
        <w:numPr>
          <w:ilvl w:val="3"/>
          <w:numId w:val="171"/>
        </w:numPr>
        <w:spacing w:after="0" w:line="240" w:lineRule="auto"/>
        <w:rPr>
          <w:rFonts w:ascii="David" w:hAnsi="David"/>
          <w:sz w:val="28"/>
          <w:szCs w:val="28"/>
        </w:rPr>
      </w:pPr>
      <w:r w:rsidRPr="008E049F">
        <w:rPr>
          <w:rFonts w:ascii="David" w:hAnsi="David"/>
          <w:sz w:val="28"/>
          <w:szCs w:val="28"/>
          <w:rtl/>
        </w:rPr>
        <w:t>המרחק בין אבני הדרך לא יעלה על 4 חודשים.</w:t>
      </w:r>
    </w:p>
    <w:p w14:paraId="0DF1B2C3" w14:textId="77777777" w:rsidR="002B7801" w:rsidRDefault="002B7801" w:rsidP="002B7801">
      <w:pPr>
        <w:pStyle w:val="afff1"/>
        <w:spacing w:after="0" w:line="240" w:lineRule="auto"/>
        <w:jc w:val="left"/>
        <w:rPr>
          <w:rFonts w:ascii="David" w:hAnsi="David"/>
          <w:sz w:val="28"/>
          <w:szCs w:val="28"/>
        </w:rPr>
      </w:pPr>
    </w:p>
    <w:p w14:paraId="0C63A8FA" w14:textId="77777777" w:rsidR="002B7801" w:rsidRDefault="002B7801" w:rsidP="00065DAB">
      <w:pPr>
        <w:pStyle w:val="afff1"/>
        <w:numPr>
          <w:ilvl w:val="2"/>
          <w:numId w:val="171"/>
        </w:numPr>
        <w:spacing w:after="0" w:line="240" w:lineRule="auto"/>
        <w:jc w:val="left"/>
        <w:rPr>
          <w:rFonts w:ascii="David" w:hAnsi="David"/>
          <w:sz w:val="28"/>
          <w:szCs w:val="28"/>
          <w:u w:val="single"/>
        </w:rPr>
      </w:pPr>
      <w:r w:rsidRPr="008E049F">
        <w:rPr>
          <w:rFonts w:ascii="David" w:hAnsi="David" w:hint="cs"/>
          <w:sz w:val="28"/>
          <w:szCs w:val="28"/>
          <w:u w:val="single"/>
          <w:rtl/>
        </w:rPr>
        <w:t>ערסלים ראשיים</w:t>
      </w:r>
    </w:p>
    <w:p w14:paraId="665632E5" w14:textId="77777777" w:rsidR="002B7801" w:rsidRPr="008E049F" w:rsidRDefault="002B7801" w:rsidP="00065DAB">
      <w:pPr>
        <w:pStyle w:val="afff1"/>
        <w:numPr>
          <w:ilvl w:val="3"/>
          <w:numId w:val="171"/>
        </w:numPr>
        <w:spacing w:after="0" w:line="240" w:lineRule="auto"/>
        <w:rPr>
          <w:rFonts w:ascii="David" w:hAnsi="David"/>
          <w:sz w:val="28"/>
          <w:szCs w:val="28"/>
          <w:rtl/>
        </w:rPr>
      </w:pPr>
      <w:r>
        <w:rPr>
          <w:rFonts w:ascii="David" w:hAnsi="David" w:hint="cs"/>
          <w:sz w:val="28"/>
          <w:szCs w:val="28"/>
          <w:rtl/>
        </w:rPr>
        <w:t xml:space="preserve"> </w:t>
      </w:r>
      <w:r w:rsidRPr="008E049F">
        <w:rPr>
          <w:rFonts w:ascii="David" w:hAnsi="David"/>
          <w:sz w:val="28"/>
          <w:szCs w:val="28"/>
          <w:rtl/>
        </w:rPr>
        <w:t>לוח הזמנים יכיל ערסל לאבני הדרך הראשיות בפרויקט וכן ערסלים נוספים המאגדי</w:t>
      </w:r>
      <w:r>
        <w:rPr>
          <w:rFonts w:ascii="David" w:hAnsi="David" w:hint="cs"/>
          <w:sz w:val="28"/>
          <w:szCs w:val="28"/>
          <w:rtl/>
        </w:rPr>
        <w:t xml:space="preserve">ם </w:t>
      </w:r>
      <w:r w:rsidRPr="008E049F">
        <w:rPr>
          <w:rFonts w:ascii="David" w:hAnsi="David"/>
          <w:sz w:val="28"/>
          <w:szCs w:val="28"/>
          <w:rtl/>
        </w:rPr>
        <w:t>תחתם פעילויות על פי תכולות עבודה או לחילופין על פי מבנה אבני הדרך הראשיו</w:t>
      </w:r>
      <w:r>
        <w:rPr>
          <w:rFonts w:ascii="David" w:hAnsi="David" w:hint="cs"/>
          <w:sz w:val="28"/>
          <w:szCs w:val="28"/>
          <w:rtl/>
        </w:rPr>
        <w:t xml:space="preserve">ת </w:t>
      </w:r>
      <w:r w:rsidRPr="008E049F">
        <w:rPr>
          <w:rFonts w:ascii="David" w:hAnsi="David"/>
          <w:sz w:val="28"/>
          <w:szCs w:val="28"/>
          <w:rtl/>
        </w:rPr>
        <w:t>שהוגדרו</w:t>
      </w:r>
      <w:r w:rsidRPr="008E049F">
        <w:rPr>
          <w:rFonts w:ascii="David" w:hAnsi="David"/>
          <w:sz w:val="28"/>
          <w:szCs w:val="28"/>
        </w:rPr>
        <w:t>.</w:t>
      </w:r>
    </w:p>
    <w:p w14:paraId="13EB5E40" w14:textId="77777777" w:rsidR="002B7801" w:rsidRPr="00836C98" w:rsidRDefault="002B7801" w:rsidP="00065DAB">
      <w:pPr>
        <w:pStyle w:val="afff1"/>
        <w:numPr>
          <w:ilvl w:val="3"/>
          <w:numId w:val="171"/>
        </w:numPr>
        <w:spacing w:after="0" w:line="240" w:lineRule="auto"/>
        <w:rPr>
          <w:rFonts w:ascii="David" w:hAnsi="David"/>
          <w:sz w:val="28"/>
          <w:szCs w:val="28"/>
        </w:rPr>
      </w:pPr>
      <w:r w:rsidRPr="008E049F">
        <w:rPr>
          <w:rFonts w:ascii="David" w:hAnsi="David"/>
          <w:sz w:val="28"/>
          <w:szCs w:val="28"/>
          <w:rtl/>
        </w:rPr>
        <w:t>במקרה של בניית ערסלים עפ"י מבנה אבני הדרך הראשיות יכיל כל ערסל את</w:t>
      </w:r>
      <w:r>
        <w:rPr>
          <w:rFonts w:ascii="David" w:hAnsi="David" w:hint="cs"/>
          <w:sz w:val="28"/>
          <w:szCs w:val="28"/>
          <w:rtl/>
        </w:rPr>
        <w:t xml:space="preserve"> </w:t>
      </w:r>
      <w:r w:rsidRPr="008E049F">
        <w:rPr>
          <w:rFonts w:ascii="David" w:hAnsi="David"/>
          <w:sz w:val="28"/>
          <w:szCs w:val="28"/>
          <w:rtl/>
        </w:rPr>
        <w:t>תהליך העבודה והפעילויות הנדרשות לצורך השלמת אבן הדרך בהתאם</w:t>
      </w:r>
      <w:r>
        <w:rPr>
          <w:rFonts w:ascii="David" w:hAnsi="David" w:hint="cs"/>
          <w:sz w:val="28"/>
          <w:szCs w:val="28"/>
          <w:rtl/>
        </w:rPr>
        <w:t xml:space="preserve"> </w:t>
      </w:r>
      <w:r w:rsidRPr="008E049F">
        <w:rPr>
          <w:rFonts w:ascii="David" w:hAnsi="David"/>
          <w:sz w:val="28"/>
          <w:szCs w:val="28"/>
          <w:rtl/>
        </w:rPr>
        <w:t>למוגדר לתכולות העבודה בחוזה הקבלן.</w:t>
      </w:r>
    </w:p>
    <w:p w14:paraId="478B75AC" w14:textId="77777777" w:rsidR="002B7801" w:rsidRPr="008E049F" w:rsidRDefault="002B7801" w:rsidP="00065DAB">
      <w:pPr>
        <w:pStyle w:val="afff1"/>
        <w:numPr>
          <w:ilvl w:val="2"/>
          <w:numId w:val="171"/>
        </w:numPr>
        <w:spacing w:after="0" w:line="240" w:lineRule="auto"/>
        <w:rPr>
          <w:rFonts w:ascii="David" w:hAnsi="David"/>
          <w:sz w:val="28"/>
          <w:szCs w:val="28"/>
          <w:u w:val="single"/>
        </w:rPr>
      </w:pPr>
      <w:r w:rsidRPr="008E049F">
        <w:rPr>
          <w:rFonts w:ascii="David" w:hAnsi="David" w:hint="cs"/>
          <w:sz w:val="28"/>
          <w:szCs w:val="28"/>
          <w:u w:val="single"/>
          <w:rtl/>
        </w:rPr>
        <w:t>סיום ומסירות</w:t>
      </w:r>
    </w:p>
    <w:p w14:paraId="4C2E18B5" w14:textId="77777777" w:rsidR="002B7801" w:rsidRPr="008E049F" w:rsidRDefault="002B7801" w:rsidP="00065DAB">
      <w:pPr>
        <w:pStyle w:val="afff1"/>
        <w:numPr>
          <w:ilvl w:val="3"/>
          <w:numId w:val="171"/>
        </w:numPr>
        <w:spacing w:after="0" w:line="240" w:lineRule="auto"/>
        <w:rPr>
          <w:rFonts w:ascii="David" w:hAnsi="David"/>
          <w:sz w:val="28"/>
          <w:szCs w:val="28"/>
        </w:rPr>
      </w:pPr>
      <w:r>
        <w:rPr>
          <w:rFonts w:ascii="David" w:hAnsi="David" w:hint="cs"/>
          <w:sz w:val="28"/>
          <w:szCs w:val="28"/>
          <w:rtl/>
        </w:rPr>
        <w:t xml:space="preserve"> </w:t>
      </w:r>
      <w:r w:rsidRPr="008E049F">
        <w:rPr>
          <w:rFonts w:ascii="David" w:hAnsi="David"/>
          <w:sz w:val="28"/>
          <w:szCs w:val="28"/>
          <w:rtl/>
        </w:rPr>
        <w:t>לוח הזמנים יכיל פעילויות של סיום ומסירות חלקיים וסופיים</w:t>
      </w:r>
      <w:r w:rsidRPr="008E049F">
        <w:rPr>
          <w:rFonts w:ascii="David" w:hAnsi="David"/>
          <w:sz w:val="28"/>
          <w:szCs w:val="28"/>
        </w:rPr>
        <w:t>.</w:t>
      </w:r>
    </w:p>
    <w:p w14:paraId="1F76ADB3" w14:textId="77777777" w:rsidR="002B7801" w:rsidRPr="008E049F" w:rsidRDefault="002B7801" w:rsidP="00065DAB">
      <w:pPr>
        <w:pStyle w:val="afff1"/>
        <w:numPr>
          <w:ilvl w:val="3"/>
          <w:numId w:val="171"/>
        </w:numPr>
        <w:spacing w:after="0" w:line="240" w:lineRule="auto"/>
        <w:rPr>
          <w:rFonts w:ascii="David" w:hAnsi="David"/>
          <w:sz w:val="28"/>
          <w:szCs w:val="28"/>
        </w:rPr>
      </w:pPr>
      <w:r>
        <w:rPr>
          <w:rFonts w:ascii="David" w:hAnsi="David" w:hint="cs"/>
          <w:sz w:val="28"/>
          <w:szCs w:val="28"/>
          <w:rtl/>
        </w:rPr>
        <w:t xml:space="preserve"> </w:t>
      </w:r>
      <w:r w:rsidRPr="008E049F">
        <w:rPr>
          <w:rFonts w:ascii="David" w:hAnsi="David"/>
          <w:sz w:val="28"/>
          <w:szCs w:val="28"/>
          <w:rtl/>
        </w:rPr>
        <w:t>פעילויות אלה יקושרו לכל הפעילויות המקדימות המתנות את המסירות</w:t>
      </w:r>
      <w:r w:rsidRPr="008E049F">
        <w:rPr>
          <w:rFonts w:ascii="David" w:hAnsi="David"/>
          <w:sz w:val="28"/>
          <w:szCs w:val="28"/>
        </w:rPr>
        <w:t>.</w:t>
      </w:r>
    </w:p>
    <w:p w14:paraId="26F26C9E" w14:textId="77777777" w:rsidR="002B7801" w:rsidRPr="008E049F" w:rsidRDefault="002B7801" w:rsidP="00065DAB">
      <w:pPr>
        <w:pStyle w:val="afff1"/>
        <w:numPr>
          <w:ilvl w:val="3"/>
          <w:numId w:val="171"/>
        </w:numPr>
        <w:spacing w:after="0" w:line="240" w:lineRule="auto"/>
        <w:rPr>
          <w:rFonts w:ascii="David" w:hAnsi="David"/>
          <w:sz w:val="28"/>
          <w:szCs w:val="28"/>
        </w:rPr>
      </w:pPr>
      <w:r w:rsidRPr="008E049F">
        <w:rPr>
          <w:rFonts w:ascii="David" w:hAnsi="David"/>
          <w:sz w:val="28"/>
          <w:szCs w:val="28"/>
        </w:rPr>
        <w:t xml:space="preserve"> </w:t>
      </w:r>
      <w:r w:rsidRPr="008E049F">
        <w:rPr>
          <w:rFonts w:ascii="David" w:hAnsi="David"/>
          <w:sz w:val="28"/>
          <w:szCs w:val="28"/>
          <w:rtl/>
        </w:rPr>
        <w:t>משך פעילויות המסירה יוגדרו בהתאם לסוג ולמורכבות המסירה</w:t>
      </w:r>
      <w:r w:rsidRPr="008E049F">
        <w:rPr>
          <w:rFonts w:ascii="David" w:hAnsi="David"/>
          <w:sz w:val="28"/>
          <w:szCs w:val="28"/>
        </w:rPr>
        <w:t>.</w:t>
      </w:r>
    </w:p>
    <w:p w14:paraId="3D3DB2E7" w14:textId="77777777" w:rsidR="002B7801" w:rsidRDefault="002B7801" w:rsidP="00065DAB">
      <w:pPr>
        <w:pStyle w:val="afff1"/>
        <w:numPr>
          <w:ilvl w:val="3"/>
          <w:numId w:val="171"/>
        </w:numPr>
        <w:spacing w:after="0" w:line="240" w:lineRule="auto"/>
        <w:rPr>
          <w:rFonts w:ascii="David" w:hAnsi="David"/>
          <w:sz w:val="28"/>
          <w:szCs w:val="28"/>
        </w:rPr>
      </w:pPr>
      <w:r>
        <w:rPr>
          <w:rFonts w:ascii="David" w:hAnsi="David" w:hint="cs"/>
          <w:sz w:val="28"/>
          <w:szCs w:val="28"/>
          <w:rtl/>
        </w:rPr>
        <w:t xml:space="preserve"> </w:t>
      </w:r>
      <w:r w:rsidRPr="008E049F">
        <w:rPr>
          <w:rFonts w:ascii="David" w:hAnsi="David"/>
          <w:sz w:val="28"/>
          <w:szCs w:val="28"/>
          <w:rtl/>
        </w:rPr>
        <w:t>פעילויות המסירה יתנו את סיום אבני הדרך הרלוונטיות אשר הוגדרו תחת</w:t>
      </w:r>
      <w:r>
        <w:rPr>
          <w:rFonts w:ascii="David" w:hAnsi="David" w:hint="cs"/>
          <w:sz w:val="28"/>
          <w:szCs w:val="28"/>
          <w:rtl/>
        </w:rPr>
        <w:t xml:space="preserve"> </w:t>
      </w:r>
      <w:r w:rsidRPr="008E049F">
        <w:rPr>
          <w:rFonts w:ascii="David" w:hAnsi="David"/>
          <w:sz w:val="28"/>
          <w:szCs w:val="28"/>
          <w:rtl/>
        </w:rPr>
        <w:t>ערסל אבני הדרך</w:t>
      </w:r>
      <w:r w:rsidRPr="008E049F">
        <w:rPr>
          <w:rFonts w:ascii="David" w:hAnsi="David"/>
          <w:sz w:val="28"/>
          <w:szCs w:val="28"/>
        </w:rPr>
        <w:t>.</w:t>
      </w:r>
    </w:p>
    <w:p w14:paraId="03052907" w14:textId="77777777" w:rsidR="002B7801" w:rsidRDefault="002B7801" w:rsidP="002B7801">
      <w:pPr>
        <w:pStyle w:val="afff1"/>
        <w:spacing w:after="0" w:line="240" w:lineRule="auto"/>
        <w:rPr>
          <w:rFonts w:ascii="David" w:hAnsi="David"/>
          <w:sz w:val="28"/>
          <w:szCs w:val="28"/>
        </w:rPr>
      </w:pPr>
    </w:p>
    <w:p w14:paraId="7803B49A" w14:textId="77777777" w:rsidR="002B7801" w:rsidRPr="00EB0DC2" w:rsidRDefault="002B7801" w:rsidP="00065DAB">
      <w:pPr>
        <w:pStyle w:val="afff1"/>
        <w:numPr>
          <w:ilvl w:val="2"/>
          <w:numId w:val="171"/>
        </w:numPr>
        <w:spacing w:after="0" w:line="240" w:lineRule="auto"/>
        <w:rPr>
          <w:rFonts w:ascii="David" w:hAnsi="David"/>
          <w:sz w:val="28"/>
          <w:szCs w:val="28"/>
          <w:u w:val="single"/>
        </w:rPr>
      </w:pPr>
      <w:r w:rsidRPr="00EB0DC2">
        <w:rPr>
          <w:rFonts w:ascii="David" w:hAnsi="David" w:hint="cs"/>
          <w:sz w:val="28"/>
          <w:szCs w:val="28"/>
          <w:u w:val="single"/>
          <w:rtl/>
        </w:rPr>
        <w:t>אופן הגשת לוח הזמני ותצוגה נדרשת</w:t>
      </w:r>
    </w:p>
    <w:p w14:paraId="41346797" w14:textId="77777777" w:rsidR="002B7801" w:rsidRPr="00EB0DC2" w:rsidRDefault="002B7801" w:rsidP="00065DAB">
      <w:pPr>
        <w:pStyle w:val="afff1"/>
        <w:numPr>
          <w:ilvl w:val="3"/>
          <w:numId w:val="171"/>
        </w:numPr>
        <w:spacing w:after="0" w:line="240" w:lineRule="auto"/>
        <w:rPr>
          <w:rFonts w:ascii="David" w:hAnsi="David"/>
          <w:sz w:val="28"/>
          <w:szCs w:val="28"/>
          <w:u w:val="single"/>
          <w:rtl/>
        </w:rPr>
      </w:pPr>
      <w:r w:rsidRPr="00EB0DC2">
        <w:rPr>
          <w:rFonts w:ascii="David" w:hAnsi="David" w:hint="cs"/>
          <w:sz w:val="28"/>
          <w:szCs w:val="28"/>
          <w:rtl/>
        </w:rPr>
        <w:t xml:space="preserve"> </w:t>
      </w:r>
      <w:r w:rsidRPr="00EB0DC2">
        <w:rPr>
          <w:rFonts w:ascii="David" w:hAnsi="David" w:hint="cs"/>
          <w:sz w:val="28"/>
          <w:szCs w:val="28"/>
          <w:u w:val="single"/>
          <w:rtl/>
        </w:rPr>
        <w:t>לוח המזנים יציג:</w:t>
      </w:r>
    </w:p>
    <w:p w14:paraId="1276EF23" w14:textId="77777777" w:rsidR="002B7801" w:rsidRPr="00EB0DC2" w:rsidRDefault="002B7801" w:rsidP="00065DAB">
      <w:pPr>
        <w:pStyle w:val="afff1"/>
        <w:numPr>
          <w:ilvl w:val="4"/>
          <w:numId w:val="171"/>
        </w:numPr>
        <w:spacing w:line="240" w:lineRule="auto"/>
        <w:rPr>
          <w:rFonts w:ascii="David" w:hAnsi="David"/>
          <w:sz w:val="28"/>
          <w:szCs w:val="28"/>
        </w:rPr>
      </w:pPr>
      <w:r w:rsidRPr="00EB0DC2">
        <w:rPr>
          <w:rFonts w:ascii="David" w:hAnsi="David"/>
          <w:sz w:val="28"/>
          <w:szCs w:val="28"/>
          <w:rtl/>
        </w:rPr>
        <w:t>שם הערסל/פעילות</w:t>
      </w:r>
      <w:r w:rsidRPr="00EB0DC2">
        <w:rPr>
          <w:rFonts w:ascii="David" w:hAnsi="David"/>
          <w:sz w:val="28"/>
          <w:szCs w:val="28"/>
        </w:rPr>
        <w:t>.</w:t>
      </w:r>
    </w:p>
    <w:p w14:paraId="77C0DF0A" w14:textId="77777777" w:rsidR="002B7801" w:rsidRPr="00EB0DC2" w:rsidRDefault="002B7801" w:rsidP="00065DAB">
      <w:pPr>
        <w:pStyle w:val="afff1"/>
        <w:numPr>
          <w:ilvl w:val="4"/>
          <w:numId w:val="171"/>
        </w:numPr>
        <w:spacing w:line="240" w:lineRule="auto"/>
        <w:rPr>
          <w:rFonts w:ascii="David" w:hAnsi="David"/>
          <w:sz w:val="28"/>
          <w:szCs w:val="28"/>
        </w:rPr>
      </w:pPr>
      <w:r w:rsidRPr="00EB0DC2">
        <w:rPr>
          <w:rFonts w:ascii="David" w:hAnsi="David"/>
          <w:sz w:val="28"/>
          <w:szCs w:val="28"/>
          <w:rtl/>
        </w:rPr>
        <w:t>תאריכי התחלה וסיום לכל פעילות</w:t>
      </w:r>
      <w:r w:rsidRPr="00EB0DC2">
        <w:rPr>
          <w:rFonts w:ascii="David" w:hAnsi="David"/>
          <w:sz w:val="28"/>
          <w:szCs w:val="28"/>
        </w:rPr>
        <w:t>.</w:t>
      </w:r>
    </w:p>
    <w:p w14:paraId="3D396DDB" w14:textId="77777777" w:rsidR="002B7801" w:rsidRPr="00EB0DC2" w:rsidRDefault="002B7801" w:rsidP="00065DAB">
      <w:pPr>
        <w:pStyle w:val="afff1"/>
        <w:numPr>
          <w:ilvl w:val="4"/>
          <w:numId w:val="171"/>
        </w:numPr>
        <w:spacing w:line="240" w:lineRule="auto"/>
        <w:rPr>
          <w:rFonts w:ascii="David" w:hAnsi="David"/>
          <w:sz w:val="28"/>
          <w:szCs w:val="28"/>
        </w:rPr>
      </w:pPr>
      <w:r w:rsidRPr="00EB0DC2">
        <w:rPr>
          <w:rFonts w:ascii="David" w:hAnsi="David"/>
          <w:sz w:val="28"/>
          <w:szCs w:val="28"/>
          <w:rtl/>
        </w:rPr>
        <w:t>משך הביצוע של כל פעילות</w:t>
      </w:r>
      <w:r w:rsidRPr="00EB0DC2">
        <w:rPr>
          <w:rFonts w:ascii="David" w:hAnsi="David"/>
          <w:sz w:val="28"/>
          <w:szCs w:val="28"/>
        </w:rPr>
        <w:t>.</w:t>
      </w:r>
    </w:p>
    <w:p w14:paraId="5F3841B3" w14:textId="77777777" w:rsidR="002B7801" w:rsidRPr="00EB0DC2" w:rsidRDefault="002B7801" w:rsidP="00065DAB">
      <w:pPr>
        <w:pStyle w:val="afff1"/>
        <w:numPr>
          <w:ilvl w:val="4"/>
          <w:numId w:val="171"/>
        </w:numPr>
        <w:spacing w:line="240" w:lineRule="auto"/>
        <w:rPr>
          <w:rFonts w:ascii="David" w:hAnsi="David"/>
          <w:sz w:val="28"/>
          <w:szCs w:val="28"/>
        </w:rPr>
      </w:pPr>
      <w:r w:rsidRPr="00EB0DC2">
        <w:rPr>
          <w:rFonts w:ascii="David" w:hAnsi="David"/>
          <w:sz w:val="28"/>
          <w:szCs w:val="28"/>
          <w:rtl/>
        </w:rPr>
        <w:t>אחוז ביצוע בהתאם להתקדמות הפרויקט בפועל</w:t>
      </w:r>
      <w:r w:rsidRPr="00EB0DC2">
        <w:rPr>
          <w:rFonts w:ascii="David" w:hAnsi="David"/>
          <w:sz w:val="28"/>
          <w:szCs w:val="28"/>
        </w:rPr>
        <w:t>.</w:t>
      </w:r>
    </w:p>
    <w:p w14:paraId="0C3D5363" w14:textId="77777777" w:rsidR="002B7801" w:rsidRPr="00EB0DC2" w:rsidRDefault="002B7801" w:rsidP="00065DAB">
      <w:pPr>
        <w:pStyle w:val="afff1"/>
        <w:numPr>
          <w:ilvl w:val="4"/>
          <w:numId w:val="171"/>
        </w:numPr>
        <w:spacing w:line="240" w:lineRule="auto"/>
        <w:rPr>
          <w:rFonts w:ascii="David" w:hAnsi="David"/>
          <w:sz w:val="28"/>
          <w:szCs w:val="28"/>
        </w:rPr>
      </w:pPr>
      <w:r w:rsidRPr="00EB0DC2">
        <w:rPr>
          <w:rFonts w:ascii="David" w:hAnsi="David"/>
          <w:sz w:val="28"/>
          <w:szCs w:val="28"/>
          <w:rtl/>
        </w:rPr>
        <w:t>מרווח כולל לניתוח נתיבים קריטיים</w:t>
      </w:r>
      <w:r w:rsidRPr="00EB0DC2">
        <w:rPr>
          <w:rFonts w:ascii="David" w:hAnsi="David"/>
          <w:sz w:val="28"/>
          <w:szCs w:val="28"/>
        </w:rPr>
        <w:t>.</w:t>
      </w:r>
    </w:p>
    <w:p w14:paraId="27B4AAE6" w14:textId="77777777" w:rsidR="002B7801" w:rsidRPr="00EB0DC2" w:rsidRDefault="002B7801" w:rsidP="00065DAB">
      <w:pPr>
        <w:pStyle w:val="afff1"/>
        <w:numPr>
          <w:ilvl w:val="4"/>
          <w:numId w:val="171"/>
        </w:numPr>
        <w:spacing w:line="240" w:lineRule="auto"/>
        <w:rPr>
          <w:rFonts w:ascii="David" w:hAnsi="David"/>
          <w:sz w:val="28"/>
          <w:szCs w:val="28"/>
        </w:rPr>
      </w:pPr>
      <w:r w:rsidRPr="00EB0DC2">
        <w:rPr>
          <w:rFonts w:ascii="David" w:hAnsi="David"/>
          <w:sz w:val="28"/>
          <w:szCs w:val="28"/>
          <w:rtl/>
        </w:rPr>
        <w:t>הקצאת משאבים בהתאם לכל פעילות</w:t>
      </w:r>
      <w:r w:rsidRPr="00EB0DC2">
        <w:rPr>
          <w:rFonts w:ascii="David" w:hAnsi="David"/>
          <w:sz w:val="28"/>
          <w:szCs w:val="28"/>
        </w:rPr>
        <w:t>.</w:t>
      </w:r>
    </w:p>
    <w:p w14:paraId="590CFA4B" w14:textId="77777777" w:rsidR="002B7801" w:rsidRPr="00EB0DC2" w:rsidRDefault="002B7801" w:rsidP="00065DAB">
      <w:pPr>
        <w:pStyle w:val="afff1"/>
        <w:numPr>
          <w:ilvl w:val="4"/>
          <w:numId w:val="171"/>
        </w:numPr>
        <w:spacing w:line="240" w:lineRule="auto"/>
        <w:rPr>
          <w:rFonts w:ascii="David" w:hAnsi="David"/>
          <w:sz w:val="28"/>
          <w:szCs w:val="28"/>
        </w:rPr>
      </w:pPr>
      <w:r w:rsidRPr="00EB0DC2">
        <w:rPr>
          <w:rFonts w:ascii="David" w:hAnsi="David"/>
          <w:sz w:val="28"/>
          <w:szCs w:val="28"/>
          <w:rtl/>
        </w:rPr>
        <w:t>פעילויות מקדימות ועוקבות</w:t>
      </w:r>
      <w:r w:rsidRPr="00EB0DC2">
        <w:rPr>
          <w:rFonts w:ascii="David" w:hAnsi="David"/>
          <w:sz w:val="28"/>
          <w:szCs w:val="28"/>
        </w:rPr>
        <w:t>.</w:t>
      </w:r>
    </w:p>
    <w:p w14:paraId="61EAE6B0" w14:textId="77777777" w:rsidR="002B7801" w:rsidRPr="00EB0DC2" w:rsidRDefault="002B7801" w:rsidP="00065DAB">
      <w:pPr>
        <w:pStyle w:val="afff1"/>
        <w:numPr>
          <w:ilvl w:val="4"/>
          <w:numId w:val="171"/>
        </w:numPr>
        <w:spacing w:line="240" w:lineRule="auto"/>
        <w:rPr>
          <w:rFonts w:ascii="David" w:hAnsi="David"/>
          <w:sz w:val="28"/>
          <w:szCs w:val="28"/>
        </w:rPr>
      </w:pPr>
      <w:r w:rsidRPr="00EB0DC2">
        <w:rPr>
          <w:rFonts w:ascii="David" w:hAnsi="David"/>
          <w:sz w:val="28"/>
          <w:szCs w:val="28"/>
          <w:rtl/>
        </w:rPr>
        <w:t>תאריכי יעד בהתאם לאבני הדרך החוזיות שהוגדרו במסגרת המכרז</w:t>
      </w:r>
      <w:r w:rsidRPr="00EB0DC2">
        <w:rPr>
          <w:rFonts w:ascii="David" w:hAnsi="David"/>
          <w:sz w:val="28"/>
          <w:szCs w:val="28"/>
        </w:rPr>
        <w:t>.</w:t>
      </w:r>
    </w:p>
    <w:p w14:paraId="0BA0C6CE" w14:textId="77777777" w:rsidR="002B7801" w:rsidRPr="00EB0DC2" w:rsidRDefault="002B7801" w:rsidP="00065DAB">
      <w:pPr>
        <w:pStyle w:val="afff1"/>
        <w:numPr>
          <w:ilvl w:val="4"/>
          <w:numId w:val="171"/>
        </w:numPr>
        <w:spacing w:line="240" w:lineRule="auto"/>
        <w:rPr>
          <w:rFonts w:ascii="David" w:hAnsi="David"/>
          <w:sz w:val="28"/>
          <w:szCs w:val="28"/>
        </w:rPr>
      </w:pPr>
      <w:r w:rsidRPr="00EB0DC2">
        <w:rPr>
          <w:rFonts w:ascii="David" w:hAnsi="David"/>
          <w:sz w:val="28"/>
          <w:szCs w:val="28"/>
          <w:rtl/>
        </w:rPr>
        <w:t>תרשים גאנט</w:t>
      </w:r>
      <w:r w:rsidRPr="00EB0DC2">
        <w:rPr>
          <w:rFonts w:ascii="David" w:hAnsi="David"/>
          <w:sz w:val="28"/>
          <w:szCs w:val="28"/>
        </w:rPr>
        <w:t>.</w:t>
      </w:r>
    </w:p>
    <w:p w14:paraId="31F790A6" w14:textId="77777777" w:rsidR="002B7801" w:rsidRPr="00EB0DC2" w:rsidRDefault="002B7801" w:rsidP="00065DAB">
      <w:pPr>
        <w:pStyle w:val="afff1"/>
        <w:numPr>
          <w:ilvl w:val="4"/>
          <w:numId w:val="171"/>
        </w:numPr>
        <w:spacing w:line="240" w:lineRule="auto"/>
        <w:rPr>
          <w:rFonts w:ascii="David" w:hAnsi="David"/>
          <w:sz w:val="28"/>
          <w:szCs w:val="28"/>
        </w:rPr>
      </w:pPr>
      <w:r w:rsidRPr="00EB0DC2">
        <w:rPr>
          <w:rFonts w:ascii="David" w:hAnsi="David"/>
          <w:sz w:val="28"/>
          <w:szCs w:val="28"/>
          <w:rtl/>
        </w:rPr>
        <w:t>הגשת לוח הזמנים בתדירות חודשית בפורמט</w:t>
      </w:r>
      <w:r w:rsidRPr="00EB0DC2">
        <w:rPr>
          <w:rFonts w:ascii="David" w:hAnsi="David"/>
          <w:sz w:val="28"/>
          <w:szCs w:val="28"/>
        </w:rPr>
        <w:t xml:space="preserve"> MPP .</w:t>
      </w:r>
    </w:p>
    <w:p w14:paraId="0174F28C" w14:textId="77777777" w:rsidR="002B7801" w:rsidRPr="00EB0DC2" w:rsidRDefault="002B7801" w:rsidP="00065DAB">
      <w:pPr>
        <w:pStyle w:val="afff1"/>
        <w:numPr>
          <w:ilvl w:val="4"/>
          <w:numId w:val="171"/>
        </w:numPr>
        <w:spacing w:line="240" w:lineRule="auto"/>
        <w:rPr>
          <w:rFonts w:ascii="David" w:hAnsi="David"/>
          <w:sz w:val="28"/>
          <w:szCs w:val="28"/>
        </w:rPr>
      </w:pPr>
      <w:r w:rsidRPr="00EB0DC2">
        <w:rPr>
          <w:rFonts w:ascii="David" w:hAnsi="David"/>
          <w:sz w:val="28"/>
          <w:szCs w:val="28"/>
          <w:rtl/>
        </w:rPr>
        <w:t>דו"ח מפורט בפורמט</w:t>
      </w:r>
      <w:r w:rsidRPr="00EB0DC2">
        <w:rPr>
          <w:rFonts w:ascii="David" w:hAnsi="David"/>
          <w:sz w:val="28"/>
          <w:szCs w:val="28"/>
        </w:rPr>
        <w:t xml:space="preserve"> MPP </w:t>
      </w:r>
      <w:r w:rsidRPr="00EB0DC2">
        <w:rPr>
          <w:rFonts w:ascii="David" w:hAnsi="David"/>
          <w:sz w:val="28"/>
          <w:szCs w:val="28"/>
          <w:rtl/>
        </w:rPr>
        <w:t>המציג את הקשרים הלוגיים</w:t>
      </w:r>
      <w:r w:rsidRPr="00EB0DC2">
        <w:rPr>
          <w:rFonts w:ascii="David" w:hAnsi="David"/>
          <w:sz w:val="28"/>
          <w:szCs w:val="28"/>
        </w:rPr>
        <w:t>.</w:t>
      </w:r>
    </w:p>
    <w:p w14:paraId="7E8987D9" w14:textId="77777777" w:rsidR="002B7801" w:rsidRDefault="002B7801" w:rsidP="00065DAB">
      <w:pPr>
        <w:pStyle w:val="afff1"/>
        <w:numPr>
          <w:ilvl w:val="4"/>
          <w:numId w:val="171"/>
        </w:numPr>
        <w:spacing w:after="0" w:line="240" w:lineRule="auto"/>
        <w:rPr>
          <w:rFonts w:ascii="David" w:hAnsi="David"/>
          <w:sz w:val="28"/>
          <w:szCs w:val="28"/>
        </w:rPr>
      </w:pPr>
      <w:r w:rsidRPr="00EB0DC2">
        <w:rPr>
          <w:rFonts w:ascii="David" w:hAnsi="David"/>
          <w:sz w:val="28"/>
          <w:szCs w:val="28"/>
          <w:rtl/>
        </w:rPr>
        <w:t>דו"ח מצומצם – ערסלים ראשיים ומשניים</w:t>
      </w:r>
      <w:r w:rsidRPr="00EB0DC2">
        <w:rPr>
          <w:rFonts w:ascii="David" w:hAnsi="David"/>
          <w:sz w:val="28"/>
          <w:szCs w:val="28"/>
        </w:rPr>
        <w:t>.</w:t>
      </w:r>
    </w:p>
    <w:p w14:paraId="7D2D895D" w14:textId="77777777" w:rsidR="002B7801" w:rsidRDefault="002B7801" w:rsidP="002B7801">
      <w:pPr>
        <w:pStyle w:val="afff1"/>
        <w:spacing w:after="0" w:line="240" w:lineRule="auto"/>
        <w:rPr>
          <w:rFonts w:ascii="David" w:hAnsi="David"/>
          <w:sz w:val="28"/>
          <w:szCs w:val="28"/>
        </w:rPr>
      </w:pPr>
    </w:p>
    <w:p w14:paraId="56FBB1FD" w14:textId="77777777" w:rsidR="002B7801" w:rsidRPr="00EB0DC2" w:rsidRDefault="002B7801" w:rsidP="00065DAB">
      <w:pPr>
        <w:pStyle w:val="afff1"/>
        <w:numPr>
          <w:ilvl w:val="2"/>
          <w:numId w:val="171"/>
        </w:numPr>
        <w:spacing w:after="0" w:line="240" w:lineRule="auto"/>
        <w:rPr>
          <w:rFonts w:ascii="David" w:hAnsi="David"/>
          <w:sz w:val="28"/>
          <w:szCs w:val="28"/>
          <w:u w:val="single"/>
        </w:rPr>
      </w:pPr>
      <w:r w:rsidRPr="00EB0DC2">
        <w:rPr>
          <w:rFonts w:ascii="David" w:hAnsi="David" w:hint="cs"/>
          <w:sz w:val="28"/>
          <w:szCs w:val="28"/>
          <w:u w:val="single"/>
          <w:rtl/>
        </w:rPr>
        <w:t>יועץ לוח הזמנים מטעם הקבלן</w:t>
      </w:r>
    </w:p>
    <w:p w14:paraId="10E824D5" w14:textId="77777777" w:rsidR="002B7801" w:rsidRPr="00EB0DC2" w:rsidRDefault="002B7801" w:rsidP="00065DAB">
      <w:pPr>
        <w:pStyle w:val="afff1"/>
        <w:numPr>
          <w:ilvl w:val="3"/>
          <w:numId w:val="171"/>
        </w:numPr>
        <w:spacing w:after="0" w:line="240" w:lineRule="auto"/>
        <w:rPr>
          <w:rFonts w:ascii="David" w:hAnsi="David"/>
          <w:sz w:val="28"/>
          <w:szCs w:val="28"/>
        </w:rPr>
      </w:pPr>
      <w:r>
        <w:rPr>
          <w:rFonts w:ascii="David" w:hAnsi="David" w:hint="cs"/>
          <w:sz w:val="28"/>
          <w:szCs w:val="28"/>
          <w:rtl/>
        </w:rPr>
        <w:t xml:space="preserve"> </w:t>
      </w:r>
      <w:r w:rsidRPr="00EB0DC2">
        <w:rPr>
          <w:rFonts w:ascii="David" w:hAnsi="David"/>
          <w:sz w:val="28"/>
          <w:szCs w:val="28"/>
          <w:rtl/>
        </w:rPr>
        <w:t>בניית לוח הזמנים ובקרתו תהיה באחריות הקבלן.</w:t>
      </w:r>
    </w:p>
    <w:p w14:paraId="34D9C4C3" w14:textId="77777777" w:rsidR="002B7801" w:rsidRPr="00EB0DC2" w:rsidRDefault="002B7801" w:rsidP="00065DAB">
      <w:pPr>
        <w:pStyle w:val="afff1"/>
        <w:numPr>
          <w:ilvl w:val="3"/>
          <w:numId w:val="171"/>
        </w:numPr>
        <w:spacing w:after="0" w:line="240" w:lineRule="auto"/>
        <w:rPr>
          <w:rFonts w:ascii="David" w:hAnsi="David"/>
          <w:sz w:val="28"/>
          <w:szCs w:val="28"/>
        </w:rPr>
      </w:pPr>
      <w:r>
        <w:rPr>
          <w:rFonts w:ascii="David" w:hAnsi="David" w:hint="cs"/>
          <w:sz w:val="28"/>
          <w:szCs w:val="28"/>
          <w:rtl/>
        </w:rPr>
        <w:t xml:space="preserve"> </w:t>
      </w:r>
      <w:r w:rsidRPr="00EB0DC2">
        <w:rPr>
          <w:rFonts w:ascii="David" w:hAnsi="David"/>
          <w:sz w:val="28"/>
          <w:szCs w:val="28"/>
          <w:rtl/>
        </w:rPr>
        <w:t>יועץ לוחות הזמנים נדרש להיות מהנדסה תעשייה וניהול/מהנדס אזרחי בעל 5</w:t>
      </w:r>
      <w:r>
        <w:rPr>
          <w:rFonts w:ascii="David" w:hAnsi="David" w:hint="cs"/>
          <w:sz w:val="28"/>
          <w:szCs w:val="28"/>
          <w:rtl/>
        </w:rPr>
        <w:t xml:space="preserve"> </w:t>
      </w:r>
      <w:r w:rsidRPr="00EB0DC2">
        <w:rPr>
          <w:rFonts w:ascii="David" w:hAnsi="David"/>
          <w:sz w:val="28"/>
          <w:szCs w:val="28"/>
          <w:rtl/>
        </w:rPr>
        <w:t>שנים לפחות בתחום של בינוי ותשתיות.</w:t>
      </w:r>
    </w:p>
    <w:p w14:paraId="215E4E53" w14:textId="77777777" w:rsidR="002B7801" w:rsidRPr="00EB0DC2" w:rsidRDefault="002B7801" w:rsidP="00065DAB">
      <w:pPr>
        <w:pStyle w:val="afff1"/>
        <w:numPr>
          <w:ilvl w:val="3"/>
          <w:numId w:val="171"/>
        </w:numPr>
        <w:spacing w:after="0" w:line="240" w:lineRule="auto"/>
        <w:rPr>
          <w:rFonts w:ascii="David" w:hAnsi="David"/>
          <w:sz w:val="28"/>
          <w:szCs w:val="28"/>
        </w:rPr>
      </w:pPr>
      <w:r>
        <w:rPr>
          <w:rFonts w:ascii="David" w:hAnsi="David" w:hint="cs"/>
          <w:sz w:val="28"/>
          <w:szCs w:val="28"/>
          <w:rtl/>
        </w:rPr>
        <w:t xml:space="preserve"> </w:t>
      </w:r>
      <w:r w:rsidRPr="00EB0DC2">
        <w:rPr>
          <w:rFonts w:ascii="David" w:hAnsi="David"/>
          <w:sz w:val="28"/>
          <w:szCs w:val="28"/>
          <w:rtl/>
        </w:rPr>
        <w:t>הקבלן יאשר מול מזמין העבודה את יועץ לוח הזמנים מטעמו.</w:t>
      </w:r>
    </w:p>
    <w:p w14:paraId="39EF85B1" w14:textId="77777777" w:rsidR="002B7801" w:rsidRPr="00EB0DC2" w:rsidRDefault="002B7801" w:rsidP="00065DAB">
      <w:pPr>
        <w:pStyle w:val="afff1"/>
        <w:numPr>
          <w:ilvl w:val="3"/>
          <w:numId w:val="171"/>
        </w:numPr>
        <w:spacing w:after="0" w:line="240" w:lineRule="auto"/>
        <w:rPr>
          <w:rFonts w:ascii="David" w:hAnsi="David"/>
          <w:sz w:val="28"/>
          <w:szCs w:val="28"/>
        </w:rPr>
      </w:pPr>
      <w:r>
        <w:rPr>
          <w:rFonts w:ascii="David" w:hAnsi="David" w:hint="cs"/>
          <w:sz w:val="28"/>
          <w:szCs w:val="28"/>
          <w:rtl/>
        </w:rPr>
        <w:t xml:space="preserve"> </w:t>
      </w:r>
      <w:r w:rsidRPr="00EB0DC2">
        <w:rPr>
          <w:rFonts w:ascii="David" w:hAnsi="David"/>
          <w:sz w:val="28"/>
          <w:szCs w:val="28"/>
          <w:rtl/>
        </w:rPr>
        <w:t>להחלטת המזמין בלבד לאשר/לא לאשר את יועץ לוח הזמנים מטעם הקבלן.</w:t>
      </w:r>
    </w:p>
    <w:p w14:paraId="34E8B257" w14:textId="77777777" w:rsidR="002B7801" w:rsidRPr="00EB0DC2" w:rsidRDefault="002B7801" w:rsidP="00065DAB">
      <w:pPr>
        <w:pStyle w:val="afff1"/>
        <w:numPr>
          <w:ilvl w:val="3"/>
          <w:numId w:val="171"/>
        </w:numPr>
        <w:spacing w:after="0" w:line="240" w:lineRule="auto"/>
        <w:rPr>
          <w:rFonts w:ascii="David" w:hAnsi="David"/>
          <w:sz w:val="28"/>
          <w:szCs w:val="28"/>
        </w:rPr>
      </w:pPr>
      <w:r>
        <w:rPr>
          <w:rFonts w:ascii="David" w:hAnsi="David" w:hint="cs"/>
          <w:sz w:val="28"/>
          <w:szCs w:val="28"/>
          <w:rtl/>
        </w:rPr>
        <w:t xml:space="preserve"> </w:t>
      </w:r>
      <w:r w:rsidRPr="00EB0DC2">
        <w:rPr>
          <w:rFonts w:ascii="David" w:hAnsi="David"/>
          <w:sz w:val="28"/>
          <w:szCs w:val="28"/>
          <w:rtl/>
        </w:rPr>
        <w:t>באם לא יגיש הקבלן יועץ לוח זמנים מטעמו לאישורו של מזמין העבודה, יהא</w:t>
      </w:r>
      <w:r>
        <w:rPr>
          <w:rFonts w:ascii="David" w:hAnsi="David" w:hint="cs"/>
          <w:sz w:val="28"/>
          <w:szCs w:val="28"/>
          <w:rtl/>
        </w:rPr>
        <w:t xml:space="preserve"> </w:t>
      </w:r>
      <w:r w:rsidRPr="00EB0DC2">
        <w:rPr>
          <w:rFonts w:ascii="David" w:hAnsi="David"/>
          <w:sz w:val="28"/>
          <w:szCs w:val="28"/>
          <w:rtl/>
        </w:rPr>
        <w:t>המזמין רשאי למנות יועץ מטעמו ולפי שיקול דעתו בלבד.</w:t>
      </w:r>
    </w:p>
    <w:p w14:paraId="5E0E81AE" w14:textId="77777777" w:rsidR="002B7801" w:rsidRPr="00EB0DC2" w:rsidRDefault="002B7801" w:rsidP="00065DAB">
      <w:pPr>
        <w:pStyle w:val="afff1"/>
        <w:numPr>
          <w:ilvl w:val="3"/>
          <w:numId w:val="171"/>
        </w:numPr>
        <w:spacing w:after="0" w:line="240" w:lineRule="auto"/>
        <w:rPr>
          <w:rFonts w:ascii="David" w:hAnsi="David"/>
          <w:sz w:val="28"/>
          <w:szCs w:val="28"/>
          <w:rtl/>
        </w:rPr>
      </w:pPr>
      <w:r>
        <w:rPr>
          <w:rFonts w:ascii="David" w:hAnsi="David" w:hint="cs"/>
          <w:sz w:val="28"/>
          <w:szCs w:val="28"/>
          <w:rtl/>
        </w:rPr>
        <w:t xml:space="preserve"> </w:t>
      </w:r>
      <w:r w:rsidRPr="00EB0DC2">
        <w:rPr>
          <w:rFonts w:ascii="David" w:hAnsi="David"/>
          <w:sz w:val="28"/>
          <w:szCs w:val="28"/>
          <w:rtl/>
        </w:rPr>
        <w:t>הקבלן יחויב בעלות שירות יועץ לוח הזמנים שיבחר ע"י מזמין העבודה ככל</w:t>
      </w:r>
      <w:r>
        <w:rPr>
          <w:rFonts w:ascii="David" w:hAnsi="David" w:hint="cs"/>
          <w:sz w:val="28"/>
          <w:szCs w:val="28"/>
          <w:rtl/>
        </w:rPr>
        <w:t xml:space="preserve"> </w:t>
      </w:r>
      <w:r w:rsidRPr="00EB0DC2">
        <w:rPr>
          <w:rFonts w:ascii="David" w:hAnsi="David"/>
          <w:sz w:val="28"/>
          <w:szCs w:val="28"/>
          <w:rtl/>
        </w:rPr>
        <w:t>שיהיו.</w:t>
      </w:r>
    </w:p>
    <w:p w14:paraId="6D91D463" w14:textId="77777777" w:rsidR="002B7801" w:rsidRPr="00EB0DC2" w:rsidRDefault="002B7801" w:rsidP="002B7801">
      <w:pPr>
        <w:spacing w:after="0" w:line="240" w:lineRule="auto"/>
        <w:rPr>
          <w:rFonts w:ascii="David" w:hAnsi="David"/>
          <w:sz w:val="28"/>
          <w:szCs w:val="28"/>
          <w:rtl/>
        </w:rPr>
      </w:pPr>
    </w:p>
    <w:p w14:paraId="0E8DD48D" w14:textId="77777777" w:rsidR="002B7801" w:rsidRDefault="002B7801" w:rsidP="002B7801">
      <w:pPr>
        <w:spacing w:after="0" w:line="240" w:lineRule="auto"/>
        <w:jc w:val="right"/>
        <w:rPr>
          <w:rFonts w:ascii="David" w:hAnsi="David"/>
          <w:b/>
          <w:bCs/>
          <w:sz w:val="28"/>
          <w:szCs w:val="28"/>
          <w:u w:val="single"/>
          <w:rtl/>
        </w:rPr>
      </w:pPr>
    </w:p>
    <w:p w14:paraId="721FDEFD" w14:textId="77777777" w:rsidR="002B7801" w:rsidRDefault="002B7801" w:rsidP="00065DAB">
      <w:pPr>
        <w:pStyle w:val="afff1"/>
        <w:numPr>
          <w:ilvl w:val="3"/>
          <w:numId w:val="107"/>
        </w:numPr>
        <w:spacing w:after="0" w:line="240" w:lineRule="auto"/>
        <w:ind w:left="95" w:hanging="283"/>
        <w:rPr>
          <w:rFonts w:ascii="David" w:hAnsi="David"/>
          <w:b/>
          <w:bCs/>
          <w:sz w:val="28"/>
          <w:szCs w:val="28"/>
          <w:u w:val="single"/>
        </w:rPr>
      </w:pPr>
      <w:r>
        <w:rPr>
          <w:rFonts w:ascii="David" w:hAnsi="David" w:hint="cs"/>
          <w:b/>
          <w:bCs/>
          <w:sz w:val="28"/>
          <w:szCs w:val="28"/>
          <w:u w:val="single"/>
          <w:rtl/>
        </w:rPr>
        <w:t xml:space="preserve">הנחיות לשמירת לוח זמנים בסיסי </w:t>
      </w:r>
      <w:r>
        <w:rPr>
          <w:rFonts w:ascii="David" w:hAnsi="David"/>
          <w:b/>
          <w:bCs/>
          <w:sz w:val="28"/>
          <w:szCs w:val="28"/>
          <w:u w:val="single"/>
        </w:rPr>
        <w:t>BL</w:t>
      </w:r>
    </w:p>
    <w:p w14:paraId="4BBA91D6" w14:textId="77777777" w:rsidR="002B7801" w:rsidRPr="00EB0DC2" w:rsidRDefault="002B7801" w:rsidP="00065DAB">
      <w:pPr>
        <w:pStyle w:val="afff1"/>
        <w:numPr>
          <w:ilvl w:val="1"/>
          <w:numId w:val="105"/>
        </w:numPr>
        <w:spacing w:after="0" w:line="240" w:lineRule="auto"/>
        <w:ind w:left="379" w:hanging="425"/>
        <w:rPr>
          <w:rFonts w:ascii="David" w:hAnsi="David"/>
          <w:sz w:val="28"/>
          <w:szCs w:val="28"/>
          <w:u w:val="single"/>
          <w:rtl/>
        </w:rPr>
      </w:pPr>
      <w:r w:rsidRPr="00EB0DC2">
        <w:rPr>
          <w:rFonts w:ascii="David" w:hAnsi="David"/>
          <w:sz w:val="28"/>
          <w:szCs w:val="28"/>
          <w:u w:val="single"/>
          <w:rtl/>
        </w:rPr>
        <w:t>בניית לוח זמנים</w:t>
      </w:r>
      <w:r w:rsidRPr="00EB0DC2">
        <w:rPr>
          <w:rFonts w:ascii="David" w:hAnsi="David" w:hint="cs"/>
          <w:sz w:val="28"/>
          <w:szCs w:val="28"/>
          <w:u w:val="single"/>
          <w:rtl/>
        </w:rPr>
        <w:t xml:space="preserve"> בסיסי</w:t>
      </w:r>
      <w:r w:rsidRPr="00EB0DC2">
        <w:rPr>
          <w:rFonts w:ascii="David" w:hAnsi="David"/>
          <w:sz w:val="28"/>
          <w:szCs w:val="28"/>
          <w:u w:val="single"/>
          <w:rtl/>
        </w:rPr>
        <w:t>:</w:t>
      </w:r>
    </w:p>
    <w:p w14:paraId="4F799762" w14:textId="77777777" w:rsidR="002B7801" w:rsidRDefault="002B7801" w:rsidP="00065DAB">
      <w:pPr>
        <w:pStyle w:val="afff1"/>
        <w:numPr>
          <w:ilvl w:val="2"/>
          <w:numId w:val="105"/>
        </w:numPr>
        <w:spacing w:after="0" w:line="240" w:lineRule="auto"/>
        <w:ind w:left="521" w:hanging="426"/>
        <w:rPr>
          <w:rFonts w:ascii="David" w:hAnsi="David"/>
          <w:sz w:val="28"/>
          <w:szCs w:val="28"/>
        </w:rPr>
      </w:pPr>
      <w:r>
        <w:rPr>
          <w:rFonts w:ascii="David" w:hAnsi="David" w:hint="cs"/>
          <w:sz w:val="28"/>
          <w:szCs w:val="28"/>
          <w:rtl/>
        </w:rPr>
        <w:t>לוח הזמנים יבנה בשני שלבים עיקריים:</w:t>
      </w:r>
    </w:p>
    <w:p w14:paraId="06B15FE0" w14:textId="77777777" w:rsidR="002B7801" w:rsidRPr="00EB0DC2" w:rsidRDefault="002B7801" w:rsidP="00065DAB">
      <w:pPr>
        <w:pStyle w:val="afff1"/>
        <w:numPr>
          <w:ilvl w:val="3"/>
          <w:numId w:val="105"/>
        </w:numPr>
        <w:spacing w:line="240" w:lineRule="auto"/>
        <w:ind w:left="946" w:hanging="709"/>
        <w:rPr>
          <w:rFonts w:ascii="David" w:hAnsi="David"/>
          <w:sz w:val="28"/>
          <w:szCs w:val="28"/>
        </w:rPr>
      </w:pPr>
      <w:r w:rsidRPr="00EB0DC2">
        <w:rPr>
          <w:rFonts w:ascii="David" w:hAnsi="David" w:hint="cs"/>
          <w:sz w:val="28"/>
          <w:szCs w:val="28"/>
          <w:rtl/>
        </w:rPr>
        <w:t xml:space="preserve"> </w:t>
      </w:r>
      <w:r w:rsidRPr="00EB0DC2">
        <w:rPr>
          <w:rFonts w:ascii="David" w:hAnsi="David"/>
          <w:sz w:val="28"/>
          <w:szCs w:val="28"/>
          <w:u w:val="single"/>
          <w:rtl/>
        </w:rPr>
        <w:t>שלב א'</w:t>
      </w:r>
      <w:r w:rsidRPr="00EB0DC2">
        <w:rPr>
          <w:rFonts w:ascii="David" w:hAnsi="David"/>
          <w:sz w:val="28"/>
          <w:szCs w:val="28"/>
          <w:rtl/>
        </w:rPr>
        <w:t xml:space="preserve"> - לוח הזמנים המפורט יבנה ע"י הקבלן בהתאם לאבני הדרך החוזיות</w:t>
      </w:r>
      <w:r>
        <w:rPr>
          <w:rFonts w:ascii="David" w:hAnsi="David" w:hint="cs"/>
          <w:sz w:val="28"/>
          <w:szCs w:val="28"/>
          <w:rtl/>
        </w:rPr>
        <w:t xml:space="preserve"> </w:t>
      </w:r>
      <w:r w:rsidRPr="00EB0DC2">
        <w:rPr>
          <w:rFonts w:ascii="David" w:hAnsi="David"/>
          <w:sz w:val="28"/>
          <w:szCs w:val="28"/>
          <w:rtl/>
        </w:rPr>
        <w:t>שהוגדרו במסגרת המכרז ויאושר ע"י מזמין העבודה</w:t>
      </w:r>
      <w:r w:rsidRPr="00EB0DC2">
        <w:rPr>
          <w:rFonts w:ascii="David" w:hAnsi="David"/>
          <w:sz w:val="28"/>
          <w:szCs w:val="28"/>
        </w:rPr>
        <w:t>.</w:t>
      </w:r>
    </w:p>
    <w:p w14:paraId="5DB7BC9C" w14:textId="77777777" w:rsidR="002B7801" w:rsidRPr="00EB0DC2" w:rsidRDefault="002B7801" w:rsidP="00065DAB">
      <w:pPr>
        <w:pStyle w:val="afff1"/>
        <w:numPr>
          <w:ilvl w:val="3"/>
          <w:numId w:val="105"/>
        </w:numPr>
        <w:spacing w:line="240" w:lineRule="auto"/>
        <w:ind w:left="946" w:hanging="709"/>
        <w:rPr>
          <w:rFonts w:ascii="David" w:hAnsi="David"/>
          <w:sz w:val="28"/>
          <w:szCs w:val="28"/>
        </w:rPr>
      </w:pPr>
      <w:r w:rsidRPr="00EB0DC2">
        <w:rPr>
          <w:rFonts w:ascii="David" w:hAnsi="David" w:hint="cs"/>
          <w:sz w:val="28"/>
          <w:szCs w:val="28"/>
          <w:u w:val="single"/>
          <w:rtl/>
        </w:rPr>
        <w:t xml:space="preserve"> </w:t>
      </w:r>
      <w:r w:rsidRPr="00EB0DC2">
        <w:rPr>
          <w:rFonts w:ascii="David" w:hAnsi="David"/>
          <w:sz w:val="28"/>
          <w:szCs w:val="28"/>
          <w:u w:val="single"/>
          <w:rtl/>
        </w:rPr>
        <w:t>לאחר אישור לוח הזמנים ע"י מזמין העבודה תשמר תכנית בסיסית</w:t>
      </w:r>
      <w:r w:rsidRPr="00EB0DC2">
        <w:rPr>
          <w:rFonts w:ascii="David" w:hAnsi="David" w:hint="cs"/>
          <w:sz w:val="28"/>
          <w:szCs w:val="28"/>
          <w:u w:val="single"/>
          <w:rtl/>
        </w:rPr>
        <w:t xml:space="preserve"> (</w:t>
      </w:r>
      <w:r w:rsidRPr="00EB0DC2">
        <w:rPr>
          <w:rFonts w:ascii="David" w:hAnsi="David"/>
          <w:sz w:val="28"/>
          <w:szCs w:val="28"/>
          <w:u w:val="single"/>
        </w:rPr>
        <w:t>BL</w:t>
      </w:r>
      <w:r w:rsidRPr="00EB0DC2">
        <w:rPr>
          <w:rFonts w:ascii="David" w:hAnsi="David" w:hint="cs"/>
          <w:sz w:val="28"/>
          <w:szCs w:val="28"/>
          <w:u w:val="single"/>
          <w:rtl/>
        </w:rPr>
        <w:t>)</w:t>
      </w:r>
      <w:r>
        <w:rPr>
          <w:rFonts w:ascii="David" w:hAnsi="David" w:hint="cs"/>
          <w:sz w:val="28"/>
          <w:szCs w:val="28"/>
          <w:rtl/>
        </w:rPr>
        <w:t xml:space="preserve"> ל</w:t>
      </w:r>
      <w:r w:rsidRPr="00EB0DC2">
        <w:rPr>
          <w:rFonts w:ascii="David" w:hAnsi="David"/>
          <w:sz w:val="28"/>
          <w:szCs w:val="28"/>
          <w:rtl/>
        </w:rPr>
        <w:t>פרויקט</w:t>
      </w:r>
      <w:r w:rsidRPr="00EB0DC2">
        <w:rPr>
          <w:rFonts w:ascii="David" w:hAnsi="David"/>
          <w:sz w:val="28"/>
          <w:szCs w:val="28"/>
        </w:rPr>
        <w:t>.</w:t>
      </w:r>
    </w:p>
    <w:p w14:paraId="6CCB9B43" w14:textId="77777777" w:rsidR="002B7801" w:rsidRPr="00EB0DC2" w:rsidRDefault="002B7801" w:rsidP="00065DAB">
      <w:pPr>
        <w:pStyle w:val="afff1"/>
        <w:numPr>
          <w:ilvl w:val="3"/>
          <w:numId w:val="105"/>
        </w:numPr>
        <w:spacing w:line="240" w:lineRule="auto"/>
        <w:ind w:left="946" w:hanging="709"/>
        <w:rPr>
          <w:rFonts w:ascii="David" w:hAnsi="David"/>
          <w:sz w:val="28"/>
          <w:szCs w:val="28"/>
        </w:rPr>
      </w:pPr>
      <w:r>
        <w:rPr>
          <w:rFonts w:ascii="David" w:hAnsi="David" w:hint="cs"/>
          <w:sz w:val="28"/>
          <w:szCs w:val="28"/>
          <w:rtl/>
        </w:rPr>
        <w:t xml:space="preserve"> </w:t>
      </w:r>
      <w:r w:rsidRPr="00EB0DC2">
        <w:rPr>
          <w:rFonts w:ascii="David" w:hAnsi="David"/>
          <w:sz w:val="28"/>
          <w:szCs w:val="28"/>
          <w:rtl/>
        </w:rPr>
        <w:t>לוח הזמנים יוגש לבדיקה ואישור מזמין העבודה 14 יום מהמועד הקובע</w:t>
      </w:r>
      <w:r w:rsidRPr="00EB0DC2">
        <w:rPr>
          <w:rFonts w:ascii="David" w:hAnsi="David"/>
          <w:sz w:val="28"/>
          <w:szCs w:val="28"/>
        </w:rPr>
        <w:t>.</w:t>
      </w:r>
    </w:p>
    <w:p w14:paraId="5A105D70" w14:textId="77777777" w:rsidR="002B7801" w:rsidRPr="00C70F70" w:rsidRDefault="002B7801" w:rsidP="00065DAB">
      <w:pPr>
        <w:pStyle w:val="afff1"/>
        <w:numPr>
          <w:ilvl w:val="3"/>
          <w:numId w:val="105"/>
        </w:numPr>
        <w:spacing w:line="240" w:lineRule="auto"/>
        <w:ind w:left="946" w:hanging="709"/>
        <w:rPr>
          <w:rFonts w:ascii="David" w:hAnsi="David"/>
          <w:sz w:val="28"/>
          <w:szCs w:val="28"/>
        </w:rPr>
      </w:pPr>
      <w:r>
        <w:rPr>
          <w:rFonts w:ascii="David" w:hAnsi="David" w:hint="cs"/>
          <w:sz w:val="28"/>
          <w:szCs w:val="28"/>
          <w:rtl/>
        </w:rPr>
        <w:t xml:space="preserve"> </w:t>
      </w:r>
      <w:r w:rsidRPr="00EB0DC2">
        <w:rPr>
          <w:rFonts w:ascii="David" w:hAnsi="David" w:hint="cs"/>
          <w:sz w:val="28"/>
          <w:szCs w:val="28"/>
          <w:u w:val="single"/>
          <w:rtl/>
        </w:rPr>
        <w:t xml:space="preserve">שלב </w:t>
      </w:r>
      <w:r w:rsidRPr="00EB0DC2">
        <w:rPr>
          <w:rFonts w:ascii="David" w:hAnsi="David"/>
          <w:sz w:val="28"/>
          <w:szCs w:val="28"/>
          <w:u w:val="single"/>
          <w:rtl/>
        </w:rPr>
        <w:t>ב'</w:t>
      </w:r>
      <w:r w:rsidRPr="00EB0DC2">
        <w:rPr>
          <w:rFonts w:ascii="David" w:hAnsi="David"/>
          <w:sz w:val="28"/>
          <w:szCs w:val="28"/>
          <w:rtl/>
        </w:rPr>
        <w:t>- לוח זמנים מעודכן יוגש בתדירות של אחת לחודש אשר יאפשר ניתוח</w:t>
      </w:r>
      <w:r>
        <w:rPr>
          <w:rFonts w:ascii="David" w:hAnsi="David" w:hint="cs"/>
          <w:sz w:val="28"/>
          <w:szCs w:val="28"/>
          <w:rtl/>
        </w:rPr>
        <w:t xml:space="preserve"> </w:t>
      </w:r>
      <w:r w:rsidRPr="00C70F70">
        <w:rPr>
          <w:rFonts w:ascii="David" w:hAnsi="David"/>
          <w:sz w:val="28"/>
          <w:szCs w:val="28"/>
          <w:rtl/>
        </w:rPr>
        <w:t>סיכונים, נתיב קריטי ונתיבים קריטיים נסתרים בהתאם לתאריכי היעד שהוגדרו</w:t>
      </w:r>
      <w:r w:rsidRPr="00C70F70">
        <w:rPr>
          <w:rFonts w:ascii="David" w:hAnsi="David" w:hint="cs"/>
          <w:sz w:val="28"/>
          <w:szCs w:val="28"/>
          <w:rtl/>
        </w:rPr>
        <w:t xml:space="preserve"> </w:t>
      </w:r>
      <w:r w:rsidRPr="00C70F70">
        <w:rPr>
          <w:rFonts w:ascii="David" w:hAnsi="David"/>
          <w:sz w:val="28"/>
          <w:szCs w:val="28"/>
          <w:rtl/>
        </w:rPr>
        <w:t>במסגרת המכרז</w:t>
      </w:r>
      <w:r w:rsidRPr="00C70F70">
        <w:rPr>
          <w:rFonts w:ascii="David" w:hAnsi="David" w:hint="cs"/>
          <w:sz w:val="28"/>
          <w:szCs w:val="28"/>
          <w:rtl/>
        </w:rPr>
        <w:t xml:space="preserve"> (</w:t>
      </w:r>
      <w:r w:rsidRPr="00C70F70">
        <w:rPr>
          <w:rFonts w:ascii="David" w:hAnsi="David"/>
          <w:sz w:val="28"/>
          <w:szCs w:val="28"/>
          <w:rtl/>
        </w:rPr>
        <w:t>א"ד חוזיות</w:t>
      </w:r>
      <w:r w:rsidRPr="00C70F70">
        <w:rPr>
          <w:rFonts w:ascii="David" w:hAnsi="David" w:hint="cs"/>
          <w:sz w:val="28"/>
          <w:szCs w:val="28"/>
          <w:rtl/>
        </w:rPr>
        <w:t>).</w:t>
      </w:r>
    </w:p>
    <w:p w14:paraId="40DD7485" w14:textId="77777777" w:rsidR="002B7801" w:rsidRPr="00EB0DC2" w:rsidRDefault="002B7801" w:rsidP="00065DAB">
      <w:pPr>
        <w:pStyle w:val="afff1"/>
        <w:numPr>
          <w:ilvl w:val="3"/>
          <w:numId w:val="105"/>
        </w:numPr>
        <w:spacing w:line="240" w:lineRule="auto"/>
        <w:ind w:left="946" w:hanging="709"/>
        <w:rPr>
          <w:rFonts w:ascii="David" w:hAnsi="David"/>
          <w:sz w:val="28"/>
          <w:szCs w:val="28"/>
        </w:rPr>
      </w:pPr>
      <w:r>
        <w:rPr>
          <w:rFonts w:ascii="David" w:hAnsi="David" w:hint="cs"/>
          <w:sz w:val="28"/>
          <w:szCs w:val="28"/>
          <w:rtl/>
        </w:rPr>
        <w:t xml:space="preserve"> </w:t>
      </w:r>
      <w:r w:rsidRPr="00EB0DC2">
        <w:rPr>
          <w:rFonts w:ascii="David" w:hAnsi="David"/>
          <w:sz w:val="28"/>
          <w:szCs w:val="28"/>
          <w:rtl/>
        </w:rPr>
        <w:t xml:space="preserve">לוח הזמנים יציג תמונה </w:t>
      </w:r>
      <w:proofErr w:type="spellStart"/>
      <w:r w:rsidRPr="00EB0DC2">
        <w:rPr>
          <w:rFonts w:ascii="David" w:hAnsi="David"/>
          <w:sz w:val="28"/>
          <w:szCs w:val="28"/>
          <w:rtl/>
        </w:rPr>
        <w:t>מתכללת</w:t>
      </w:r>
      <w:proofErr w:type="spellEnd"/>
      <w:r w:rsidRPr="00EB0DC2">
        <w:rPr>
          <w:rFonts w:ascii="David" w:hAnsi="David"/>
          <w:sz w:val="28"/>
          <w:szCs w:val="28"/>
          <w:rtl/>
        </w:rPr>
        <w:t xml:space="preserve"> בהשוואה ללוח הזמנים </w:t>
      </w:r>
      <w:r>
        <w:rPr>
          <w:rFonts w:ascii="David" w:hAnsi="David" w:hint="cs"/>
          <w:sz w:val="28"/>
          <w:szCs w:val="28"/>
          <w:rtl/>
        </w:rPr>
        <w:t>הבסיסי (</w:t>
      </w:r>
      <w:r>
        <w:rPr>
          <w:rFonts w:ascii="David" w:hAnsi="David"/>
          <w:sz w:val="28"/>
          <w:szCs w:val="28"/>
        </w:rPr>
        <w:t>BL</w:t>
      </w:r>
      <w:r>
        <w:rPr>
          <w:rFonts w:ascii="David" w:hAnsi="David" w:hint="cs"/>
          <w:sz w:val="28"/>
          <w:szCs w:val="28"/>
          <w:rtl/>
        </w:rPr>
        <w:t xml:space="preserve">) </w:t>
      </w:r>
      <w:r w:rsidRPr="00EB0DC2">
        <w:rPr>
          <w:rFonts w:ascii="David" w:hAnsi="David"/>
          <w:sz w:val="28"/>
          <w:szCs w:val="28"/>
          <w:rtl/>
        </w:rPr>
        <w:t>שאושר ע"י</w:t>
      </w:r>
      <w:r>
        <w:rPr>
          <w:rFonts w:ascii="David" w:hAnsi="David" w:hint="cs"/>
          <w:sz w:val="28"/>
          <w:szCs w:val="28"/>
          <w:rtl/>
        </w:rPr>
        <w:t xml:space="preserve"> </w:t>
      </w:r>
      <w:r w:rsidRPr="00EB0DC2">
        <w:rPr>
          <w:rFonts w:ascii="David" w:hAnsi="David"/>
          <w:sz w:val="28"/>
          <w:szCs w:val="28"/>
          <w:rtl/>
        </w:rPr>
        <w:t>מזמין העבודה</w:t>
      </w:r>
      <w:r w:rsidRPr="00EB0DC2">
        <w:rPr>
          <w:rFonts w:ascii="David" w:hAnsi="David"/>
          <w:sz w:val="28"/>
          <w:szCs w:val="28"/>
        </w:rPr>
        <w:t>.</w:t>
      </w:r>
    </w:p>
    <w:p w14:paraId="0ACBDC33" w14:textId="77777777" w:rsidR="002B7801" w:rsidRDefault="002B7801" w:rsidP="002B7801">
      <w:pPr>
        <w:spacing w:after="0" w:line="240" w:lineRule="auto"/>
        <w:jc w:val="left"/>
        <w:rPr>
          <w:rFonts w:ascii="David" w:hAnsi="David"/>
          <w:b/>
          <w:bCs/>
          <w:sz w:val="28"/>
          <w:szCs w:val="28"/>
          <w:u w:val="single"/>
          <w:rtl/>
        </w:rPr>
      </w:pPr>
    </w:p>
    <w:p w14:paraId="49CB47C0" w14:textId="77777777" w:rsidR="002B7801" w:rsidRDefault="002B7801" w:rsidP="002B7801">
      <w:pPr>
        <w:spacing w:after="0" w:line="240" w:lineRule="auto"/>
        <w:jc w:val="left"/>
        <w:rPr>
          <w:rFonts w:ascii="David" w:hAnsi="David"/>
          <w:b/>
          <w:bCs/>
          <w:sz w:val="28"/>
          <w:szCs w:val="28"/>
          <w:u w:val="single"/>
          <w:rtl/>
        </w:rPr>
      </w:pPr>
    </w:p>
    <w:p w14:paraId="168C6592" w14:textId="77777777" w:rsidR="002B7801" w:rsidRDefault="002B7801" w:rsidP="00065DAB">
      <w:pPr>
        <w:pStyle w:val="afff1"/>
        <w:numPr>
          <w:ilvl w:val="3"/>
          <w:numId w:val="107"/>
        </w:numPr>
        <w:spacing w:after="0" w:line="240" w:lineRule="auto"/>
        <w:ind w:left="95" w:hanging="283"/>
        <w:jc w:val="left"/>
        <w:rPr>
          <w:rFonts w:ascii="David" w:hAnsi="David"/>
          <w:b/>
          <w:bCs/>
          <w:sz w:val="28"/>
          <w:szCs w:val="28"/>
          <w:u w:val="single"/>
        </w:rPr>
      </w:pPr>
      <w:r>
        <w:rPr>
          <w:rFonts w:ascii="David" w:hAnsi="David" w:hint="cs"/>
          <w:b/>
          <w:bCs/>
          <w:sz w:val="28"/>
          <w:szCs w:val="28"/>
          <w:u w:val="single"/>
          <w:rtl/>
        </w:rPr>
        <w:t>הנחיות למעקב ובקרת לוח זמנים</w:t>
      </w:r>
    </w:p>
    <w:p w14:paraId="23215D32" w14:textId="77777777" w:rsidR="002B7801" w:rsidRDefault="002B7801" w:rsidP="00065DAB">
      <w:pPr>
        <w:pStyle w:val="afff1"/>
        <w:numPr>
          <w:ilvl w:val="1"/>
          <w:numId w:val="108"/>
        </w:numPr>
        <w:spacing w:after="0" w:line="240" w:lineRule="auto"/>
        <w:ind w:left="379" w:hanging="425"/>
        <w:jc w:val="left"/>
        <w:rPr>
          <w:rFonts w:ascii="David" w:hAnsi="David"/>
          <w:b/>
          <w:bCs/>
          <w:sz w:val="28"/>
          <w:szCs w:val="28"/>
          <w:u w:val="single"/>
        </w:rPr>
      </w:pPr>
      <w:r>
        <w:rPr>
          <w:rFonts w:ascii="David" w:hAnsi="David" w:hint="cs"/>
          <w:b/>
          <w:bCs/>
          <w:sz w:val="28"/>
          <w:szCs w:val="28"/>
          <w:u w:val="single"/>
          <w:rtl/>
        </w:rPr>
        <w:t xml:space="preserve">כללי </w:t>
      </w:r>
    </w:p>
    <w:p w14:paraId="520101C2" w14:textId="77777777" w:rsidR="002B7801" w:rsidRPr="00C70F70" w:rsidRDefault="002B7801" w:rsidP="00065DAB">
      <w:pPr>
        <w:pStyle w:val="afff1"/>
        <w:numPr>
          <w:ilvl w:val="2"/>
          <w:numId w:val="108"/>
        </w:numPr>
        <w:spacing w:after="0" w:line="240" w:lineRule="auto"/>
        <w:rPr>
          <w:rFonts w:ascii="David" w:hAnsi="David"/>
          <w:sz w:val="28"/>
          <w:szCs w:val="28"/>
        </w:rPr>
      </w:pPr>
      <w:r w:rsidRPr="00C70F70">
        <w:rPr>
          <w:rFonts w:ascii="David" w:hAnsi="David" w:hint="cs"/>
          <w:sz w:val="28"/>
          <w:szCs w:val="28"/>
          <w:rtl/>
        </w:rPr>
        <w:t xml:space="preserve">לוח הזמנים </w:t>
      </w:r>
      <w:r w:rsidRPr="00C70F70">
        <w:rPr>
          <w:rFonts w:ascii="David" w:hAnsi="David"/>
          <w:sz w:val="28"/>
          <w:szCs w:val="28"/>
          <w:rtl/>
        </w:rPr>
        <w:t>הבסיס</w:t>
      </w:r>
      <w:r>
        <w:rPr>
          <w:rFonts w:ascii="David" w:hAnsi="David" w:hint="cs"/>
          <w:sz w:val="28"/>
          <w:szCs w:val="28"/>
          <w:rtl/>
        </w:rPr>
        <w:t>י (</w:t>
      </w:r>
      <w:r>
        <w:rPr>
          <w:rFonts w:ascii="David" w:hAnsi="David"/>
          <w:sz w:val="28"/>
          <w:szCs w:val="28"/>
        </w:rPr>
        <w:t>BL</w:t>
      </w:r>
      <w:r>
        <w:rPr>
          <w:rFonts w:ascii="David" w:hAnsi="David" w:hint="cs"/>
          <w:sz w:val="28"/>
          <w:szCs w:val="28"/>
          <w:rtl/>
        </w:rPr>
        <w:t xml:space="preserve">) </w:t>
      </w:r>
      <w:r w:rsidRPr="00C70F70">
        <w:rPr>
          <w:rFonts w:ascii="David" w:hAnsi="David"/>
          <w:sz w:val="28"/>
          <w:szCs w:val="28"/>
          <w:rtl/>
        </w:rPr>
        <w:t>יהווה תאריכי יעד שהוגדרו ואושרו לקבלן ע"י מזמין</w:t>
      </w:r>
      <w:r>
        <w:rPr>
          <w:rFonts w:ascii="David" w:hAnsi="David" w:hint="cs"/>
          <w:sz w:val="28"/>
          <w:szCs w:val="28"/>
          <w:rtl/>
        </w:rPr>
        <w:t xml:space="preserve"> </w:t>
      </w:r>
      <w:r w:rsidRPr="00C70F70">
        <w:rPr>
          <w:rFonts w:ascii="David" w:hAnsi="David"/>
          <w:sz w:val="28"/>
          <w:szCs w:val="28"/>
          <w:rtl/>
        </w:rPr>
        <w:t>העבודה.</w:t>
      </w:r>
    </w:p>
    <w:p w14:paraId="0BAD4AF8" w14:textId="77777777" w:rsidR="002B7801" w:rsidRPr="00C70F70" w:rsidRDefault="002B7801" w:rsidP="00065DAB">
      <w:pPr>
        <w:pStyle w:val="afff1"/>
        <w:numPr>
          <w:ilvl w:val="2"/>
          <w:numId w:val="108"/>
        </w:numPr>
        <w:spacing w:after="0" w:line="240" w:lineRule="auto"/>
        <w:rPr>
          <w:rFonts w:ascii="David" w:hAnsi="David"/>
          <w:sz w:val="28"/>
          <w:szCs w:val="28"/>
        </w:rPr>
      </w:pPr>
      <w:r w:rsidRPr="00C70F70">
        <w:rPr>
          <w:rFonts w:ascii="David" w:hAnsi="David"/>
          <w:sz w:val="28"/>
          <w:szCs w:val="28"/>
          <w:rtl/>
        </w:rPr>
        <w:t>לוח הזמנים יוגש בתדירות של אחת לחודש</w:t>
      </w:r>
      <w:r>
        <w:rPr>
          <w:rFonts w:ascii="David" w:hAnsi="David" w:hint="cs"/>
          <w:sz w:val="28"/>
          <w:szCs w:val="28"/>
          <w:rtl/>
        </w:rPr>
        <w:t xml:space="preserve"> (</w:t>
      </w:r>
      <w:r w:rsidRPr="00C70F70">
        <w:rPr>
          <w:rFonts w:ascii="David" w:hAnsi="David"/>
          <w:sz w:val="28"/>
          <w:szCs w:val="28"/>
          <w:rtl/>
        </w:rPr>
        <w:t xml:space="preserve">עד </w:t>
      </w:r>
      <w:r>
        <w:rPr>
          <w:rFonts w:ascii="David" w:hAnsi="David" w:hint="cs"/>
          <w:sz w:val="28"/>
          <w:szCs w:val="28"/>
          <w:rtl/>
        </w:rPr>
        <w:t>10</w:t>
      </w:r>
      <w:r w:rsidRPr="00C70F70">
        <w:rPr>
          <w:rFonts w:ascii="David" w:hAnsi="David"/>
          <w:sz w:val="28"/>
          <w:szCs w:val="28"/>
          <w:rtl/>
        </w:rPr>
        <w:t xml:space="preserve"> לחודש העוקב</w:t>
      </w:r>
      <w:r>
        <w:rPr>
          <w:rFonts w:ascii="David" w:hAnsi="David" w:hint="cs"/>
          <w:sz w:val="28"/>
          <w:szCs w:val="28"/>
          <w:rtl/>
        </w:rPr>
        <w:t xml:space="preserve">) </w:t>
      </w:r>
      <w:r w:rsidRPr="00C70F70">
        <w:rPr>
          <w:rFonts w:ascii="David" w:hAnsi="David"/>
          <w:sz w:val="28"/>
          <w:szCs w:val="28"/>
          <w:rtl/>
        </w:rPr>
        <w:t>למזמין</w:t>
      </w:r>
      <w:r>
        <w:rPr>
          <w:rFonts w:ascii="David" w:hAnsi="David" w:hint="cs"/>
          <w:sz w:val="28"/>
          <w:szCs w:val="28"/>
          <w:rtl/>
        </w:rPr>
        <w:t xml:space="preserve"> </w:t>
      </w:r>
      <w:r w:rsidRPr="00C70F70">
        <w:rPr>
          <w:rFonts w:ascii="David" w:hAnsi="David"/>
          <w:sz w:val="28"/>
          <w:szCs w:val="28"/>
          <w:rtl/>
        </w:rPr>
        <w:t>העבודה או מי מטעמו לצורך מעקב ובקרה אחר התקדמות הפרויקט בפועל</w:t>
      </w:r>
      <w:r w:rsidRPr="00C70F70">
        <w:rPr>
          <w:rFonts w:ascii="David" w:hAnsi="David" w:hint="cs"/>
          <w:sz w:val="28"/>
          <w:szCs w:val="28"/>
          <w:rtl/>
        </w:rPr>
        <w:t xml:space="preserve"> </w:t>
      </w:r>
      <w:r w:rsidRPr="00C70F70">
        <w:rPr>
          <w:rFonts w:ascii="David" w:hAnsi="David"/>
          <w:sz w:val="28"/>
          <w:szCs w:val="28"/>
          <w:rtl/>
        </w:rPr>
        <w:t>בהלימה לאבני הדרך החוזיות שהוגדרו ואושרו לקבלן.</w:t>
      </w:r>
    </w:p>
    <w:p w14:paraId="1221B741" w14:textId="77777777" w:rsidR="002B7801" w:rsidRPr="00C70F70" w:rsidRDefault="002B7801" w:rsidP="00065DAB">
      <w:pPr>
        <w:pStyle w:val="afff1"/>
        <w:numPr>
          <w:ilvl w:val="2"/>
          <w:numId w:val="108"/>
        </w:numPr>
        <w:spacing w:after="0" w:line="240" w:lineRule="auto"/>
        <w:rPr>
          <w:rFonts w:ascii="David" w:hAnsi="David"/>
          <w:sz w:val="28"/>
          <w:szCs w:val="28"/>
        </w:rPr>
      </w:pPr>
      <w:r w:rsidRPr="00C70F70">
        <w:rPr>
          <w:rFonts w:ascii="David" w:hAnsi="David"/>
          <w:sz w:val="28"/>
          <w:szCs w:val="28"/>
          <w:rtl/>
        </w:rPr>
        <w:t xml:space="preserve">לוח הזמנים יוגש בפורמט </w:t>
      </w:r>
      <w:r w:rsidRPr="00C70F70">
        <w:rPr>
          <w:rFonts w:ascii="David" w:hAnsi="David"/>
          <w:sz w:val="28"/>
          <w:szCs w:val="28"/>
        </w:rPr>
        <w:t>MPP</w:t>
      </w:r>
      <w:r w:rsidRPr="00C70F70">
        <w:rPr>
          <w:rFonts w:ascii="David" w:hAnsi="David"/>
          <w:sz w:val="28"/>
          <w:szCs w:val="28"/>
          <w:rtl/>
        </w:rPr>
        <w:t xml:space="preserve"> לצורך ניתוח קשרים, נתיבים קריטיים </w:t>
      </w:r>
      <w:proofErr w:type="spellStart"/>
      <w:r w:rsidRPr="00C70F70">
        <w:rPr>
          <w:rFonts w:ascii="David" w:hAnsi="David"/>
          <w:sz w:val="28"/>
          <w:szCs w:val="28"/>
          <w:rtl/>
        </w:rPr>
        <w:t>וכו</w:t>
      </w:r>
      <w:proofErr w:type="spellEnd"/>
      <w:r w:rsidRPr="00C70F70">
        <w:rPr>
          <w:rFonts w:ascii="David" w:hAnsi="David"/>
          <w:sz w:val="28"/>
          <w:szCs w:val="28"/>
          <w:rtl/>
        </w:rPr>
        <w:t>'.</w:t>
      </w:r>
    </w:p>
    <w:p w14:paraId="32800411" w14:textId="77777777" w:rsidR="002B7801" w:rsidRPr="00C70F70" w:rsidRDefault="002B7801" w:rsidP="00065DAB">
      <w:pPr>
        <w:pStyle w:val="afff1"/>
        <w:numPr>
          <w:ilvl w:val="2"/>
          <w:numId w:val="108"/>
        </w:numPr>
        <w:spacing w:after="0" w:line="240" w:lineRule="auto"/>
        <w:rPr>
          <w:rFonts w:ascii="David" w:hAnsi="David"/>
          <w:sz w:val="28"/>
          <w:szCs w:val="28"/>
        </w:rPr>
      </w:pPr>
      <w:r w:rsidRPr="00C70F70">
        <w:rPr>
          <w:rFonts w:ascii="David" w:hAnsi="David"/>
          <w:sz w:val="28"/>
          <w:szCs w:val="28"/>
          <w:rtl/>
        </w:rPr>
        <w:t xml:space="preserve">לוח הזמנים יוגש בפורמט </w:t>
      </w:r>
      <w:r w:rsidRPr="00C70F70">
        <w:rPr>
          <w:rFonts w:ascii="David" w:hAnsi="David"/>
          <w:sz w:val="28"/>
          <w:szCs w:val="28"/>
        </w:rPr>
        <w:t>PDF</w:t>
      </w:r>
      <w:r w:rsidRPr="00C70F70">
        <w:rPr>
          <w:rFonts w:ascii="David" w:hAnsi="David"/>
          <w:sz w:val="28"/>
          <w:szCs w:val="28"/>
          <w:rtl/>
        </w:rPr>
        <w:t xml:space="preserve"> בתצוגה מפורטת ומצמצת </w:t>
      </w:r>
      <w:r>
        <w:rPr>
          <w:rFonts w:ascii="David" w:hAnsi="David" w:hint="cs"/>
          <w:sz w:val="28"/>
          <w:szCs w:val="28"/>
          <w:rtl/>
        </w:rPr>
        <w:t>(</w:t>
      </w:r>
      <w:r w:rsidRPr="00C70F70">
        <w:rPr>
          <w:rFonts w:ascii="David" w:hAnsi="David"/>
          <w:sz w:val="28"/>
          <w:szCs w:val="28"/>
          <w:rtl/>
        </w:rPr>
        <w:t>ערסלים</w:t>
      </w:r>
      <w:r>
        <w:rPr>
          <w:rFonts w:ascii="David" w:hAnsi="David" w:hint="cs"/>
          <w:sz w:val="28"/>
          <w:szCs w:val="28"/>
          <w:rtl/>
        </w:rPr>
        <w:t>)</w:t>
      </w:r>
      <w:r w:rsidRPr="00C70F70">
        <w:rPr>
          <w:rFonts w:ascii="David" w:hAnsi="David"/>
          <w:sz w:val="28"/>
          <w:szCs w:val="28"/>
          <w:rtl/>
        </w:rPr>
        <w:t>.</w:t>
      </w:r>
    </w:p>
    <w:p w14:paraId="7428D6A4" w14:textId="77777777" w:rsidR="002B7801" w:rsidRPr="00C70F70" w:rsidRDefault="002B7801" w:rsidP="00065DAB">
      <w:pPr>
        <w:pStyle w:val="afff1"/>
        <w:numPr>
          <w:ilvl w:val="2"/>
          <w:numId w:val="108"/>
        </w:numPr>
        <w:spacing w:after="0" w:line="240" w:lineRule="auto"/>
        <w:rPr>
          <w:rFonts w:ascii="David" w:hAnsi="David"/>
          <w:sz w:val="28"/>
          <w:szCs w:val="28"/>
        </w:rPr>
      </w:pPr>
      <w:r w:rsidRPr="00C70F70">
        <w:rPr>
          <w:rFonts w:ascii="David" w:hAnsi="David"/>
          <w:sz w:val="28"/>
          <w:szCs w:val="28"/>
          <w:rtl/>
        </w:rPr>
        <w:t>הקבלן מחויב לעדכן בכתב ולהציג כל סטייה בלוח הזמנים שהוגדר במסגרת לוח</w:t>
      </w:r>
      <w:r>
        <w:rPr>
          <w:rFonts w:ascii="David" w:hAnsi="David" w:hint="cs"/>
          <w:sz w:val="28"/>
          <w:szCs w:val="28"/>
          <w:rtl/>
        </w:rPr>
        <w:t xml:space="preserve"> </w:t>
      </w:r>
      <w:r w:rsidRPr="00C70F70">
        <w:rPr>
          <w:rFonts w:ascii="David" w:hAnsi="David"/>
          <w:sz w:val="28"/>
          <w:szCs w:val="28"/>
          <w:rtl/>
        </w:rPr>
        <w:t>הזמנים הבסיסי.</w:t>
      </w:r>
    </w:p>
    <w:p w14:paraId="5DBF42F1" w14:textId="77777777" w:rsidR="002B7801" w:rsidRPr="00C70F70" w:rsidRDefault="002B7801" w:rsidP="00065DAB">
      <w:pPr>
        <w:pStyle w:val="afff1"/>
        <w:numPr>
          <w:ilvl w:val="2"/>
          <w:numId w:val="108"/>
        </w:numPr>
        <w:spacing w:after="0" w:line="240" w:lineRule="auto"/>
        <w:rPr>
          <w:rFonts w:ascii="David" w:hAnsi="David"/>
          <w:sz w:val="28"/>
          <w:szCs w:val="28"/>
        </w:rPr>
      </w:pPr>
      <w:r w:rsidRPr="00C70F70">
        <w:rPr>
          <w:rFonts w:ascii="David" w:hAnsi="David"/>
          <w:sz w:val="28"/>
          <w:szCs w:val="28"/>
          <w:rtl/>
        </w:rPr>
        <w:t>הקבלן מחויב להציג תכנית לצמצום פערים שנוצרו תוך 5 ימים מיום ההודעה.</w:t>
      </w:r>
    </w:p>
    <w:p w14:paraId="0D781103" w14:textId="77777777" w:rsidR="002B7801" w:rsidRPr="00C70F70" w:rsidRDefault="002B7801" w:rsidP="00065DAB">
      <w:pPr>
        <w:pStyle w:val="afff1"/>
        <w:numPr>
          <w:ilvl w:val="2"/>
          <w:numId w:val="108"/>
        </w:numPr>
        <w:spacing w:after="0" w:line="240" w:lineRule="auto"/>
        <w:rPr>
          <w:rFonts w:ascii="David" w:hAnsi="David"/>
          <w:sz w:val="28"/>
          <w:szCs w:val="28"/>
        </w:rPr>
      </w:pPr>
      <w:r w:rsidRPr="00C70F70">
        <w:rPr>
          <w:rFonts w:ascii="David" w:hAnsi="David"/>
          <w:sz w:val="28"/>
          <w:szCs w:val="28"/>
          <w:rtl/>
        </w:rPr>
        <w:t>במסגרת המעקב והבקרה של הפרויקט, יחויב הקבלן ויועץ לוח הזמנים מטעמו</w:t>
      </w:r>
      <w:r>
        <w:rPr>
          <w:rFonts w:ascii="David" w:hAnsi="David" w:hint="cs"/>
          <w:sz w:val="28"/>
          <w:szCs w:val="28"/>
          <w:rtl/>
        </w:rPr>
        <w:t xml:space="preserve"> </w:t>
      </w:r>
      <w:r w:rsidRPr="00C70F70">
        <w:rPr>
          <w:rFonts w:ascii="David" w:hAnsi="David"/>
          <w:sz w:val="28"/>
          <w:szCs w:val="28"/>
          <w:rtl/>
        </w:rPr>
        <w:t>להשתתף בישיבת סטאטוס חודשית ולהציג את הסטאטוס המעודכן של הפרויקט.</w:t>
      </w:r>
    </w:p>
    <w:p w14:paraId="5231646C" w14:textId="77777777" w:rsidR="002B7801" w:rsidRPr="00C70F70" w:rsidRDefault="002B7801" w:rsidP="00065DAB">
      <w:pPr>
        <w:pStyle w:val="afff1"/>
        <w:numPr>
          <w:ilvl w:val="2"/>
          <w:numId w:val="108"/>
        </w:numPr>
        <w:spacing w:after="0" w:line="240" w:lineRule="auto"/>
        <w:rPr>
          <w:rFonts w:ascii="David" w:hAnsi="David"/>
          <w:sz w:val="28"/>
          <w:szCs w:val="28"/>
        </w:rPr>
      </w:pPr>
      <w:r w:rsidRPr="00C70F70">
        <w:rPr>
          <w:rFonts w:ascii="David" w:hAnsi="David"/>
          <w:sz w:val="28"/>
          <w:szCs w:val="28"/>
          <w:rtl/>
        </w:rPr>
        <w:t>הקבלן מחויב להעביר למזמין העבודה ומי מטעמו 5 ימים לפני ישיבת הסטאטוס,</w:t>
      </w:r>
      <w:r>
        <w:rPr>
          <w:rFonts w:ascii="David" w:hAnsi="David" w:hint="cs"/>
          <w:sz w:val="28"/>
          <w:szCs w:val="28"/>
          <w:rtl/>
        </w:rPr>
        <w:t xml:space="preserve"> </w:t>
      </w:r>
      <w:r w:rsidRPr="00C70F70">
        <w:rPr>
          <w:rFonts w:ascii="David" w:hAnsi="David"/>
          <w:sz w:val="28"/>
          <w:szCs w:val="28"/>
          <w:rtl/>
        </w:rPr>
        <w:t>את כלל החומרים הנדרשים שיוצגו במסגרת הישיבה.</w:t>
      </w:r>
    </w:p>
    <w:p w14:paraId="4BE67640" w14:textId="77777777" w:rsidR="002B7801" w:rsidRPr="00C70F70" w:rsidRDefault="002B7801" w:rsidP="00065DAB">
      <w:pPr>
        <w:pStyle w:val="afff1"/>
        <w:numPr>
          <w:ilvl w:val="2"/>
          <w:numId w:val="108"/>
        </w:numPr>
        <w:spacing w:after="0" w:line="240" w:lineRule="auto"/>
        <w:rPr>
          <w:rFonts w:ascii="David" w:hAnsi="David"/>
          <w:sz w:val="28"/>
          <w:szCs w:val="28"/>
        </w:rPr>
      </w:pPr>
      <w:r w:rsidRPr="00C70F70">
        <w:rPr>
          <w:rFonts w:ascii="David" w:hAnsi="David"/>
          <w:sz w:val="28"/>
          <w:szCs w:val="28"/>
          <w:rtl/>
        </w:rPr>
        <w:t>הקבלן מחויב להציג את הסיכונים הנגזרים מניהול לוח הזמנים במסגרת ישיבת</w:t>
      </w:r>
      <w:r>
        <w:rPr>
          <w:rFonts w:ascii="David" w:hAnsi="David" w:hint="cs"/>
          <w:sz w:val="28"/>
          <w:szCs w:val="28"/>
          <w:rtl/>
        </w:rPr>
        <w:t xml:space="preserve"> </w:t>
      </w:r>
      <w:r w:rsidRPr="00C70F70">
        <w:rPr>
          <w:rFonts w:ascii="David" w:hAnsi="David"/>
          <w:sz w:val="28"/>
          <w:szCs w:val="28"/>
          <w:rtl/>
        </w:rPr>
        <w:t>הסטאטוס.</w:t>
      </w:r>
    </w:p>
    <w:p w14:paraId="6353481E" w14:textId="77777777" w:rsidR="002B7801" w:rsidRPr="00C70F70" w:rsidRDefault="002B7801" w:rsidP="00065DAB">
      <w:pPr>
        <w:pStyle w:val="afff1"/>
        <w:numPr>
          <w:ilvl w:val="2"/>
          <w:numId w:val="108"/>
        </w:numPr>
        <w:spacing w:after="0" w:line="240" w:lineRule="auto"/>
        <w:rPr>
          <w:rFonts w:ascii="David" w:hAnsi="David"/>
          <w:sz w:val="28"/>
          <w:szCs w:val="28"/>
        </w:rPr>
      </w:pPr>
      <w:r w:rsidRPr="00C70F70">
        <w:rPr>
          <w:rFonts w:ascii="David" w:hAnsi="David"/>
          <w:sz w:val="28"/>
          <w:szCs w:val="28"/>
          <w:rtl/>
        </w:rPr>
        <w:t>יועץ לוח הזמנים מטעם הקבלן יידרש להשתתף אחת לשבוע בישיבות המנוהלות</w:t>
      </w:r>
      <w:r>
        <w:rPr>
          <w:rFonts w:ascii="David" w:hAnsi="David" w:hint="cs"/>
          <w:sz w:val="28"/>
          <w:szCs w:val="28"/>
          <w:rtl/>
        </w:rPr>
        <w:t xml:space="preserve"> </w:t>
      </w:r>
      <w:r w:rsidRPr="00C70F70">
        <w:rPr>
          <w:rFonts w:ascii="David" w:hAnsi="David"/>
          <w:sz w:val="28"/>
          <w:szCs w:val="28"/>
          <w:rtl/>
        </w:rPr>
        <w:t>באתר העבודה ע"י מנהל הפרויקט מטעם מזמין העבודה.</w:t>
      </w:r>
    </w:p>
    <w:p w14:paraId="0D02A30F" w14:textId="77777777" w:rsidR="002B7801" w:rsidRDefault="002B7801" w:rsidP="00065DAB">
      <w:pPr>
        <w:pStyle w:val="afff1"/>
        <w:numPr>
          <w:ilvl w:val="2"/>
          <w:numId w:val="108"/>
        </w:numPr>
        <w:spacing w:after="0" w:line="240" w:lineRule="auto"/>
        <w:rPr>
          <w:rFonts w:ascii="David" w:hAnsi="David"/>
          <w:sz w:val="28"/>
          <w:szCs w:val="28"/>
        </w:rPr>
      </w:pPr>
      <w:r w:rsidRPr="00C70F70">
        <w:rPr>
          <w:rFonts w:ascii="David" w:hAnsi="David"/>
          <w:sz w:val="28"/>
          <w:szCs w:val="28"/>
          <w:rtl/>
        </w:rPr>
        <w:t>יועץ לוח הזמנים יידרש להעביר במסגרת ישיבות האתר סטאטוס מעודכן הכולל</w:t>
      </w:r>
      <w:r>
        <w:rPr>
          <w:rFonts w:ascii="David" w:hAnsi="David" w:hint="cs"/>
          <w:sz w:val="28"/>
          <w:szCs w:val="28"/>
          <w:rtl/>
        </w:rPr>
        <w:t xml:space="preserve"> </w:t>
      </w:r>
      <w:r w:rsidRPr="00C70F70">
        <w:rPr>
          <w:rFonts w:ascii="David" w:hAnsi="David"/>
          <w:sz w:val="28"/>
          <w:szCs w:val="28"/>
          <w:rtl/>
        </w:rPr>
        <w:t>עדכון התקדמות הפרויקט בפועל, סיכונים וחסמים, ניהול תשומות אל מול כל אחת</w:t>
      </w:r>
      <w:r>
        <w:rPr>
          <w:rFonts w:ascii="David" w:hAnsi="David" w:hint="cs"/>
          <w:sz w:val="28"/>
          <w:szCs w:val="28"/>
          <w:rtl/>
        </w:rPr>
        <w:t xml:space="preserve"> </w:t>
      </w:r>
      <w:r w:rsidRPr="00C70F70">
        <w:rPr>
          <w:rFonts w:ascii="David" w:hAnsi="David"/>
          <w:sz w:val="28"/>
          <w:szCs w:val="28"/>
          <w:rtl/>
        </w:rPr>
        <w:t>מאבני הדרך שהוגדרו ואושרו בתכנית הבסיסית</w:t>
      </w:r>
      <w:r>
        <w:rPr>
          <w:rFonts w:ascii="David" w:hAnsi="David" w:hint="cs"/>
          <w:sz w:val="28"/>
          <w:szCs w:val="28"/>
          <w:rtl/>
        </w:rPr>
        <w:t xml:space="preserve"> (</w:t>
      </w:r>
      <w:r>
        <w:rPr>
          <w:rFonts w:ascii="David" w:hAnsi="David"/>
          <w:sz w:val="28"/>
          <w:szCs w:val="28"/>
        </w:rPr>
        <w:t>BL</w:t>
      </w:r>
      <w:r>
        <w:rPr>
          <w:rFonts w:ascii="David" w:hAnsi="David" w:hint="cs"/>
          <w:sz w:val="28"/>
          <w:szCs w:val="28"/>
          <w:rtl/>
        </w:rPr>
        <w:t>).</w:t>
      </w:r>
    </w:p>
    <w:p w14:paraId="3936291A" w14:textId="77777777" w:rsidR="002B7801" w:rsidRDefault="002B7801" w:rsidP="002B7801">
      <w:pPr>
        <w:spacing w:after="0" w:line="240" w:lineRule="auto"/>
        <w:jc w:val="left"/>
        <w:rPr>
          <w:rFonts w:ascii="David" w:hAnsi="David"/>
          <w:b/>
          <w:bCs/>
          <w:sz w:val="28"/>
          <w:szCs w:val="28"/>
          <w:u w:val="single"/>
          <w:rtl/>
        </w:rPr>
      </w:pPr>
    </w:p>
    <w:p w14:paraId="6DD39C31" w14:textId="77777777" w:rsidR="002B7801" w:rsidRDefault="002B7801" w:rsidP="00065DAB">
      <w:pPr>
        <w:pStyle w:val="afff1"/>
        <w:numPr>
          <w:ilvl w:val="1"/>
          <w:numId w:val="108"/>
        </w:numPr>
        <w:spacing w:after="0" w:line="240" w:lineRule="auto"/>
        <w:ind w:left="379" w:hanging="425"/>
        <w:jc w:val="left"/>
        <w:rPr>
          <w:rFonts w:ascii="David" w:hAnsi="David"/>
          <w:b/>
          <w:bCs/>
          <w:sz w:val="28"/>
          <w:szCs w:val="28"/>
          <w:u w:val="single"/>
        </w:rPr>
      </w:pPr>
      <w:r>
        <w:rPr>
          <w:rFonts w:ascii="David" w:hAnsi="David" w:hint="cs"/>
          <w:b/>
          <w:bCs/>
          <w:sz w:val="28"/>
          <w:szCs w:val="28"/>
          <w:u w:val="single"/>
          <w:rtl/>
        </w:rPr>
        <w:t>אופן עדכון לוח הזמנים החודשי</w:t>
      </w:r>
    </w:p>
    <w:p w14:paraId="6A1BE428" w14:textId="77777777" w:rsidR="002B7801" w:rsidRPr="00C70F70" w:rsidRDefault="002B7801" w:rsidP="00065DAB">
      <w:pPr>
        <w:pStyle w:val="afff1"/>
        <w:numPr>
          <w:ilvl w:val="2"/>
          <w:numId w:val="108"/>
        </w:numPr>
        <w:spacing w:after="0" w:line="240" w:lineRule="auto"/>
        <w:rPr>
          <w:rFonts w:ascii="David" w:hAnsi="David"/>
          <w:sz w:val="28"/>
          <w:szCs w:val="28"/>
        </w:rPr>
      </w:pPr>
      <w:r w:rsidRPr="00C70F70">
        <w:rPr>
          <w:rFonts w:ascii="David" w:hAnsi="David"/>
          <w:sz w:val="28"/>
          <w:szCs w:val="28"/>
          <w:rtl/>
        </w:rPr>
        <w:t xml:space="preserve">לוח הזמנים יתוזמן בהתאם לתאריך </w:t>
      </w:r>
      <w:r w:rsidRPr="00C70F70">
        <w:rPr>
          <w:rFonts w:ascii="David" w:hAnsi="David"/>
          <w:sz w:val="28"/>
          <w:szCs w:val="28"/>
        </w:rPr>
        <w:t>Status Date</w:t>
      </w:r>
      <w:r w:rsidRPr="00C70F70">
        <w:rPr>
          <w:rFonts w:ascii="David" w:hAnsi="David"/>
          <w:sz w:val="28"/>
          <w:szCs w:val="28"/>
          <w:rtl/>
        </w:rPr>
        <w:t xml:space="preserve"> לאותו חודש דיווח.</w:t>
      </w:r>
    </w:p>
    <w:p w14:paraId="4B0CC326" w14:textId="77777777" w:rsidR="002B7801" w:rsidRPr="00C70F70" w:rsidRDefault="002B7801" w:rsidP="00065DAB">
      <w:pPr>
        <w:pStyle w:val="afff1"/>
        <w:numPr>
          <w:ilvl w:val="2"/>
          <w:numId w:val="108"/>
        </w:numPr>
        <w:spacing w:after="0" w:line="240" w:lineRule="auto"/>
        <w:rPr>
          <w:rFonts w:ascii="David" w:hAnsi="David"/>
          <w:sz w:val="28"/>
          <w:szCs w:val="28"/>
        </w:rPr>
      </w:pPr>
      <w:r w:rsidRPr="00C70F70">
        <w:rPr>
          <w:rFonts w:ascii="David" w:hAnsi="David"/>
          <w:sz w:val="28"/>
          <w:szCs w:val="28"/>
          <w:rtl/>
        </w:rPr>
        <w:t>לוח הזמנים יכיל תאריכי התחלה וסיום עפ"י התקדמות הפרויקט בפועל.</w:t>
      </w:r>
    </w:p>
    <w:p w14:paraId="43A762DE" w14:textId="77777777" w:rsidR="002B7801" w:rsidRPr="00C70F70" w:rsidRDefault="002B7801" w:rsidP="00065DAB">
      <w:pPr>
        <w:pStyle w:val="afff1"/>
        <w:numPr>
          <w:ilvl w:val="2"/>
          <w:numId w:val="108"/>
        </w:numPr>
        <w:spacing w:after="0" w:line="240" w:lineRule="auto"/>
        <w:rPr>
          <w:rFonts w:ascii="David" w:hAnsi="David"/>
          <w:sz w:val="28"/>
          <w:szCs w:val="28"/>
        </w:rPr>
      </w:pPr>
      <w:r w:rsidRPr="00C70F70">
        <w:rPr>
          <w:rFonts w:ascii="David" w:hAnsi="David"/>
          <w:sz w:val="28"/>
          <w:szCs w:val="28"/>
          <w:rtl/>
        </w:rPr>
        <w:t>לוח הזמנים יכיל אחוז התקדמות בהתאם להתקדמות הפרויקט בפועל ובהתאם</w:t>
      </w:r>
      <w:r>
        <w:rPr>
          <w:rFonts w:ascii="David" w:hAnsi="David" w:hint="cs"/>
          <w:sz w:val="28"/>
          <w:szCs w:val="28"/>
          <w:rtl/>
        </w:rPr>
        <w:t xml:space="preserve"> </w:t>
      </w:r>
      <w:r w:rsidRPr="00C70F70">
        <w:rPr>
          <w:rFonts w:ascii="David" w:hAnsi="David"/>
          <w:sz w:val="28"/>
          <w:szCs w:val="28"/>
          <w:rtl/>
        </w:rPr>
        <w:t>למשך הפעילות שהוגדר לפעילות במסגרת תכנית הבסיס</w:t>
      </w:r>
      <w:r>
        <w:rPr>
          <w:rFonts w:ascii="David" w:hAnsi="David" w:hint="cs"/>
          <w:sz w:val="28"/>
          <w:szCs w:val="28"/>
          <w:rtl/>
        </w:rPr>
        <w:t xml:space="preserve"> (</w:t>
      </w:r>
      <w:r>
        <w:rPr>
          <w:rFonts w:ascii="David" w:hAnsi="David"/>
          <w:sz w:val="28"/>
          <w:szCs w:val="28"/>
        </w:rPr>
        <w:t>BL</w:t>
      </w:r>
      <w:r>
        <w:rPr>
          <w:rFonts w:ascii="David" w:hAnsi="David" w:hint="cs"/>
          <w:sz w:val="28"/>
          <w:szCs w:val="28"/>
          <w:rtl/>
        </w:rPr>
        <w:t>) ל</w:t>
      </w:r>
      <w:r w:rsidRPr="00C70F70">
        <w:rPr>
          <w:rFonts w:ascii="David" w:hAnsi="David"/>
          <w:sz w:val="28"/>
          <w:szCs w:val="28"/>
          <w:rtl/>
        </w:rPr>
        <w:t>פעילויות שהתחילו</w:t>
      </w:r>
      <w:r>
        <w:rPr>
          <w:rFonts w:ascii="David" w:hAnsi="David" w:hint="cs"/>
          <w:sz w:val="28"/>
          <w:szCs w:val="28"/>
          <w:rtl/>
        </w:rPr>
        <w:t xml:space="preserve"> </w:t>
      </w:r>
      <w:r w:rsidRPr="00C70F70">
        <w:rPr>
          <w:rFonts w:ascii="David" w:hAnsi="David"/>
          <w:sz w:val="28"/>
          <w:szCs w:val="28"/>
          <w:rtl/>
        </w:rPr>
        <w:t>בביצוע וטרם הסתיימו.</w:t>
      </w:r>
    </w:p>
    <w:p w14:paraId="0788C53B" w14:textId="77777777" w:rsidR="002B7801" w:rsidRPr="00C70F70" w:rsidRDefault="002B7801" w:rsidP="00065DAB">
      <w:pPr>
        <w:pStyle w:val="afff1"/>
        <w:numPr>
          <w:ilvl w:val="2"/>
          <w:numId w:val="108"/>
        </w:numPr>
        <w:spacing w:after="0" w:line="240" w:lineRule="auto"/>
        <w:rPr>
          <w:rFonts w:ascii="David" w:hAnsi="David"/>
          <w:sz w:val="28"/>
          <w:szCs w:val="28"/>
        </w:rPr>
      </w:pPr>
      <w:r w:rsidRPr="00C70F70">
        <w:rPr>
          <w:rFonts w:ascii="David" w:hAnsi="David"/>
          <w:sz w:val="28"/>
          <w:szCs w:val="28"/>
          <w:rtl/>
        </w:rPr>
        <w:t>לא יבוצע כל שינוי בלוח הזמנים למעט שינויים באחוז התקדמות בפועל, תאריכי</w:t>
      </w:r>
      <w:r>
        <w:rPr>
          <w:rFonts w:ascii="David" w:hAnsi="David" w:hint="cs"/>
          <w:sz w:val="28"/>
          <w:szCs w:val="28"/>
          <w:rtl/>
        </w:rPr>
        <w:t xml:space="preserve"> </w:t>
      </w:r>
      <w:r w:rsidRPr="00C70F70">
        <w:rPr>
          <w:rFonts w:ascii="David" w:hAnsi="David"/>
          <w:sz w:val="28"/>
          <w:szCs w:val="28"/>
          <w:rtl/>
        </w:rPr>
        <w:t>התחלה וסיום.</w:t>
      </w:r>
    </w:p>
    <w:p w14:paraId="25030F19" w14:textId="77777777" w:rsidR="002B7801" w:rsidRPr="00C70F70" w:rsidRDefault="002B7801" w:rsidP="00065DAB">
      <w:pPr>
        <w:pStyle w:val="afff1"/>
        <w:numPr>
          <w:ilvl w:val="2"/>
          <w:numId w:val="108"/>
        </w:numPr>
        <w:spacing w:after="0" w:line="240" w:lineRule="auto"/>
        <w:rPr>
          <w:rFonts w:ascii="David" w:hAnsi="David"/>
          <w:sz w:val="28"/>
          <w:szCs w:val="28"/>
        </w:rPr>
      </w:pPr>
      <w:r w:rsidRPr="00C70F70">
        <w:rPr>
          <w:rFonts w:ascii="David" w:hAnsi="David"/>
          <w:sz w:val="28"/>
          <w:szCs w:val="28"/>
          <w:rtl/>
        </w:rPr>
        <w:t>הקבלן או יועץ לוח הזמנים מטעמו אינו רשאי לבצע כל שינוי נוסף ללא אישורו של</w:t>
      </w:r>
      <w:r>
        <w:rPr>
          <w:rFonts w:ascii="David" w:hAnsi="David" w:hint="cs"/>
          <w:sz w:val="28"/>
          <w:szCs w:val="28"/>
          <w:rtl/>
        </w:rPr>
        <w:t xml:space="preserve"> </w:t>
      </w:r>
      <w:r w:rsidRPr="00C70F70">
        <w:rPr>
          <w:rFonts w:ascii="David" w:hAnsi="David"/>
          <w:sz w:val="28"/>
          <w:szCs w:val="28"/>
          <w:rtl/>
        </w:rPr>
        <w:t>מזמין העבודה.</w:t>
      </w:r>
    </w:p>
    <w:p w14:paraId="0167016F" w14:textId="77777777" w:rsidR="002B7801" w:rsidRPr="00C70F70" w:rsidRDefault="002B7801" w:rsidP="00065DAB">
      <w:pPr>
        <w:pStyle w:val="afff1"/>
        <w:numPr>
          <w:ilvl w:val="2"/>
          <w:numId w:val="108"/>
        </w:numPr>
        <w:spacing w:after="0" w:line="240" w:lineRule="auto"/>
        <w:rPr>
          <w:rFonts w:ascii="David" w:hAnsi="David"/>
          <w:sz w:val="28"/>
          <w:szCs w:val="28"/>
        </w:rPr>
      </w:pPr>
      <w:r w:rsidRPr="00C70F70">
        <w:rPr>
          <w:rFonts w:ascii="David" w:hAnsi="David"/>
          <w:sz w:val="28"/>
          <w:szCs w:val="28"/>
          <w:rtl/>
        </w:rPr>
        <w:t>לוח הזמנים יציג את השדה "הערות" שבו ניתן לפרט את ההערות לאותה משימה.</w:t>
      </w:r>
    </w:p>
    <w:p w14:paraId="67AEC082" w14:textId="77777777" w:rsidR="002B7801" w:rsidRPr="00C70F70" w:rsidRDefault="002B7801" w:rsidP="00065DAB">
      <w:pPr>
        <w:pStyle w:val="afff1"/>
        <w:numPr>
          <w:ilvl w:val="2"/>
          <w:numId w:val="108"/>
        </w:numPr>
        <w:spacing w:after="0" w:line="240" w:lineRule="auto"/>
        <w:rPr>
          <w:rFonts w:ascii="David" w:hAnsi="David"/>
          <w:sz w:val="28"/>
          <w:szCs w:val="28"/>
        </w:rPr>
      </w:pPr>
      <w:r>
        <w:rPr>
          <w:rFonts w:ascii="David" w:hAnsi="David" w:hint="cs"/>
          <w:sz w:val="28"/>
          <w:szCs w:val="28"/>
          <w:rtl/>
        </w:rPr>
        <w:t>בכל</w:t>
      </w:r>
      <w:r w:rsidRPr="00C70F70">
        <w:rPr>
          <w:rFonts w:ascii="David" w:hAnsi="David"/>
          <w:sz w:val="28"/>
          <w:szCs w:val="28"/>
          <w:rtl/>
        </w:rPr>
        <w:t xml:space="preserve"> אחד מהעדכונים החודשיים יעודכן גם המשך של מרווח הביטחון בפרויקט כך</w:t>
      </w:r>
      <w:r>
        <w:rPr>
          <w:rFonts w:ascii="David" w:hAnsi="David" w:hint="cs"/>
          <w:sz w:val="28"/>
          <w:szCs w:val="28"/>
          <w:rtl/>
        </w:rPr>
        <w:t xml:space="preserve"> </w:t>
      </w:r>
      <w:r w:rsidRPr="00C70F70">
        <w:rPr>
          <w:rFonts w:ascii="David" w:hAnsi="David"/>
          <w:sz w:val="28"/>
          <w:szCs w:val="28"/>
          <w:rtl/>
        </w:rPr>
        <w:t>שלא תתקיים חריגה ממועד הסיום החוזי של הפרויקט.</w:t>
      </w:r>
    </w:p>
    <w:p w14:paraId="361C3C7B" w14:textId="77777777" w:rsidR="002B7801" w:rsidRPr="00C70F70" w:rsidRDefault="002B7801" w:rsidP="002B7801">
      <w:pPr>
        <w:spacing w:after="0" w:line="240" w:lineRule="auto"/>
        <w:jc w:val="left"/>
        <w:rPr>
          <w:rFonts w:ascii="David" w:hAnsi="David"/>
          <w:b/>
          <w:bCs/>
          <w:sz w:val="28"/>
          <w:szCs w:val="28"/>
          <w:u w:val="single"/>
          <w:rtl/>
        </w:rPr>
      </w:pPr>
    </w:p>
    <w:p w14:paraId="74490649" w14:textId="77777777" w:rsidR="002B7801" w:rsidRDefault="002B7801" w:rsidP="002B7801">
      <w:pPr>
        <w:spacing w:after="0" w:line="240" w:lineRule="auto"/>
        <w:jc w:val="left"/>
        <w:rPr>
          <w:rFonts w:ascii="David" w:hAnsi="David"/>
          <w:b/>
          <w:bCs/>
          <w:sz w:val="28"/>
          <w:szCs w:val="28"/>
          <w:u w:val="single"/>
          <w:rtl/>
        </w:rPr>
      </w:pPr>
    </w:p>
    <w:p w14:paraId="308302ED" w14:textId="77777777" w:rsidR="002B7801" w:rsidRDefault="002B7801" w:rsidP="00065DAB">
      <w:pPr>
        <w:pStyle w:val="afff1"/>
        <w:numPr>
          <w:ilvl w:val="3"/>
          <w:numId w:val="107"/>
        </w:numPr>
        <w:spacing w:after="0" w:line="240" w:lineRule="auto"/>
        <w:ind w:left="95" w:hanging="283"/>
        <w:jc w:val="left"/>
        <w:rPr>
          <w:rFonts w:ascii="David" w:hAnsi="David"/>
          <w:b/>
          <w:bCs/>
          <w:sz w:val="28"/>
          <w:szCs w:val="28"/>
          <w:u w:val="single"/>
        </w:rPr>
      </w:pPr>
      <w:r>
        <w:rPr>
          <w:rFonts w:ascii="David" w:hAnsi="David" w:hint="cs"/>
          <w:b/>
          <w:bCs/>
          <w:sz w:val="28"/>
          <w:szCs w:val="28"/>
          <w:u w:val="single"/>
          <w:rtl/>
        </w:rPr>
        <w:t>הנחיות לשינויים בלוח הזמנים הבסיסי</w:t>
      </w:r>
    </w:p>
    <w:p w14:paraId="2D1400DC" w14:textId="77777777" w:rsidR="002B7801" w:rsidRPr="00C70F70" w:rsidRDefault="002B7801" w:rsidP="00065DAB">
      <w:pPr>
        <w:pStyle w:val="afff1"/>
        <w:numPr>
          <w:ilvl w:val="1"/>
          <w:numId w:val="121"/>
        </w:numPr>
        <w:spacing w:after="0" w:line="240" w:lineRule="auto"/>
        <w:ind w:left="379" w:hanging="425"/>
        <w:jc w:val="left"/>
        <w:rPr>
          <w:rFonts w:ascii="David" w:hAnsi="David"/>
          <w:b/>
          <w:bCs/>
          <w:sz w:val="28"/>
          <w:szCs w:val="28"/>
          <w:u w:val="single"/>
        </w:rPr>
      </w:pPr>
      <w:r>
        <w:rPr>
          <w:rFonts w:ascii="David" w:hAnsi="David" w:hint="cs"/>
          <w:b/>
          <w:bCs/>
          <w:sz w:val="28"/>
          <w:szCs w:val="28"/>
          <w:u w:val="single"/>
          <w:rtl/>
        </w:rPr>
        <w:t>הגדרת שינויים בלוח זמנים בסיסי ע"י הקבלן</w:t>
      </w:r>
    </w:p>
    <w:p w14:paraId="7371CBB0" w14:textId="77777777" w:rsidR="002B7801" w:rsidRDefault="002B7801" w:rsidP="00065DAB">
      <w:pPr>
        <w:pStyle w:val="afff1"/>
        <w:numPr>
          <w:ilvl w:val="2"/>
          <w:numId w:val="109"/>
        </w:numPr>
        <w:spacing w:after="0" w:line="240" w:lineRule="auto"/>
        <w:ind w:left="662" w:hanging="567"/>
        <w:rPr>
          <w:rFonts w:ascii="David" w:hAnsi="David"/>
          <w:sz w:val="28"/>
          <w:szCs w:val="28"/>
        </w:rPr>
      </w:pPr>
      <w:r w:rsidRPr="00836C98">
        <w:rPr>
          <w:rFonts w:ascii="David" w:hAnsi="David"/>
          <w:sz w:val="28"/>
          <w:szCs w:val="28"/>
          <w:rtl/>
        </w:rPr>
        <w:t>כל שינוי בלוח הזמנים הבסיסי שיבקש הקבלן לעשות, יידרש באישור המזמין</w:t>
      </w:r>
      <w:r>
        <w:rPr>
          <w:rFonts w:ascii="David" w:hAnsi="David" w:hint="cs"/>
          <w:sz w:val="28"/>
          <w:szCs w:val="28"/>
          <w:rtl/>
        </w:rPr>
        <w:t xml:space="preserve"> </w:t>
      </w:r>
      <w:r w:rsidRPr="00836C98">
        <w:rPr>
          <w:rFonts w:ascii="David" w:hAnsi="David"/>
          <w:sz w:val="28"/>
          <w:szCs w:val="28"/>
          <w:rtl/>
        </w:rPr>
        <w:t>מראש ובכתב. זאת משום שלוח הזמנים הבסיסי מהווה מסמך חוזי בין המזמין</w:t>
      </w:r>
      <w:r>
        <w:rPr>
          <w:rFonts w:ascii="David" w:hAnsi="David" w:hint="cs"/>
          <w:sz w:val="28"/>
          <w:szCs w:val="28"/>
          <w:rtl/>
        </w:rPr>
        <w:t xml:space="preserve"> </w:t>
      </w:r>
      <w:r w:rsidRPr="00836C98">
        <w:rPr>
          <w:rFonts w:ascii="David" w:hAnsi="David"/>
          <w:sz w:val="28"/>
          <w:szCs w:val="28"/>
          <w:rtl/>
        </w:rPr>
        <w:t>לקבלן.</w:t>
      </w:r>
    </w:p>
    <w:p w14:paraId="6FA021FC" w14:textId="77777777" w:rsidR="002B7801" w:rsidRDefault="002B7801" w:rsidP="00065DAB">
      <w:pPr>
        <w:pStyle w:val="afff1"/>
        <w:numPr>
          <w:ilvl w:val="2"/>
          <w:numId w:val="109"/>
        </w:numPr>
        <w:spacing w:after="0" w:line="240" w:lineRule="auto"/>
        <w:ind w:left="662" w:hanging="567"/>
        <w:rPr>
          <w:rFonts w:ascii="David" w:hAnsi="David"/>
          <w:sz w:val="28"/>
          <w:szCs w:val="28"/>
        </w:rPr>
      </w:pPr>
      <w:r w:rsidRPr="00836C98">
        <w:rPr>
          <w:rFonts w:ascii="David" w:hAnsi="David"/>
          <w:sz w:val="28"/>
          <w:szCs w:val="28"/>
          <w:rtl/>
        </w:rPr>
        <w:t>בבקשת הקבלן לביצוע שינויים בלוח הזמנים הבסיסי, יידרש הקבלן לפרט את</w:t>
      </w:r>
      <w:r>
        <w:rPr>
          <w:rFonts w:ascii="David" w:hAnsi="David" w:hint="cs"/>
          <w:sz w:val="28"/>
          <w:szCs w:val="28"/>
          <w:rtl/>
        </w:rPr>
        <w:t xml:space="preserve"> </w:t>
      </w:r>
      <w:r w:rsidRPr="00836C98">
        <w:rPr>
          <w:rFonts w:ascii="David" w:hAnsi="David"/>
          <w:sz w:val="28"/>
          <w:szCs w:val="28"/>
          <w:rtl/>
        </w:rPr>
        <w:t>הנימוקים והסיבות לשינויים ולצרף לבקשה מסמכים תומכים רלוונטיים.</w:t>
      </w:r>
    </w:p>
    <w:p w14:paraId="6D44B4E8" w14:textId="77777777" w:rsidR="002B7801" w:rsidRPr="00836C98" w:rsidRDefault="002B7801" w:rsidP="00065DAB">
      <w:pPr>
        <w:pStyle w:val="afff1"/>
        <w:numPr>
          <w:ilvl w:val="2"/>
          <w:numId w:val="109"/>
        </w:numPr>
        <w:spacing w:after="0" w:line="240" w:lineRule="auto"/>
        <w:ind w:left="662" w:hanging="567"/>
        <w:rPr>
          <w:rFonts w:ascii="David" w:hAnsi="David"/>
          <w:sz w:val="28"/>
          <w:szCs w:val="28"/>
        </w:rPr>
      </w:pPr>
      <w:r w:rsidRPr="00836C98">
        <w:rPr>
          <w:rFonts w:ascii="David" w:hAnsi="David"/>
          <w:sz w:val="28"/>
          <w:szCs w:val="28"/>
          <w:rtl/>
        </w:rPr>
        <w:t>כל שינוי שיבקש הקבלן לעשות בלוח הזמנים הבסיסי ידרוש מהקבלן הצגת</w:t>
      </w:r>
      <w:r>
        <w:rPr>
          <w:rFonts w:ascii="David" w:hAnsi="David" w:hint="cs"/>
          <w:sz w:val="28"/>
          <w:szCs w:val="28"/>
          <w:rtl/>
        </w:rPr>
        <w:t xml:space="preserve"> </w:t>
      </w:r>
      <w:r w:rsidRPr="00836C98">
        <w:rPr>
          <w:rFonts w:ascii="David" w:hAnsi="David"/>
          <w:sz w:val="28"/>
          <w:szCs w:val="28"/>
          <w:rtl/>
        </w:rPr>
        <w:t>משמעויות השינוי בהיבטים הבאים:</w:t>
      </w:r>
    </w:p>
    <w:p w14:paraId="7FDD2BED" w14:textId="77777777" w:rsidR="002B7801" w:rsidRPr="00836C98" w:rsidRDefault="002B7801" w:rsidP="002B7801">
      <w:pPr>
        <w:spacing w:after="0" w:line="240" w:lineRule="auto"/>
        <w:ind w:firstLine="379"/>
        <w:rPr>
          <w:rFonts w:ascii="David" w:hAnsi="David"/>
          <w:sz w:val="28"/>
          <w:szCs w:val="28"/>
        </w:rPr>
      </w:pPr>
      <w:r w:rsidRPr="00836C98">
        <w:rPr>
          <w:rFonts w:ascii="David" w:hAnsi="David"/>
          <w:sz w:val="28"/>
          <w:szCs w:val="28"/>
          <w:rtl/>
        </w:rPr>
        <w:t xml:space="preserve">4.1.3.1 </w:t>
      </w:r>
      <w:r>
        <w:rPr>
          <w:rFonts w:ascii="David" w:hAnsi="David" w:hint="cs"/>
          <w:sz w:val="28"/>
          <w:szCs w:val="28"/>
          <w:rtl/>
        </w:rPr>
        <w:t xml:space="preserve"> </w:t>
      </w:r>
      <w:r w:rsidRPr="00836C98">
        <w:rPr>
          <w:rFonts w:ascii="David" w:hAnsi="David"/>
          <w:sz w:val="28"/>
          <w:szCs w:val="28"/>
          <w:rtl/>
        </w:rPr>
        <w:t>הצגת הפעילויות שהתווספו ללוח הזמנים</w:t>
      </w:r>
    </w:p>
    <w:p w14:paraId="62EB28D8" w14:textId="77777777" w:rsidR="002B7801" w:rsidRPr="00836C98" w:rsidRDefault="002B7801" w:rsidP="002B7801">
      <w:pPr>
        <w:spacing w:after="0" w:line="240" w:lineRule="auto"/>
        <w:ind w:firstLine="379"/>
        <w:rPr>
          <w:rFonts w:ascii="David" w:hAnsi="David"/>
          <w:sz w:val="28"/>
          <w:szCs w:val="28"/>
        </w:rPr>
      </w:pPr>
      <w:r w:rsidRPr="00836C98">
        <w:rPr>
          <w:rFonts w:ascii="David" w:hAnsi="David"/>
          <w:sz w:val="28"/>
          <w:szCs w:val="28"/>
          <w:rtl/>
        </w:rPr>
        <w:t xml:space="preserve">4.1.3.2 </w:t>
      </w:r>
      <w:r>
        <w:rPr>
          <w:rFonts w:ascii="David" w:hAnsi="David" w:hint="cs"/>
          <w:sz w:val="28"/>
          <w:szCs w:val="28"/>
          <w:rtl/>
        </w:rPr>
        <w:t xml:space="preserve"> </w:t>
      </w:r>
      <w:r w:rsidRPr="00836C98">
        <w:rPr>
          <w:rFonts w:ascii="David" w:hAnsi="David"/>
          <w:sz w:val="28"/>
          <w:szCs w:val="28"/>
          <w:rtl/>
        </w:rPr>
        <w:t>הצגת הפעילויות שהוסרו ללוח הזמנים</w:t>
      </w:r>
    </w:p>
    <w:p w14:paraId="728AC926" w14:textId="77777777" w:rsidR="002B7801" w:rsidRPr="00836C98" w:rsidRDefault="002B7801" w:rsidP="002B7801">
      <w:pPr>
        <w:spacing w:after="0" w:line="240" w:lineRule="auto"/>
        <w:ind w:firstLine="379"/>
        <w:rPr>
          <w:rFonts w:ascii="David" w:hAnsi="David"/>
          <w:sz w:val="28"/>
          <w:szCs w:val="28"/>
        </w:rPr>
      </w:pPr>
      <w:r w:rsidRPr="00836C98">
        <w:rPr>
          <w:rFonts w:ascii="David" w:hAnsi="David"/>
          <w:sz w:val="28"/>
          <w:szCs w:val="28"/>
          <w:rtl/>
        </w:rPr>
        <w:t xml:space="preserve">4.1.3.3 </w:t>
      </w:r>
      <w:r>
        <w:rPr>
          <w:rFonts w:ascii="David" w:hAnsi="David" w:hint="cs"/>
          <w:sz w:val="28"/>
          <w:szCs w:val="28"/>
          <w:rtl/>
        </w:rPr>
        <w:t xml:space="preserve"> </w:t>
      </w:r>
      <w:r w:rsidRPr="00836C98">
        <w:rPr>
          <w:rFonts w:ascii="David" w:hAnsi="David"/>
          <w:sz w:val="28"/>
          <w:szCs w:val="28"/>
          <w:rtl/>
        </w:rPr>
        <w:t>הצגת השינויים שבוצעו בקשרים ובתלויות בין הפעילויות בלוח הזמנים</w:t>
      </w:r>
    </w:p>
    <w:p w14:paraId="5153991C" w14:textId="77777777" w:rsidR="002B7801" w:rsidRPr="00836C98" w:rsidRDefault="002B7801" w:rsidP="002B7801">
      <w:pPr>
        <w:spacing w:after="0" w:line="240" w:lineRule="auto"/>
        <w:ind w:firstLine="379"/>
        <w:rPr>
          <w:rFonts w:ascii="David" w:hAnsi="David"/>
          <w:sz w:val="28"/>
          <w:szCs w:val="28"/>
        </w:rPr>
      </w:pPr>
      <w:r w:rsidRPr="00836C98">
        <w:rPr>
          <w:rFonts w:ascii="David" w:hAnsi="David"/>
          <w:sz w:val="28"/>
          <w:szCs w:val="28"/>
          <w:rtl/>
        </w:rPr>
        <w:t>4.1.3.4</w:t>
      </w:r>
      <w:r>
        <w:rPr>
          <w:rFonts w:ascii="David" w:hAnsi="David" w:hint="cs"/>
          <w:sz w:val="28"/>
          <w:szCs w:val="28"/>
          <w:rtl/>
        </w:rPr>
        <w:t xml:space="preserve"> </w:t>
      </w:r>
      <w:r w:rsidRPr="00836C98">
        <w:rPr>
          <w:rFonts w:ascii="David" w:hAnsi="David"/>
          <w:sz w:val="28"/>
          <w:szCs w:val="28"/>
          <w:rtl/>
        </w:rPr>
        <w:t xml:space="preserve"> הצגת השינוי בנתיב/ים קריטיים</w:t>
      </w:r>
    </w:p>
    <w:p w14:paraId="0F25AD01" w14:textId="77777777" w:rsidR="002B7801" w:rsidRPr="00836C98" w:rsidRDefault="002B7801" w:rsidP="002B7801">
      <w:pPr>
        <w:spacing w:after="0" w:line="240" w:lineRule="auto"/>
        <w:ind w:firstLine="379"/>
        <w:rPr>
          <w:rFonts w:ascii="David" w:hAnsi="David"/>
          <w:sz w:val="28"/>
          <w:szCs w:val="28"/>
        </w:rPr>
      </w:pPr>
      <w:r w:rsidRPr="00836C98">
        <w:rPr>
          <w:rFonts w:ascii="David" w:hAnsi="David"/>
          <w:sz w:val="28"/>
          <w:szCs w:val="28"/>
          <w:rtl/>
        </w:rPr>
        <w:t xml:space="preserve">4.1.3.5 </w:t>
      </w:r>
      <w:r>
        <w:rPr>
          <w:rFonts w:ascii="David" w:hAnsi="David" w:hint="cs"/>
          <w:sz w:val="28"/>
          <w:szCs w:val="28"/>
          <w:rtl/>
        </w:rPr>
        <w:t xml:space="preserve"> </w:t>
      </w:r>
      <w:r w:rsidRPr="00836C98">
        <w:rPr>
          <w:rFonts w:ascii="David" w:hAnsi="David"/>
          <w:sz w:val="28"/>
          <w:szCs w:val="28"/>
          <w:rtl/>
        </w:rPr>
        <w:t>הצגת שינוי צפי לסיום אבני הדרך החוזיות והפרויקט כולו</w:t>
      </w:r>
    </w:p>
    <w:p w14:paraId="336AAD12" w14:textId="77777777" w:rsidR="002B7801" w:rsidRDefault="002B7801" w:rsidP="002B7801">
      <w:pPr>
        <w:spacing w:after="0" w:line="240" w:lineRule="auto"/>
        <w:ind w:firstLine="379"/>
        <w:jc w:val="left"/>
        <w:rPr>
          <w:rFonts w:ascii="David" w:hAnsi="David"/>
          <w:b/>
          <w:bCs/>
          <w:sz w:val="28"/>
          <w:szCs w:val="28"/>
          <w:u w:val="single"/>
          <w:rtl/>
        </w:rPr>
      </w:pPr>
      <w:r w:rsidRPr="00836C98">
        <w:rPr>
          <w:rFonts w:ascii="David" w:hAnsi="David"/>
          <w:sz w:val="28"/>
          <w:szCs w:val="28"/>
          <w:rtl/>
        </w:rPr>
        <w:t xml:space="preserve">4.1.3.6 </w:t>
      </w:r>
      <w:r>
        <w:rPr>
          <w:rFonts w:ascii="David" w:hAnsi="David" w:hint="cs"/>
          <w:sz w:val="28"/>
          <w:szCs w:val="28"/>
          <w:rtl/>
        </w:rPr>
        <w:t xml:space="preserve"> </w:t>
      </w:r>
      <w:r w:rsidRPr="00836C98">
        <w:rPr>
          <w:rFonts w:ascii="David" w:hAnsi="David"/>
          <w:sz w:val="28"/>
          <w:szCs w:val="28"/>
          <w:rtl/>
        </w:rPr>
        <w:t>הצגת משמעויות נוספות העולות מן השינוי</w:t>
      </w:r>
    </w:p>
    <w:p w14:paraId="1E7E5DBD" w14:textId="77777777" w:rsidR="002B7801" w:rsidRDefault="002B7801" w:rsidP="002B7801">
      <w:pPr>
        <w:spacing w:after="0" w:line="240" w:lineRule="auto"/>
        <w:jc w:val="left"/>
        <w:rPr>
          <w:rFonts w:ascii="David" w:hAnsi="David"/>
          <w:b/>
          <w:bCs/>
          <w:sz w:val="28"/>
          <w:szCs w:val="28"/>
          <w:u w:val="single"/>
          <w:rtl/>
        </w:rPr>
      </w:pPr>
    </w:p>
    <w:p w14:paraId="70DED919" w14:textId="77777777" w:rsidR="002B7801" w:rsidRDefault="002B7801" w:rsidP="002B7801">
      <w:pPr>
        <w:spacing w:after="0" w:line="240" w:lineRule="auto"/>
        <w:jc w:val="left"/>
        <w:rPr>
          <w:rFonts w:ascii="David" w:hAnsi="David"/>
          <w:b/>
          <w:bCs/>
          <w:sz w:val="28"/>
          <w:szCs w:val="28"/>
          <w:u w:val="single"/>
          <w:rtl/>
        </w:rPr>
      </w:pPr>
    </w:p>
    <w:p w14:paraId="303B9230" w14:textId="77777777" w:rsidR="002B7801" w:rsidRPr="00C70F70" w:rsidRDefault="002B7801" w:rsidP="00065DAB">
      <w:pPr>
        <w:pStyle w:val="afff1"/>
        <w:numPr>
          <w:ilvl w:val="1"/>
          <w:numId w:val="121"/>
        </w:numPr>
        <w:spacing w:after="0" w:line="240" w:lineRule="auto"/>
        <w:ind w:left="379" w:hanging="425"/>
        <w:jc w:val="left"/>
        <w:rPr>
          <w:rFonts w:ascii="David" w:hAnsi="David"/>
          <w:b/>
          <w:bCs/>
          <w:sz w:val="28"/>
          <w:szCs w:val="28"/>
          <w:u w:val="single"/>
        </w:rPr>
      </w:pPr>
      <w:r>
        <w:rPr>
          <w:rFonts w:ascii="David" w:hAnsi="David" w:hint="cs"/>
          <w:b/>
          <w:bCs/>
          <w:sz w:val="28"/>
          <w:szCs w:val="28"/>
          <w:u w:val="single"/>
          <w:rtl/>
        </w:rPr>
        <w:t>הגדרת שינויים בלוח זמנים בסיסי ע"י מזמין העבודה</w:t>
      </w:r>
    </w:p>
    <w:p w14:paraId="786409E2" w14:textId="77777777" w:rsidR="002B7801" w:rsidRPr="00836C98" w:rsidRDefault="002B7801" w:rsidP="00065DAB">
      <w:pPr>
        <w:pStyle w:val="afff1"/>
        <w:numPr>
          <w:ilvl w:val="2"/>
          <w:numId w:val="121"/>
        </w:numPr>
        <w:spacing w:line="240" w:lineRule="auto"/>
        <w:ind w:left="662" w:hanging="567"/>
        <w:rPr>
          <w:rFonts w:ascii="David" w:hAnsi="David"/>
          <w:sz w:val="28"/>
          <w:szCs w:val="28"/>
        </w:rPr>
      </w:pPr>
      <w:r w:rsidRPr="00836C98">
        <w:rPr>
          <w:rFonts w:ascii="David" w:hAnsi="David"/>
          <w:sz w:val="28"/>
          <w:szCs w:val="28"/>
          <w:rtl/>
        </w:rPr>
        <w:t>במידה ומזמין העבודה סבור כי לוח הזמנים הבסיסי אינו משקף בצורה נכונה את</w:t>
      </w:r>
      <w:r>
        <w:rPr>
          <w:rFonts w:ascii="David" w:hAnsi="David" w:hint="cs"/>
          <w:sz w:val="28"/>
          <w:szCs w:val="28"/>
          <w:rtl/>
        </w:rPr>
        <w:t xml:space="preserve"> </w:t>
      </w:r>
      <w:r w:rsidRPr="00836C98">
        <w:rPr>
          <w:rFonts w:ascii="David" w:hAnsi="David"/>
          <w:sz w:val="28"/>
          <w:szCs w:val="28"/>
          <w:rtl/>
        </w:rPr>
        <w:t>המשך הפרויקט, יוכל לחייב את הקבלן בשינויים כאלה ואחרים בלוח הזמנים</w:t>
      </w:r>
      <w:r>
        <w:rPr>
          <w:rFonts w:ascii="David" w:hAnsi="David" w:hint="cs"/>
          <w:sz w:val="28"/>
          <w:szCs w:val="28"/>
          <w:rtl/>
        </w:rPr>
        <w:t xml:space="preserve"> </w:t>
      </w:r>
      <w:r w:rsidRPr="00836C98">
        <w:rPr>
          <w:rFonts w:ascii="David" w:hAnsi="David"/>
          <w:sz w:val="28"/>
          <w:szCs w:val="28"/>
          <w:rtl/>
        </w:rPr>
        <w:t>הבסיסי</w:t>
      </w:r>
      <w:r w:rsidRPr="00836C98">
        <w:rPr>
          <w:rFonts w:ascii="David" w:hAnsi="David"/>
          <w:sz w:val="28"/>
          <w:szCs w:val="28"/>
        </w:rPr>
        <w:t>.</w:t>
      </w:r>
    </w:p>
    <w:p w14:paraId="30DC2A20" w14:textId="77777777" w:rsidR="002B7801" w:rsidRPr="00836C98" w:rsidRDefault="002B7801" w:rsidP="00065DAB">
      <w:pPr>
        <w:pStyle w:val="afff1"/>
        <w:numPr>
          <w:ilvl w:val="2"/>
          <w:numId w:val="121"/>
        </w:numPr>
        <w:spacing w:line="240" w:lineRule="auto"/>
        <w:ind w:left="662" w:hanging="567"/>
        <w:rPr>
          <w:rFonts w:ascii="David" w:hAnsi="David"/>
          <w:sz w:val="28"/>
          <w:szCs w:val="28"/>
        </w:rPr>
      </w:pPr>
      <w:r>
        <w:rPr>
          <w:rFonts w:ascii="David" w:hAnsi="David" w:hint="cs"/>
          <w:sz w:val="28"/>
          <w:szCs w:val="28"/>
          <w:rtl/>
        </w:rPr>
        <w:t xml:space="preserve"> </w:t>
      </w:r>
      <w:r w:rsidRPr="00836C98">
        <w:rPr>
          <w:rFonts w:ascii="David" w:hAnsi="David"/>
          <w:sz w:val="28"/>
          <w:szCs w:val="28"/>
          <w:rtl/>
        </w:rPr>
        <w:t>במקרים מסוימים בהם קיימים שינויים מהותיים הנדרשים בלוח הזמנים הבסיסי</w:t>
      </w:r>
      <w:r>
        <w:rPr>
          <w:rFonts w:ascii="David" w:hAnsi="David" w:hint="cs"/>
          <w:sz w:val="28"/>
          <w:szCs w:val="28"/>
          <w:rtl/>
        </w:rPr>
        <w:t xml:space="preserve"> </w:t>
      </w:r>
      <w:r w:rsidRPr="00836C98">
        <w:rPr>
          <w:rFonts w:ascii="David" w:hAnsi="David"/>
          <w:sz w:val="28"/>
          <w:szCs w:val="28"/>
          <w:rtl/>
        </w:rPr>
        <w:t>יוכל מזמין העבודה אף לחייב את הקבלן בהכנת לוח זמנים בסיסי חדש</w:t>
      </w:r>
    </w:p>
    <w:p w14:paraId="0948CD65" w14:textId="77777777" w:rsidR="002B7801" w:rsidRPr="00836C98" w:rsidRDefault="002B7801" w:rsidP="00065DAB">
      <w:pPr>
        <w:pStyle w:val="afff1"/>
        <w:numPr>
          <w:ilvl w:val="2"/>
          <w:numId w:val="121"/>
        </w:numPr>
        <w:spacing w:line="240" w:lineRule="auto"/>
        <w:ind w:left="662" w:hanging="567"/>
        <w:rPr>
          <w:rFonts w:ascii="David" w:hAnsi="David"/>
          <w:sz w:val="28"/>
          <w:szCs w:val="28"/>
        </w:rPr>
      </w:pPr>
      <w:r>
        <w:rPr>
          <w:rFonts w:ascii="David" w:hAnsi="David" w:hint="cs"/>
          <w:b/>
          <w:bCs/>
          <w:sz w:val="28"/>
          <w:szCs w:val="28"/>
          <w:rtl/>
        </w:rPr>
        <w:t xml:space="preserve"> </w:t>
      </w:r>
      <w:r w:rsidRPr="00836C98">
        <w:rPr>
          <w:rFonts w:ascii="David" w:hAnsi="David"/>
          <w:sz w:val="28"/>
          <w:szCs w:val="28"/>
          <w:rtl/>
        </w:rPr>
        <w:t>על הקבלן להגיש את לוח הזמנים הבסיסי המתוקן/החדש תוך עשרה ימי עבודה</w:t>
      </w:r>
    </w:p>
    <w:p w14:paraId="48FC3EE8" w14:textId="77777777" w:rsidR="002B7801" w:rsidRDefault="002B7801" w:rsidP="00065DAB">
      <w:pPr>
        <w:pStyle w:val="afff1"/>
        <w:numPr>
          <w:ilvl w:val="2"/>
          <w:numId w:val="121"/>
        </w:numPr>
        <w:spacing w:line="240" w:lineRule="auto"/>
        <w:ind w:left="662" w:hanging="567"/>
        <w:rPr>
          <w:rFonts w:ascii="David" w:hAnsi="David"/>
          <w:sz w:val="28"/>
          <w:szCs w:val="28"/>
        </w:rPr>
      </w:pPr>
      <w:r>
        <w:rPr>
          <w:rFonts w:ascii="David" w:hAnsi="David" w:hint="cs"/>
          <w:b/>
          <w:bCs/>
          <w:sz w:val="28"/>
          <w:szCs w:val="28"/>
          <w:rtl/>
        </w:rPr>
        <w:t xml:space="preserve"> </w:t>
      </w:r>
      <w:r w:rsidRPr="00836C98">
        <w:rPr>
          <w:rFonts w:ascii="David" w:hAnsi="David"/>
          <w:sz w:val="28"/>
          <w:szCs w:val="28"/>
          <w:rtl/>
        </w:rPr>
        <w:t>כל שינוי שיבקש מזמין העבודה לעשות בלוח הזמנים הבסיסי ידרוש מהקבלן להציג</w:t>
      </w:r>
      <w:r>
        <w:rPr>
          <w:rFonts w:ascii="David" w:hAnsi="David" w:hint="cs"/>
          <w:sz w:val="28"/>
          <w:szCs w:val="28"/>
          <w:rtl/>
        </w:rPr>
        <w:t xml:space="preserve"> </w:t>
      </w:r>
      <w:r w:rsidRPr="00836C98">
        <w:rPr>
          <w:rFonts w:ascii="David" w:hAnsi="David"/>
          <w:sz w:val="28"/>
          <w:szCs w:val="28"/>
          <w:rtl/>
        </w:rPr>
        <w:t>בנוסף ללוח הזמנים את משמעויות השינוי בהיבטים הבאים</w:t>
      </w:r>
      <w:r w:rsidRPr="00836C98">
        <w:rPr>
          <w:rFonts w:ascii="David" w:hAnsi="David"/>
          <w:sz w:val="28"/>
          <w:szCs w:val="28"/>
        </w:rPr>
        <w:t>:</w:t>
      </w:r>
    </w:p>
    <w:p w14:paraId="1006325C" w14:textId="77777777" w:rsidR="002B7801" w:rsidRPr="00836C98" w:rsidRDefault="002B7801" w:rsidP="00065DAB">
      <w:pPr>
        <w:pStyle w:val="afff1"/>
        <w:numPr>
          <w:ilvl w:val="3"/>
          <w:numId w:val="121"/>
        </w:numPr>
        <w:spacing w:line="240" w:lineRule="auto"/>
        <w:ind w:left="1229" w:hanging="850"/>
        <w:rPr>
          <w:rFonts w:ascii="David" w:hAnsi="David"/>
          <w:sz w:val="28"/>
          <w:szCs w:val="28"/>
        </w:rPr>
      </w:pPr>
      <w:r w:rsidRPr="00836C98">
        <w:rPr>
          <w:rFonts w:ascii="David" w:hAnsi="David"/>
          <w:sz w:val="28"/>
          <w:szCs w:val="28"/>
          <w:rtl/>
        </w:rPr>
        <w:t>הצגת הפעילויות שהתווספו ללוח הזמנים</w:t>
      </w:r>
    </w:p>
    <w:p w14:paraId="58C6B25C" w14:textId="77777777" w:rsidR="002B7801" w:rsidRPr="00836C98" w:rsidRDefault="002B7801" w:rsidP="00065DAB">
      <w:pPr>
        <w:pStyle w:val="afff1"/>
        <w:numPr>
          <w:ilvl w:val="3"/>
          <w:numId w:val="121"/>
        </w:numPr>
        <w:spacing w:line="240" w:lineRule="auto"/>
        <w:ind w:left="1229" w:hanging="850"/>
        <w:rPr>
          <w:rFonts w:ascii="David" w:hAnsi="David"/>
          <w:sz w:val="28"/>
          <w:szCs w:val="28"/>
        </w:rPr>
      </w:pPr>
      <w:r w:rsidRPr="00836C98">
        <w:rPr>
          <w:rFonts w:ascii="David" w:hAnsi="David"/>
          <w:sz w:val="28"/>
          <w:szCs w:val="28"/>
          <w:rtl/>
        </w:rPr>
        <w:t>הצגת הפעילויות שהוסרו ללוח הזמנים</w:t>
      </w:r>
    </w:p>
    <w:p w14:paraId="59B56370" w14:textId="77777777" w:rsidR="002B7801" w:rsidRPr="00836C98" w:rsidRDefault="002B7801" w:rsidP="00065DAB">
      <w:pPr>
        <w:pStyle w:val="afff1"/>
        <w:numPr>
          <w:ilvl w:val="3"/>
          <w:numId w:val="121"/>
        </w:numPr>
        <w:spacing w:line="240" w:lineRule="auto"/>
        <w:ind w:left="1229" w:hanging="850"/>
        <w:rPr>
          <w:rFonts w:ascii="David" w:hAnsi="David"/>
          <w:sz w:val="28"/>
          <w:szCs w:val="28"/>
        </w:rPr>
      </w:pPr>
      <w:r w:rsidRPr="00836C98">
        <w:rPr>
          <w:rFonts w:ascii="David" w:hAnsi="David"/>
          <w:sz w:val="28"/>
          <w:szCs w:val="28"/>
          <w:rtl/>
        </w:rPr>
        <w:t>הצגת השינויים שבוצעו בקשרים ובתלויות בין הפעילויות בלוח הזמנים</w:t>
      </w:r>
    </w:p>
    <w:p w14:paraId="1EB4AEBC" w14:textId="77777777" w:rsidR="002B7801" w:rsidRPr="00836C98" w:rsidRDefault="002B7801" w:rsidP="00065DAB">
      <w:pPr>
        <w:pStyle w:val="afff1"/>
        <w:numPr>
          <w:ilvl w:val="3"/>
          <w:numId w:val="121"/>
        </w:numPr>
        <w:spacing w:line="240" w:lineRule="auto"/>
        <w:ind w:left="1229" w:hanging="850"/>
        <w:rPr>
          <w:rFonts w:ascii="David" w:hAnsi="David"/>
          <w:sz w:val="28"/>
          <w:szCs w:val="28"/>
        </w:rPr>
      </w:pPr>
      <w:r w:rsidRPr="00836C98">
        <w:rPr>
          <w:rFonts w:ascii="David" w:hAnsi="David"/>
          <w:sz w:val="28"/>
          <w:szCs w:val="28"/>
          <w:rtl/>
        </w:rPr>
        <w:t>הצגת השינוי בנתיב/ים קריטיים</w:t>
      </w:r>
    </w:p>
    <w:p w14:paraId="14A01D1E" w14:textId="77777777" w:rsidR="002B7801" w:rsidRPr="00836C98" w:rsidRDefault="002B7801" w:rsidP="00065DAB">
      <w:pPr>
        <w:pStyle w:val="afff1"/>
        <w:numPr>
          <w:ilvl w:val="3"/>
          <w:numId w:val="121"/>
        </w:numPr>
        <w:spacing w:line="240" w:lineRule="auto"/>
        <w:ind w:left="1229" w:hanging="850"/>
        <w:rPr>
          <w:rFonts w:ascii="David" w:hAnsi="David"/>
          <w:sz w:val="28"/>
          <w:szCs w:val="28"/>
        </w:rPr>
      </w:pPr>
      <w:r w:rsidRPr="00836C98">
        <w:rPr>
          <w:rFonts w:ascii="David" w:hAnsi="David"/>
          <w:sz w:val="28"/>
          <w:szCs w:val="28"/>
          <w:rtl/>
        </w:rPr>
        <w:t>הצגת שינוי צפי לסיום אבני הדרך החוזיות והפרויקט כולו</w:t>
      </w:r>
    </w:p>
    <w:p w14:paraId="5D89D1ED" w14:textId="77777777" w:rsidR="002B7801" w:rsidRPr="00836C98" w:rsidRDefault="002B7801" w:rsidP="00065DAB">
      <w:pPr>
        <w:pStyle w:val="afff1"/>
        <w:numPr>
          <w:ilvl w:val="3"/>
          <w:numId w:val="121"/>
        </w:numPr>
        <w:spacing w:line="240" w:lineRule="auto"/>
        <w:ind w:left="1229" w:hanging="850"/>
        <w:rPr>
          <w:rFonts w:ascii="David" w:hAnsi="David"/>
          <w:sz w:val="28"/>
          <w:szCs w:val="28"/>
          <w:rtl/>
        </w:rPr>
      </w:pPr>
      <w:r w:rsidRPr="00836C98">
        <w:rPr>
          <w:rFonts w:ascii="David" w:hAnsi="David"/>
          <w:sz w:val="28"/>
          <w:szCs w:val="28"/>
          <w:rtl/>
        </w:rPr>
        <w:t>הצגת משמעויות נוספות העולות מן השינו</w:t>
      </w:r>
      <w:r>
        <w:rPr>
          <w:rFonts w:ascii="David" w:hAnsi="David" w:hint="cs"/>
          <w:sz w:val="28"/>
          <w:szCs w:val="28"/>
          <w:rtl/>
        </w:rPr>
        <w:t>י</w:t>
      </w:r>
    </w:p>
    <w:p w14:paraId="0B475CA0" w14:textId="77777777" w:rsidR="002B7801" w:rsidRDefault="002B7801" w:rsidP="002B7801">
      <w:pPr>
        <w:spacing w:after="0" w:line="240" w:lineRule="auto"/>
        <w:jc w:val="left"/>
        <w:rPr>
          <w:rFonts w:ascii="David" w:hAnsi="David"/>
          <w:b/>
          <w:bCs/>
          <w:sz w:val="28"/>
          <w:szCs w:val="28"/>
          <w:u w:val="single"/>
          <w:rtl/>
        </w:rPr>
      </w:pPr>
    </w:p>
    <w:p w14:paraId="4BB90C57" w14:textId="77777777" w:rsidR="002B7801" w:rsidRDefault="002B7801" w:rsidP="00065DAB">
      <w:pPr>
        <w:pStyle w:val="afff1"/>
        <w:numPr>
          <w:ilvl w:val="1"/>
          <w:numId w:val="121"/>
        </w:numPr>
        <w:spacing w:after="0" w:line="240" w:lineRule="auto"/>
        <w:ind w:left="379" w:hanging="425"/>
        <w:jc w:val="left"/>
        <w:rPr>
          <w:rFonts w:ascii="David" w:hAnsi="David"/>
          <w:b/>
          <w:bCs/>
          <w:sz w:val="28"/>
          <w:szCs w:val="28"/>
          <w:u w:val="single"/>
        </w:rPr>
      </w:pPr>
      <w:r>
        <w:rPr>
          <w:rFonts w:ascii="David" w:hAnsi="David" w:hint="cs"/>
          <w:b/>
          <w:bCs/>
          <w:sz w:val="28"/>
          <w:szCs w:val="28"/>
          <w:u w:val="single"/>
          <w:rtl/>
        </w:rPr>
        <w:t>אישור לוח זמנים בסיסי חדש</w:t>
      </w:r>
    </w:p>
    <w:p w14:paraId="151B3183" w14:textId="77777777" w:rsidR="002B7801" w:rsidRPr="00836C98" w:rsidRDefault="002B7801" w:rsidP="00065DAB">
      <w:pPr>
        <w:pStyle w:val="afff1"/>
        <w:numPr>
          <w:ilvl w:val="2"/>
          <w:numId w:val="121"/>
        </w:numPr>
        <w:spacing w:line="240" w:lineRule="auto"/>
        <w:ind w:left="662" w:hanging="567"/>
        <w:rPr>
          <w:rFonts w:ascii="David" w:hAnsi="David"/>
          <w:sz w:val="28"/>
          <w:szCs w:val="28"/>
        </w:rPr>
      </w:pPr>
      <w:r w:rsidRPr="00836C98">
        <w:rPr>
          <w:rFonts w:ascii="David" w:hAnsi="David"/>
          <w:sz w:val="28"/>
          <w:szCs w:val="28"/>
          <w:rtl/>
        </w:rPr>
        <w:t>לאחר הגשת לוח הזמנים המתוקן/החדש יאשר/יידחה מזמין העבודה את התכנית</w:t>
      </w:r>
      <w:r w:rsidRPr="00836C98">
        <w:rPr>
          <w:rFonts w:ascii="David" w:hAnsi="David"/>
          <w:sz w:val="28"/>
          <w:szCs w:val="28"/>
        </w:rPr>
        <w:t>.</w:t>
      </w:r>
    </w:p>
    <w:p w14:paraId="4F472224" w14:textId="77777777" w:rsidR="002B7801" w:rsidRPr="00836C98" w:rsidRDefault="002B7801" w:rsidP="00065DAB">
      <w:pPr>
        <w:pStyle w:val="afff1"/>
        <w:numPr>
          <w:ilvl w:val="2"/>
          <w:numId w:val="121"/>
        </w:numPr>
        <w:spacing w:line="240" w:lineRule="auto"/>
        <w:ind w:left="662" w:hanging="567"/>
        <w:rPr>
          <w:rFonts w:ascii="David" w:hAnsi="David"/>
          <w:sz w:val="28"/>
          <w:szCs w:val="28"/>
        </w:rPr>
      </w:pPr>
      <w:r w:rsidRPr="00836C98">
        <w:rPr>
          <w:rFonts w:ascii="David" w:hAnsi="David" w:hint="cs"/>
          <w:sz w:val="28"/>
          <w:szCs w:val="28"/>
          <w:rtl/>
        </w:rPr>
        <w:t>עם</w:t>
      </w:r>
      <w:r w:rsidRPr="00836C98">
        <w:rPr>
          <w:rFonts w:ascii="David" w:hAnsi="David"/>
          <w:sz w:val="28"/>
          <w:szCs w:val="28"/>
          <w:rtl/>
        </w:rPr>
        <w:t xml:space="preserve"> אישור מזמין העבודה את לוח הזמנים הבסיסי המתוקן/החדש – יידרש הקבלן</w:t>
      </w:r>
      <w:r>
        <w:rPr>
          <w:rFonts w:ascii="David" w:hAnsi="David" w:hint="cs"/>
          <w:sz w:val="28"/>
          <w:szCs w:val="28"/>
          <w:rtl/>
        </w:rPr>
        <w:t xml:space="preserve"> </w:t>
      </w:r>
      <w:r w:rsidRPr="00836C98">
        <w:rPr>
          <w:rFonts w:ascii="David" w:hAnsi="David"/>
          <w:sz w:val="28"/>
          <w:szCs w:val="28"/>
          <w:rtl/>
        </w:rPr>
        <w:t>בשמירת תכנית בסיסית אשר יינתן לה מספר ותאריך אישור השינוי יתועד</w:t>
      </w:r>
      <w:r w:rsidRPr="00836C98">
        <w:rPr>
          <w:rFonts w:ascii="David" w:hAnsi="David"/>
          <w:sz w:val="28"/>
          <w:szCs w:val="28"/>
        </w:rPr>
        <w:t>.</w:t>
      </w:r>
    </w:p>
    <w:p w14:paraId="76F597B7" w14:textId="77777777" w:rsidR="002B7801" w:rsidRPr="00836C98" w:rsidRDefault="002B7801" w:rsidP="00065DAB">
      <w:pPr>
        <w:pStyle w:val="afff1"/>
        <w:numPr>
          <w:ilvl w:val="2"/>
          <w:numId w:val="121"/>
        </w:numPr>
        <w:spacing w:line="240" w:lineRule="auto"/>
        <w:ind w:left="662" w:hanging="567"/>
        <w:rPr>
          <w:rFonts w:ascii="David" w:hAnsi="David"/>
          <w:sz w:val="28"/>
          <w:szCs w:val="28"/>
        </w:rPr>
      </w:pPr>
      <w:r w:rsidRPr="00836C98">
        <w:rPr>
          <w:rFonts w:ascii="David" w:hAnsi="David"/>
          <w:sz w:val="28"/>
          <w:szCs w:val="28"/>
          <w:rtl/>
        </w:rPr>
        <w:t>לוח הזמנים הבסיסי החדש שאושר יוגש מודפס למזמין העבודה כשהוא חתום ע"י</w:t>
      </w:r>
      <w:r>
        <w:rPr>
          <w:rFonts w:ascii="David" w:hAnsi="David" w:hint="cs"/>
          <w:sz w:val="28"/>
          <w:szCs w:val="28"/>
          <w:rtl/>
        </w:rPr>
        <w:t xml:space="preserve"> </w:t>
      </w:r>
      <w:r w:rsidRPr="00836C98">
        <w:rPr>
          <w:rFonts w:ascii="David" w:hAnsi="David"/>
          <w:sz w:val="28"/>
          <w:szCs w:val="28"/>
          <w:rtl/>
        </w:rPr>
        <w:t>הקבלן בשני עותקים</w:t>
      </w:r>
      <w:r w:rsidRPr="00836C98">
        <w:rPr>
          <w:rFonts w:ascii="David" w:hAnsi="David"/>
          <w:sz w:val="28"/>
          <w:szCs w:val="28"/>
        </w:rPr>
        <w:t>.</w:t>
      </w:r>
    </w:p>
    <w:p w14:paraId="46CA431D" w14:textId="77777777" w:rsidR="002B7801" w:rsidRPr="00836C98" w:rsidRDefault="002B7801" w:rsidP="00065DAB">
      <w:pPr>
        <w:pStyle w:val="afff1"/>
        <w:numPr>
          <w:ilvl w:val="2"/>
          <w:numId w:val="121"/>
        </w:numPr>
        <w:spacing w:line="240" w:lineRule="auto"/>
        <w:ind w:left="662" w:hanging="567"/>
        <w:rPr>
          <w:rFonts w:ascii="David" w:hAnsi="David"/>
          <w:sz w:val="28"/>
          <w:szCs w:val="28"/>
        </w:rPr>
      </w:pPr>
      <w:r w:rsidRPr="00836C98">
        <w:rPr>
          <w:rFonts w:ascii="David" w:hAnsi="David"/>
          <w:sz w:val="28"/>
          <w:szCs w:val="28"/>
          <w:rtl/>
        </w:rPr>
        <w:t>לוח הזמנים הבסיסי החדש שאושר ע"י מזמין העבודה יוגש ע"י בקובץ</w:t>
      </w:r>
      <w:r w:rsidRPr="00836C98">
        <w:rPr>
          <w:rFonts w:ascii="David" w:hAnsi="David"/>
          <w:sz w:val="28"/>
          <w:szCs w:val="28"/>
        </w:rPr>
        <w:t xml:space="preserve"> MSP </w:t>
      </w:r>
      <w:r w:rsidRPr="00836C98">
        <w:rPr>
          <w:rFonts w:ascii="David" w:hAnsi="David"/>
          <w:sz w:val="28"/>
          <w:szCs w:val="28"/>
          <w:rtl/>
        </w:rPr>
        <w:t>ובו</w:t>
      </w:r>
      <w:r>
        <w:rPr>
          <w:rFonts w:ascii="David" w:hAnsi="David" w:hint="cs"/>
          <w:sz w:val="28"/>
          <w:szCs w:val="28"/>
          <w:rtl/>
        </w:rPr>
        <w:t xml:space="preserve"> </w:t>
      </w:r>
      <w:r w:rsidRPr="00836C98">
        <w:rPr>
          <w:rFonts w:ascii="David" w:hAnsi="David"/>
          <w:sz w:val="28"/>
          <w:szCs w:val="28"/>
          <w:rtl/>
        </w:rPr>
        <w:t>שמירת תכנית בסיסית לשינויים שבוצעו</w:t>
      </w:r>
      <w:r w:rsidRPr="00836C98">
        <w:rPr>
          <w:rFonts w:ascii="David" w:hAnsi="David"/>
          <w:sz w:val="28"/>
          <w:szCs w:val="28"/>
        </w:rPr>
        <w:t>.</w:t>
      </w:r>
    </w:p>
    <w:p w14:paraId="587D7E49" w14:textId="77777777" w:rsidR="002B7801" w:rsidRPr="00836C98" w:rsidRDefault="002B7801" w:rsidP="00065DAB">
      <w:pPr>
        <w:pStyle w:val="afff1"/>
        <w:numPr>
          <w:ilvl w:val="2"/>
          <w:numId w:val="121"/>
        </w:numPr>
        <w:spacing w:line="240" w:lineRule="auto"/>
        <w:ind w:left="662" w:hanging="567"/>
        <w:rPr>
          <w:rFonts w:ascii="David" w:hAnsi="David"/>
          <w:sz w:val="28"/>
          <w:szCs w:val="28"/>
          <w:rtl/>
        </w:rPr>
      </w:pPr>
      <w:r w:rsidRPr="00836C98">
        <w:rPr>
          <w:rFonts w:ascii="David" w:hAnsi="David"/>
          <w:sz w:val="28"/>
          <w:szCs w:val="28"/>
          <w:rtl/>
        </w:rPr>
        <w:t>לוח הזמנים הבסיסי שאושר יהווה מאותה נקודת זמן את הבסיס למדידת עמידת</w:t>
      </w:r>
      <w:r>
        <w:rPr>
          <w:rFonts w:ascii="David" w:hAnsi="David" w:hint="cs"/>
          <w:sz w:val="28"/>
          <w:szCs w:val="28"/>
          <w:rtl/>
        </w:rPr>
        <w:t xml:space="preserve"> </w:t>
      </w:r>
      <w:r w:rsidRPr="00836C98">
        <w:rPr>
          <w:rFonts w:ascii="David" w:hAnsi="David"/>
          <w:sz w:val="28"/>
          <w:szCs w:val="28"/>
          <w:rtl/>
        </w:rPr>
        <w:t>הקבלן בתאריכי היעד החדשים שהתקבלו מאותו שינוי</w:t>
      </w:r>
      <w:r w:rsidRPr="00836C98">
        <w:rPr>
          <w:rFonts w:ascii="David" w:hAnsi="David"/>
          <w:sz w:val="28"/>
          <w:szCs w:val="28"/>
        </w:rPr>
        <w:t>.</w:t>
      </w:r>
    </w:p>
    <w:p w14:paraId="61628CAF" w14:textId="77777777" w:rsidR="002B7801" w:rsidRDefault="002B7801" w:rsidP="002B7801">
      <w:pPr>
        <w:spacing w:after="0" w:line="240" w:lineRule="auto"/>
        <w:rPr>
          <w:rFonts w:ascii="David" w:hAnsi="David"/>
          <w:b/>
          <w:bCs/>
          <w:sz w:val="28"/>
          <w:szCs w:val="28"/>
          <w:u w:val="single"/>
          <w:rtl/>
        </w:rPr>
      </w:pPr>
    </w:p>
    <w:p w14:paraId="1CBC116F" w14:textId="77777777" w:rsidR="002B7801" w:rsidRDefault="002B7801" w:rsidP="002B7801">
      <w:pPr>
        <w:spacing w:after="0" w:line="240" w:lineRule="auto"/>
        <w:rPr>
          <w:rFonts w:ascii="David" w:hAnsi="David"/>
          <w:b/>
          <w:bCs/>
          <w:sz w:val="28"/>
          <w:szCs w:val="28"/>
          <w:u w:val="single"/>
          <w:rtl/>
        </w:rPr>
      </w:pPr>
    </w:p>
    <w:p w14:paraId="75F58C76" w14:textId="77777777" w:rsidR="002B7801" w:rsidRDefault="002B7801" w:rsidP="002B7801">
      <w:pPr>
        <w:spacing w:after="0" w:line="240" w:lineRule="auto"/>
        <w:rPr>
          <w:rFonts w:ascii="David" w:hAnsi="David"/>
          <w:b/>
          <w:bCs/>
          <w:sz w:val="28"/>
          <w:szCs w:val="28"/>
          <w:u w:val="single"/>
          <w:rtl/>
        </w:rPr>
      </w:pPr>
    </w:p>
    <w:p w14:paraId="681A9376" w14:textId="77777777" w:rsidR="002B7801" w:rsidRDefault="002B7801" w:rsidP="002B7801">
      <w:pPr>
        <w:spacing w:after="0" w:line="240" w:lineRule="auto"/>
        <w:rPr>
          <w:rFonts w:ascii="David" w:hAnsi="David"/>
          <w:b/>
          <w:bCs/>
          <w:sz w:val="28"/>
          <w:szCs w:val="28"/>
          <w:u w:val="single"/>
          <w:rtl/>
        </w:rPr>
      </w:pPr>
    </w:p>
    <w:p w14:paraId="67F43128" w14:textId="77777777" w:rsidR="002B7801" w:rsidRDefault="002B7801" w:rsidP="002B7801">
      <w:pPr>
        <w:spacing w:after="0" w:line="240" w:lineRule="auto"/>
        <w:rPr>
          <w:rFonts w:ascii="David" w:hAnsi="David"/>
          <w:b/>
          <w:bCs/>
          <w:sz w:val="28"/>
          <w:szCs w:val="28"/>
          <w:u w:val="single"/>
          <w:rtl/>
        </w:rPr>
      </w:pPr>
    </w:p>
    <w:p w14:paraId="1E0ECA50" w14:textId="77777777" w:rsidR="002B7801" w:rsidRPr="004803F1" w:rsidRDefault="002B7801" w:rsidP="002B7801">
      <w:pPr>
        <w:spacing w:after="0" w:line="240" w:lineRule="auto"/>
        <w:jc w:val="right"/>
        <w:rPr>
          <w:rFonts w:ascii="David" w:hAnsi="David"/>
          <w:b/>
          <w:bCs/>
          <w:sz w:val="28"/>
          <w:szCs w:val="28"/>
          <w:u w:val="single"/>
          <w:rtl/>
        </w:rPr>
      </w:pPr>
      <w:r>
        <w:rPr>
          <w:rFonts w:ascii="David" w:hAnsi="David" w:hint="cs"/>
          <w:b/>
          <w:bCs/>
          <w:sz w:val="28"/>
          <w:szCs w:val="28"/>
          <w:u w:val="single"/>
          <w:rtl/>
        </w:rPr>
        <w:t>נ</w:t>
      </w:r>
      <w:r w:rsidRPr="004803F1">
        <w:rPr>
          <w:rFonts w:ascii="David" w:hAnsi="David"/>
          <w:b/>
          <w:bCs/>
          <w:sz w:val="28"/>
          <w:szCs w:val="28"/>
          <w:u w:val="single"/>
          <w:rtl/>
        </w:rPr>
        <w:t>ספח ג'1</w:t>
      </w:r>
      <w:r w:rsidRPr="004803F1">
        <w:rPr>
          <w:rFonts w:ascii="David" w:hAnsi="David"/>
          <w:b/>
          <w:bCs/>
          <w:sz w:val="28"/>
          <w:szCs w:val="28"/>
          <w:u w:val="single"/>
        </w:rPr>
        <w:t xml:space="preserve"> </w:t>
      </w:r>
      <w:r w:rsidRPr="004803F1">
        <w:rPr>
          <w:rFonts w:ascii="David" w:hAnsi="David"/>
          <w:b/>
          <w:bCs/>
          <w:sz w:val="28"/>
          <w:szCs w:val="28"/>
          <w:u w:val="single"/>
          <w:rtl/>
        </w:rPr>
        <w:t>– ערבויות ביצוע</w:t>
      </w:r>
    </w:p>
    <w:p w14:paraId="38742AE4" w14:textId="77777777" w:rsidR="002B7801" w:rsidRPr="004803F1" w:rsidRDefault="002B7801" w:rsidP="002B7801">
      <w:pPr>
        <w:widowControl w:val="0"/>
        <w:tabs>
          <w:tab w:val="decimal" w:pos="5071"/>
        </w:tabs>
        <w:overflowPunct w:val="0"/>
        <w:autoSpaceDE w:val="0"/>
        <w:autoSpaceDN w:val="0"/>
        <w:adjustRightInd w:val="0"/>
        <w:spacing w:after="0"/>
        <w:jc w:val="center"/>
        <w:rPr>
          <w:rFonts w:ascii="David" w:hAnsi="David"/>
          <w:b/>
          <w:bCs/>
          <w:szCs w:val="28"/>
          <w:u w:val="single"/>
          <w:rtl/>
        </w:rPr>
      </w:pPr>
      <w:r w:rsidRPr="004803F1">
        <w:rPr>
          <w:rFonts w:ascii="David" w:hAnsi="David"/>
          <w:b/>
          <w:bCs/>
          <w:szCs w:val="28"/>
          <w:u w:val="single"/>
          <w:rtl/>
        </w:rPr>
        <w:t xml:space="preserve">נוסח ערבות </w:t>
      </w:r>
      <w:r w:rsidRPr="004803F1">
        <w:rPr>
          <w:rFonts w:ascii="David" w:hAnsi="David" w:hint="cs"/>
          <w:b/>
          <w:bCs/>
          <w:szCs w:val="28"/>
          <w:u w:val="single"/>
          <w:rtl/>
        </w:rPr>
        <w:t>ביצוע לעירייה</w:t>
      </w:r>
    </w:p>
    <w:p w14:paraId="5B9E3FC6" w14:textId="77777777" w:rsidR="002B7801" w:rsidRPr="004803F1" w:rsidRDefault="002B7801" w:rsidP="002B7801">
      <w:pPr>
        <w:widowControl w:val="0"/>
        <w:tabs>
          <w:tab w:val="left" w:pos="404"/>
          <w:tab w:val="right" w:pos="9026"/>
        </w:tabs>
        <w:spacing w:after="0" w:line="240" w:lineRule="auto"/>
        <w:ind w:left="-187"/>
        <w:outlineLvl w:val="0"/>
        <w:rPr>
          <w:rFonts w:ascii="David" w:hAnsi="David"/>
          <w:rtl/>
        </w:rPr>
      </w:pPr>
      <w:r w:rsidRPr="004803F1">
        <w:rPr>
          <w:rFonts w:ascii="David" w:hAnsi="David"/>
          <w:rtl/>
        </w:rPr>
        <w:t xml:space="preserve">לכבוד </w:t>
      </w:r>
    </w:p>
    <w:p w14:paraId="61016BB0" w14:textId="77777777" w:rsidR="002B7801" w:rsidRPr="004803F1" w:rsidRDefault="002B7801" w:rsidP="002B7801">
      <w:pPr>
        <w:widowControl w:val="0"/>
        <w:spacing w:after="0" w:line="240" w:lineRule="auto"/>
        <w:ind w:left="-187"/>
        <w:outlineLvl w:val="0"/>
        <w:rPr>
          <w:rFonts w:ascii="David" w:hAnsi="David"/>
          <w:rtl/>
        </w:rPr>
      </w:pPr>
      <w:r w:rsidRPr="004803F1">
        <w:rPr>
          <w:rFonts w:ascii="David" w:hAnsi="David"/>
          <w:rtl/>
        </w:rPr>
        <w:t>עיריית נתיבות</w:t>
      </w:r>
      <w:r w:rsidRPr="004803F1">
        <w:rPr>
          <w:rFonts w:ascii="David" w:hAnsi="David"/>
          <w:rtl/>
        </w:rPr>
        <w:tab/>
      </w:r>
      <w:r w:rsidRPr="004803F1">
        <w:rPr>
          <w:rFonts w:ascii="David" w:hAnsi="David"/>
          <w:rtl/>
        </w:rPr>
        <w:tab/>
      </w:r>
    </w:p>
    <w:p w14:paraId="0E8D3A33" w14:textId="77777777" w:rsidR="002B7801" w:rsidRPr="004803F1" w:rsidRDefault="002B7801" w:rsidP="002B7801">
      <w:pPr>
        <w:widowControl w:val="0"/>
        <w:spacing w:after="0"/>
        <w:ind w:left="6480"/>
        <w:outlineLvl w:val="0"/>
        <w:rPr>
          <w:rFonts w:ascii="David" w:hAnsi="David"/>
          <w:rtl/>
        </w:rPr>
      </w:pPr>
      <w:r w:rsidRPr="004803F1">
        <w:rPr>
          <w:rFonts w:ascii="David" w:hAnsi="David"/>
          <w:rtl/>
        </w:rPr>
        <w:t>תאריך: _______________</w:t>
      </w:r>
    </w:p>
    <w:p w14:paraId="5AFE6249" w14:textId="77777777" w:rsidR="002B7801" w:rsidRPr="004803F1" w:rsidRDefault="002B7801" w:rsidP="002B7801">
      <w:pPr>
        <w:widowControl w:val="0"/>
        <w:tabs>
          <w:tab w:val="left" w:pos="404"/>
        </w:tabs>
        <w:spacing w:before="120" w:after="120"/>
        <w:ind w:left="-188"/>
        <w:rPr>
          <w:rFonts w:ascii="David" w:hAnsi="David"/>
          <w:rtl/>
        </w:rPr>
      </w:pPr>
      <w:r w:rsidRPr="004803F1">
        <w:rPr>
          <w:rFonts w:ascii="David" w:hAnsi="David"/>
          <w:rtl/>
        </w:rPr>
        <w:t xml:space="preserve">א.ג.נ., </w:t>
      </w:r>
    </w:p>
    <w:p w14:paraId="6C0D675A" w14:textId="77777777" w:rsidR="002B7801" w:rsidRPr="004803F1" w:rsidRDefault="002B7801" w:rsidP="002B7801">
      <w:pPr>
        <w:widowControl w:val="0"/>
        <w:tabs>
          <w:tab w:val="left" w:pos="404"/>
        </w:tabs>
        <w:spacing w:before="120" w:after="120"/>
        <w:ind w:left="-188"/>
        <w:jc w:val="center"/>
        <w:outlineLvl w:val="0"/>
        <w:rPr>
          <w:rFonts w:ascii="David" w:hAnsi="David"/>
          <w:b/>
          <w:bCs/>
          <w:rtl/>
        </w:rPr>
      </w:pPr>
      <w:r w:rsidRPr="004803F1">
        <w:rPr>
          <w:rFonts w:ascii="David" w:hAnsi="David"/>
          <w:b/>
          <w:bCs/>
          <w:rtl/>
        </w:rPr>
        <w:t xml:space="preserve">הנדון: </w:t>
      </w:r>
      <w:r w:rsidRPr="004803F1">
        <w:rPr>
          <w:rFonts w:ascii="David" w:hAnsi="David"/>
          <w:b/>
          <w:bCs/>
          <w:u w:val="single"/>
          <w:rtl/>
        </w:rPr>
        <w:t>ערבות מס' ____________</w:t>
      </w:r>
    </w:p>
    <w:p w14:paraId="5942E9EB" w14:textId="70BF6407" w:rsidR="002B7801" w:rsidRPr="004803F1" w:rsidRDefault="002B7801" w:rsidP="002B7801">
      <w:pPr>
        <w:widowControl w:val="0"/>
        <w:spacing w:before="120" w:after="120" w:line="276" w:lineRule="auto"/>
        <w:ind w:left="360"/>
        <w:outlineLvl w:val="0"/>
        <w:rPr>
          <w:rFonts w:ascii="David" w:hAnsi="David"/>
          <w:b/>
          <w:bCs/>
          <w:rtl/>
        </w:rPr>
      </w:pPr>
      <w:r w:rsidRPr="004803F1">
        <w:rPr>
          <w:rFonts w:ascii="David" w:hAnsi="David"/>
          <w:rtl/>
        </w:rPr>
        <w:t>לבקשת ______________(להלן: "</w:t>
      </w:r>
      <w:r w:rsidRPr="004803F1">
        <w:rPr>
          <w:rFonts w:ascii="David" w:hAnsi="David"/>
          <w:b/>
          <w:bCs/>
          <w:rtl/>
        </w:rPr>
        <w:t>החייב</w:t>
      </w:r>
      <w:r w:rsidRPr="004803F1">
        <w:rPr>
          <w:rFonts w:ascii="David" w:hAnsi="David"/>
          <w:rtl/>
        </w:rPr>
        <w:t xml:space="preserve">"), אנו הח"מ בנק_____________ סניף ______ ערבים בזה כלפיכם לסילוק כל סכום עד לסך של </w:t>
      </w:r>
      <w:r w:rsidRPr="004803F1">
        <w:rPr>
          <w:rFonts w:ascii="David" w:hAnsi="David" w:hint="cs"/>
          <w:rtl/>
        </w:rPr>
        <w:t>_________</w:t>
      </w:r>
      <w:r w:rsidRPr="004803F1">
        <w:rPr>
          <w:rFonts w:ascii="David" w:hAnsi="David"/>
          <w:rtl/>
        </w:rPr>
        <w:t xml:space="preserve">₪ (במילים: </w:t>
      </w:r>
      <w:r w:rsidRPr="004803F1">
        <w:rPr>
          <w:rFonts w:ascii="David" w:hAnsi="David" w:hint="cs"/>
          <w:rtl/>
        </w:rPr>
        <w:t>_________</w:t>
      </w:r>
      <w:r w:rsidRPr="004803F1">
        <w:rPr>
          <w:rFonts w:ascii="David" w:hAnsi="David"/>
          <w:rtl/>
        </w:rPr>
        <w:t xml:space="preserve">שקלים חדשים) שתדרשו מאת החייב בקשר עם </w:t>
      </w:r>
      <w:r w:rsidRPr="004803F1">
        <w:rPr>
          <w:rFonts w:ascii="David" w:hAnsi="David" w:hint="cs"/>
          <w:rtl/>
        </w:rPr>
        <w:t>חוזה</w:t>
      </w:r>
      <w:r w:rsidRPr="004803F1">
        <w:rPr>
          <w:rFonts w:ascii="David" w:hAnsi="David"/>
          <w:rtl/>
        </w:rPr>
        <w:t xml:space="preserve"> לביצוע עבודות להקמת גשר</w:t>
      </w:r>
      <w:r>
        <w:rPr>
          <w:rFonts w:ascii="David" w:hAnsi="David" w:hint="cs"/>
          <w:rtl/>
        </w:rPr>
        <w:t xml:space="preserve"> ברח' נווה דקלים, </w:t>
      </w:r>
      <w:r w:rsidRPr="004803F1">
        <w:rPr>
          <w:rFonts w:ascii="David" w:hAnsi="David" w:hint="cs"/>
          <w:rtl/>
        </w:rPr>
        <w:t>בנתיבות לפי מכרז 3/202</w:t>
      </w:r>
      <w:r>
        <w:rPr>
          <w:rFonts w:ascii="David" w:hAnsi="David" w:hint="cs"/>
          <w:rtl/>
        </w:rPr>
        <w:t>5</w:t>
      </w:r>
      <w:r w:rsidRPr="004803F1">
        <w:rPr>
          <w:rFonts w:ascii="David" w:hAnsi="David"/>
          <w:rtl/>
        </w:rPr>
        <w:t>. סכום הערבות יהא צמוד למדד</w:t>
      </w:r>
      <w:r w:rsidRPr="004803F1">
        <w:rPr>
          <w:rFonts w:ascii="David" w:hAnsi="David" w:hint="cs"/>
          <w:rtl/>
        </w:rPr>
        <w:t xml:space="preserve"> תשומות הבניה למגורים</w:t>
      </w:r>
      <w:r w:rsidRPr="004803F1">
        <w:rPr>
          <w:rFonts w:ascii="David" w:hAnsi="David"/>
          <w:rtl/>
        </w:rPr>
        <w:t>, כפי שיפורסם ע"י הלשכה המרכזית לסטטיסטיקה (להלן: "</w:t>
      </w:r>
      <w:r w:rsidRPr="004803F1">
        <w:rPr>
          <w:rFonts w:ascii="David" w:hAnsi="David"/>
          <w:b/>
          <w:bCs/>
          <w:rtl/>
        </w:rPr>
        <w:t>המדד</w:t>
      </w:r>
      <w:r w:rsidRPr="004803F1">
        <w:rPr>
          <w:rFonts w:ascii="David" w:hAnsi="David"/>
          <w:rtl/>
        </w:rPr>
        <w:t>") באופן הבא:</w:t>
      </w:r>
    </w:p>
    <w:p w14:paraId="7714D0E2"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w:t>
      </w:r>
      <w:r w:rsidRPr="004803F1">
        <w:rPr>
          <w:rFonts w:ascii="David" w:hAnsi="David"/>
          <w:b/>
          <w:bCs/>
          <w:rtl/>
        </w:rPr>
        <w:t>המדד הבסיסי</w:t>
      </w:r>
      <w:r w:rsidRPr="004803F1">
        <w:rPr>
          <w:rFonts w:ascii="David" w:hAnsi="David"/>
          <w:rtl/>
        </w:rPr>
        <w:t xml:space="preserve">" – היינו מדד חודש </w:t>
      </w:r>
      <w:r w:rsidRPr="004803F1">
        <w:rPr>
          <w:rFonts w:ascii="David" w:hAnsi="David" w:hint="cs"/>
          <w:rtl/>
        </w:rPr>
        <w:t>___</w:t>
      </w:r>
      <w:r w:rsidRPr="004803F1">
        <w:rPr>
          <w:rFonts w:ascii="David" w:hAnsi="David"/>
          <w:rtl/>
        </w:rPr>
        <w:t xml:space="preserve"> שנת </w:t>
      </w:r>
      <w:r w:rsidRPr="004803F1">
        <w:rPr>
          <w:rFonts w:ascii="David" w:hAnsi="David" w:hint="cs"/>
          <w:rtl/>
        </w:rPr>
        <w:t>2025</w:t>
      </w:r>
      <w:r w:rsidRPr="004803F1">
        <w:rPr>
          <w:rFonts w:ascii="David" w:hAnsi="David"/>
          <w:rtl/>
        </w:rPr>
        <w:t xml:space="preserve"> (שפורסם ביום _________). </w:t>
      </w:r>
    </w:p>
    <w:p w14:paraId="749E593F"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w:t>
      </w:r>
      <w:r w:rsidRPr="004803F1">
        <w:rPr>
          <w:rFonts w:ascii="David" w:hAnsi="David"/>
          <w:b/>
          <w:bCs/>
          <w:rtl/>
        </w:rPr>
        <w:t>המדד החדש</w:t>
      </w:r>
      <w:r w:rsidRPr="004803F1">
        <w:rPr>
          <w:rFonts w:ascii="David" w:hAnsi="David"/>
          <w:rtl/>
        </w:rPr>
        <w:t>"</w:t>
      </w:r>
      <w:r w:rsidRPr="004803F1">
        <w:rPr>
          <w:rFonts w:ascii="David" w:hAnsi="David"/>
          <w:b/>
          <w:bCs/>
          <w:rtl/>
        </w:rPr>
        <w:t xml:space="preserve"> </w:t>
      </w:r>
      <w:r w:rsidRPr="004803F1">
        <w:rPr>
          <w:rFonts w:ascii="David" w:hAnsi="David"/>
          <w:rtl/>
        </w:rPr>
        <w:t>– יהיה המדד הידוע במועד התשלום בפועל על-פי ערבות זו.</w:t>
      </w:r>
    </w:p>
    <w:p w14:paraId="79D2BC7F"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לסכום הערבות יתווספו הפרשי הצמדה בשיעור העלייה של המדד החדש לעומת המדד הבסיסי.</w:t>
      </w:r>
    </w:p>
    <w:p w14:paraId="249642A8"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 xml:space="preserve">אנו מתחייבים בזאת באופן אוטונומי, מוחלט ובלתי חוזר, לשלם לכם את סכום הערבות בצירוף הפרשי הצמדה בתוך חמישה ימים ממועד קבלת דרישתכם הראשונה בכתב, בלי להטיל עליכם לבסס או לנמק את דרישתכם זאת. </w:t>
      </w:r>
    </w:p>
    <w:p w14:paraId="3387FDE0"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מוצהר בזאת כי חילוט של חלק מהערבות לא יגרע מתוקפה והיא תישאר תקפה לגבי יתרת הסכום שלא חולט.</w:t>
      </w:r>
    </w:p>
    <w:p w14:paraId="032341DC"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ערבות זו אינה ניתנת להסבה או להעברה לצד שלישי.</w:t>
      </w:r>
    </w:p>
    <w:p w14:paraId="7AA25355"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ערבות זו תישאר בתוקפה לכל הפחות עד ליום _________.</w:t>
      </w:r>
    </w:p>
    <w:p w14:paraId="4063EFD9" w14:textId="77777777" w:rsidR="002B7801" w:rsidRPr="004803F1" w:rsidRDefault="002B7801" w:rsidP="002B7801">
      <w:pPr>
        <w:widowControl w:val="0"/>
        <w:tabs>
          <w:tab w:val="left" w:pos="33"/>
          <w:tab w:val="left" w:pos="658"/>
          <w:tab w:val="left" w:pos="1509"/>
          <w:tab w:val="left" w:pos="1934"/>
        </w:tabs>
        <w:spacing w:before="240" w:after="120"/>
        <w:ind w:left="34" w:hanging="1508"/>
        <w:rPr>
          <w:rFonts w:ascii="David" w:hAnsi="David"/>
          <w:rtl/>
        </w:rPr>
      </w:pP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t>בכבוד רב,</w:t>
      </w:r>
    </w:p>
    <w:p w14:paraId="54F52E13" w14:textId="77777777" w:rsidR="002B7801" w:rsidRPr="004803F1" w:rsidRDefault="002B7801" w:rsidP="002B7801">
      <w:pPr>
        <w:widowControl w:val="0"/>
        <w:tabs>
          <w:tab w:val="left" w:pos="33"/>
          <w:tab w:val="left" w:pos="658"/>
          <w:tab w:val="left" w:pos="1509"/>
          <w:tab w:val="left" w:pos="1934"/>
        </w:tabs>
        <w:spacing w:after="0"/>
        <w:ind w:left="34" w:hanging="1508"/>
        <w:rPr>
          <w:rFonts w:ascii="David" w:hAnsi="David"/>
          <w:rtl/>
        </w:rPr>
      </w:pP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t>__________________</w:t>
      </w:r>
    </w:p>
    <w:p w14:paraId="5CF56B5D" w14:textId="77777777" w:rsidR="002B7801" w:rsidRPr="004803F1" w:rsidRDefault="002B7801" w:rsidP="002B7801">
      <w:pPr>
        <w:widowControl w:val="0"/>
        <w:tabs>
          <w:tab w:val="left" w:pos="33"/>
          <w:tab w:val="left" w:pos="658"/>
          <w:tab w:val="left" w:pos="1509"/>
          <w:tab w:val="left" w:pos="1934"/>
        </w:tabs>
        <w:spacing w:after="0"/>
        <w:ind w:left="34" w:hanging="1508"/>
        <w:rPr>
          <w:rFonts w:ascii="David" w:hAnsi="David"/>
          <w:rtl/>
        </w:rPr>
      </w:pP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t>(חתימת הבנק)</w:t>
      </w:r>
    </w:p>
    <w:p w14:paraId="4E24AE2B" w14:textId="77777777" w:rsidR="002B7801" w:rsidRPr="004803F1" w:rsidRDefault="002B7801" w:rsidP="002B7801">
      <w:pPr>
        <w:widowControl w:val="0"/>
        <w:tabs>
          <w:tab w:val="decimal" w:pos="5071"/>
        </w:tabs>
        <w:overflowPunct w:val="0"/>
        <w:autoSpaceDE w:val="0"/>
        <w:autoSpaceDN w:val="0"/>
        <w:adjustRightInd w:val="0"/>
        <w:spacing w:after="0"/>
        <w:jc w:val="center"/>
        <w:rPr>
          <w:rFonts w:ascii="David" w:hAnsi="David"/>
          <w:b/>
          <w:bCs/>
          <w:szCs w:val="28"/>
          <w:u w:val="single"/>
          <w:rtl/>
        </w:rPr>
      </w:pPr>
      <w:r w:rsidRPr="004803F1">
        <w:rPr>
          <w:rFonts w:ascii="David" w:hAnsi="David" w:cs="FrankRuehl"/>
          <w:b/>
          <w:bCs/>
          <w:szCs w:val="26"/>
          <w:rtl/>
          <w:lang w:eastAsia="he-IL"/>
        </w:rPr>
        <w:br w:type="page"/>
      </w:r>
      <w:r w:rsidRPr="004803F1">
        <w:rPr>
          <w:rFonts w:ascii="David" w:hAnsi="David"/>
          <w:b/>
          <w:bCs/>
          <w:szCs w:val="28"/>
          <w:u w:val="single"/>
          <w:rtl/>
        </w:rPr>
        <w:t xml:space="preserve">נוסח ערבות </w:t>
      </w:r>
      <w:r w:rsidRPr="004803F1">
        <w:rPr>
          <w:rFonts w:ascii="David" w:hAnsi="David" w:hint="cs"/>
          <w:b/>
          <w:bCs/>
          <w:szCs w:val="28"/>
          <w:u w:val="single"/>
          <w:rtl/>
        </w:rPr>
        <w:t>ביצוע לתאגיד</w:t>
      </w:r>
    </w:p>
    <w:p w14:paraId="703A8A39" w14:textId="77777777" w:rsidR="002B7801" w:rsidRPr="004803F1" w:rsidRDefault="002B7801" w:rsidP="002B7801">
      <w:pPr>
        <w:widowControl w:val="0"/>
        <w:tabs>
          <w:tab w:val="left" w:pos="404"/>
          <w:tab w:val="right" w:pos="9026"/>
        </w:tabs>
        <w:spacing w:after="0" w:line="240" w:lineRule="auto"/>
        <w:ind w:left="-187"/>
        <w:outlineLvl w:val="0"/>
        <w:rPr>
          <w:rFonts w:ascii="David" w:hAnsi="David"/>
          <w:rtl/>
        </w:rPr>
      </w:pPr>
      <w:r w:rsidRPr="004803F1">
        <w:rPr>
          <w:rFonts w:ascii="David" w:hAnsi="David"/>
          <w:rtl/>
        </w:rPr>
        <w:t xml:space="preserve">לכבוד </w:t>
      </w:r>
    </w:p>
    <w:p w14:paraId="10D5AE69" w14:textId="77777777" w:rsidR="002B7801" w:rsidRPr="004803F1" w:rsidRDefault="002B7801" w:rsidP="002B7801">
      <w:pPr>
        <w:widowControl w:val="0"/>
        <w:spacing w:after="0" w:line="240" w:lineRule="auto"/>
        <w:ind w:left="-187"/>
        <w:outlineLvl w:val="0"/>
        <w:rPr>
          <w:rFonts w:ascii="David" w:hAnsi="David"/>
          <w:rtl/>
        </w:rPr>
      </w:pPr>
      <w:r w:rsidRPr="004803F1">
        <w:rPr>
          <w:rFonts w:ascii="David" w:hAnsi="David" w:hint="cs"/>
          <w:rtl/>
        </w:rPr>
        <w:t>מי אשקלון תאגיד המים והביוב האזורי בע"מ</w:t>
      </w:r>
    </w:p>
    <w:p w14:paraId="7090B5CD" w14:textId="77777777" w:rsidR="002B7801" w:rsidRPr="004803F1" w:rsidRDefault="002B7801" w:rsidP="002B7801">
      <w:pPr>
        <w:widowControl w:val="0"/>
        <w:spacing w:after="0"/>
        <w:ind w:left="6480"/>
        <w:outlineLvl w:val="0"/>
        <w:rPr>
          <w:rFonts w:ascii="David" w:hAnsi="David"/>
          <w:rtl/>
        </w:rPr>
      </w:pPr>
      <w:r w:rsidRPr="004803F1">
        <w:rPr>
          <w:rFonts w:ascii="David" w:hAnsi="David"/>
          <w:rtl/>
        </w:rPr>
        <w:t>תאריך: _______________</w:t>
      </w:r>
    </w:p>
    <w:p w14:paraId="7A9B7A7F" w14:textId="77777777" w:rsidR="002B7801" w:rsidRPr="004803F1" w:rsidRDefault="002B7801" w:rsidP="002B7801">
      <w:pPr>
        <w:widowControl w:val="0"/>
        <w:tabs>
          <w:tab w:val="left" w:pos="404"/>
        </w:tabs>
        <w:spacing w:before="120" w:after="120"/>
        <w:ind w:left="-188"/>
        <w:rPr>
          <w:rFonts w:ascii="David" w:hAnsi="David"/>
          <w:rtl/>
        </w:rPr>
      </w:pPr>
      <w:r w:rsidRPr="004803F1">
        <w:rPr>
          <w:rFonts w:ascii="David" w:hAnsi="David"/>
          <w:rtl/>
        </w:rPr>
        <w:t xml:space="preserve">א.ג.נ., </w:t>
      </w:r>
    </w:p>
    <w:p w14:paraId="39B7523F" w14:textId="77777777" w:rsidR="002B7801" w:rsidRPr="004803F1" w:rsidRDefault="002B7801" w:rsidP="002B7801">
      <w:pPr>
        <w:widowControl w:val="0"/>
        <w:tabs>
          <w:tab w:val="left" w:pos="404"/>
        </w:tabs>
        <w:spacing w:before="120" w:after="120"/>
        <w:ind w:left="-188"/>
        <w:jc w:val="center"/>
        <w:outlineLvl w:val="0"/>
        <w:rPr>
          <w:rFonts w:ascii="David" w:hAnsi="David"/>
          <w:b/>
          <w:bCs/>
          <w:rtl/>
        </w:rPr>
      </w:pPr>
      <w:r w:rsidRPr="004803F1">
        <w:rPr>
          <w:rFonts w:ascii="David" w:hAnsi="David"/>
          <w:b/>
          <w:bCs/>
          <w:rtl/>
        </w:rPr>
        <w:t xml:space="preserve">הנדון: </w:t>
      </w:r>
      <w:r w:rsidRPr="004803F1">
        <w:rPr>
          <w:rFonts w:ascii="David" w:hAnsi="David"/>
          <w:b/>
          <w:bCs/>
          <w:u w:val="single"/>
          <w:rtl/>
        </w:rPr>
        <w:t>ערבות מס' ____________</w:t>
      </w:r>
    </w:p>
    <w:p w14:paraId="48DB1B52" w14:textId="3B070C80" w:rsidR="002B7801" w:rsidRPr="004803F1" w:rsidRDefault="002B7801" w:rsidP="002B7801">
      <w:pPr>
        <w:widowControl w:val="0"/>
        <w:spacing w:before="120" w:after="120" w:line="276" w:lineRule="auto"/>
        <w:ind w:left="360"/>
        <w:outlineLvl w:val="0"/>
        <w:rPr>
          <w:b/>
          <w:bCs/>
          <w:rtl/>
        </w:rPr>
      </w:pPr>
      <w:r w:rsidRPr="004803F1">
        <w:rPr>
          <w:rtl/>
        </w:rPr>
        <w:t>לבקשת ______________(להלן: "</w:t>
      </w:r>
      <w:r w:rsidRPr="004803F1">
        <w:rPr>
          <w:b/>
          <w:bCs/>
          <w:rtl/>
        </w:rPr>
        <w:t>החייב</w:t>
      </w:r>
      <w:r w:rsidRPr="004803F1">
        <w:rPr>
          <w:rtl/>
        </w:rPr>
        <w:t xml:space="preserve">"), אנו הח"מ בנק_____________ סניף ______ </w:t>
      </w:r>
      <w:r w:rsidRPr="004803F1">
        <w:rPr>
          <w:rFonts w:ascii="David" w:hAnsi="David"/>
          <w:rtl/>
        </w:rPr>
        <w:t>ערבים</w:t>
      </w:r>
      <w:r w:rsidRPr="004803F1">
        <w:rPr>
          <w:rtl/>
        </w:rPr>
        <w:t xml:space="preserve"> בזה כלפיכם לסילוק כל סכום עד לסך של </w:t>
      </w:r>
      <w:r w:rsidRPr="004803F1">
        <w:rPr>
          <w:rFonts w:hint="cs"/>
          <w:rtl/>
        </w:rPr>
        <w:t>__________</w:t>
      </w:r>
      <w:r w:rsidRPr="004803F1">
        <w:rPr>
          <w:rtl/>
        </w:rPr>
        <w:t xml:space="preserve"> ₪ (במילים: </w:t>
      </w:r>
      <w:r w:rsidRPr="004803F1">
        <w:rPr>
          <w:rFonts w:hint="cs"/>
          <w:rtl/>
        </w:rPr>
        <w:t>___________</w:t>
      </w:r>
      <w:r w:rsidRPr="004803F1">
        <w:rPr>
          <w:rtl/>
        </w:rPr>
        <w:t xml:space="preserve"> שקלים חדשים) שתדרשו מאת החייב בקשר עם </w:t>
      </w:r>
      <w:r w:rsidRPr="004803F1">
        <w:rPr>
          <w:rFonts w:hint="cs"/>
          <w:rtl/>
        </w:rPr>
        <w:t>חוזה</w:t>
      </w:r>
      <w:r w:rsidRPr="004803F1">
        <w:rPr>
          <w:rtl/>
        </w:rPr>
        <w:t xml:space="preserve"> לביצוע עבודות להקמת גשר</w:t>
      </w:r>
      <w:r>
        <w:rPr>
          <w:rFonts w:hint="cs"/>
          <w:rtl/>
        </w:rPr>
        <w:t xml:space="preserve"> ברח' נווה דקלים,</w:t>
      </w:r>
      <w:r w:rsidRPr="004803F1">
        <w:rPr>
          <w:rFonts w:hint="cs"/>
          <w:rtl/>
        </w:rPr>
        <w:t xml:space="preserve"> בנתיבות לפי מכרז 3/202</w:t>
      </w:r>
      <w:r>
        <w:rPr>
          <w:rFonts w:hint="cs"/>
          <w:rtl/>
        </w:rPr>
        <w:t>5</w:t>
      </w:r>
      <w:r w:rsidRPr="004803F1">
        <w:rPr>
          <w:rtl/>
        </w:rPr>
        <w:t>. סכום הערבות יהא צמוד למדד</w:t>
      </w:r>
      <w:r w:rsidRPr="004803F1">
        <w:rPr>
          <w:rFonts w:hint="cs"/>
          <w:rtl/>
        </w:rPr>
        <w:t xml:space="preserve"> תשומות הבניה למגורים</w:t>
      </w:r>
      <w:r w:rsidRPr="004803F1">
        <w:rPr>
          <w:rtl/>
        </w:rPr>
        <w:t>, כפי שיפורסם ע"י הלשכה המרכזית לסטטיסטיקה (להלן: "</w:t>
      </w:r>
      <w:r w:rsidRPr="004803F1">
        <w:rPr>
          <w:b/>
          <w:bCs/>
          <w:rtl/>
        </w:rPr>
        <w:t>המדד</w:t>
      </w:r>
      <w:r w:rsidRPr="004803F1">
        <w:rPr>
          <w:rtl/>
        </w:rPr>
        <w:t>") באופן הבא:</w:t>
      </w:r>
    </w:p>
    <w:p w14:paraId="18B3E9DD"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w:t>
      </w:r>
      <w:r w:rsidRPr="004803F1">
        <w:rPr>
          <w:rFonts w:ascii="David" w:hAnsi="David"/>
          <w:b/>
          <w:bCs/>
          <w:rtl/>
        </w:rPr>
        <w:t>המדד הבסיסי</w:t>
      </w:r>
      <w:r w:rsidRPr="004803F1">
        <w:rPr>
          <w:rFonts w:ascii="David" w:hAnsi="David"/>
          <w:rtl/>
        </w:rPr>
        <w:t xml:space="preserve">" – היינו מדד חודש </w:t>
      </w:r>
      <w:r w:rsidRPr="004803F1">
        <w:rPr>
          <w:rFonts w:ascii="David" w:hAnsi="David" w:hint="cs"/>
          <w:rtl/>
        </w:rPr>
        <w:t>___</w:t>
      </w:r>
      <w:r w:rsidRPr="004803F1">
        <w:rPr>
          <w:rFonts w:ascii="David" w:hAnsi="David"/>
          <w:rtl/>
        </w:rPr>
        <w:t xml:space="preserve"> שנת </w:t>
      </w:r>
      <w:r w:rsidRPr="004803F1">
        <w:rPr>
          <w:rFonts w:ascii="David" w:hAnsi="David" w:hint="cs"/>
          <w:rtl/>
        </w:rPr>
        <w:t>2025</w:t>
      </w:r>
      <w:r w:rsidRPr="004803F1">
        <w:rPr>
          <w:rFonts w:ascii="David" w:hAnsi="David"/>
          <w:rtl/>
        </w:rPr>
        <w:t xml:space="preserve"> (שפורסם ביום _________). </w:t>
      </w:r>
    </w:p>
    <w:p w14:paraId="491F8B4B"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w:t>
      </w:r>
      <w:r w:rsidRPr="004803F1">
        <w:rPr>
          <w:rFonts w:ascii="David" w:hAnsi="David"/>
          <w:b/>
          <w:bCs/>
          <w:rtl/>
        </w:rPr>
        <w:t>המדד החדש</w:t>
      </w:r>
      <w:r w:rsidRPr="004803F1">
        <w:rPr>
          <w:rFonts w:ascii="David" w:hAnsi="David"/>
          <w:rtl/>
        </w:rPr>
        <w:t>"</w:t>
      </w:r>
      <w:r w:rsidRPr="004803F1">
        <w:rPr>
          <w:rFonts w:ascii="David" w:hAnsi="David"/>
          <w:b/>
          <w:bCs/>
          <w:rtl/>
        </w:rPr>
        <w:t xml:space="preserve"> </w:t>
      </w:r>
      <w:r w:rsidRPr="004803F1">
        <w:rPr>
          <w:rFonts w:ascii="David" w:hAnsi="David"/>
          <w:rtl/>
        </w:rPr>
        <w:t>– יהיה המדד הידוע במועד התשלום בפועל על-פי ערבות זו.</w:t>
      </w:r>
    </w:p>
    <w:p w14:paraId="5A2F8513"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לסכום הערבות יתווספו הפרשי הצמדה בשיעור העלייה של המדד החדש לעומת המדד הבסיסי.</w:t>
      </w:r>
    </w:p>
    <w:p w14:paraId="6C111905"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 xml:space="preserve">אנו מתחייבים בזאת באופן אוטונומי, מוחלט ובלתי חוזר, לשלם לכם את סכום הערבות בצירוף הפרשי הצמדה בתוך חמישה ימים ממועד קבלת דרישתכם הראשונה בכתב, בלי להטיל עליכם לבסס או לנמק את דרישתכם זאת. </w:t>
      </w:r>
    </w:p>
    <w:p w14:paraId="66F9BCF7"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מוצהר בזאת כי חילוט של חלק מהערבות לא יגרע מתוקפה והיא תישאר תקפה לגבי יתרת הסכום שלא חולט.</w:t>
      </w:r>
    </w:p>
    <w:p w14:paraId="15D33C28"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ערבות זו אינה ניתנת להסבה או להעברה לצד שלישי.</w:t>
      </w:r>
    </w:p>
    <w:p w14:paraId="63B777A3"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ערבות זו תישאר בתוקפה לכל הפחות עד ליום _________.</w:t>
      </w:r>
    </w:p>
    <w:p w14:paraId="10758F65" w14:textId="77777777" w:rsidR="002B7801" w:rsidRPr="004803F1" w:rsidRDefault="002B7801" w:rsidP="002B7801">
      <w:pPr>
        <w:widowControl w:val="0"/>
        <w:tabs>
          <w:tab w:val="left" w:pos="33"/>
          <w:tab w:val="left" w:pos="658"/>
          <w:tab w:val="left" w:pos="1509"/>
          <w:tab w:val="left" w:pos="1934"/>
        </w:tabs>
        <w:spacing w:before="240" w:after="120"/>
        <w:ind w:left="34" w:hanging="1508"/>
        <w:rPr>
          <w:rFonts w:ascii="David" w:hAnsi="David"/>
          <w:rtl/>
        </w:rPr>
      </w:pP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t>בכבוד רב,</w:t>
      </w:r>
    </w:p>
    <w:p w14:paraId="090ACDBE" w14:textId="77777777" w:rsidR="002B7801" w:rsidRPr="004803F1" w:rsidRDefault="002B7801" w:rsidP="002B7801">
      <w:pPr>
        <w:widowControl w:val="0"/>
        <w:tabs>
          <w:tab w:val="left" w:pos="33"/>
          <w:tab w:val="left" w:pos="658"/>
          <w:tab w:val="left" w:pos="1509"/>
          <w:tab w:val="left" w:pos="1934"/>
        </w:tabs>
        <w:spacing w:after="0"/>
        <w:ind w:left="34" w:hanging="1508"/>
        <w:rPr>
          <w:rFonts w:ascii="David" w:hAnsi="David"/>
          <w:rtl/>
        </w:rPr>
      </w:pP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t>__________________</w:t>
      </w:r>
    </w:p>
    <w:p w14:paraId="7E83A067" w14:textId="77777777" w:rsidR="002B7801" w:rsidRPr="004803F1" w:rsidRDefault="002B7801" w:rsidP="002B7801">
      <w:pPr>
        <w:spacing w:after="0" w:line="240" w:lineRule="auto"/>
        <w:ind w:left="5040" w:firstLine="720"/>
        <w:jc w:val="left"/>
        <w:rPr>
          <w:rFonts w:ascii="David" w:hAnsi="David"/>
          <w:b/>
          <w:bCs/>
          <w:rtl/>
        </w:rPr>
      </w:pPr>
      <w:r w:rsidRPr="004803F1">
        <w:rPr>
          <w:rFonts w:ascii="David" w:hAnsi="David"/>
          <w:rtl/>
        </w:rPr>
        <w:t>(חתימת הבנק)</w:t>
      </w:r>
    </w:p>
    <w:p w14:paraId="1AAD79F8" w14:textId="77777777" w:rsidR="002B7801" w:rsidRDefault="002B7801" w:rsidP="002B7801">
      <w:pPr>
        <w:spacing w:after="0" w:line="240" w:lineRule="auto"/>
        <w:jc w:val="left"/>
        <w:rPr>
          <w:rFonts w:ascii="David" w:hAnsi="David"/>
          <w:b/>
          <w:bCs/>
          <w:rtl/>
        </w:rPr>
      </w:pPr>
      <w:r w:rsidRPr="004803F1">
        <w:rPr>
          <w:rFonts w:ascii="David" w:hAnsi="David"/>
          <w:b/>
          <w:bCs/>
          <w:rtl/>
        </w:rPr>
        <w:br w:type="page"/>
      </w:r>
    </w:p>
    <w:p w14:paraId="616999AB" w14:textId="6A8132A3" w:rsidR="00FB6FE5" w:rsidRPr="004803F1" w:rsidRDefault="00FB6FE5" w:rsidP="00FB6FE5">
      <w:pPr>
        <w:widowControl w:val="0"/>
        <w:tabs>
          <w:tab w:val="decimal" w:pos="5071"/>
        </w:tabs>
        <w:overflowPunct w:val="0"/>
        <w:autoSpaceDE w:val="0"/>
        <w:autoSpaceDN w:val="0"/>
        <w:adjustRightInd w:val="0"/>
        <w:spacing w:after="0"/>
        <w:jc w:val="center"/>
        <w:rPr>
          <w:rFonts w:ascii="David" w:hAnsi="David"/>
          <w:b/>
          <w:bCs/>
          <w:szCs w:val="28"/>
          <w:u w:val="single"/>
          <w:rtl/>
        </w:rPr>
      </w:pPr>
      <w:r w:rsidRPr="004803F1">
        <w:rPr>
          <w:rFonts w:ascii="David" w:hAnsi="David"/>
          <w:b/>
          <w:bCs/>
          <w:szCs w:val="28"/>
          <w:u w:val="single"/>
          <w:rtl/>
        </w:rPr>
        <w:t xml:space="preserve">נוסח ערבות </w:t>
      </w:r>
      <w:r w:rsidRPr="004803F1">
        <w:rPr>
          <w:rFonts w:ascii="David" w:hAnsi="David" w:hint="cs"/>
          <w:b/>
          <w:bCs/>
          <w:szCs w:val="28"/>
          <w:u w:val="single"/>
          <w:rtl/>
        </w:rPr>
        <w:t>ביצוע ל</w:t>
      </w:r>
      <w:r>
        <w:rPr>
          <w:rFonts w:ascii="David" w:hAnsi="David" w:hint="cs"/>
          <w:b/>
          <w:bCs/>
          <w:szCs w:val="28"/>
          <w:u w:val="single"/>
          <w:rtl/>
        </w:rPr>
        <w:t>מילת"ב</w:t>
      </w:r>
    </w:p>
    <w:p w14:paraId="2B392F41" w14:textId="77777777" w:rsidR="00FB6FE5" w:rsidRPr="004803F1" w:rsidRDefault="00FB6FE5" w:rsidP="00FB6FE5">
      <w:pPr>
        <w:widowControl w:val="0"/>
        <w:tabs>
          <w:tab w:val="left" w:pos="404"/>
          <w:tab w:val="right" w:pos="9026"/>
        </w:tabs>
        <w:spacing w:after="0" w:line="240" w:lineRule="auto"/>
        <w:ind w:left="-187"/>
        <w:outlineLvl w:val="0"/>
        <w:rPr>
          <w:rFonts w:ascii="David" w:hAnsi="David"/>
          <w:rtl/>
        </w:rPr>
      </w:pPr>
      <w:r w:rsidRPr="004803F1">
        <w:rPr>
          <w:rFonts w:ascii="David" w:hAnsi="David"/>
          <w:rtl/>
        </w:rPr>
        <w:t xml:space="preserve">לכבוד </w:t>
      </w:r>
    </w:p>
    <w:p w14:paraId="4BD6AD4D" w14:textId="7C65EF0F" w:rsidR="00FB6FE5" w:rsidRPr="004803F1" w:rsidRDefault="00FB6FE5" w:rsidP="00FB6FE5">
      <w:pPr>
        <w:widowControl w:val="0"/>
        <w:spacing w:after="0" w:line="240" w:lineRule="auto"/>
        <w:ind w:left="-187"/>
        <w:outlineLvl w:val="0"/>
        <w:rPr>
          <w:rFonts w:ascii="David" w:hAnsi="David"/>
          <w:rtl/>
        </w:rPr>
      </w:pPr>
      <w:r w:rsidRPr="004803F1">
        <w:rPr>
          <w:rFonts w:ascii="David" w:hAnsi="David" w:hint="cs"/>
          <w:rtl/>
        </w:rPr>
        <w:t>מ</w:t>
      </w:r>
      <w:r>
        <w:rPr>
          <w:rFonts w:ascii="David" w:hAnsi="David" w:hint="cs"/>
          <w:rtl/>
        </w:rPr>
        <w:t>ילת"ב</w:t>
      </w:r>
    </w:p>
    <w:p w14:paraId="05C330E7" w14:textId="77777777" w:rsidR="00FB6FE5" w:rsidRPr="004803F1" w:rsidRDefault="00FB6FE5" w:rsidP="00FB6FE5">
      <w:pPr>
        <w:widowControl w:val="0"/>
        <w:spacing w:after="0"/>
        <w:ind w:left="6480"/>
        <w:outlineLvl w:val="0"/>
        <w:rPr>
          <w:rFonts w:ascii="David" w:hAnsi="David"/>
          <w:rtl/>
        </w:rPr>
      </w:pPr>
      <w:r w:rsidRPr="004803F1">
        <w:rPr>
          <w:rFonts w:ascii="David" w:hAnsi="David"/>
          <w:rtl/>
        </w:rPr>
        <w:t>תאריך: _______________</w:t>
      </w:r>
    </w:p>
    <w:p w14:paraId="2C37BDCC" w14:textId="77777777" w:rsidR="00FB6FE5" w:rsidRPr="004803F1" w:rsidRDefault="00FB6FE5" w:rsidP="00FB6FE5">
      <w:pPr>
        <w:widowControl w:val="0"/>
        <w:tabs>
          <w:tab w:val="left" w:pos="404"/>
        </w:tabs>
        <w:spacing w:before="120" w:after="120"/>
        <w:ind w:left="-188"/>
        <w:rPr>
          <w:rFonts w:ascii="David" w:hAnsi="David"/>
          <w:rtl/>
        </w:rPr>
      </w:pPr>
      <w:r w:rsidRPr="004803F1">
        <w:rPr>
          <w:rFonts w:ascii="David" w:hAnsi="David"/>
          <w:rtl/>
        </w:rPr>
        <w:t xml:space="preserve">א.ג.נ., </w:t>
      </w:r>
    </w:p>
    <w:p w14:paraId="71791791" w14:textId="77777777" w:rsidR="00FB6FE5" w:rsidRPr="004803F1" w:rsidRDefault="00FB6FE5" w:rsidP="00FB6FE5">
      <w:pPr>
        <w:widowControl w:val="0"/>
        <w:tabs>
          <w:tab w:val="left" w:pos="404"/>
        </w:tabs>
        <w:spacing w:before="120" w:after="120"/>
        <w:ind w:left="-188"/>
        <w:jc w:val="center"/>
        <w:outlineLvl w:val="0"/>
        <w:rPr>
          <w:rFonts w:ascii="David" w:hAnsi="David"/>
          <w:b/>
          <w:bCs/>
          <w:rtl/>
        </w:rPr>
      </w:pPr>
      <w:r w:rsidRPr="004803F1">
        <w:rPr>
          <w:rFonts w:ascii="David" w:hAnsi="David"/>
          <w:b/>
          <w:bCs/>
          <w:rtl/>
        </w:rPr>
        <w:t xml:space="preserve">הנדון: </w:t>
      </w:r>
      <w:r w:rsidRPr="004803F1">
        <w:rPr>
          <w:rFonts w:ascii="David" w:hAnsi="David"/>
          <w:b/>
          <w:bCs/>
          <w:u w:val="single"/>
          <w:rtl/>
        </w:rPr>
        <w:t>ערבות מס' ____________</w:t>
      </w:r>
    </w:p>
    <w:p w14:paraId="4D8A1B6C" w14:textId="77777777" w:rsidR="00FB6FE5" w:rsidRPr="004803F1" w:rsidRDefault="00FB6FE5" w:rsidP="00FB6FE5">
      <w:pPr>
        <w:widowControl w:val="0"/>
        <w:spacing w:before="120" w:after="120" w:line="276" w:lineRule="auto"/>
        <w:ind w:left="360"/>
        <w:outlineLvl w:val="0"/>
        <w:rPr>
          <w:b/>
          <w:bCs/>
          <w:rtl/>
        </w:rPr>
      </w:pPr>
      <w:r w:rsidRPr="004803F1">
        <w:rPr>
          <w:rtl/>
        </w:rPr>
        <w:t>לבקשת ______________(להלן: "</w:t>
      </w:r>
      <w:r w:rsidRPr="004803F1">
        <w:rPr>
          <w:b/>
          <w:bCs/>
          <w:rtl/>
        </w:rPr>
        <w:t>החייב</w:t>
      </w:r>
      <w:r w:rsidRPr="004803F1">
        <w:rPr>
          <w:rtl/>
        </w:rPr>
        <w:t xml:space="preserve">"), אנו הח"מ בנק_____________ סניף ______ </w:t>
      </w:r>
      <w:r w:rsidRPr="004803F1">
        <w:rPr>
          <w:rFonts w:ascii="David" w:hAnsi="David"/>
          <w:rtl/>
        </w:rPr>
        <w:t>ערבים</w:t>
      </w:r>
      <w:r w:rsidRPr="004803F1">
        <w:rPr>
          <w:rtl/>
        </w:rPr>
        <w:t xml:space="preserve"> בזה כלפיכם לסילוק כל סכום עד לסך של </w:t>
      </w:r>
      <w:r w:rsidRPr="004803F1">
        <w:rPr>
          <w:rFonts w:hint="cs"/>
          <w:rtl/>
        </w:rPr>
        <w:t>__________</w:t>
      </w:r>
      <w:r w:rsidRPr="004803F1">
        <w:rPr>
          <w:rtl/>
        </w:rPr>
        <w:t xml:space="preserve"> ₪ (במילים: </w:t>
      </w:r>
      <w:r w:rsidRPr="004803F1">
        <w:rPr>
          <w:rFonts w:hint="cs"/>
          <w:rtl/>
        </w:rPr>
        <w:t>___________</w:t>
      </w:r>
      <w:r w:rsidRPr="004803F1">
        <w:rPr>
          <w:rtl/>
        </w:rPr>
        <w:t xml:space="preserve"> שקלים חדשים) שתדרשו מאת החייב בקשר עם </w:t>
      </w:r>
      <w:r w:rsidRPr="004803F1">
        <w:rPr>
          <w:rFonts w:hint="cs"/>
          <w:rtl/>
        </w:rPr>
        <w:t>חוזה</w:t>
      </w:r>
      <w:r w:rsidRPr="004803F1">
        <w:rPr>
          <w:rtl/>
        </w:rPr>
        <w:t xml:space="preserve"> לביצוע עבודות להקמת גשר</w:t>
      </w:r>
      <w:r>
        <w:rPr>
          <w:rFonts w:hint="cs"/>
          <w:rtl/>
        </w:rPr>
        <w:t xml:space="preserve"> ברח' נווה דקלים,</w:t>
      </w:r>
      <w:r w:rsidRPr="004803F1">
        <w:rPr>
          <w:rFonts w:hint="cs"/>
          <w:rtl/>
        </w:rPr>
        <w:t xml:space="preserve"> בנתיבות לפי מכרז 3/202</w:t>
      </w:r>
      <w:r>
        <w:rPr>
          <w:rFonts w:hint="cs"/>
          <w:rtl/>
        </w:rPr>
        <w:t>5</w:t>
      </w:r>
      <w:r w:rsidRPr="004803F1">
        <w:rPr>
          <w:rtl/>
        </w:rPr>
        <w:t>. סכום הערבות יהא צמוד למדד</w:t>
      </w:r>
      <w:r w:rsidRPr="004803F1">
        <w:rPr>
          <w:rFonts w:hint="cs"/>
          <w:rtl/>
        </w:rPr>
        <w:t xml:space="preserve"> תשומות הבניה למגורים</w:t>
      </w:r>
      <w:r w:rsidRPr="004803F1">
        <w:rPr>
          <w:rtl/>
        </w:rPr>
        <w:t>, כפי שיפורסם ע"י הלשכה המרכזית לסטטיסטיקה (להלן: "</w:t>
      </w:r>
      <w:r w:rsidRPr="004803F1">
        <w:rPr>
          <w:b/>
          <w:bCs/>
          <w:rtl/>
        </w:rPr>
        <w:t>המדד</w:t>
      </w:r>
      <w:r w:rsidRPr="004803F1">
        <w:rPr>
          <w:rtl/>
        </w:rPr>
        <w:t>") באופן הבא:</w:t>
      </w:r>
    </w:p>
    <w:p w14:paraId="464AE0EA" w14:textId="77777777" w:rsidR="00FB6FE5" w:rsidRPr="004803F1" w:rsidRDefault="00FB6FE5" w:rsidP="00FB6FE5">
      <w:pPr>
        <w:widowControl w:val="0"/>
        <w:spacing w:before="120" w:after="120" w:line="276" w:lineRule="auto"/>
        <w:ind w:left="360"/>
        <w:outlineLvl w:val="0"/>
        <w:rPr>
          <w:rFonts w:ascii="David" w:hAnsi="David"/>
          <w:rtl/>
        </w:rPr>
      </w:pPr>
      <w:r w:rsidRPr="004803F1">
        <w:rPr>
          <w:rFonts w:ascii="David" w:hAnsi="David"/>
          <w:rtl/>
        </w:rPr>
        <w:t>"</w:t>
      </w:r>
      <w:r w:rsidRPr="004803F1">
        <w:rPr>
          <w:rFonts w:ascii="David" w:hAnsi="David"/>
          <w:b/>
          <w:bCs/>
          <w:rtl/>
        </w:rPr>
        <w:t>המדד הבסיסי</w:t>
      </w:r>
      <w:r w:rsidRPr="004803F1">
        <w:rPr>
          <w:rFonts w:ascii="David" w:hAnsi="David"/>
          <w:rtl/>
        </w:rPr>
        <w:t xml:space="preserve">" – היינו מדד חודש </w:t>
      </w:r>
      <w:r w:rsidRPr="004803F1">
        <w:rPr>
          <w:rFonts w:ascii="David" w:hAnsi="David" w:hint="cs"/>
          <w:rtl/>
        </w:rPr>
        <w:t>___</w:t>
      </w:r>
      <w:r w:rsidRPr="004803F1">
        <w:rPr>
          <w:rFonts w:ascii="David" w:hAnsi="David"/>
          <w:rtl/>
        </w:rPr>
        <w:t xml:space="preserve"> שנת </w:t>
      </w:r>
      <w:r w:rsidRPr="004803F1">
        <w:rPr>
          <w:rFonts w:ascii="David" w:hAnsi="David" w:hint="cs"/>
          <w:rtl/>
        </w:rPr>
        <w:t>2025</w:t>
      </w:r>
      <w:r w:rsidRPr="004803F1">
        <w:rPr>
          <w:rFonts w:ascii="David" w:hAnsi="David"/>
          <w:rtl/>
        </w:rPr>
        <w:t xml:space="preserve"> (שפורסם ביום _________). </w:t>
      </w:r>
    </w:p>
    <w:p w14:paraId="41A35350" w14:textId="77777777" w:rsidR="00FB6FE5" w:rsidRPr="004803F1" w:rsidRDefault="00FB6FE5" w:rsidP="00FB6FE5">
      <w:pPr>
        <w:widowControl w:val="0"/>
        <w:spacing w:before="120" w:after="120" w:line="276" w:lineRule="auto"/>
        <w:ind w:left="360"/>
        <w:outlineLvl w:val="0"/>
        <w:rPr>
          <w:rFonts w:ascii="David" w:hAnsi="David"/>
          <w:rtl/>
        </w:rPr>
      </w:pPr>
      <w:r w:rsidRPr="004803F1">
        <w:rPr>
          <w:rFonts w:ascii="David" w:hAnsi="David"/>
          <w:rtl/>
        </w:rPr>
        <w:t>"</w:t>
      </w:r>
      <w:r w:rsidRPr="004803F1">
        <w:rPr>
          <w:rFonts w:ascii="David" w:hAnsi="David"/>
          <w:b/>
          <w:bCs/>
          <w:rtl/>
        </w:rPr>
        <w:t>המדד החדש</w:t>
      </w:r>
      <w:r w:rsidRPr="004803F1">
        <w:rPr>
          <w:rFonts w:ascii="David" w:hAnsi="David"/>
          <w:rtl/>
        </w:rPr>
        <w:t>"</w:t>
      </w:r>
      <w:r w:rsidRPr="004803F1">
        <w:rPr>
          <w:rFonts w:ascii="David" w:hAnsi="David"/>
          <w:b/>
          <w:bCs/>
          <w:rtl/>
        </w:rPr>
        <w:t xml:space="preserve"> </w:t>
      </w:r>
      <w:r w:rsidRPr="004803F1">
        <w:rPr>
          <w:rFonts w:ascii="David" w:hAnsi="David"/>
          <w:rtl/>
        </w:rPr>
        <w:t>– יהיה המדד הידוע במועד התשלום בפועל על-פי ערבות זו.</w:t>
      </w:r>
    </w:p>
    <w:p w14:paraId="31C009E4" w14:textId="77777777" w:rsidR="00FB6FE5" w:rsidRPr="004803F1" w:rsidRDefault="00FB6FE5" w:rsidP="00FB6FE5">
      <w:pPr>
        <w:widowControl w:val="0"/>
        <w:spacing w:before="120" w:after="120" w:line="276" w:lineRule="auto"/>
        <w:ind w:left="360"/>
        <w:outlineLvl w:val="0"/>
        <w:rPr>
          <w:rFonts w:ascii="David" w:hAnsi="David"/>
          <w:rtl/>
        </w:rPr>
      </w:pPr>
      <w:r w:rsidRPr="004803F1">
        <w:rPr>
          <w:rFonts w:ascii="David" w:hAnsi="David"/>
          <w:rtl/>
        </w:rPr>
        <w:t>לסכום הערבות יתווספו הפרשי הצמדה בשיעור העלייה של המדד החדש לעומת המדד הבסיסי.</w:t>
      </w:r>
    </w:p>
    <w:p w14:paraId="2F4843E6" w14:textId="77777777" w:rsidR="00FB6FE5" w:rsidRPr="004803F1" w:rsidRDefault="00FB6FE5" w:rsidP="00FB6FE5">
      <w:pPr>
        <w:widowControl w:val="0"/>
        <w:spacing w:before="120" w:after="120" w:line="276" w:lineRule="auto"/>
        <w:ind w:left="360"/>
        <w:outlineLvl w:val="0"/>
        <w:rPr>
          <w:rFonts w:ascii="David" w:hAnsi="David"/>
          <w:rtl/>
        </w:rPr>
      </w:pPr>
      <w:r w:rsidRPr="004803F1">
        <w:rPr>
          <w:rFonts w:ascii="David" w:hAnsi="David"/>
          <w:rtl/>
        </w:rPr>
        <w:t xml:space="preserve">אנו מתחייבים בזאת באופן אוטונומי, מוחלט ובלתי חוזר, לשלם לכם את סכום הערבות בצירוף הפרשי הצמדה בתוך חמישה ימים ממועד קבלת דרישתכם הראשונה בכתב, בלי להטיל עליכם לבסס או לנמק את דרישתכם זאת. </w:t>
      </w:r>
    </w:p>
    <w:p w14:paraId="0261A0C1" w14:textId="77777777" w:rsidR="00FB6FE5" w:rsidRPr="004803F1" w:rsidRDefault="00FB6FE5" w:rsidP="00FB6FE5">
      <w:pPr>
        <w:widowControl w:val="0"/>
        <w:spacing w:before="120" w:after="120" w:line="276" w:lineRule="auto"/>
        <w:ind w:left="360"/>
        <w:outlineLvl w:val="0"/>
        <w:rPr>
          <w:rFonts w:ascii="David" w:hAnsi="David"/>
          <w:rtl/>
        </w:rPr>
      </w:pPr>
      <w:r w:rsidRPr="004803F1">
        <w:rPr>
          <w:rFonts w:ascii="David" w:hAnsi="David"/>
          <w:rtl/>
        </w:rPr>
        <w:t>מוצהר בזאת כי חילוט של חלק מהערבות לא יגרע מתוקפה והיא תישאר תקפה לגבי יתרת הסכום שלא חולט.</w:t>
      </w:r>
    </w:p>
    <w:p w14:paraId="7660C98D" w14:textId="77777777" w:rsidR="00FB6FE5" w:rsidRPr="004803F1" w:rsidRDefault="00FB6FE5" w:rsidP="00FB6FE5">
      <w:pPr>
        <w:widowControl w:val="0"/>
        <w:spacing w:before="120" w:after="120" w:line="276" w:lineRule="auto"/>
        <w:ind w:left="360"/>
        <w:outlineLvl w:val="0"/>
        <w:rPr>
          <w:rFonts w:ascii="David" w:hAnsi="David"/>
          <w:rtl/>
        </w:rPr>
      </w:pPr>
      <w:r w:rsidRPr="004803F1">
        <w:rPr>
          <w:rFonts w:ascii="David" w:hAnsi="David"/>
          <w:rtl/>
        </w:rPr>
        <w:t>ערבות זו אינה ניתנת להסבה או להעברה לצד שלישי.</w:t>
      </w:r>
    </w:p>
    <w:p w14:paraId="7A212453" w14:textId="77777777" w:rsidR="00FB6FE5" w:rsidRPr="004803F1" w:rsidRDefault="00FB6FE5" w:rsidP="00FB6FE5">
      <w:pPr>
        <w:widowControl w:val="0"/>
        <w:spacing w:before="120" w:after="120" w:line="276" w:lineRule="auto"/>
        <w:ind w:left="360"/>
        <w:outlineLvl w:val="0"/>
        <w:rPr>
          <w:rFonts w:ascii="David" w:hAnsi="David"/>
          <w:rtl/>
        </w:rPr>
      </w:pPr>
      <w:r w:rsidRPr="004803F1">
        <w:rPr>
          <w:rFonts w:ascii="David" w:hAnsi="David"/>
          <w:rtl/>
        </w:rPr>
        <w:t>ערבות זו תישאר בתוקפה לכל הפחות עד ליום _________.</w:t>
      </w:r>
    </w:p>
    <w:p w14:paraId="647B8FE4" w14:textId="77777777" w:rsidR="00FB6FE5" w:rsidRPr="004803F1" w:rsidRDefault="00FB6FE5" w:rsidP="00FB6FE5">
      <w:pPr>
        <w:widowControl w:val="0"/>
        <w:tabs>
          <w:tab w:val="left" w:pos="33"/>
          <w:tab w:val="left" w:pos="658"/>
          <w:tab w:val="left" w:pos="1509"/>
          <w:tab w:val="left" w:pos="1934"/>
        </w:tabs>
        <w:spacing w:before="240" w:after="120"/>
        <w:ind w:left="34" w:hanging="1508"/>
        <w:rPr>
          <w:rFonts w:ascii="David" w:hAnsi="David"/>
          <w:rtl/>
        </w:rPr>
      </w:pP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t>בכבוד רב,</w:t>
      </w:r>
    </w:p>
    <w:p w14:paraId="734C14E3" w14:textId="77777777" w:rsidR="00FB6FE5" w:rsidRPr="004803F1" w:rsidRDefault="00FB6FE5" w:rsidP="00FB6FE5">
      <w:pPr>
        <w:widowControl w:val="0"/>
        <w:tabs>
          <w:tab w:val="left" w:pos="33"/>
          <w:tab w:val="left" w:pos="658"/>
          <w:tab w:val="left" w:pos="1509"/>
          <w:tab w:val="left" w:pos="1934"/>
        </w:tabs>
        <w:spacing w:after="0"/>
        <w:ind w:left="34" w:hanging="1508"/>
        <w:rPr>
          <w:rFonts w:ascii="David" w:hAnsi="David"/>
          <w:rtl/>
        </w:rPr>
      </w:pP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t>__________________</w:t>
      </w:r>
    </w:p>
    <w:p w14:paraId="48CA3A5B" w14:textId="77777777" w:rsidR="00FB6FE5" w:rsidRPr="004803F1" w:rsidRDefault="00FB6FE5" w:rsidP="00FB6FE5">
      <w:pPr>
        <w:spacing w:after="0" w:line="240" w:lineRule="auto"/>
        <w:ind w:left="5040" w:firstLine="720"/>
        <w:jc w:val="left"/>
        <w:rPr>
          <w:rFonts w:ascii="David" w:hAnsi="David"/>
          <w:b/>
          <w:bCs/>
          <w:rtl/>
        </w:rPr>
      </w:pPr>
      <w:r w:rsidRPr="004803F1">
        <w:rPr>
          <w:rFonts w:ascii="David" w:hAnsi="David"/>
          <w:rtl/>
        </w:rPr>
        <w:t>(חתימת הבנק)</w:t>
      </w:r>
    </w:p>
    <w:p w14:paraId="7E93700D" w14:textId="112D927F" w:rsidR="00FB6FE5" w:rsidRPr="004803F1" w:rsidRDefault="00FB6FE5" w:rsidP="00FB6FE5">
      <w:pPr>
        <w:spacing w:after="0" w:line="240" w:lineRule="auto"/>
        <w:jc w:val="left"/>
        <w:rPr>
          <w:rFonts w:ascii="David" w:hAnsi="David"/>
          <w:b/>
          <w:bCs/>
          <w:rtl/>
        </w:rPr>
      </w:pPr>
      <w:r w:rsidRPr="004803F1">
        <w:rPr>
          <w:rFonts w:ascii="David" w:hAnsi="David"/>
          <w:b/>
          <w:bCs/>
          <w:rtl/>
        </w:rPr>
        <w:br w:type="page"/>
      </w:r>
    </w:p>
    <w:p w14:paraId="0C2CDDF6" w14:textId="77777777" w:rsidR="002B7801" w:rsidRPr="004803F1" w:rsidRDefault="002B7801" w:rsidP="002B7801">
      <w:pPr>
        <w:jc w:val="right"/>
        <w:rPr>
          <w:b/>
          <w:bCs/>
          <w:sz w:val="28"/>
          <w:szCs w:val="28"/>
          <w:u w:val="single"/>
          <w:rtl/>
        </w:rPr>
      </w:pPr>
      <w:r w:rsidRPr="004803F1">
        <w:rPr>
          <w:rFonts w:ascii="David" w:hAnsi="David" w:hint="cs"/>
          <w:b/>
          <w:bCs/>
          <w:sz w:val="28"/>
          <w:szCs w:val="28"/>
          <w:u w:val="single"/>
          <w:rtl/>
        </w:rPr>
        <w:t xml:space="preserve">נספח ג'2 - </w:t>
      </w:r>
      <w:r w:rsidRPr="004803F1">
        <w:rPr>
          <w:rFonts w:ascii="David" w:hAnsi="David"/>
          <w:b/>
          <w:bCs/>
          <w:sz w:val="28"/>
          <w:szCs w:val="28"/>
          <w:u w:val="single"/>
          <w:rtl/>
        </w:rPr>
        <w:t>ערבו</w:t>
      </w:r>
      <w:r w:rsidRPr="004803F1">
        <w:rPr>
          <w:rFonts w:ascii="David" w:hAnsi="David" w:hint="cs"/>
          <w:b/>
          <w:bCs/>
          <w:sz w:val="28"/>
          <w:szCs w:val="28"/>
          <w:u w:val="single"/>
          <w:rtl/>
        </w:rPr>
        <w:t>יו</w:t>
      </w:r>
      <w:r w:rsidRPr="004803F1">
        <w:rPr>
          <w:rFonts w:ascii="David" w:hAnsi="David"/>
          <w:b/>
          <w:bCs/>
          <w:sz w:val="28"/>
          <w:szCs w:val="28"/>
          <w:u w:val="single"/>
          <w:rtl/>
        </w:rPr>
        <w:t>ת בדק</w:t>
      </w:r>
    </w:p>
    <w:p w14:paraId="304BE90E" w14:textId="77777777" w:rsidR="002B7801" w:rsidRPr="004803F1" w:rsidRDefault="002B7801" w:rsidP="002B7801">
      <w:pPr>
        <w:widowControl w:val="0"/>
        <w:tabs>
          <w:tab w:val="decimal" w:pos="5071"/>
        </w:tabs>
        <w:overflowPunct w:val="0"/>
        <w:autoSpaceDE w:val="0"/>
        <w:autoSpaceDN w:val="0"/>
        <w:adjustRightInd w:val="0"/>
        <w:spacing w:after="0"/>
        <w:jc w:val="center"/>
        <w:rPr>
          <w:rFonts w:ascii="David" w:hAnsi="David"/>
          <w:b/>
          <w:bCs/>
          <w:szCs w:val="28"/>
          <w:u w:val="single"/>
          <w:rtl/>
        </w:rPr>
      </w:pPr>
      <w:r w:rsidRPr="004803F1">
        <w:rPr>
          <w:rFonts w:ascii="David" w:hAnsi="David"/>
          <w:b/>
          <w:bCs/>
          <w:szCs w:val="28"/>
          <w:u w:val="single"/>
          <w:rtl/>
        </w:rPr>
        <w:t xml:space="preserve">נוסח ערבות </w:t>
      </w:r>
      <w:r w:rsidRPr="004803F1">
        <w:rPr>
          <w:rFonts w:ascii="David" w:hAnsi="David" w:hint="cs"/>
          <w:b/>
          <w:bCs/>
          <w:szCs w:val="28"/>
          <w:u w:val="single"/>
          <w:rtl/>
        </w:rPr>
        <w:t>בדק לעירייה</w:t>
      </w:r>
    </w:p>
    <w:p w14:paraId="6B388AE3" w14:textId="77777777" w:rsidR="002B7801" w:rsidRPr="004803F1" w:rsidRDefault="002B7801" w:rsidP="002B7801">
      <w:pPr>
        <w:widowControl w:val="0"/>
        <w:tabs>
          <w:tab w:val="left" w:pos="404"/>
          <w:tab w:val="right" w:pos="9026"/>
        </w:tabs>
        <w:spacing w:after="0" w:line="240" w:lineRule="auto"/>
        <w:ind w:left="-187"/>
        <w:outlineLvl w:val="0"/>
        <w:rPr>
          <w:rFonts w:ascii="David" w:hAnsi="David"/>
          <w:rtl/>
        </w:rPr>
      </w:pPr>
      <w:r w:rsidRPr="004803F1">
        <w:rPr>
          <w:rFonts w:ascii="David" w:hAnsi="David"/>
          <w:rtl/>
        </w:rPr>
        <w:t xml:space="preserve">לכבוד </w:t>
      </w:r>
    </w:p>
    <w:p w14:paraId="73350745" w14:textId="77777777" w:rsidR="002B7801" w:rsidRPr="004803F1" w:rsidRDefault="002B7801" w:rsidP="002B7801">
      <w:pPr>
        <w:widowControl w:val="0"/>
        <w:spacing w:after="0" w:line="240" w:lineRule="auto"/>
        <w:ind w:left="-187"/>
        <w:outlineLvl w:val="0"/>
        <w:rPr>
          <w:rFonts w:ascii="David" w:hAnsi="David"/>
          <w:rtl/>
        </w:rPr>
      </w:pPr>
      <w:r w:rsidRPr="004803F1">
        <w:rPr>
          <w:rFonts w:ascii="David" w:hAnsi="David"/>
          <w:rtl/>
        </w:rPr>
        <w:t>עיריית נתיבות</w:t>
      </w:r>
      <w:r w:rsidRPr="004803F1">
        <w:rPr>
          <w:rFonts w:ascii="David" w:hAnsi="David"/>
          <w:rtl/>
        </w:rPr>
        <w:tab/>
      </w:r>
      <w:r w:rsidRPr="004803F1">
        <w:rPr>
          <w:rFonts w:ascii="David" w:hAnsi="David"/>
          <w:rtl/>
        </w:rPr>
        <w:tab/>
      </w:r>
    </w:p>
    <w:p w14:paraId="5464D5FB" w14:textId="77777777" w:rsidR="002B7801" w:rsidRPr="004803F1" w:rsidRDefault="002B7801" w:rsidP="002B7801">
      <w:pPr>
        <w:widowControl w:val="0"/>
        <w:spacing w:after="0"/>
        <w:ind w:left="6480"/>
        <w:outlineLvl w:val="0"/>
        <w:rPr>
          <w:rFonts w:ascii="David" w:hAnsi="David"/>
          <w:rtl/>
        </w:rPr>
      </w:pPr>
      <w:r w:rsidRPr="004803F1">
        <w:rPr>
          <w:rFonts w:ascii="David" w:hAnsi="David"/>
          <w:rtl/>
        </w:rPr>
        <w:t>תאריך: _______________</w:t>
      </w:r>
    </w:p>
    <w:p w14:paraId="3B71D806" w14:textId="77777777" w:rsidR="002B7801" w:rsidRPr="004803F1" w:rsidRDefault="002B7801" w:rsidP="002B7801">
      <w:pPr>
        <w:widowControl w:val="0"/>
        <w:tabs>
          <w:tab w:val="left" w:pos="404"/>
        </w:tabs>
        <w:spacing w:before="120" w:after="120"/>
        <w:ind w:left="-188"/>
        <w:rPr>
          <w:rFonts w:ascii="David" w:hAnsi="David"/>
          <w:rtl/>
        </w:rPr>
      </w:pPr>
      <w:r w:rsidRPr="004803F1">
        <w:rPr>
          <w:rFonts w:ascii="David" w:hAnsi="David"/>
          <w:rtl/>
        </w:rPr>
        <w:t xml:space="preserve">א.ג.נ., </w:t>
      </w:r>
    </w:p>
    <w:p w14:paraId="19792FDB" w14:textId="77777777" w:rsidR="002B7801" w:rsidRPr="004803F1" w:rsidRDefault="002B7801" w:rsidP="002B7801">
      <w:pPr>
        <w:widowControl w:val="0"/>
        <w:tabs>
          <w:tab w:val="left" w:pos="404"/>
        </w:tabs>
        <w:spacing w:before="120" w:after="120"/>
        <w:ind w:left="-188"/>
        <w:jc w:val="center"/>
        <w:outlineLvl w:val="0"/>
        <w:rPr>
          <w:rFonts w:ascii="David" w:hAnsi="David"/>
          <w:b/>
          <w:bCs/>
          <w:rtl/>
        </w:rPr>
      </w:pPr>
      <w:r w:rsidRPr="004803F1">
        <w:rPr>
          <w:rFonts w:ascii="David" w:hAnsi="David"/>
          <w:b/>
          <w:bCs/>
          <w:rtl/>
        </w:rPr>
        <w:t xml:space="preserve">הנדון: </w:t>
      </w:r>
      <w:r w:rsidRPr="004803F1">
        <w:rPr>
          <w:rFonts w:ascii="David" w:hAnsi="David"/>
          <w:b/>
          <w:bCs/>
          <w:u w:val="single"/>
          <w:rtl/>
        </w:rPr>
        <w:t>ערבות מס' ____________</w:t>
      </w:r>
    </w:p>
    <w:p w14:paraId="592D9795" w14:textId="7A0F4BCB" w:rsidR="002B7801" w:rsidRPr="004803F1" w:rsidRDefault="002B7801" w:rsidP="002B7801">
      <w:pPr>
        <w:widowControl w:val="0"/>
        <w:spacing w:before="120" w:after="120" w:line="276" w:lineRule="auto"/>
        <w:ind w:left="360"/>
        <w:outlineLvl w:val="0"/>
        <w:rPr>
          <w:b/>
          <w:bCs/>
          <w:rtl/>
        </w:rPr>
      </w:pPr>
      <w:r w:rsidRPr="004803F1">
        <w:rPr>
          <w:rFonts w:ascii="David" w:hAnsi="David"/>
          <w:rtl/>
        </w:rPr>
        <w:t>לבקשת ______________(להלן: "</w:t>
      </w:r>
      <w:r w:rsidRPr="004803F1">
        <w:rPr>
          <w:rFonts w:ascii="David" w:hAnsi="David"/>
          <w:b/>
          <w:bCs/>
          <w:rtl/>
        </w:rPr>
        <w:t>החייב</w:t>
      </w:r>
      <w:r w:rsidRPr="004803F1">
        <w:rPr>
          <w:rFonts w:ascii="David" w:hAnsi="David"/>
          <w:rtl/>
        </w:rPr>
        <w:t xml:space="preserve">"), אנו הח"מ בנק_____________ סניף ______ ערבים בזה כלפיכם לסילוק כל סכום עד לסך של </w:t>
      </w:r>
      <w:r w:rsidRPr="004803F1">
        <w:rPr>
          <w:rFonts w:ascii="David" w:hAnsi="David" w:hint="cs"/>
          <w:rtl/>
        </w:rPr>
        <w:t>_________</w:t>
      </w:r>
      <w:r w:rsidRPr="004803F1">
        <w:rPr>
          <w:rFonts w:ascii="David" w:hAnsi="David"/>
          <w:rtl/>
        </w:rPr>
        <w:t xml:space="preserve">₪ (במילים: </w:t>
      </w:r>
      <w:r w:rsidRPr="004803F1">
        <w:rPr>
          <w:rFonts w:ascii="David" w:hAnsi="David" w:hint="cs"/>
          <w:rtl/>
        </w:rPr>
        <w:t>_________</w:t>
      </w:r>
      <w:r w:rsidRPr="004803F1">
        <w:rPr>
          <w:rFonts w:ascii="David" w:hAnsi="David"/>
          <w:rtl/>
        </w:rPr>
        <w:t xml:space="preserve">שקלים </w:t>
      </w:r>
      <w:r w:rsidRPr="004803F1">
        <w:rPr>
          <w:rtl/>
        </w:rPr>
        <w:t>חדשים</w:t>
      </w:r>
      <w:r w:rsidRPr="004803F1">
        <w:rPr>
          <w:rFonts w:ascii="David" w:hAnsi="David"/>
          <w:rtl/>
        </w:rPr>
        <w:t xml:space="preserve">) שתדרשו מאת החייב בקשר עם </w:t>
      </w:r>
      <w:r w:rsidRPr="004803F1">
        <w:rPr>
          <w:rFonts w:hint="cs"/>
          <w:rtl/>
        </w:rPr>
        <w:t>חוזה</w:t>
      </w:r>
      <w:r w:rsidRPr="004803F1">
        <w:rPr>
          <w:rtl/>
        </w:rPr>
        <w:t xml:space="preserve"> לביצוע עבודות להקמת גשר</w:t>
      </w:r>
      <w:r>
        <w:rPr>
          <w:rFonts w:hint="cs"/>
          <w:rtl/>
        </w:rPr>
        <w:t xml:space="preserve"> ברח' נווה דקלים,</w:t>
      </w:r>
      <w:r w:rsidRPr="004803F1">
        <w:rPr>
          <w:rFonts w:hint="cs"/>
          <w:rtl/>
        </w:rPr>
        <w:t xml:space="preserve"> בנתיבות לפי מכרז 3/202</w:t>
      </w:r>
      <w:r>
        <w:rPr>
          <w:rFonts w:hint="cs"/>
          <w:rtl/>
        </w:rPr>
        <w:t>5</w:t>
      </w:r>
      <w:r w:rsidRPr="004803F1">
        <w:rPr>
          <w:rtl/>
        </w:rPr>
        <w:t>. סכום הערבות יהא צמוד למדד</w:t>
      </w:r>
      <w:r w:rsidRPr="004803F1">
        <w:rPr>
          <w:rFonts w:hint="cs"/>
          <w:rtl/>
        </w:rPr>
        <w:t xml:space="preserve"> תשומות הבניה למגורים</w:t>
      </w:r>
      <w:r w:rsidRPr="004803F1">
        <w:rPr>
          <w:rtl/>
        </w:rPr>
        <w:t>, כפי שיפורסם ע"י הלשכה המרכזית לסטטיסטיקה (להלן: "</w:t>
      </w:r>
      <w:r w:rsidRPr="004803F1">
        <w:rPr>
          <w:b/>
          <w:bCs/>
          <w:rtl/>
        </w:rPr>
        <w:t>המדד</w:t>
      </w:r>
      <w:r w:rsidRPr="004803F1">
        <w:rPr>
          <w:rtl/>
        </w:rPr>
        <w:t>") באופן הבא:</w:t>
      </w:r>
    </w:p>
    <w:p w14:paraId="451D23B8"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w:t>
      </w:r>
      <w:r w:rsidRPr="004803F1">
        <w:rPr>
          <w:rFonts w:ascii="David" w:hAnsi="David"/>
          <w:b/>
          <w:bCs/>
          <w:rtl/>
        </w:rPr>
        <w:t>המדד הבסיסי</w:t>
      </w:r>
      <w:r w:rsidRPr="004803F1">
        <w:rPr>
          <w:rFonts w:ascii="David" w:hAnsi="David"/>
          <w:rtl/>
        </w:rPr>
        <w:t xml:space="preserve">" – היינו מדד חודש </w:t>
      </w:r>
      <w:r w:rsidRPr="004803F1">
        <w:rPr>
          <w:rFonts w:ascii="David" w:hAnsi="David" w:hint="cs"/>
          <w:rtl/>
        </w:rPr>
        <w:t>___</w:t>
      </w:r>
      <w:r w:rsidRPr="004803F1">
        <w:rPr>
          <w:rFonts w:ascii="David" w:hAnsi="David"/>
          <w:rtl/>
        </w:rPr>
        <w:t xml:space="preserve"> שנת </w:t>
      </w:r>
      <w:r w:rsidRPr="004803F1">
        <w:rPr>
          <w:rFonts w:ascii="David" w:hAnsi="David" w:hint="cs"/>
          <w:rtl/>
        </w:rPr>
        <w:t>2025</w:t>
      </w:r>
      <w:r w:rsidRPr="004803F1">
        <w:rPr>
          <w:rFonts w:ascii="David" w:hAnsi="David"/>
          <w:rtl/>
        </w:rPr>
        <w:t xml:space="preserve"> (שפורסם ביום _________). </w:t>
      </w:r>
    </w:p>
    <w:p w14:paraId="09F0159A"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w:t>
      </w:r>
      <w:r w:rsidRPr="004803F1">
        <w:rPr>
          <w:rFonts w:ascii="David" w:hAnsi="David"/>
          <w:b/>
          <w:bCs/>
          <w:rtl/>
        </w:rPr>
        <w:t>המדד החדש</w:t>
      </w:r>
      <w:r w:rsidRPr="004803F1">
        <w:rPr>
          <w:rFonts w:ascii="David" w:hAnsi="David"/>
          <w:rtl/>
        </w:rPr>
        <w:t>"</w:t>
      </w:r>
      <w:r w:rsidRPr="004803F1">
        <w:rPr>
          <w:rFonts w:ascii="David" w:hAnsi="David"/>
          <w:b/>
          <w:bCs/>
          <w:rtl/>
        </w:rPr>
        <w:t xml:space="preserve"> </w:t>
      </w:r>
      <w:r w:rsidRPr="004803F1">
        <w:rPr>
          <w:rFonts w:ascii="David" w:hAnsi="David"/>
          <w:rtl/>
        </w:rPr>
        <w:t>– יהיה המדד הידוע במועד התשלום בפועל על-פי ערבות זו.</w:t>
      </w:r>
    </w:p>
    <w:p w14:paraId="5A795A8F"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לסכום הערבות יתווספו הפרשי הצמדה בשיעור העלייה של המדד החדש לעומת המדד הבסיסי.</w:t>
      </w:r>
    </w:p>
    <w:p w14:paraId="7C9400D4"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 xml:space="preserve">אנו מתחייבים בזאת באופן אוטונומי, מוחלט ובלתי חוזר, לשלם לכם את סכום הערבות בצירוף הפרשי הצמדה בתוך חמישה ימים ממועד קבלת דרישתכם הראשונה בכתב, בלי להטיל עליכם לבסס או לנמק את דרישתכם זאת. </w:t>
      </w:r>
    </w:p>
    <w:p w14:paraId="54F0BFE6"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מוצהר בזאת כי חילוט של חלק מהערבות לא יגרע מתוקפה והיא תישאר תקפה לגבי יתרת הסכום שלא חולט.</w:t>
      </w:r>
    </w:p>
    <w:p w14:paraId="32FEB033"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ערבות זו אינה ניתנת להסבה או להעברה לצד שלישי.</w:t>
      </w:r>
    </w:p>
    <w:p w14:paraId="6FBA5F9A"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ערבות זו תישאר בתוקפה לכל הפחות עד ליום _________.</w:t>
      </w:r>
    </w:p>
    <w:p w14:paraId="5BF2974C" w14:textId="77777777" w:rsidR="002B7801" w:rsidRPr="004803F1" w:rsidRDefault="002B7801" w:rsidP="002B7801">
      <w:pPr>
        <w:widowControl w:val="0"/>
        <w:tabs>
          <w:tab w:val="left" w:pos="33"/>
          <w:tab w:val="left" w:pos="658"/>
          <w:tab w:val="left" w:pos="1509"/>
          <w:tab w:val="left" w:pos="1934"/>
        </w:tabs>
        <w:spacing w:before="240" w:after="120"/>
        <w:ind w:left="34" w:hanging="1508"/>
        <w:rPr>
          <w:rFonts w:ascii="David" w:hAnsi="David"/>
          <w:rtl/>
        </w:rPr>
      </w:pP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t>בכבוד רב,</w:t>
      </w:r>
    </w:p>
    <w:p w14:paraId="04A31E4C" w14:textId="77777777" w:rsidR="002B7801" w:rsidRPr="004803F1" w:rsidRDefault="002B7801" w:rsidP="002B7801">
      <w:pPr>
        <w:widowControl w:val="0"/>
        <w:tabs>
          <w:tab w:val="left" w:pos="33"/>
          <w:tab w:val="left" w:pos="658"/>
          <w:tab w:val="left" w:pos="1509"/>
          <w:tab w:val="left" w:pos="1934"/>
        </w:tabs>
        <w:spacing w:after="0"/>
        <w:ind w:left="34" w:hanging="1508"/>
        <w:rPr>
          <w:rFonts w:ascii="David" w:hAnsi="David"/>
          <w:rtl/>
        </w:rPr>
      </w:pP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t>__________________</w:t>
      </w:r>
    </w:p>
    <w:p w14:paraId="00CDFB5E" w14:textId="77777777" w:rsidR="002B7801" w:rsidRPr="004803F1" w:rsidRDefault="002B7801" w:rsidP="002B7801">
      <w:pPr>
        <w:widowControl w:val="0"/>
        <w:tabs>
          <w:tab w:val="left" w:pos="33"/>
          <w:tab w:val="left" w:pos="658"/>
          <w:tab w:val="left" w:pos="1509"/>
          <w:tab w:val="left" w:pos="1934"/>
        </w:tabs>
        <w:spacing w:after="0"/>
        <w:ind w:left="34" w:hanging="1508"/>
        <w:rPr>
          <w:rFonts w:ascii="David" w:hAnsi="David"/>
          <w:rtl/>
        </w:rPr>
      </w:pP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t>(חתימת הבנק)</w:t>
      </w:r>
    </w:p>
    <w:p w14:paraId="7930E9A3" w14:textId="77777777" w:rsidR="002B7801" w:rsidRPr="004803F1" w:rsidRDefault="002B7801" w:rsidP="002B7801">
      <w:pPr>
        <w:widowControl w:val="0"/>
        <w:tabs>
          <w:tab w:val="decimal" w:pos="5071"/>
        </w:tabs>
        <w:overflowPunct w:val="0"/>
        <w:autoSpaceDE w:val="0"/>
        <w:autoSpaceDN w:val="0"/>
        <w:adjustRightInd w:val="0"/>
        <w:spacing w:after="0"/>
        <w:jc w:val="center"/>
        <w:rPr>
          <w:rFonts w:ascii="David" w:hAnsi="David"/>
          <w:b/>
          <w:bCs/>
          <w:szCs w:val="28"/>
          <w:u w:val="single"/>
          <w:rtl/>
        </w:rPr>
      </w:pPr>
      <w:r w:rsidRPr="004803F1">
        <w:rPr>
          <w:rFonts w:ascii="David" w:hAnsi="David" w:cs="FrankRuehl"/>
          <w:b/>
          <w:bCs/>
          <w:szCs w:val="26"/>
          <w:rtl/>
          <w:lang w:eastAsia="he-IL"/>
        </w:rPr>
        <w:br w:type="page"/>
      </w:r>
      <w:r w:rsidRPr="004803F1">
        <w:rPr>
          <w:rFonts w:ascii="David" w:hAnsi="David"/>
          <w:b/>
          <w:bCs/>
          <w:szCs w:val="28"/>
          <w:u w:val="single"/>
          <w:rtl/>
        </w:rPr>
        <w:t xml:space="preserve">נוסח ערבות </w:t>
      </w:r>
      <w:r w:rsidRPr="004803F1">
        <w:rPr>
          <w:rFonts w:ascii="David" w:hAnsi="David" w:hint="cs"/>
          <w:b/>
          <w:bCs/>
          <w:szCs w:val="28"/>
          <w:u w:val="single"/>
          <w:rtl/>
        </w:rPr>
        <w:t>בדק לתאגיד</w:t>
      </w:r>
    </w:p>
    <w:p w14:paraId="647FFDA9" w14:textId="77777777" w:rsidR="002B7801" w:rsidRPr="004803F1" w:rsidRDefault="002B7801" w:rsidP="002B7801">
      <w:pPr>
        <w:widowControl w:val="0"/>
        <w:tabs>
          <w:tab w:val="left" w:pos="404"/>
          <w:tab w:val="right" w:pos="9026"/>
        </w:tabs>
        <w:spacing w:after="0" w:line="240" w:lineRule="auto"/>
        <w:ind w:left="-187"/>
        <w:outlineLvl w:val="0"/>
        <w:rPr>
          <w:rFonts w:ascii="David" w:hAnsi="David"/>
          <w:rtl/>
        </w:rPr>
      </w:pPr>
      <w:r w:rsidRPr="004803F1">
        <w:rPr>
          <w:rFonts w:ascii="David" w:hAnsi="David"/>
          <w:rtl/>
        </w:rPr>
        <w:t xml:space="preserve">לכבוד </w:t>
      </w:r>
    </w:p>
    <w:p w14:paraId="1D3333E8" w14:textId="77777777" w:rsidR="002B7801" w:rsidRPr="004803F1" w:rsidRDefault="002B7801" w:rsidP="002B7801">
      <w:pPr>
        <w:widowControl w:val="0"/>
        <w:spacing w:after="0" w:line="240" w:lineRule="auto"/>
        <w:ind w:left="-187"/>
        <w:outlineLvl w:val="0"/>
        <w:rPr>
          <w:rFonts w:ascii="David" w:hAnsi="David"/>
          <w:rtl/>
        </w:rPr>
      </w:pPr>
      <w:r w:rsidRPr="004803F1">
        <w:rPr>
          <w:rFonts w:ascii="David" w:hAnsi="David" w:hint="cs"/>
          <w:rtl/>
        </w:rPr>
        <w:t>מי אשקלון תאגיד המים והביוב האזורי בע"מ</w:t>
      </w:r>
    </w:p>
    <w:p w14:paraId="505B1A41" w14:textId="77777777" w:rsidR="002B7801" w:rsidRPr="004803F1" w:rsidRDefault="002B7801" w:rsidP="002B7801">
      <w:pPr>
        <w:widowControl w:val="0"/>
        <w:spacing w:after="0"/>
        <w:ind w:left="6480"/>
        <w:outlineLvl w:val="0"/>
        <w:rPr>
          <w:rFonts w:ascii="David" w:hAnsi="David"/>
          <w:rtl/>
        </w:rPr>
      </w:pPr>
      <w:r w:rsidRPr="004803F1">
        <w:rPr>
          <w:rFonts w:ascii="David" w:hAnsi="David"/>
          <w:rtl/>
        </w:rPr>
        <w:t>תאריך: _______________</w:t>
      </w:r>
    </w:p>
    <w:p w14:paraId="520B1AAF" w14:textId="77777777" w:rsidR="002B7801" w:rsidRPr="004803F1" w:rsidRDefault="002B7801" w:rsidP="002B7801">
      <w:pPr>
        <w:widowControl w:val="0"/>
        <w:tabs>
          <w:tab w:val="left" w:pos="404"/>
        </w:tabs>
        <w:spacing w:before="120" w:after="120"/>
        <w:ind w:left="-188"/>
        <w:rPr>
          <w:rFonts w:ascii="David" w:hAnsi="David"/>
          <w:rtl/>
        </w:rPr>
      </w:pPr>
      <w:r w:rsidRPr="004803F1">
        <w:rPr>
          <w:rFonts w:ascii="David" w:hAnsi="David"/>
          <w:rtl/>
        </w:rPr>
        <w:t xml:space="preserve">א.ג.נ., </w:t>
      </w:r>
    </w:p>
    <w:p w14:paraId="0F0B9B12" w14:textId="77777777" w:rsidR="002B7801" w:rsidRPr="004803F1" w:rsidRDefault="002B7801" w:rsidP="002B7801">
      <w:pPr>
        <w:widowControl w:val="0"/>
        <w:tabs>
          <w:tab w:val="left" w:pos="404"/>
        </w:tabs>
        <w:spacing w:before="120" w:after="120"/>
        <w:ind w:left="-188"/>
        <w:jc w:val="center"/>
        <w:outlineLvl w:val="0"/>
        <w:rPr>
          <w:rFonts w:ascii="David" w:hAnsi="David"/>
          <w:b/>
          <w:bCs/>
          <w:rtl/>
        </w:rPr>
      </w:pPr>
      <w:r w:rsidRPr="004803F1">
        <w:rPr>
          <w:rFonts w:ascii="David" w:hAnsi="David"/>
          <w:b/>
          <w:bCs/>
          <w:rtl/>
        </w:rPr>
        <w:t xml:space="preserve">הנדון: </w:t>
      </w:r>
      <w:r w:rsidRPr="004803F1">
        <w:rPr>
          <w:rFonts w:ascii="David" w:hAnsi="David"/>
          <w:b/>
          <w:bCs/>
          <w:u w:val="single"/>
          <w:rtl/>
        </w:rPr>
        <w:t>ערבות מס' ____________</w:t>
      </w:r>
    </w:p>
    <w:p w14:paraId="4B48BFCE" w14:textId="0028B5F1" w:rsidR="002B7801" w:rsidRPr="004803F1" w:rsidRDefault="002B7801" w:rsidP="002B7801">
      <w:pPr>
        <w:widowControl w:val="0"/>
        <w:spacing w:before="120" w:after="120" w:line="276" w:lineRule="auto"/>
        <w:ind w:left="360"/>
        <w:outlineLvl w:val="0"/>
        <w:rPr>
          <w:b/>
          <w:bCs/>
          <w:rtl/>
        </w:rPr>
      </w:pPr>
      <w:r w:rsidRPr="004803F1">
        <w:rPr>
          <w:rtl/>
        </w:rPr>
        <w:t>לבקשת ______________</w:t>
      </w:r>
      <w:r w:rsidRPr="004803F1">
        <w:rPr>
          <w:rFonts w:hint="cs"/>
          <w:rtl/>
        </w:rPr>
        <w:t xml:space="preserve"> </w:t>
      </w:r>
      <w:r w:rsidRPr="004803F1">
        <w:rPr>
          <w:rtl/>
        </w:rPr>
        <w:t>(להלן: "</w:t>
      </w:r>
      <w:r w:rsidRPr="004803F1">
        <w:rPr>
          <w:b/>
          <w:bCs/>
          <w:rtl/>
        </w:rPr>
        <w:t>החייב</w:t>
      </w:r>
      <w:r w:rsidRPr="004803F1">
        <w:rPr>
          <w:rtl/>
        </w:rPr>
        <w:t xml:space="preserve">"), אנו הח"מ בנק_____________ סניף ______ </w:t>
      </w:r>
      <w:r w:rsidRPr="004803F1">
        <w:rPr>
          <w:rFonts w:ascii="David" w:hAnsi="David"/>
          <w:rtl/>
        </w:rPr>
        <w:t>ערבים</w:t>
      </w:r>
      <w:r w:rsidRPr="004803F1">
        <w:rPr>
          <w:rtl/>
        </w:rPr>
        <w:t xml:space="preserve"> בזה כלפיכם לסילוק כל סכום עד לסך של </w:t>
      </w:r>
      <w:r w:rsidRPr="004803F1">
        <w:rPr>
          <w:rFonts w:hint="cs"/>
          <w:rtl/>
        </w:rPr>
        <w:t>__________</w:t>
      </w:r>
      <w:r w:rsidRPr="004803F1">
        <w:rPr>
          <w:rtl/>
        </w:rPr>
        <w:t xml:space="preserve"> ₪ (במילים: </w:t>
      </w:r>
      <w:r w:rsidRPr="004803F1">
        <w:rPr>
          <w:rFonts w:hint="cs"/>
          <w:rtl/>
        </w:rPr>
        <w:t>___________</w:t>
      </w:r>
      <w:r w:rsidRPr="004803F1">
        <w:rPr>
          <w:rtl/>
        </w:rPr>
        <w:t xml:space="preserve"> שקלים חדשים) שתדרשו מאת החייב בקשר עם </w:t>
      </w:r>
      <w:r w:rsidRPr="004803F1">
        <w:rPr>
          <w:rFonts w:hint="cs"/>
          <w:rtl/>
        </w:rPr>
        <w:t>חוזה</w:t>
      </w:r>
      <w:r w:rsidRPr="004803F1">
        <w:rPr>
          <w:rtl/>
        </w:rPr>
        <w:t xml:space="preserve"> לביצוע עבודות להקמת גשר</w:t>
      </w:r>
      <w:r>
        <w:rPr>
          <w:rFonts w:hint="cs"/>
          <w:rtl/>
        </w:rPr>
        <w:t xml:space="preserve"> ברח' נווה דקלים,</w:t>
      </w:r>
      <w:r w:rsidRPr="004803F1">
        <w:rPr>
          <w:rFonts w:hint="cs"/>
          <w:rtl/>
        </w:rPr>
        <w:t xml:space="preserve"> בנתיבות לפי מכרז 3/202</w:t>
      </w:r>
      <w:r>
        <w:rPr>
          <w:rFonts w:hint="cs"/>
          <w:rtl/>
        </w:rPr>
        <w:t>5</w:t>
      </w:r>
      <w:r w:rsidRPr="004803F1">
        <w:rPr>
          <w:rtl/>
        </w:rPr>
        <w:t>. סכום הערבות יהא צמוד למדד</w:t>
      </w:r>
      <w:r w:rsidRPr="004803F1">
        <w:rPr>
          <w:rFonts w:hint="cs"/>
          <w:rtl/>
        </w:rPr>
        <w:t xml:space="preserve"> תשומות הבניה למגורים</w:t>
      </w:r>
      <w:r w:rsidRPr="004803F1">
        <w:rPr>
          <w:rtl/>
        </w:rPr>
        <w:t>, כפי שיפורסם ע"י הלשכה המרכזית לסטטיסטיקה (להלן: "</w:t>
      </w:r>
      <w:r w:rsidRPr="004803F1">
        <w:rPr>
          <w:b/>
          <w:bCs/>
          <w:rtl/>
        </w:rPr>
        <w:t>המדד</w:t>
      </w:r>
      <w:r w:rsidRPr="004803F1">
        <w:rPr>
          <w:rtl/>
        </w:rPr>
        <w:t>") באופן הבא:</w:t>
      </w:r>
    </w:p>
    <w:p w14:paraId="40F31981"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w:t>
      </w:r>
      <w:r w:rsidRPr="004803F1">
        <w:rPr>
          <w:rFonts w:ascii="David" w:hAnsi="David"/>
          <w:b/>
          <w:bCs/>
          <w:rtl/>
        </w:rPr>
        <w:t>המדד הבסיסי</w:t>
      </w:r>
      <w:r w:rsidRPr="004803F1">
        <w:rPr>
          <w:rFonts w:ascii="David" w:hAnsi="David"/>
          <w:rtl/>
        </w:rPr>
        <w:t xml:space="preserve">" – היינו מדד חודש </w:t>
      </w:r>
      <w:r w:rsidRPr="004803F1">
        <w:rPr>
          <w:rFonts w:ascii="David" w:hAnsi="David" w:hint="cs"/>
          <w:rtl/>
        </w:rPr>
        <w:t>___</w:t>
      </w:r>
      <w:r w:rsidRPr="004803F1">
        <w:rPr>
          <w:rFonts w:ascii="David" w:hAnsi="David"/>
          <w:rtl/>
        </w:rPr>
        <w:t xml:space="preserve"> שנת </w:t>
      </w:r>
      <w:r w:rsidRPr="004803F1">
        <w:rPr>
          <w:rFonts w:ascii="David" w:hAnsi="David" w:hint="cs"/>
          <w:rtl/>
        </w:rPr>
        <w:t>2025</w:t>
      </w:r>
      <w:r w:rsidRPr="004803F1">
        <w:rPr>
          <w:rFonts w:ascii="David" w:hAnsi="David"/>
          <w:rtl/>
        </w:rPr>
        <w:t xml:space="preserve"> (שפורסם ביום _________). </w:t>
      </w:r>
    </w:p>
    <w:p w14:paraId="49263145"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w:t>
      </w:r>
      <w:r w:rsidRPr="004803F1">
        <w:rPr>
          <w:rFonts w:ascii="David" w:hAnsi="David"/>
          <w:b/>
          <w:bCs/>
          <w:rtl/>
        </w:rPr>
        <w:t>המדד החדש</w:t>
      </w:r>
      <w:r w:rsidRPr="004803F1">
        <w:rPr>
          <w:rFonts w:ascii="David" w:hAnsi="David"/>
          <w:rtl/>
        </w:rPr>
        <w:t>"</w:t>
      </w:r>
      <w:r w:rsidRPr="004803F1">
        <w:rPr>
          <w:rFonts w:ascii="David" w:hAnsi="David"/>
          <w:b/>
          <w:bCs/>
          <w:rtl/>
        </w:rPr>
        <w:t xml:space="preserve"> </w:t>
      </w:r>
      <w:r w:rsidRPr="004803F1">
        <w:rPr>
          <w:rFonts w:ascii="David" w:hAnsi="David"/>
          <w:rtl/>
        </w:rPr>
        <w:t>– יהיה המדד הידוע במועד התשלום בפועל על-פי ערבות זו.</w:t>
      </w:r>
    </w:p>
    <w:p w14:paraId="593D01E0"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לסכום הערבות יתווספו הפרשי הצמדה בשיעור העלייה של המדד החדש לעומת המדד הבסיסי.</w:t>
      </w:r>
    </w:p>
    <w:p w14:paraId="147DD81A"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 xml:space="preserve">אנו מתחייבים בזאת באופן אוטונומי, מוחלט ובלתי חוזר, לשלם לכם את סכום הערבות בצירוף הפרשי הצמדה בתוך חמישה ימים ממועד קבלת דרישתכם הראשונה בכתב, בלי להטיל עליכם לבסס או לנמק את דרישתכם זאת. </w:t>
      </w:r>
    </w:p>
    <w:p w14:paraId="3AD81C3C"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מוצהר בזאת כי חילוט של חלק מהערבות לא יגרע מתוקפה והיא תישאר תקפה לגבי יתרת הסכום שלא חולט.</w:t>
      </w:r>
    </w:p>
    <w:p w14:paraId="0FC00BE2"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ערבות זו אינה ניתנת להסבה או להעברה לצד שלישי.</w:t>
      </w:r>
    </w:p>
    <w:p w14:paraId="559487A9" w14:textId="77777777" w:rsidR="002B7801" w:rsidRPr="004803F1" w:rsidRDefault="002B7801" w:rsidP="002B7801">
      <w:pPr>
        <w:widowControl w:val="0"/>
        <w:spacing w:before="120" w:after="120" w:line="276" w:lineRule="auto"/>
        <w:ind w:left="360"/>
        <w:outlineLvl w:val="0"/>
        <w:rPr>
          <w:rFonts w:ascii="David" w:hAnsi="David"/>
          <w:rtl/>
        </w:rPr>
      </w:pPr>
      <w:r w:rsidRPr="004803F1">
        <w:rPr>
          <w:rFonts w:ascii="David" w:hAnsi="David"/>
          <w:rtl/>
        </w:rPr>
        <w:t>ערבות זו תישאר בתוקפה לכל הפחות עד ליום _________.</w:t>
      </w:r>
    </w:p>
    <w:p w14:paraId="3E253ED4" w14:textId="77777777" w:rsidR="002B7801" w:rsidRPr="004803F1" w:rsidRDefault="002B7801" w:rsidP="002B7801">
      <w:pPr>
        <w:widowControl w:val="0"/>
        <w:tabs>
          <w:tab w:val="left" w:pos="33"/>
          <w:tab w:val="left" w:pos="658"/>
          <w:tab w:val="left" w:pos="1509"/>
          <w:tab w:val="left" w:pos="1934"/>
        </w:tabs>
        <w:spacing w:before="240" w:after="120"/>
        <w:ind w:left="34" w:hanging="1508"/>
        <w:rPr>
          <w:rFonts w:ascii="David" w:hAnsi="David"/>
          <w:rtl/>
        </w:rPr>
      </w:pP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t>בכבוד רב,</w:t>
      </w:r>
    </w:p>
    <w:p w14:paraId="35E81C17" w14:textId="77777777" w:rsidR="002B7801" w:rsidRPr="004803F1" w:rsidRDefault="002B7801" w:rsidP="002B7801">
      <w:pPr>
        <w:widowControl w:val="0"/>
        <w:tabs>
          <w:tab w:val="left" w:pos="33"/>
          <w:tab w:val="left" w:pos="658"/>
          <w:tab w:val="left" w:pos="1509"/>
          <w:tab w:val="left" w:pos="1934"/>
        </w:tabs>
        <w:spacing w:after="0"/>
        <w:ind w:left="34" w:hanging="1508"/>
        <w:rPr>
          <w:rFonts w:ascii="David" w:hAnsi="David"/>
          <w:rtl/>
        </w:rPr>
      </w:pP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t>__________________</w:t>
      </w:r>
    </w:p>
    <w:p w14:paraId="248A665D" w14:textId="77777777" w:rsidR="002B7801" w:rsidRPr="004803F1" w:rsidRDefault="002B7801" w:rsidP="002B7801">
      <w:pPr>
        <w:spacing w:after="0" w:line="240" w:lineRule="auto"/>
        <w:ind w:left="5040" w:firstLine="720"/>
        <w:jc w:val="left"/>
        <w:rPr>
          <w:rFonts w:ascii="David" w:hAnsi="David"/>
          <w:b/>
          <w:bCs/>
          <w:rtl/>
        </w:rPr>
      </w:pPr>
      <w:r w:rsidRPr="004803F1">
        <w:rPr>
          <w:rFonts w:ascii="David" w:hAnsi="David"/>
          <w:rtl/>
        </w:rPr>
        <w:t>(חתימת הבנק)</w:t>
      </w:r>
    </w:p>
    <w:p w14:paraId="6C85C69D" w14:textId="77777777" w:rsidR="002B7801" w:rsidRDefault="002B7801" w:rsidP="002B7801">
      <w:pPr>
        <w:spacing w:after="0" w:line="240" w:lineRule="auto"/>
        <w:jc w:val="left"/>
        <w:rPr>
          <w:rFonts w:ascii="David" w:hAnsi="David"/>
          <w:rtl/>
        </w:rPr>
      </w:pPr>
      <w:r>
        <w:rPr>
          <w:rFonts w:ascii="David" w:hAnsi="David"/>
          <w:rtl/>
        </w:rPr>
        <w:br w:type="page"/>
      </w:r>
    </w:p>
    <w:p w14:paraId="452F3404" w14:textId="77777777" w:rsidR="00C202AD" w:rsidRDefault="00C202AD" w:rsidP="002B7801">
      <w:pPr>
        <w:spacing w:after="0" w:line="240" w:lineRule="auto"/>
        <w:jc w:val="left"/>
        <w:rPr>
          <w:rFonts w:ascii="David" w:hAnsi="David"/>
          <w:rtl/>
        </w:rPr>
      </w:pPr>
    </w:p>
    <w:p w14:paraId="5F7CAECD" w14:textId="3F07BCC6" w:rsidR="00C202AD" w:rsidRPr="004803F1" w:rsidRDefault="00C202AD" w:rsidP="00C202AD">
      <w:pPr>
        <w:widowControl w:val="0"/>
        <w:tabs>
          <w:tab w:val="decimal" w:pos="5071"/>
        </w:tabs>
        <w:overflowPunct w:val="0"/>
        <w:autoSpaceDE w:val="0"/>
        <w:autoSpaceDN w:val="0"/>
        <w:adjustRightInd w:val="0"/>
        <w:spacing w:after="0"/>
        <w:jc w:val="center"/>
        <w:rPr>
          <w:rFonts w:ascii="David" w:hAnsi="David"/>
          <w:b/>
          <w:bCs/>
          <w:szCs w:val="28"/>
          <w:u w:val="single"/>
          <w:rtl/>
        </w:rPr>
      </w:pPr>
      <w:r w:rsidRPr="004803F1">
        <w:rPr>
          <w:rFonts w:ascii="David" w:hAnsi="David"/>
          <w:b/>
          <w:bCs/>
          <w:szCs w:val="28"/>
          <w:u w:val="single"/>
          <w:rtl/>
        </w:rPr>
        <w:t xml:space="preserve">נוסח ערבות </w:t>
      </w:r>
      <w:r w:rsidRPr="004803F1">
        <w:rPr>
          <w:rFonts w:ascii="David" w:hAnsi="David" w:hint="cs"/>
          <w:b/>
          <w:bCs/>
          <w:szCs w:val="28"/>
          <w:u w:val="single"/>
          <w:rtl/>
        </w:rPr>
        <w:t>בדק ל</w:t>
      </w:r>
      <w:r w:rsidR="00FB6FE5">
        <w:rPr>
          <w:rFonts w:ascii="David" w:hAnsi="David" w:hint="cs"/>
          <w:b/>
          <w:bCs/>
          <w:szCs w:val="28"/>
          <w:u w:val="single"/>
          <w:rtl/>
        </w:rPr>
        <w:t>מילת"ב</w:t>
      </w:r>
    </w:p>
    <w:p w14:paraId="4D4AE515" w14:textId="77777777" w:rsidR="00C202AD" w:rsidRPr="004803F1" w:rsidRDefault="00C202AD" w:rsidP="00C202AD">
      <w:pPr>
        <w:widowControl w:val="0"/>
        <w:tabs>
          <w:tab w:val="left" w:pos="404"/>
          <w:tab w:val="right" w:pos="9026"/>
        </w:tabs>
        <w:spacing w:after="0" w:line="240" w:lineRule="auto"/>
        <w:ind w:left="-187"/>
        <w:outlineLvl w:val="0"/>
        <w:rPr>
          <w:rFonts w:ascii="David" w:hAnsi="David"/>
          <w:rtl/>
        </w:rPr>
      </w:pPr>
      <w:r w:rsidRPr="004803F1">
        <w:rPr>
          <w:rFonts w:ascii="David" w:hAnsi="David"/>
          <w:rtl/>
        </w:rPr>
        <w:t xml:space="preserve">לכבוד </w:t>
      </w:r>
    </w:p>
    <w:p w14:paraId="4D434513" w14:textId="0637A63E" w:rsidR="00C202AD" w:rsidRPr="004803F1" w:rsidRDefault="00C202AD" w:rsidP="00C202AD">
      <w:pPr>
        <w:widowControl w:val="0"/>
        <w:spacing w:after="0" w:line="240" w:lineRule="auto"/>
        <w:ind w:left="-187"/>
        <w:outlineLvl w:val="0"/>
        <w:rPr>
          <w:rFonts w:ascii="David" w:hAnsi="David"/>
          <w:rtl/>
        </w:rPr>
      </w:pPr>
      <w:r>
        <w:rPr>
          <w:rFonts w:ascii="David" w:hAnsi="David" w:hint="cs"/>
          <w:rtl/>
        </w:rPr>
        <w:t>מילת"ב</w:t>
      </w:r>
    </w:p>
    <w:p w14:paraId="28BDB9B4" w14:textId="77777777" w:rsidR="00C202AD" w:rsidRPr="004803F1" w:rsidRDefault="00C202AD" w:rsidP="00C202AD">
      <w:pPr>
        <w:widowControl w:val="0"/>
        <w:spacing w:after="0"/>
        <w:ind w:left="6480"/>
        <w:outlineLvl w:val="0"/>
        <w:rPr>
          <w:rFonts w:ascii="David" w:hAnsi="David"/>
          <w:rtl/>
        </w:rPr>
      </w:pPr>
      <w:r w:rsidRPr="004803F1">
        <w:rPr>
          <w:rFonts w:ascii="David" w:hAnsi="David"/>
          <w:rtl/>
        </w:rPr>
        <w:t>תאריך: _______________</w:t>
      </w:r>
    </w:p>
    <w:p w14:paraId="1189F307" w14:textId="77777777" w:rsidR="00C202AD" w:rsidRPr="004803F1" w:rsidRDefault="00C202AD" w:rsidP="00C202AD">
      <w:pPr>
        <w:widowControl w:val="0"/>
        <w:tabs>
          <w:tab w:val="left" w:pos="404"/>
        </w:tabs>
        <w:spacing w:before="120" w:after="120"/>
        <w:ind w:left="-188"/>
        <w:rPr>
          <w:rFonts w:ascii="David" w:hAnsi="David"/>
          <w:rtl/>
        </w:rPr>
      </w:pPr>
      <w:r w:rsidRPr="004803F1">
        <w:rPr>
          <w:rFonts w:ascii="David" w:hAnsi="David"/>
          <w:rtl/>
        </w:rPr>
        <w:t xml:space="preserve">א.ג.נ., </w:t>
      </w:r>
    </w:p>
    <w:p w14:paraId="743D15B4" w14:textId="77777777" w:rsidR="00C202AD" w:rsidRPr="004803F1" w:rsidRDefault="00C202AD" w:rsidP="00C202AD">
      <w:pPr>
        <w:widowControl w:val="0"/>
        <w:tabs>
          <w:tab w:val="left" w:pos="404"/>
        </w:tabs>
        <w:spacing w:before="120" w:after="120"/>
        <w:ind w:left="-188"/>
        <w:jc w:val="center"/>
        <w:outlineLvl w:val="0"/>
        <w:rPr>
          <w:rFonts w:ascii="David" w:hAnsi="David"/>
          <w:b/>
          <w:bCs/>
          <w:rtl/>
        </w:rPr>
      </w:pPr>
      <w:r w:rsidRPr="004803F1">
        <w:rPr>
          <w:rFonts w:ascii="David" w:hAnsi="David"/>
          <w:b/>
          <w:bCs/>
          <w:rtl/>
        </w:rPr>
        <w:t xml:space="preserve">הנדון: </w:t>
      </w:r>
      <w:r w:rsidRPr="004803F1">
        <w:rPr>
          <w:rFonts w:ascii="David" w:hAnsi="David"/>
          <w:b/>
          <w:bCs/>
          <w:u w:val="single"/>
          <w:rtl/>
        </w:rPr>
        <w:t>ערבות מס' ____________</w:t>
      </w:r>
    </w:p>
    <w:p w14:paraId="66768323" w14:textId="77777777" w:rsidR="00C202AD" w:rsidRPr="004803F1" w:rsidRDefault="00C202AD" w:rsidP="00C202AD">
      <w:pPr>
        <w:widowControl w:val="0"/>
        <w:spacing w:before="120" w:after="120" w:line="276" w:lineRule="auto"/>
        <w:ind w:left="360"/>
        <w:outlineLvl w:val="0"/>
        <w:rPr>
          <w:b/>
          <w:bCs/>
          <w:rtl/>
        </w:rPr>
      </w:pPr>
      <w:r w:rsidRPr="004803F1">
        <w:rPr>
          <w:rtl/>
        </w:rPr>
        <w:t>לבקשת ______________</w:t>
      </w:r>
      <w:r w:rsidRPr="004803F1">
        <w:rPr>
          <w:rFonts w:hint="cs"/>
          <w:rtl/>
        </w:rPr>
        <w:t xml:space="preserve"> </w:t>
      </w:r>
      <w:r w:rsidRPr="004803F1">
        <w:rPr>
          <w:rtl/>
        </w:rPr>
        <w:t>(להלן: "</w:t>
      </w:r>
      <w:r w:rsidRPr="004803F1">
        <w:rPr>
          <w:b/>
          <w:bCs/>
          <w:rtl/>
        </w:rPr>
        <w:t>החייב</w:t>
      </w:r>
      <w:r w:rsidRPr="004803F1">
        <w:rPr>
          <w:rtl/>
        </w:rPr>
        <w:t xml:space="preserve">"), אנו הח"מ בנק_____________ סניף ______ </w:t>
      </w:r>
      <w:r w:rsidRPr="004803F1">
        <w:rPr>
          <w:rFonts w:ascii="David" w:hAnsi="David"/>
          <w:rtl/>
        </w:rPr>
        <w:t>ערבים</w:t>
      </w:r>
      <w:r w:rsidRPr="004803F1">
        <w:rPr>
          <w:rtl/>
        </w:rPr>
        <w:t xml:space="preserve"> בזה כלפיכם לסילוק כל סכום עד לסך של </w:t>
      </w:r>
      <w:r w:rsidRPr="004803F1">
        <w:rPr>
          <w:rFonts w:hint="cs"/>
          <w:rtl/>
        </w:rPr>
        <w:t>__________</w:t>
      </w:r>
      <w:r w:rsidRPr="004803F1">
        <w:rPr>
          <w:rtl/>
        </w:rPr>
        <w:t xml:space="preserve"> ₪ (במילים: </w:t>
      </w:r>
      <w:r w:rsidRPr="004803F1">
        <w:rPr>
          <w:rFonts w:hint="cs"/>
          <w:rtl/>
        </w:rPr>
        <w:t>___________</w:t>
      </w:r>
      <w:r w:rsidRPr="004803F1">
        <w:rPr>
          <w:rtl/>
        </w:rPr>
        <w:t xml:space="preserve"> שקלים חדשים) שתדרשו מאת החייב בקשר עם </w:t>
      </w:r>
      <w:r w:rsidRPr="004803F1">
        <w:rPr>
          <w:rFonts w:hint="cs"/>
          <w:rtl/>
        </w:rPr>
        <w:t>חוזה</w:t>
      </w:r>
      <w:r w:rsidRPr="004803F1">
        <w:rPr>
          <w:rtl/>
        </w:rPr>
        <w:t xml:space="preserve"> לביצוע עבודות להקמת גשר</w:t>
      </w:r>
      <w:r>
        <w:rPr>
          <w:rFonts w:hint="cs"/>
          <w:rtl/>
        </w:rPr>
        <w:t xml:space="preserve"> ברח' נווה דקלים,</w:t>
      </w:r>
      <w:r w:rsidRPr="004803F1">
        <w:rPr>
          <w:rFonts w:hint="cs"/>
          <w:rtl/>
        </w:rPr>
        <w:t xml:space="preserve"> בנתיבות לפי מכרז 3/202</w:t>
      </w:r>
      <w:r>
        <w:rPr>
          <w:rFonts w:hint="cs"/>
          <w:rtl/>
        </w:rPr>
        <w:t>5</w:t>
      </w:r>
      <w:r w:rsidRPr="004803F1">
        <w:rPr>
          <w:rtl/>
        </w:rPr>
        <w:t>. סכום הערבות יהא צמוד למדד</w:t>
      </w:r>
      <w:r w:rsidRPr="004803F1">
        <w:rPr>
          <w:rFonts w:hint="cs"/>
          <w:rtl/>
        </w:rPr>
        <w:t xml:space="preserve"> תשומות הבניה למגורים</w:t>
      </w:r>
      <w:r w:rsidRPr="004803F1">
        <w:rPr>
          <w:rtl/>
        </w:rPr>
        <w:t>, כפי שיפורסם ע"י הלשכה המרכזית לסטטיסטיקה (להלן: "</w:t>
      </w:r>
      <w:r w:rsidRPr="004803F1">
        <w:rPr>
          <w:b/>
          <w:bCs/>
          <w:rtl/>
        </w:rPr>
        <w:t>המדד</w:t>
      </w:r>
      <w:r w:rsidRPr="004803F1">
        <w:rPr>
          <w:rtl/>
        </w:rPr>
        <w:t>") באופן הבא:</w:t>
      </w:r>
    </w:p>
    <w:p w14:paraId="6B91D384" w14:textId="77777777" w:rsidR="00C202AD" w:rsidRPr="004803F1" w:rsidRDefault="00C202AD" w:rsidP="00C202AD">
      <w:pPr>
        <w:widowControl w:val="0"/>
        <w:spacing w:before="120" w:after="120" w:line="276" w:lineRule="auto"/>
        <w:ind w:left="360"/>
        <w:outlineLvl w:val="0"/>
        <w:rPr>
          <w:rFonts w:ascii="David" w:hAnsi="David"/>
          <w:rtl/>
        </w:rPr>
      </w:pPr>
      <w:r w:rsidRPr="004803F1">
        <w:rPr>
          <w:rFonts w:ascii="David" w:hAnsi="David"/>
          <w:rtl/>
        </w:rPr>
        <w:t>"</w:t>
      </w:r>
      <w:r w:rsidRPr="004803F1">
        <w:rPr>
          <w:rFonts w:ascii="David" w:hAnsi="David"/>
          <w:b/>
          <w:bCs/>
          <w:rtl/>
        </w:rPr>
        <w:t>המדד הבסיסי</w:t>
      </w:r>
      <w:r w:rsidRPr="004803F1">
        <w:rPr>
          <w:rFonts w:ascii="David" w:hAnsi="David"/>
          <w:rtl/>
        </w:rPr>
        <w:t xml:space="preserve">" – היינו מדד חודש </w:t>
      </w:r>
      <w:r w:rsidRPr="004803F1">
        <w:rPr>
          <w:rFonts w:ascii="David" w:hAnsi="David" w:hint="cs"/>
          <w:rtl/>
        </w:rPr>
        <w:t>___</w:t>
      </w:r>
      <w:r w:rsidRPr="004803F1">
        <w:rPr>
          <w:rFonts w:ascii="David" w:hAnsi="David"/>
          <w:rtl/>
        </w:rPr>
        <w:t xml:space="preserve"> שנת </w:t>
      </w:r>
      <w:r w:rsidRPr="004803F1">
        <w:rPr>
          <w:rFonts w:ascii="David" w:hAnsi="David" w:hint="cs"/>
          <w:rtl/>
        </w:rPr>
        <w:t>2025</w:t>
      </w:r>
      <w:r w:rsidRPr="004803F1">
        <w:rPr>
          <w:rFonts w:ascii="David" w:hAnsi="David"/>
          <w:rtl/>
        </w:rPr>
        <w:t xml:space="preserve"> (שפורסם ביום _________). </w:t>
      </w:r>
    </w:p>
    <w:p w14:paraId="546C6E2E" w14:textId="77777777" w:rsidR="00C202AD" w:rsidRPr="004803F1" w:rsidRDefault="00C202AD" w:rsidP="00C202AD">
      <w:pPr>
        <w:widowControl w:val="0"/>
        <w:spacing w:before="120" w:after="120" w:line="276" w:lineRule="auto"/>
        <w:ind w:left="360"/>
        <w:outlineLvl w:val="0"/>
        <w:rPr>
          <w:rFonts w:ascii="David" w:hAnsi="David"/>
          <w:rtl/>
        </w:rPr>
      </w:pPr>
      <w:r w:rsidRPr="004803F1">
        <w:rPr>
          <w:rFonts w:ascii="David" w:hAnsi="David"/>
          <w:rtl/>
        </w:rPr>
        <w:t>"</w:t>
      </w:r>
      <w:r w:rsidRPr="004803F1">
        <w:rPr>
          <w:rFonts w:ascii="David" w:hAnsi="David"/>
          <w:b/>
          <w:bCs/>
          <w:rtl/>
        </w:rPr>
        <w:t>המדד החדש</w:t>
      </w:r>
      <w:r w:rsidRPr="004803F1">
        <w:rPr>
          <w:rFonts w:ascii="David" w:hAnsi="David"/>
          <w:rtl/>
        </w:rPr>
        <w:t>"</w:t>
      </w:r>
      <w:r w:rsidRPr="004803F1">
        <w:rPr>
          <w:rFonts w:ascii="David" w:hAnsi="David"/>
          <w:b/>
          <w:bCs/>
          <w:rtl/>
        </w:rPr>
        <w:t xml:space="preserve"> </w:t>
      </w:r>
      <w:r w:rsidRPr="004803F1">
        <w:rPr>
          <w:rFonts w:ascii="David" w:hAnsi="David"/>
          <w:rtl/>
        </w:rPr>
        <w:t>– יהיה המדד הידוע במועד התשלום בפועל על-פי ערבות זו.</w:t>
      </w:r>
    </w:p>
    <w:p w14:paraId="5ECBC508" w14:textId="77777777" w:rsidR="00C202AD" w:rsidRPr="004803F1" w:rsidRDefault="00C202AD" w:rsidP="00C202AD">
      <w:pPr>
        <w:widowControl w:val="0"/>
        <w:spacing w:before="120" w:after="120" w:line="276" w:lineRule="auto"/>
        <w:ind w:left="360"/>
        <w:outlineLvl w:val="0"/>
        <w:rPr>
          <w:rFonts w:ascii="David" w:hAnsi="David"/>
          <w:rtl/>
        </w:rPr>
      </w:pPr>
      <w:r w:rsidRPr="004803F1">
        <w:rPr>
          <w:rFonts w:ascii="David" w:hAnsi="David"/>
          <w:rtl/>
        </w:rPr>
        <w:t>לסכום הערבות יתווספו הפרשי הצמדה בשיעור העלייה של המדד החדש לעומת המדד הבסיסי.</w:t>
      </w:r>
    </w:p>
    <w:p w14:paraId="4A52BA71" w14:textId="77777777" w:rsidR="00C202AD" w:rsidRPr="004803F1" w:rsidRDefault="00C202AD" w:rsidP="00C202AD">
      <w:pPr>
        <w:widowControl w:val="0"/>
        <w:spacing w:before="120" w:after="120" w:line="276" w:lineRule="auto"/>
        <w:ind w:left="360"/>
        <w:outlineLvl w:val="0"/>
        <w:rPr>
          <w:rFonts w:ascii="David" w:hAnsi="David"/>
          <w:rtl/>
        </w:rPr>
      </w:pPr>
      <w:r w:rsidRPr="004803F1">
        <w:rPr>
          <w:rFonts w:ascii="David" w:hAnsi="David"/>
          <w:rtl/>
        </w:rPr>
        <w:t xml:space="preserve">אנו מתחייבים בזאת באופן אוטונומי, מוחלט ובלתי חוזר, לשלם לכם את סכום הערבות בצירוף הפרשי הצמדה בתוך חמישה ימים ממועד קבלת דרישתכם הראשונה בכתב, בלי להטיל עליכם לבסס או לנמק את דרישתכם זאת. </w:t>
      </w:r>
    </w:p>
    <w:p w14:paraId="62C76886" w14:textId="77777777" w:rsidR="00C202AD" w:rsidRPr="004803F1" w:rsidRDefault="00C202AD" w:rsidP="00C202AD">
      <w:pPr>
        <w:widowControl w:val="0"/>
        <w:spacing w:before="120" w:after="120" w:line="276" w:lineRule="auto"/>
        <w:ind w:left="360"/>
        <w:outlineLvl w:val="0"/>
        <w:rPr>
          <w:rFonts w:ascii="David" w:hAnsi="David"/>
          <w:rtl/>
        </w:rPr>
      </w:pPr>
      <w:r w:rsidRPr="004803F1">
        <w:rPr>
          <w:rFonts w:ascii="David" w:hAnsi="David"/>
          <w:rtl/>
        </w:rPr>
        <w:t>מוצהר בזאת כי חילוט של חלק מהערבות לא יגרע מתוקפה והיא תישאר תקפה לגבי יתרת הסכום שלא חולט.</w:t>
      </w:r>
    </w:p>
    <w:p w14:paraId="1701D6F7" w14:textId="77777777" w:rsidR="00C202AD" w:rsidRPr="004803F1" w:rsidRDefault="00C202AD" w:rsidP="00C202AD">
      <w:pPr>
        <w:widowControl w:val="0"/>
        <w:spacing w:before="120" w:after="120" w:line="276" w:lineRule="auto"/>
        <w:ind w:left="360"/>
        <w:outlineLvl w:val="0"/>
        <w:rPr>
          <w:rFonts w:ascii="David" w:hAnsi="David"/>
          <w:rtl/>
        </w:rPr>
      </w:pPr>
      <w:r w:rsidRPr="004803F1">
        <w:rPr>
          <w:rFonts w:ascii="David" w:hAnsi="David"/>
          <w:rtl/>
        </w:rPr>
        <w:t>ערבות זו אינה ניתנת להסבה או להעברה לצד שלישי.</w:t>
      </w:r>
    </w:p>
    <w:p w14:paraId="3CA085FE" w14:textId="77777777" w:rsidR="00C202AD" w:rsidRPr="004803F1" w:rsidRDefault="00C202AD" w:rsidP="00C202AD">
      <w:pPr>
        <w:widowControl w:val="0"/>
        <w:spacing w:before="120" w:after="120" w:line="276" w:lineRule="auto"/>
        <w:ind w:left="360"/>
        <w:outlineLvl w:val="0"/>
        <w:rPr>
          <w:rFonts w:ascii="David" w:hAnsi="David"/>
          <w:rtl/>
        </w:rPr>
      </w:pPr>
      <w:r w:rsidRPr="004803F1">
        <w:rPr>
          <w:rFonts w:ascii="David" w:hAnsi="David"/>
          <w:rtl/>
        </w:rPr>
        <w:t>ערבות זו תישאר בתוקפה לכל הפחות עד ליום _________.</w:t>
      </w:r>
    </w:p>
    <w:p w14:paraId="754126F4" w14:textId="77777777" w:rsidR="00C202AD" w:rsidRPr="004803F1" w:rsidRDefault="00C202AD" w:rsidP="00C202AD">
      <w:pPr>
        <w:widowControl w:val="0"/>
        <w:tabs>
          <w:tab w:val="left" w:pos="33"/>
          <w:tab w:val="left" w:pos="658"/>
          <w:tab w:val="left" w:pos="1509"/>
          <w:tab w:val="left" w:pos="1934"/>
        </w:tabs>
        <w:spacing w:before="240" w:after="120"/>
        <w:ind w:left="34" w:hanging="1508"/>
        <w:rPr>
          <w:rFonts w:ascii="David" w:hAnsi="David"/>
          <w:rtl/>
        </w:rPr>
      </w:pP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t>בכבוד רב,</w:t>
      </w:r>
    </w:p>
    <w:p w14:paraId="5F805BFE" w14:textId="77777777" w:rsidR="00C202AD" w:rsidRPr="004803F1" w:rsidRDefault="00C202AD" w:rsidP="00C202AD">
      <w:pPr>
        <w:widowControl w:val="0"/>
        <w:tabs>
          <w:tab w:val="left" w:pos="33"/>
          <w:tab w:val="left" w:pos="658"/>
          <w:tab w:val="left" w:pos="1509"/>
          <w:tab w:val="left" w:pos="1934"/>
        </w:tabs>
        <w:spacing w:after="0"/>
        <w:ind w:left="34" w:hanging="1508"/>
        <w:rPr>
          <w:rFonts w:ascii="David" w:hAnsi="David"/>
          <w:rtl/>
        </w:rPr>
      </w:pP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r>
      <w:r w:rsidRPr="004803F1">
        <w:rPr>
          <w:rFonts w:ascii="David" w:hAnsi="David"/>
          <w:rtl/>
        </w:rPr>
        <w:tab/>
        <w:t>__________________</w:t>
      </w:r>
    </w:p>
    <w:p w14:paraId="5A561B21" w14:textId="77777777" w:rsidR="00C202AD" w:rsidRPr="004803F1" w:rsidRDefault="00C202AD" w:rsidP="00C202AD">
      <w:pPr>
        <w:spacing w:after="0" w:line="240" w:lineRule="auto"/>
        <w:ind w:left="5040" w:firstLine="720"/>
        <w:jc w:val="left"/>
        <w:rPr>
          <w:rFonts w:ascii="David" w:hAnsi="David"/>
          <w:b/>
          <w:bCs/>
          <w:rtl/>
        </w:rPr>
      </w:pPr>
      <w:r w:rsidRPr="004803F1">
        <w:rPr>
          <w:rFonts w:ascii="David" w:hAnsi="David"/>
          <w:rtl/>
        </w:rPr>
        <w:t>(חתימת הבנק)</w:t>
      </w:r>
    </w:p>
    <w:p w14:paraId="383B3E68" w14:textId="77777777" w:rsidR="00C202AD" w:rsidRDefault="00C202AD" w:rsidP="002B7801">
      <w:pPr>
        <w:spacing w:after="0" w:line="240" w:lineRule="auto"/>
        <w:jc w:val="left"/>
        <w:rPr>
          <w:rFonts w:ascii="David" w:hAnsi="David"/>
          <w:rtl/>
        </w:rPr>
      </w:pPr>
    </w:p>
    <w:p w14:paraId="63216427" w14:textId="77777777" w:rsidR="002B7801" w:rsidRPr="003339C2" w:rsidRDefault="002B7801" w:rsidP="002B7801">
      <w:pPr>
        <w:spacing w:after="0" w:line="240" w:lineRule="auto"/>
        <w:jc w:val="left"/>
        <w:rPr>
          <w:rFonts w:ascii="David" w:hAnsi="David"/>
          <w:b/>
          <w:bCs/>
          <w:sz w:val="16"/>
          <w:szCs w:val="16"/>
          <w:u w:val="single"/>
          <w:rtl/>
          <w:lang w:eastAsia="he-IL"/>
        </w:rPr>
      </w:pPr>
    </w:p>
    <w:p w14:paraId="130C1465" w14:textId="77777777" w:rsidR="002B7801" w:rsidRPr="003339C2" w:rsidRDefault="002B7801" w:rsidP="002B7801">
      <w:pPr>
        <w:spacing w:after="0" w:line="240" w:lineRule="auto"/>
        <w:jc w:val="left"/>
        <w:rPr>
          <w:rFonts w:ascii="David" w:hAnsi="David"/>
          <w:b/>
          <w:bCs/>
          <w:szCs w:val="20"/>
          <w:u w:val="single"/>
          <w:rtl/>
          <w:lang w:eastAsia="he-IL"/>
        </w:rPr>
      </w:pPr>
    </w:p>
    <w:p w14:paraId="114AC64D" w14:textId="77777777" w:rsidR="00FB6FE5" w:rsidRDefault="00FB6FE5">
      <w:pPr>
        <w:spacing w:after="0" w:line="240" w:lineRule="auto"/>
        <w:jc w:val="left"/>
        <w:rPr>
          <w:rFonts w:ascii="David" w:hAnsi="David"/>
          <w:b/>
          <w:bCs/>
          <w:sz w:val="32"/>
          <w:szCs w:val="32"/>
          <w:u w:val="single"/>
          <w:rtl/>
          <w:lang w:eastAsia="he-IL"/>
        </w:rPr>
      </w:pPr>
      <w:r>
        <w:rPr>
          <w:rFonts w:ascii="David" w:hAnsi="David"/>
          <w:b/>
          <w:bCs/>
          <w:sz w:val="32"/>
          <w:szCs w:val="32"/>
          <w:u w:val="single"/>
          <w:rtl/>
          <w:lang w:eastAsia="he-IL"/>
        </w:rPr>
        <w:br w:type="page"/>
      </w:r>
    </w:p>
    <w:p w14:paraId="51773391" w14:textId="7AFB2F19" w:rsidR="002B7801" w:rsidRPr="003339C2" w:rsidRDefault="002B7801" w:rsidP="002B7801">
      <w:pPr>
        <w:spacing w:after="0" w:line="240" w:lineRule="auto"/>
        <w:jc w:val="right"/>
        <w:rPr>
          <w:rFonts w:ascii="David" w:hAnsi="David"/>
          <w:b/>
          <w:bCs/>
          <w:sz w:val="32"/>
          <w:szCs w:val="32"/>
          <w:u w:val="single"/>
          <w:rtl/>
          <w:lang w:eastAsia="he-IL"/>
        </w:rPr>
      </w:pPr>
      <w:r w:rsidRPr="003339C2">
        <w:rPr>
          <w:rFonts w:ascii="David" w:hAnsi="David" w:hint="cs"/>
          <w:b/>
          <w:bCs/>
          <w:sz w:val="32"/>
          <w:szCs w:val="32"/>
          <w:u w:val="single"/>
          <w:rtl/>
          <w:lang w:eastAsia="he-IL"/>
        </w:rPr>
        <w:t>נספח ד'</w:t>
      </w:r>
    </w:p>
    <w:p w14:paraId="65022973" w14:textId="77777777" w:rsidR="002B7801" w:rsidRPr="003339C2" w:rsidRDefault="002B7801" w:rsidP="002B7801">
      <w:pPr>
        <w:spacing w:after="0" w:line="240" w:lineRule="auto"/>
        <w:jc w:val="center"/>
        <w:rPr>
          <w:rFonts w:ascii="David" w:hAnsi="David"/>
          <w:b/>
          <w:bCs/>
          <w:sz w:val="32"/>
          <w:szCs w:val="32"/>
          <w:u w:val="single"/>
          <w:rtl/>
          <w:lang w:eastAsia="he-IL"/>
        </w:rPr>
      </w:pPr>
      <w:r w:rsidRPr="003339C2">
        <w:rPr>
          <w:rFonts w:ascii="David" w:hAnsi="David"/>
          <w:b/>
          <w:bCs/>
          <w:sz w:val="32"/>
          <w:szCs w:val="32"/>
          <w:u w:val="single"/>
          <w:rtl/>
          <w:lang w:eastAsia="he-IL"/>
        </w:rPr>
        <w:t>מפרט כללי לבקרת איכות בביצוע  הקבלן</w:t>
      </w:r>
    </w:p>
    <w:p w14:paraId="1EFD1093" w14:textId="77777777" w:rsidR="002B7801" w:rsidRPr="003339C2" w:rsidRDefault="002B7801" w:rsidP="002B7801">
      <w:pPr>
        <w:spacing w:after="0" w:line="240" w:lineRule="auto"/>
        <w:ind w:left="1418" w:hanging="1418"/>
        <w:jc w:val="left"/>
        <w:outlineLvl w:val="0"/>
        <w:rPr>
          <w:rFonts w:ascii="David" w:eastAsia="PMingLiU" w:hAnsi="David"/>
          <w:b/>
          <w:bCs/>
          <w:sz w:val="28"/>
          <w:szCs w:val="28"/>
          <w:u w:val="single"/>
          <w:rtl/>
          <w:lang w:eastAsia="he-IL"/>
        </w:rPr>
      </w:pPr>
      <w:r w:rsidRPr="003339C2">
        <w:rPr>
          <w:rFonts w:ascii="David" w:eastAsia="PMingLiU" w:hAnsi="David"/>
          <w:b/>
          <w:bCs/>
          <w:sz w:val="28"/>
          <w:szCs w:val="28"/>
          <w:u w:val="single"/>
          <w:rtl/>
          <w:lang w:eastAsia="he-IL"/>
        </w:rPr>
        <w:t>כללי</w:t>
      </w:r>
    </w:p>
    <w:p w14:paraId="6D718B2D"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37F52AE5" w14:textId="77777777" w:rsidR="002B7801" w:rsidRPr="003339C2" w:rsidRDefault="002B7801" w:rsidP="002B7801">
      <w:pPr>
        <w:spacing w:after="0" w:line="240" w:lineRule="auto"/>
        <w:ind w:left="1418" w:hanging="1418"/>
        <w:jc w:val="left"/>
        <w:outlineLvl w:val="0"/>
        <w:rPr>
          <w:rFonts w:ascii="David" w:eastAsia="PMingLiU" w:hAnsi="David"/>
          <w:b/>
          <w:bCs/>
          <w:sz w:val="24"/>
          <w:rtl/>
          <w:lang w:eastAsia="he-IL"/>
        </w:rPr>
      </w:pPr>
      <w:r w:rsidRPr="003339C2">
        <w:rPr>
          <w:rFonts w:ascii="David" w:eastAsia="PMingLiU" w:hAnsi="David"/>
          <w:b/>
          <w:bCs/>
          <w:sz w:val="24"/>
          <w:rtl/>
          <w:lang w:eastAsia="he-IL"/>
        </w:rPr>
        <w:t>01.01</w:t>
      </w:r>
      <w:r w:rsidRPr="003339C2">
        <w:rPr>
          <w:rFonts w:ascii="David" w:eastAsia="PMingLiU" w:hAnsi="David"/>
          <w:b/>
          <w:bCs/>
          <w:sz w:val="24"/>
          <w:rtl/>
          <w:lang w:eastAsia="he-IL"/>
        </w:rPr>
        <w:tab/>
      </w:r>
      <w:r w:rsidRPr="003339C2">
        <w:rPr>
          <w:rFonts w:ascii="David" w:eastAsia="PMingLiU" w:hAnsi="David"/>
          <w:b/>
          <w:bCs/>
          <w:sz w:val="24"/>
          <w:u w:val="single"/>
          <w:rtl/>
          <w:lang w:eastAsia="he-IL"/>
        </w:rPr>
        <w:t>מבוא</w:t>
      </w:r>
    </w:p>
    <w:p w14:paraId="537B5C3F"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3E8EBA8C" w14:textId="77777777" w:rsidR="002B7801" w:rsidRPr="003339C2" w:rsidRDefault="002B7801" w:rsidP="002B7801">
      <w:pPr>
        <w:autoSpaceDE w:val="0"/>
        <w:autoSpaceDN w:val="0"/>
        <w:adjustRightInd w:val="0"/>
        <w:spacing w:before="182" w:line="276" w:lineRule="auto"/>
        <w:ind w:left="273"/>
        <w:jc w:val="left"/>
        <w:rPr>
          <w:rFonts w:ascii="David" w:hAnsi="David"/>
          <w:color w:val="000000"/>
          <w:sz w:val="24"/>
          <w:lang w:eastAsia="he-IL"/>
        </w:rPr>
      </w:pPr>
      <w:r w:rsidRPr="003339C2">
        <w:rPr>
          <w:rFonts w:ascii="David" w:hAnsi="David"/>
          <w:color w:val="000000"/>
          <w:sz w:val="24"/>
          <w:rtl/>
          <w:lang w:eastAsia="he-IL"/>
        </w:rPr>
        <w:t>מפרט זה עוסק בדרישות ובהנחיות להקמת מערכת ארגונית/מקצועית לבקרת איכות (</w:t>
      </w:r>
      <w:r w:rsidRPr="003339C2">
        <w:rPr>
          <w:rFonts w:ascii="David" w:hAnsi="David"/>
          <w:color w:val="000000"/>
          <w:sz w:val="24"/>
          <w:lang w:eastAsia="he-IL"/>
        </w:rPr>
        <w:t>Quality-Control</w:t>
      </w:r>
      <w:r w:rsidRPr="003339C2">
        <w:rPr>
          <w:rFonts w:ascii="David" w:hAnsi="David"/>
          <w:color w:val="000000"/>
          <w:sz w:val="24"/>
          <w:rtl/>
          <w:lang w:eastAsia="he-IL"/>
        </w:rPr>
        <w:t xml:space="preserve">) בעבודות פיתוח מתחמים במסגרת הפרויקט "הסכם גג, נתיבות. בפרויקט ההתקשרות עם הקבלן כוללת ביצוע בקרת איכות עצמית באמצעות הקבלן ובאחריותו (להלן: </w:t>
      </w:r>
      <w:r w:rsidRPr="003339C2">
        <w:rPr>
          <w:rFonts w:ascii="David" w:hAnsi="David"/>
          <w:b/>
          <w:bCs/>
          <w:color w:val="000000"/>
          <w:sz w:val="24"/>
          <w:rtl/>
          <w:lang w:eastAsia="he-IL"/>
        </w:rPr>
        <w:t xml:space="preserve">״בקרת איכות״). </w:t>
      </w:r>
      <w:r w:rsidRPr="003339C2">
        <w:rPr>
          <w:rFonts w:ascii="David" w:hAnsi="David"/>
          <w:color w:val="000000"/>
          <w:sz w:val="24"/>
          <w:rtl/>
          <w:lang w:eastAsia="he-IL"/>
        </w:rPr>
        <w:t xml:space="preserve">בהתאם לכך, מערכת בקרת האיכות המופעלת ע״י הקבלן היא חלק מהמערך הכולל שנועד להבטחת איכות הפרויקט. העברת האחריות לקבלן מתבטאת במחויבותו להקמת מערכת לבקרת איכות (כולל יצרנים, ספקים וקבלני משנה), שעיסוקה מעקב ובדיקה של מימוש כל סעיפי ההסכם ועמידה ביעדי האיכות בתקופת הקמת הפרויקט ובתקופת אחריות (הבדק), כמפורט במפרט זה. המפרט הזה מבוסס על עקרונות של מפרטי בקרת איכות </w:t>
      </w:r>
      <w:proofErr w:type="spellStart"/>
      <w:r w:rsidRPr="003339C2">
        <w:rPr>
          <w:rFonts w:ascii="David" w:hAnsi="David"/>
          <w:color w:val="000000"/>
          <w:sz w:val="24"/>
          <w:rtl/>
          <w:lang w:eastAsia="he-IL"/>
        </w:rPr>
        <w:t>במשהב"ש</w:t>
      </w:r>
      <w:proofErr w:type="spellEnd"/>
      <w:r w:rsidRPr="003339C2">
        <w:rPr>
          <w:rFonts w:ascii="David" w:hAnsi="David"/>
          <w:color w:val="000000"/>
          <w:sz w:val="24"/>
          <w:rtl/>
          <w:lang w:eastAsia="he-IL"/>
        </w:rPr>
        <w:t xml:space="preserve"> </w:t>
      </w:r>
      <w:proofErr w:type="spellStart"/>
      <w:r w:rsidRPr="003339C2">
        <w:rPr>
          <w:rFonts w:ascii="David" w:hAnsi="David"/>
          <w:color w:val="000000"/>
          <w:sz w:val="24"/>
          <w:rtl/>
          <w:lang w:eastAsia="he-IL"/>
        </w:rPr>
        <w:t>נת"י</w:t>
      </w:r>
      <w:proofErr w:type="spellEnd"/>
      <w:r w:rsidRPr="003339C2">
        <w:rPr>
          <w:rFonts w:ascii="David" w:hAnsi="David"/>
          <w:color w:val="000000"/>
          <w:sz w:val="24"/>
          <w:rtl/>
          <w:lang w:eastAsia="he-IL"/>
        </w:rPr>
        <w:t>, ר"י ועוד עם התאמות לפרויקט הזה הספציפי.</w:t>
      </w:r>
    </w:p>
    <w:p w14:paraId="049768A7" w14:textId="77777777" w:rsidR="002B7801" w:rsidRPr="003339C2" w:rsidRDefault="002B7801" w:rsidP="002B7801">
      <w:pPr>
        <w:autoSpaceDE w:val="0"/>
        <w:autoSpaceDN w:val="0"/>
        <w:adjustRightInd w:val="0"/>
        <w:spacing w:before="19" w:line="276" w:lineRule="auto"/>
        <w:ind w:left="273"/>
        <w:jc w:val="left"/>
        <w:rPr>
          <w:rFonts w:ascii="David" w:hAnsi="David"/>
          <w:color w:val="000000"/>
          <w:sz w:val="24"/>
          <w:rtl/>
          <w:lang w:eastAsia="he-IL"/>
        </w:rPr>
      </w:pPr>
      <w:r w:rsidRPr="003339C2">
        <w:rPr>
          <w:rFonts w:ascii="David" w:hAnsi="David"/>
          <w:color w:val="000000"/>
          <w:sz w:val="24"/>
          <w:rtl/>
          <w:lang w:eastAsia="he-IL"/>
        </w:rPr>
        <w:t>מערכת בקרת האיכות העצמית (</w:t>
      </w:r>
      <w:r w:rsidRPr="003339C2">
        <w:rPr>
          <w:rFonts w:ascii="David" w:hAnsi="David"/>
          <w:color w:val="000000"/>
          <w:sz w:val="24"/>
          <w:lang w:eastAsia="he-IL"/>
        </w:rPr>
        <w:t>Self-Quality-Control</w:t>
      </w:r>
      <w:r w:rsidRPr="003339C2">
        <w:rPr>
          <w:rFonts w:ascii="David" w:hAnsi="David"/>
          <w:color w:val="000000"/>
          <w:sz w:val="24"/>
          <w:rtl/>
          <w:lang w:eastAsia="he-IL"/>
        </w:rPr>
        <w:t xml:space="preserve">) כוללת ביצוע כל הנדרש לעניין זה בפרקים של המפרט הכללי לעבודות בנייה, ובמיוחד במפרט זה, מהווה חלק בלתי נפרד ממערך הקבלן והפעלתה תעשה במימון ועל חשבון הקבלן (כולל שירותי מעבדה ומודד לבקרת איכות). המערכת תפעל על פי העקרונות הכלולים בתקן הבין-לאומי 9001-2015 </w:t>
      </w:r>
      <w:r w:rsidRPr="003339C2">
        <w:rPr>
          <w:rFonts w:ascii="David" w:hAnsi="David"/>
          <w:color w:val="000000"/>
          <w:sz w:val="24"/>
          <w:lang w:eastAsia="he-IL"/>
        </w:rPr>
        <w:t>ISO</w:t>
      </w:r>
      <w:r w:rsidRPr="003339C2">
        <w:rPr>
          <w:rFonts w:ascii="David" w:hAnsi="David"/>
          <w:color w:val="000000"/>
          <w:sz w:val="24"/>
          <w:rtl/>
          <w:lang w:eastAsia="he-IL"/>
        </w:rPr>
        <w:t xml:space="preserve"> ולפי הדרישות הטכניות המפורטות במפרט זה. במקביל תפעיל מנהלת המתחמים של פרויקט הסכם גג נתיבות, בתאום עם מנהל הפרויקט, מערכת הבטחת איכות (</w:t>
      </w:r>
      <w:r w:rsidRPr="003339C2">
        <w:rPr>
          <w:rFonts w:ascii="David" w:hAnsi="David"/>
          <w:color w:val="000000"/>
          <w:sz w:val="24"/>
          <w:lang w:eastAsia="he-IL"/>
        </w:rPr>
        <w:t>Quality-Assurance</w:t>
      </w:r>
      <w:r w:rsidRPr="003339C2">
        <w:rPr>
          <w:rFonts w:ascii="David" w:hAnsi="David"/>
          <w:color w:val="000000"/>
          <w:sz w:val="24"/>
          <w:rtl/>
          <w:lang w:eastAsia="he-IL"/>
        </w:rPr>
        <w:t>) ברמת הפרויקט, שתשמש כמערך לבקרה ולאישור של פעילויות המערכת לבקרת איכות. כמו כן, ומבלי לגרוע ממחויבות הקבלן, תפעיל מנהלת המתחמים באופן ישיר גם מערכת הבטחת איכות עליונה (כמפורט להלן).</w:t>
      </w:r>
    </w:p>
    <w:p w14:paraId="3F966F56" w14:textId="77777777" w:rsidR="002B7801" w:rsidRPr="003339C2" w:rsidRDefault="002B7801" w:rsidP="002B7801">
      <w:pPr>
        <w:autoSpaceDE w:val="0"/>
        <w:autoSpaceDN w:val="0"/>
        <w:adjustRightInd w:val="0"/>
        <w:spacing w:before="235" w:line="276" w:lineRule="auto"/>
        <w:ind w:left="273"/>
        <w:jc w:val="left"/>
        <w:rPr>
          <w:rFonts w:ascii="David" w:hAnsi="David"/>
          <w:color w:val="000000"/>
          <w:sz w:val="24"/>
          <w:rtl/>
          <w:lang w:eastAsia="he-IL"/>
        </w:rPr>
      </w:pPr>
      <w:r w:rsidRPr="003339C2">
        <w:rPr>
          <w:rFonts w:ascii="David" w:hAnsi="David"/>
          <w:color w:val="000000"/>
          <w:sz w:val="24"/>
          <w:rtl/>
          <w:lang w:eastAsia="he-IL"/>
        </w:rPr>
        <w:t>מודגש בזאת, שדרישות האיכות והבקרה המוגדרות במפרט זה ובשאר מסמכי ההסכם, ומחויבות הקבלן לכך, תהיינה תקפות לכל המוצרים והעבודות המסופקים לאתר, גם אם הם מבוצעים על ידי קבלני משנה או יצרנים/ספקים אחרים. הסכמי וחוזי העבודה של הקבלן עם קבלני המשנה ועם יצרנים/ספקים, יכללו על כן את הדרישות המתאימות שיבטיחו קבלת מוצרים באיכות ובסטנדרטים הנדרשים מהקבלן. לצורך כך, כל קבלן משנה וכל יצרן/ספק יידרשו להפעיל מערכות בקרת איכות משלהם. ואולם, מובהר כי אי ביצוען והשלמתן על ידי בקרת האיכות של הקבלן אחריותו של הקבלן הינה אחריות כוללת, ולא תישמע טענת הקבלן שלפיה קבלן משנה או יצרן/ספק אחר מטעמו אחראים בחלקם ואחריותם זו פוטרת אותו מאחריותו הכוללת כלפי המזמין. כל המתבצע ומדווח במערכת בקרת האיכות ישתקף באופן מידי במערכת הממוחשבת אותה חייב הקבלן באמצעות בקרת האיכות, להפעיל מיד עם תחילת העבודה (יפורט בהמשך).</w:t>
      </w:r>
    </w:p>
    <w:p w14:paraId="093A1794" w14:textId="77777777" w:rsidR="002B7801" w:rsidRPr="003339C2" w:rsidRDefault="002B7801" w:rsidP="002B7801">
      <w:pPr>
        <w:autoSpaceDE w:val="0"/>
        <w:autoSpaceDN w:val="0"/>
        <w:adjustRightInd w:val="0"/>
        <w:spacing w:before="240" w:line="276" w:lineRule="auto"/>
        <w:ind w:left="273"/>
        <w:jc w:val="left"/>
        <w:rPr>
          <w:rFonts w:ascii="David" w:hAnsi="David"/>
          <w:color w:val="000000"/>
          <w:sz w:val="24"/>
          <w:rtl/>
          <w:lang w:eastAsia="he-IL"/>
        </w:rPr>
      </w:pPr>
      <w:r w:rsidRPr="003339C2">
        <w:rPr>
          <w:rFonts w:ascii="David" w:hAnsi="David"/>
          <w:color w:val="000000"/>
          <w:sz w:val="24"/>
          <w:rtl/>
          <w:lang w:eastAsia="he-IL"/>
        </w:rPr>
        <w:t>בכל מקום במפרט זה בו מדובר על לוחות זמנים, אין בכך כדי לגרוע מלוחות הזמנים שנקבעו לפי התנאים הכלליים של ההסכם הקבלני, או לשנות את לוח הזמנים השלדי, כהגדרתו שם.</w:t>
      </w:r>
    </w:p>
    <w:p w14:paraId="14A73A5F" w14:textId="77777777" w:rsidR="002B7801" w:rsidRPr="003339C2" w:rsidRDefault="002B7801" w:rsidP="002B7801">
      <w:pPr>
        <w:autoSpaceDE w:val="0"/>
        <w:autoSpaceDN w:val="0"/>
        <w:adjustRightInd w:val="0"/>
        <w:spacing w:before="240" w:line="276" w:lineRule="auto"/>
        <w:ind w:left="273"/>
        <w:jc w:val="left"/>
        <w:rPr>
          <w:rFonts w:ascii="David" w:hAnsi="David"/>
          <w:color w:val="000000"/>
          <w:sz w:val="24"/>
          <w:rtl/>
          <w:lang w:eastAsia="he-IL"/>
        </w:rPr>
      </w:pPr>
    </w:p>
    <w:p w14:paraId="6E770B6D" w14:textId="77777777" w:rsidR="002B7801" w:rsidRPr="003339C2" w:rsidRDefault="002B7801" w:rsidP="002B7801">
      <w:pPr>
        <w:autoSpaceDE w:val="0"/>
        <w:autoSpaceDN w:val="0"/>
        <w:adjustRightInd w:val="0"/>
        <w:spacing w:before="240" w:line="276" w:lineRule="auto"/>
        <w:ind w:left="273"/>
        <w:jc w:val="left"/>
        <w:rPr>
          <w:rFonts w:ascii="David" w:hAnsi="David"/>
          <w:color w:val="000000"/>
          <w:sz w:val="24"/>
          <w:rtl/>
          <w:lang w:eastAsia="he-IL"/>
        </w:rPr>
      </w:pPr>
    </w:p>
    <w:p w14:paraId="67FE4849" w14:textId="77777777" w:rsidR="002B7801" w:rsidRPr="003339C2" w:rsidRDefault="002B7801" w:rsidP="002B7801">
      <w:pPr>
        <w:autoSpaceDE w:val="0"/>
        <w:autoSpaceDN w:val="0"/>
        <w:adjustRightInd w:val="0"/>
        <w:spacing w:before="240" w:line="276" w:lineRule="auto"/>
        <w:ind w:left="273"/>
        <w:jc w:val="left"/>
        <w:rPr>
          <w:rFonts w:ascii="David" w:hAnsi="David"/>
          <w:color w:val="000000"/>
          <w:sz w:val="24"/>
          <w:rtl/>
          <w:lang w:eastAsia="he-IL"/>
        </w:rPr>
      </w:pPr>
    </w:p>
    <w:p w14:paraId="212803BE" w14:textId="77777777" w:rsidR="002B7801" w:rsidRPr="003339C2" w:rsidRDefault="002B7801" w:rsidP="002B7801">
      <w:pPr>
        <w:autoSpaceDE w:val="0"/>
        <w:autoSpaceDN w:val="0"/>
        <w:adjustRightInd w:val="0"/>
        <w:spacing w:before="240" w:line="276" w:lineRule="auto"/>
        <w:ind w:left="273"/>
        <w:jc w:val="left"/>
        <w:rPr>
          <w:rFonts w:ascii="David" w:hAnsi="David"/>
          <w:color w:val="000000"/>
          <w:sz w:val="24"/>
          <w:rtl/>
          <w:lang w:eastAsia="he-IL"/>
        </w:rPr>
      </w:pPr>
    </w:p>
    <w:p w14:paraId="17246718" w14:textId="77777777" w:rsidR="002B7801" w:rsidRPr="003339C2" w:rsidRDefault="002B7801" w:rsidP="002B7801">
      <w:pPr>
        <w:autoSpaceDE w:val="0"/>
        <w:autoSpaceDN w:val="0"/>
        <w:adjustRightInd w:val="0"/>
        <w:spacing w:before="240" w:line="276" w:lineRule="auto"/>
        <w:ind w:left="273"/>
        <w:jc w:val="left"/>
        <w:rPr>
          <w:rFonts w:ascii="David" w:hAnsi="David"/>
          <w:color w:val="000000"/>
          <w:sz w:val="24"/>
          <w:rtl/>
          <w:lang w:eastAsia="he-IL"/>
        </w:rPr>
      </w:pPr>
    </w:p>
    <w:p w14:paraId="6A93B9BD" w14:textId="77777777" w:rsidR="002B7801" w:rsidRPr="003339C2" w:rsidRDefault="002B7801" w:rsidP="002B7801">
      <w:pPr>
        <w:spacing w:after="0" w:line="240" w:lineRule="auto"/>
        <w:jc w:val="left"/>
        <w:outlineLvl w:val="0"/>
        <w:rPr>
          <w:rFonts w:ascii="David" w:eastAsia="PMingLiU" w:hAnsi="David"/>
          <w:sz w:val="24"/>
          <w:rtl/>
          <w:lang w:eastAsia="he-IL"/>
        </w:rPr>
      </w:pPr>
    </w:p>
    <w:p w14:paraId="40498670"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b/>
          <w:bCs/>
          <w:sz w:val="24"/>
          <w:rtl/>
          <w:lang w:eastAsia="he-IL"/>
        </w:rPr>
        <w:t>01.02</w:t>
      </w:r>
      <w:r w:rsidRPr="003339C2">
        <w:rPr>
          <w:rFonts w:ascii="David" w:eastAsia="PMingLiU" w:hAnsi="David"/>
          <w:sz w:val="24"/>
          <w:rtl/>
          <w:lang w:eastAsia="he-IL"/>
        </w:rPr>
        <w:tab/>
      </w:r>
      <w:r w:rsidRPr="003339C2">
        <w:rPr>
          <w:rFonts w:ascii="David" w:eastAsia="PMingLiU" w:hAnsi="David"/>
          <w:b/>
          <w:bCs/>
          <w:sz w:val="24"/>
          <w:u w:val="single"/>
          <w:rtl/>
          <w:lang w:eastAsia="he-IL"/>
        </w:rPr>
        <w:t>מטרות</w:t>
      </w:r>
      <w:r w:rsidRPr="003339C2">
        <w:rPr>
          <w:rFonts w:ascii="David" w:eastAsia="PMingLiU" w:hAnsi="David"/>
          <w:sz w:val="24"/>
          <w:lang w:eastAsia="he-IL"/>
        </w:rPr>
        <w:t xml:space="preserve"> -  </w:t>
      </w:r>
      <w:r w:rsidRPr="003339C2">
        <w:rPr>
          <w:rFonts w:ascii="David" w:hAnsi="David"/>
          <w:color w:val="000000"/>
          <w:sz w:val="24"/>
          <w:rtl/>
          <w:lang w:eastAsia="he-IL"/>
        </w:rPr>
        <w:t>מטרת מפרט זה לשמש מעטפת כוללנית מחייבת לכל פרקי המפרט הכללי לעבודות בנייה של דרישות/הנחיות בתחומים מקצועיים/טכניים ענייניים לבקרת איכות של הקבלן, כהשלמה להסכם קבלני לעבודות בנושאי בקרת איכות.</w:t>
      </w:r>
    </w:p>
    <w:p w14:paraId="5FB75D6A"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18878679"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b/>
          <w:bCs/>
          <w:sz w:val="24"/>
          <w:rtl/>
          <w:lang w:eastAsia="he-IL"/>
        </w:rPr>
        <w:t>01.03</w:t>
      </w:r>
      <w:r w:rsidRPr="003339C2">
        <w:rPr>
          <w:rFonts w:ascii="David" w:eastAsia="PMingLiU" w:hAnsi="David"/>
          <w:sz w:val="24"/>
          <w:rtl/>
          <w:lang w:eastAsia="he-IL"/>
        </w:rPr>
        <w:tab/>
      </w:r>
      <w:r w:rsidRPr="003339C2">
        <w:rPr>
          <w:rFonts w:ascii="David" w:eastAsia="PMingLiU" w:hAnsi="David"/>
          <w:b/>
          <w:bCs/>
          <w:sz w:val="24"/>
          <w:u w:val="single"/>
          <w:rtl/>
          <w:lang w:eastAsia="he-IL"/>
        </w:rPr>
        <w:t>הגדרות</w:t>
      </w:r>
    </w:p>
    <w:p w14:paraId="223E9711" w14:textId="77777777" w:rsidR="002B7801" w:rsidRPr="003339C2" w:rsidRDefault="002B7801" w:rsidP="002B7801">
      <w:pPr>
        <w:spacing w:after="0" w:line="240" w:lineRule="auto"/>
        <w:ind w:left="1418" w:hanging="1418"/>
        <w:jc w:val="left"/>
        <w:outlineLvl w:val="0"/>
        <w:rPr>
          <w:rFonts w:ascii="David" w:eastAsia="PMingLiU" w:hAnsi="David"/>
          <w:color w:val="000000"/>
          <w:sz w:val="24"/>
          <w:rtl/>
          <w:lang w:eastAsia="he-IL"/>
        </w:rPr>
      </w:pPr>
    </w:p>
    <w:p w14:paraId="5636291D"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00.02.01.03.01</w:t>
      </w:r>
      <w:r w:rsidRPr="003339C2">
        <w:rPr>
          <w:rFonts w:ascii="David" w:eastAsia="PMingLiU" w:hAnsi="David"/>
          <w:sz w:val="24"/>
          <w:lang w:eastAsia="he-IL"/>
        </w:rPr>
        <w:tab/>
      </w:r>
      <w:r w:rsidRPr="003339C2">
        <w:rPr>
          <w:rFonts w:ascii="David" w:eastAsia="PMingLiU" w:hAnsi="David"/>
          <w:sz w:val="24"/>
          <w:lang w:eastAsia="he-IL"/>
        </w:rPr>
        <w:tab/>
      </w:r>
      <w:r w:rsidRPr="003339C2">
        <w:rPr>
          <w:rFonts w:ascii="David" w:eastAsia="PMingLiU" w:hAnsi="David"/>
          <w:b/>
          <w:bCs/>
          <w:sz w:val="24"/>
          <w:rtl/>
          <w:lang w:eastAsia="he-IL"/>
        </w:rPr>
        <w:t>הגדרות - כללי</w:t>
      </w:r>
      <w:r w:rsidRPr="003339C2">
        <w:rPr>
          <w:rFonts w:ascii="David" w:eastAsia="PMingLiU" w:hAnsi="David"/>
          <w:sz w:val="24"/>
          <w:rtl/>
          <w:lang w:eastAsia="he-IL"/>
        </w:rPr>
        <w:t>: ביטויים ומונחים בפרקים/תת-פרקים של המפרט הכללי, המוגדרים בתנאים הכלליים של ההסכם, יפורשו על פי הגדרתם בתנאים הכלליים האלה.</w:t>
      </w:r>
    </w:p>
    <w:p w14:paraId="76D41160"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40AB99E5" w14:textId="77777777" w:rsidR="002B7801" w:rsidRPr="003339C2" w:rsidRDefault="002B7801" w:rsidP="002B7801">
      <w:pPr>
        <w:spacing w:after="0" w:line="240" w:lineRule="auto"/>
        <w:ind w:left="1418" w:hanging="1418"/>
        <w:jc w:val="left"/>
        <w:outlineLvl w:val="0"/>
        <w:rPr>
          <w:rFonts w:ascii="David" w:eastAsia="PMingLiU" w:hAnsi="David"/>
          <w:color w:val="000000"/>
          <w:sz w:val="24"/>
          <w:rtl/>
          <w:lang w:eastAsia="he-IL"/>
        </w:rPr>
      </w:pPr>
      <w:r w:rsidRPr="003339C2">
        <w:rPr>
          <w:rFonts w:ascii="David" w:eastAsia="PMingLiU" w:hAnsi="David"/>
          <w:sz w:val="24"/>
          <w:rtl/>
          <w:lang w:eastAsia="he-IL"/>
        </w:rPr>
        <w:t>00.02.01.03.02</w:t>
      </w:r>
      <w:r w:rsidRPr="003339C2">
        <w:rPr>
          <w:rFonts w:ascii="David" w:eastAsia="PMingLiU" w:hAnsi="David"/>
          <w:b/>
          <w:bCs/>
          <w:sz w:val="24"/>
          <w:rtl/>
          <w:lang w:eastAsia="he-IL"/>
        </w:rPr>
        <w:tab/>
        <w:t>מנהלת לפיתוח מתחמים</w:t>
      </w:r>
      <w:r w:rsidRPr="003339C2">
        <w:rPr>
          <w:rFonts w:ascii="David" w:eastAsia="PMingLiU" w:hAnsi="David"/>
          <w:sz w:val="24"/>
          <w:rtl/>
          <w:lang w:eastAsia="he-IL"/>
        </w:rPr>
        <w:t xml:space="preserve"> במסגרת הפרויקט "הסכם גג", נתיבות או המזמין: בכל המקומות בהם מצוין ״מנהלת מתחמים״ או ״המזמין״ הכוונה מנהלת לפיתוח המתחמים במסגרת הפרויקט "הסכם גג" נתיבות או לגורם המוסמך לפעול מטעמה לפי ההסכם.</w:t>
      </w:r>
    </w:p>
    <w:p w14:paraId="123BB026" w14:textId="77777777" w:rsidR="002B7801" w:rsidRPr="003339C2" w:rsidRDefault="002B7801" w:rsidP="002B7801">
      <w:pPr>
        <w:spacing w:after="0" w:line="240" w:lineRule="auto"/>
        <w:ind w:left="1418" w:hanging="1418"/>
        <w:jc w:val="left"/>
        <w:outlineLvl w:val="0"/>
        <w:rPr>
          <w:rFonts w:ascii="David" w:eastAsia="PMingLiU" w:hAnsi="David"/>
          <w:color w:val="000000"/>
          <w:sz w:val="24"/>
          <w:rtl/>
          <w:lang w:eastAsia="he-IL"/>
        </w:rPr>
      </w:pPr>
    </w:p>
    <w:p w14:paraId="16E15FFF" w14:textId="77777777" w:rsidR="002B7801" w:rsidRPr="003339C2" w:rsidRDefault="002B7801" w:rsidP="002B7801">
      <w:pPr>
        <w:spacing w:after="0" w:line="240" w:lineRule="auto"/>
        <w:ind w:left="1418" w:hanging="1418"/>
        <w:jc w:val="left"/>
        <w:outlineLvl w:val="0"/>
        <w:rPr>
          <w:rFonts w:ascii="David" w:eastAsia="PMingLiU" w:hAnsi="David"/>
          <w:snapToGrid w:val="0"/>
          <w:color w:val="000000"/>
          <w:sz w:val="24"/>
          <w:rtl/>
          <w:lang w:eastAsia="he-IL"/>
        </w:rPr>
      </w:pPr>
      <w:r w:rsidRPr="003339C2">
        <w:rPr>
          <w:rFonts w:ascii="David" w:eastAsia="PMingLiU" w:hAnsi="David"/>
          <w:color w:val="000000"/>
          <w:sz w:val="24"/>
          <w:rtl/>
          <w:lang w:eastAsia="he-IL"/>
        </w:rPr>
        <w:t>00.02.01.03.03</w:t>
      </w:r>
      <w:r w:rsidRPr="003339C2">
        <w:rPr>
          <w:rFonts w:ascii="David" w:eastAsia="PMingLiU" w:hAnsi="David"/>
          <w:snapToGrid w:val="0"/>
          <w:color w:val="000000"/>
          <w:sz w:val="24"/>
          <w:rtl/>
          <w:lang w:eastAsia="he-IL"/>
        </w:rPr>
        <w:tab/>
      </w:r>
      <w:r w:rsidRPr="003339C2">
        <w:rPr>
          <w:rFonts w:ascii="David" w:eastAsia="PMingLiU" w:hAnsi="David"/>
          <w:b/>
          <w:bCs/>
          <w:snapToGrid w:val="0"/>
          <w:color w:val="000000"/>
          <w:sz w:val="24"/>
          <w:rtl/>
          <w:lang w:eastAsia="he-IL"/>
        </w:rPr>
        <w:t>המפרט הכללי לעבודות -בנייה</w:t>
      </w:r>
      <w:r w:rsidRPr="003339C2">
        <w:rPr>
          <w:rFonts w:ascii="David" w:eastAsia="PMingLiU" w:hAnsi="David"/>
          <w:snapToGrid w:val="0"/>
          <w:color w:val="000000"/>
          <w:sz w:val="24"/>
          <w:rtl/>
          <w:lang w:eastAsia="he-IL"/>
        </w:rPr>
        <w:t>:</w:t>
      </w:r>
      <w:r w:rsidRPr="003339C2">
        <w:rPr>
          <w:rFonts w:ascii="David" w:eastAsia="PMingLiU" w:hAnsi="David"/>
          <w:color w:val="000000"/>
          <w:sz w:val="24"/>
          <w:rtl/>
          <w:lang w:eastAsia="he-IL"/>
        </w:rPr>
        <w:t xml:space="preserve"> </w:t>
      </w:r>
      <w:r w:rsidRPr="003339C2">
        <w:rPr>
          <w:rFonts w:ascii="David" w:eastAsia="PMingLiU" w:hAnsi="David"/>
          <w:snapToGrid w:val="0"/>
          <w:color w:val="000000"/>
          <w:sz w:val="24"/>
          <w:rtl/>
          <w:lang w:eastAsia="he-IL"/>
        </w:rPr>
        <w:t xml:space="preserve">המפרט הכללי לעבודות-בנייה של הוועדה הבין-משרדית </w:t>
      </w:r>
      <w:r w:rsidRPr="003339C2">
        <w:rPr>
          <w:rFonts w:ascii="David" w:eastAsia="PMingLiU" w:hAnsi="David"/>
          <w:color w:val="000000"/>
          <w:sz w:val="24"/>
          <w:rtl/>
          <w:lang w:eastAsia="he-IL"/>
        </w:rPr>
        <w:t>לסטנדרטיזציה של מסמכי החוזה לבנייה ולמחשובם</w:t>
      </w:r>
      <w:r w:rsidRPr="003339C2">
        <w:rPr>
          <w:rFonts w:ascii="David" w:eastAsia="PMingLiU" w:hAnsi="David"/>
          <w:sz w:val="24"/>
          <w:rtl/>
          <w:lang w:eastAsia="he-IL"/>
        </w:rPr>
        <w:t xml:space="preserve"> בהשתתפות משרד הביטחון, משרד הבינוי והשיכון ומשרד התחבורה. </w:t>
      </w:r>
      <w:r w:rsidRPr="003339C2">
        <w:rPr>
          <w:rFonts w:ascii="David" w:eastAsia="PMingLiU" w:hAnsi="David"/>
          <w:snapToGrid w:val="0"/>
          <w:color w:val="000000"/>
          <w:sz w:val="24"/>
          <w:rtl/>
          <w:lang w:eastAsia="he-IL"/>
        </w:rPr>
        <w:t>בפרסום משרד-הביטחון (להלן גם "הספר הכחול").</w:t>
      </w:r>
    </w:p>
    <w:p w14:paraId="5F2C8A55" w14:textId="77777777" w:rsidR="002B7801" w:rsidRPr="003339C2" w:rsidRDefault="002B7801" w:rsidP="002B7801">
      <w:pPr>
        <w:spacing w:after="0" w:line="240" w:lineRule="auto"/>
        <w:ind w:left="1418"/>
        <w:jc w:val="left"/>
        <w:outlineLvl w:val="0"/>
        <w:rPr>
          <w:rFonts w:ascii="David" w:eastAsia="PMingLiU" w:hAnsi="David"/>
          <w:color w:val="000000"/>
          <w:sz w:val="24"/>
          <w:rtl/>
          <w:lang w:eastAsia="he-IL"/>
        </w:rPr>
      </w:pPr>
      <w:r w:rsidRPr="003339C2">
        <w:rPr>
          <w:rFonts w:ascii="David" w:eastAsia="PMingLiU" w:hAnsi="David"/>
          <w:sz w:val="24"/>
          <w:rtl/>
          <w:lang w:eastAsia="he-IL"/>
        </w:rPr>
        <w:t xml:space="preserve">הפרקים השונים הכלולים במפרט זה ניתנים לרכישה בהוצאה לאור של משרד הביטחון </w:t>
      </w:r>
      <w:r w:rsidRPr="003339C2">
        <w:rPr>
          <w:rFonts w:ascii="David" w:eastAsia="PMingLiU" w:hAnsi="David"/>
          <w:snapToGrid w:val="0"/>
          <w:color w:val="000000"/>
          <w:sz w:val="24"/>
          <w:rtl/>
          <w:lang w:eastAsia="he-IL"/>
        </w:rPr>
        <w:t>וניתנים לעיון באתר האינטרנט הענייני.</w:t>
      </w:r>
    </w:p>
    <w:p w14:paraId="4AC3D0C5" w14:textId="77777777" w:rsidR="002B7801" w:rsidRPr="003339C2" w:rsidRDefault="002B7801" w:rsidP="002B7801">
      <w:pPr>
        <w:spacing w:after="0" w:line="240" w:lineRule="auto"/>
        <w:ind w:left="1418" w:hanging="1418"/>
        <w:jc w:val="left"/>
        <w:outlineLvl w:val="0"/>
        <w:rPr>
          <w:rFonts w:ascii="David" w:eastAsia="PMingLiU" w:hAnsi="David"/>
          <w:snapToGrid w:val="0"/>
          <w:color w:val="000000"/>
          <w:sz w:val="24"/>
          <w:rtl/>
          <w:lang w:eastAsia="he-IL"/>
        </w:rPr>
      </w:pPr>
    </w:p>
    <w:p w14:paraId="552CF300" w14:textId="77777777" w:rsidR="002B7801" w:rsidRPr="003339C2" w:rsidRDefault="002B7801" w:rsidP="002B7801">
      <w:pPr>
        <w:spacing w:after="0" w:line="240" w:lineRule="auto"/>
        <w:ind w:left="1418" w:hanging="1418"/>
        <w:jc w:val="left"/>
        <w:outlineLvl w:val="0"/>
        <w:rPr>
          <w:rFonts w:ascii="David" w:eastAsia="PMingLiU" w:hAnsi="David"/>
          <w:color w:val="000000"/>
          <w:sz w:val="24"/>
          <w:rtl/>
          <w:lang w:eastAsia="he-IL"/>
        </w:rPr>
      </w:pPr>
      <w:r w:rsidRPr="003339C2">
        <w:rPr>
          <w:rFonts w:ascii="David" w:eastAsia="PMingLiU" w:hAnsi="David"/>
          <w:color w:val="000000"/>
          <w:sz w:val="24"/>
          <w:rtl/>
          <w:lang w:eastAsia="he-IL"/>
        </w:rPr>
        <w:t>00.02.01.03.04</w:t>
      </w:r>
      <w:r w:rsidRPr="003339C2">
        <w:rPr>
          <w:rFonts w:ascii="David" w:eastAsia="PMingLiU" w:hAnsi="David"/>
          <w:snapToGrid w:val="0"/>
          <w:color w:val="000000"/>
          <w:sz w:val="24"/>
          <w:rtl/>
          <w:lang w:eastAsia="he-IL"/>
        </w:rPr>
        <w:tab/>
      </w:r>
      <w:r w:rsidRPr="003339C2">
        <w:rPr>
          <w:rFonts w:ascii="David" w:eastAsia="PMingLiU" w:hAnsi="David"/>
          <w:b/>
          <w:bCs/>
          <w:snapToGrid w:val="0"/>
          <w:color w:val="000000"/>
          <w:sz w:val="24"/>
          <w:rtl/>
          <w:lang w:eastAsia="he-IL"/>
        </w:rPr>
        <w:t>המפרט הכללי לעבודות סלילה וגישור</w:t>
      </w:r>
      <w:r w:rsidRPr="003339C2">
        <w:rPr>
          <w:rFonts w:ascii="David" w:eastAsia="PMingLiU" w:hAnsi="David"/>
          <w:snapToGrid w:val="0"/>
          <w:color w:val="000000"/>
          <w:sz w:val="24"/>
          <w:rtl/>
          <w:lang w:eastAsia="he-IL"/>
        </w:rPr>
        <w:t>: המפרט הכללי לעבודות סלילה וגישור (להלן גם "הספר הירוק") של המזמין במהדורתו המעודכנת ביותר בעת ביצוע העבודה בפועל.</w:t>
      </w:r>
    </w:p>
    <w:p w14:paraId="3873343F" w14:textId="77777777" w:rsidR="002B7801" w:rsidRPr="003339C2" w:rsidRDefault="002B7801" w:rsidP="002B7801">
      <w:pPr>
        <w:spacing w:after="0" w:line="240" w:lineRule="auto"/>
        <w:ind w:left="1418" w:hanging="1418"/>
        <w:jc w:val="left"/>
        <w:outlineLvl w:val="0"/>
        <w:rPr>
          <w:rFonts w:ascii="David" w:eastAsia="PMingLiU" w:hAnsi="David"/>
          <w:snapToGrid w:val="0"/>
          <w:color w:val="000000"/>
          <w:sz w:val="24"/>
          <w:rtl/>
          <w:lang w:eastAsia="he-IL"/>
        </w:rPr>
      </w:pPr>
    </w:p>
    <w:p w14:paraId="36A82848"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00.02.01.03.05</w:t>
      </w:r>
      <w:r w:rsidRPr="003339C2">
        <w:rPr>
          <w:rFonts w:ascii="David" w:eastAsia="PMingLiU" w:hAnsi="David"/>
          <w:sz w:val="24"/>
          <w:rtl/>
          <w:lang w:eastAsia="he-IL"/>
        </w:rPr>
        <w:tab/>
      </w:r>
      <w:r w:rsidRPr="003339C2">
        <w:rPr>
          <w:rFonts w:ascii="David" w:eastAsia="PMingLiU" w:hAnsi="David"/>
          <w:b/>
          <w:bCs/>
          <w:color w:val="000000"/>
          <w:sz w:val="24"/>
          <w:rtl/>
          <w:lang w:eastAsia="he-IL"/>
        </w:rPr>
        <w:t>המפרט הטכני המיוחד</w:t>
      </w:r>
      <w:r w:rsidRPr="003339C2">
        <w:rPr>
          <w:rFonts w:ascii="David" w:eastAsia="PMingLiU" w:hAnsi="David"/>
          <w:color w:val="000000"/>
          <w:sz w:val="24"/>
          <w:rtl/>
          <w:lang w:eastAsia="he-IL"/>
        </w:rPr>
        <w:t>: מפרט המהווה חלק ממסמכי ההסכם האחרים בין המזמין לבין הקבלן, מכיל הנחיות והוראות שונות ו/או נוספות לאלה המוצגות במפרט הכללי ומתייחס אך ורק לפרויקט מסוים או לפרויקטים מסוימים שעבורם נכתב.</w:t>
      </w:r>
    </w:p>
    <w:p w14:paraId="6C1E325D"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5D7EFC50"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00.02.01.03.06</w:t>
      </w:r>
      <w:r w:rsidRPr="003339C2">
        <w:rPr>
          <w:rFonts w:ascii="David" w:eastAsia="PMingLiU" w:hAnsi="David"/>
          <w:sz w:val="24"/>
          <w:rtl/>
          <w:lang w:eastAsia="he-IL"/>
        </w:rPr>
        <w:tab/>
      </w:r>
      <w:r w:rsidRPr="003339C2">
        <w:rPr>
          <w:rFonts w:ascii="David" w:eastAsia="PMingLiU" w:hAnsi="David"/>
          <w:b/>
          <w:bCs/>
          <w:sz w:val="24"/>
          <w:rtl/>
          <w:lang w:eastAsia="he-IL"/>
        </w:rPr>
        <w:t xml:space="preserve">יצרן/ספק/קבלן מוסמך/מאושר: </w:t>
      </w:r>
      <w:r w:rsidRPr="003339C2">
        <w:rPr>
          <w:rFonts w:ascii="David" w:eastAsia="PMingLiU" w:hAnsi="David"/>
          <w:sz w:val="24"/>
          <w:rtl/>
          <w:lang w:eastAsia="he-IL"/>
        </w:rPr>
        <w:t>יצרן/ספק/קבלן מוסמך/מאושר הוא זה שעמד במבחני הסמכה על פי נוהלי הסמכה של המזמין ורשאי לספק ציוד ו/או חומרים ו/או לבצע עבודות, בסיווג ענייני מתאים.</w:t>
      </w:r>
    </w:p>
    <w:p w14:paraId="6BA283DE"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54A9D0AF" w14:textId="77777777" w:rsidR="002B7801" w:rsidRPr="003339C2" w:rsidRDefault="002B7801" w:rsidP="002B7801">
      <w:pPr>
        <w:spacing w:after="0" w:line="240" w:lineRule="auto"/>
        <w:ind w:left="1418" w:hanging="1418"/>
        <w:jc w:val="left"/>
        <w:outlineLvl w:val="0"/>
        <w:rPr>
          <w:rFonts w:ascii="David" w:eastAsia="PMingLiU" w:hAnsi="David"/>
          <w:color w:val="000000"/>
          <w:sz w:val="24"/>
          <w:rtl/>
          <w:lang w:eastAsia="he-IL"/>
        </w:rPr>
      </w:pPr>
      <w:r w:rsidRPr="003339C2">
        <w:rPr>
          <w:rFonts w:ascii="David" w:eastAsia="PMingLiU" w:hAnsi="David"/>
          <w:sz w:val="24"/>
          <w:rtl/>
          <w:lang w:eastAsia="he-IL"/>
        </w:rPr>
        <w:t>00.02.01.03.07</w:t>
      </w:r>
      <w:r w:rsidRPr="003339C2">
        <w:rPr>
          <w:rFonts w:ascii="David" w:eastAsia="PMingLiU" w:hAnsi="David"/>
          <w:snapToGrid w:val="0"/>
          <w:color w:val="000000"/>
          <w:sz w:val="24"/>
          <w:rtl/>
          <w:lang w:eastAsia="he-IL"/>
        </w:rPr>
        <w:tab/>
      </w:r>
      <w:r w:rsidRPr="003339C2">
        <w:rPr>
          <w:rFonts w:ascii="David" w:eastAsia="PMingLiU" w:hAnsi="David"/>
          <w:b/>
          <w:bCs/>
          <w:sz w:val="24"/>
          <w:rtl/>
          <w:lang w:eastAsia="he-IL"/>
        </w:rPr>
        <w:t xml:space="preserve">מעבדה מאושרת/מוסמכת: </w:t>
      </w:r>
      <w:r w:rsidRPr="003339C2">
        <w:rPr>
          <w:rFonts w:ascii="David" w:eastAsia="PMingLiU" w:hAnsi="David"/>
          <w:sz w:val="24"/>
          <w:rtl/>
          <w:lang w:eastAsia="he-IL"/>
        </w:rPr>
        <w:t xml:space="preserve">מכון התקנים הישראלי שאושר ע"י הממונה על התקינה או מי שהוסמך </w:t>
      </w:r>
      <w:r w:rsidRPr="003339C2">
        <w:rPr>
          <w:rFonts w:ascii="David" w:eastAsia="PMingLiU" w:hAnsi="David"/>
          <w:color w:val="000000"/>
          <w:sz w:val="24"/>
          <w:rtl/>
          <w:lang w:eastAsia="he-IL"/>
        </w:rPr>
        <w:t>ע"י הרשות הלאומית להסמכת מעבדות.</w:t>
      </w:r>
    </w:p>
    <w:p w14:paraId="11B7BF4A" w14:textId="77777777" w:rsidR="002B7801" w:rsidRPr="003339C2" w:rsidRDefault="002B7801" w:rsidP="002B7801">
      <w:pPr>
        <w:spacing w:after="0" w:line="240" w:lineRule="auto"/>
        <w:ind w:left="1418"/>
        <w:jc w:val="left"/>
        <w:outlineLvl w:val="1"/>
        <w:rPr>
          <w:rFonts w:ascii="David" w:eastAsia="PMingLiU" w:hAnsi="David"/>
          <w:color w:val="000000"/>
          <w:sz w:val="24"/>
          <w:rtl/>
          <w:lang w:eastAsia="he-IL"/>
        </w:rPr>
      </w:pPr>
    </w:p>
    <w:p w14:paraId="51323B12"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00.02.01.03.08</w:t>
      </w:r>
      <w:r w:rsidRPr="003339C2">
        <w:rPr>
          <w:rFonts w:ascii="David" w:eastAsia="PMingLiU" w:hAnsi="David"/>
          <w:b/>
          <w:bCs/>
          <w:sz w:val="24"/>
          <w:rtl/>
          <w:lang w:eastAsia="he-IL"/>
        </w:rPr>
        <w:tab/>
        <w:t>מערכת בקרת-איכות</w:t>
      </w:r>
      <w:r w:rsidRPr="003339C2">
        <w:rPr>
          <w:rFonts w:ascii="David" w:eastAsia="PMingLiU" w:hAnsi="David"/>
          <w:sz w:val="24"/>
          <w:rtl/>
          <w:lang w:eastAsia="he-IL"/>
        </w:rPr>
        <w:t>: מערכת ארגונית/מקצועית מטעם הקבלן שתפעל במהלך כל תקופת הפרויקט (כולל תקופת הבדק ) במטרה לבקר, לנטר, לתעד ולאשר את כל פעילויות של הקבלן, היצרנים/ספקים וקבלני המשנה והמיועדת להבטיח עמידה בדרישות מסמכי ההסכם המקצועיים, ובהם תכניות ומפרטים.</w:t>
      </w:r>
    </w:p>
    <w:p w14:paraId="0F10FC6E"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19B0C81A"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00.02.01.03.09</w:t>
      </w:r>
      <w:r w:rsidRPr="003339C2">
        <w:rPr>
          <w:rFonts w:ascii="David" w:eastAsia="PMingLiU" w:hAnsi="David"/>
          <w:b/>
          <w:bCs/>
          <w:sz w:val="24"/>
          <w:rtl/>
          <w:lang w:eastAsia="he-IL"/>
        </w:rPr>
        <w:tab/>
        <w:t>מערכת הבטחת-איכות בפרויקט</w:t>
      </w:r>
      <w:r w:rsidRPr="003339C2">
        <w:rPr>
          <w:rFonts w:ascii="David" w:eastAsia="PMingLiU" w:hAnsi="David"/>
          <w:sz w:val="24"/>
          <w:rtl/>
          <w:lang w:eastAsia="he-IL"/>
        </w:rPr>
        <w:t>: מערכת ארגונית/מקצועית המבצעת את פעילויות בשם המזמין והפועלת בתאום עם מנהל הפרויקט אל מול מערך בקרת האיכות של הקבלן. תפקידיה העיקריים של מערכת הבטחת האיכות הינם בחינה ובקרה של אופן פעולתה של מערכת בקרת האיכות, במשך כל תקופת הקיום של פרויקט.</w:t>
      </w:r>
    </w:p>
    <w:p w14:paraId="2DF95381" w14:textId="77777777" w:rsidR="002B7801" w:rsidRPr="003339C2" w:rsidRDefault="002B7801" w:rsidP="002B7801">
      <w:pPr>
        <w:spacing w:after="0" w:line="240" w:lineRule="auto"/>
        <w:ind w:left="1418"/>
        <w:jc w:val="left"/>
        <w:outlineLvl w:val="1"/>
        <w:rPr>
          <w:rFonts w:ascii="David" w:eastAsia="PMingLiU" w:hAnsi="David"/>
          <w:sz w:val="24"/>
          <w:rtl/>
          <w:lang w:eastAsia="he-IL"/>
        </w:rPr>
      </w:pPr>
      <w:r w:rsidRPr="003339C2">
        <w:rPr>
          <w:rFonts w:ascii="David" w:eastAsia="PMingLiU" w:hAnsi="David"/>
          <w:sz w:val="24"/>
          <w:rtl/>
          <w:lang w:eastAsia="he-IL"/>
        </w:rPr>
        <w:t>בכל מקום בפרק זה בו מוזכר המונח הבטחת-איכות, הכוונה להבטחת-איכות של הפרויקט או להבטחת האיכות העליונה. הקשר הרגיל והיומיומי של הקבלן יהיה מול מערכת הבטחת האיכות של הפרויקט.</w:t>
      </w:r>
    </w:p>
    <w:p w14:paraId="51054F55"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53C1570E" w14:textId="77777777" w:rsidR="002B7801" w:rsidRPr="003339C2" w:rsidRDefault="002B7801" w:rsidP="002B7801">
      <w:pPr>
        <w:spacing w:after="0" w:line="240" w:lineRule="auto"/>
        <w:ind w:left="1418" w:hanging="1418"/>
        <w:jc w:val="left"/>
        <w:outlineLvl w:val="0"/>
        <w:rPr>
          <w:rFonts w:ascii="David" w:eastAsia="PMingLiU" w:hAnsi="David"/>
          <w:color w:val="FF0000"/>
          <w:sz w:val="24"/>
          <w:rtl/>
          <w:lang w:eastAsia="he-IL"/>
        </w:rPr>
      </w:pPr>
      <w:r w:rsidRPr="003339C2">
        <w:rPr>
          <w:rFonts w:ascii="David" w:eastAsia="PMingLiU" w:hAnsi="David"/>
          <w:sz w:val="24"/>
          <w:rtl/>
          <w:lang w:eastAsia="he-IL"/>
        </w:rPr>
        <w:t>00.02.01.03.10</w:t>
      </w:r>
      <w:r w:rsidRPr="003339C2">
        <w:rPr>
          <w:rFonts w:ascii="David" w:eastAsia="PMingLiU" w:hAnsi="David"/>
          <w:b/>
          <w:bCs/>
          <w:sz w:val="24"/>
          <w:rtl/>
          <w:lang w:eastAsia="he-IL"/>
        </w:rPr>
        <w:tab/>
        <w:t>מערכת הבטחת-איכות עליונה</w:t>
      </w:r>
      <w:r w:rsidRPr="003339C2">
        <w:rPr>
          <w:rFonts w:ascii="David" w:eastAsia="PMingLiU" w:hAnsi="David"/>
          <w:sz w:val="24"/>
          <w:rtl/>
          <w:lang w:eastAsia="he-IL"/>
        </w:rPr>
        <w:t>: מערכת הבטחת-איכות הפועלת ישירות מטעם המזמין-מנהלת לפיתוח מתחמים במסגרת הפרויקט "הסכם גג" נתיבות.</w:t>
      </w:r>
      <w:r w:rsidRPr="003339C2">
        <w:rPr>
          <w:rFonts w:ascii="David" w:eastAsia="PMingLiU" w:hAnsi="David"/>
          <w:color w:val="C00000"/>
          <w:sz w:val="24"/>
          <w:rtl/>
          <w:lang w:eastAsia="he-IL"/>
        </w:rPr>
        <w:t xml:space="preserve">  </w:t>
      </w:r>
      <w:r w:rsidRPr="003339C2">
        <w:rPr>
          <w:rFonts w:ascii="David" w:eastAsia="PMingLiU" w:hAnsi="David"/>
          <w:sz w:val="24"/>
          <w:rtl/>
          <w:lang w:eastAsia="he-IL"/>
        </w:rPr>
        <w:t>מערכת הבטחת האיכות העליונה תפעל באופן ובתדירות ביקורים, על פי שיקול דעתה הבלבדי. למערכת הבטחת האיכות העליונה יש את כל הסמכויות הניתנות למערכת הבטחת האיכות של הפרויקט.</w:t>
      </w:r>
    </w:p>
    <w:p w14:paraId="3B35927F"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1141E6E2"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00.02.01.03.11</w:t>
      </w:r>
      <w:r w:rsidRPr="003339C2">
        <w:rPr>
          <w:rFonts w:ascii="David" w:eastAsia="PMingLiU" w:hAnsi="David"/>
          <w:b/>
          <w:bCs/>
          <w:sz w:val="24"/>
          <w:rtl/>
          <w:lang w:eastAsia="he-IL"/>
        </w:rPr>
        <w:tab/>
        <w:t>מנהל הבטחת-איכות</w:t>
      </w:r>
      <w:r w:rsidRPr="003339C2">
        <w:rPr>
          <w:rFonts w:ascii="David" w:eastAsia="PMingLiU" w:hAnsi="David"/>
          <w:sz w:val="24"/>
          <w:rtl/>
          <w:lang w:eastAsia="he-IL"/>
        </w:rPr>
        <w:t>: מנהל הבטחת-איכות של הפרויקט מטעם המזמין</w:t>
      </w:r>
      <w:r w:rsidRPr="003339C2" w:rsidDel="00994088">
        <w:rPr>
          <w:rFonts w:ascii="David" w:eastAsia="PMingLiU" w:hAnsi="David"/>
          <w:sz w:val="24"/>
          <w:rtl/>
          <w:lang w:eastAsia="he-IL"/>
        </w:rPr>
        <w:t xml:space="preserve"> </w:t>
      </w:r>
      <w:r w:rsidRPr="003339C2">
        <w:rPr>
          <w:rFonts w:ascii="David" w:eastAsia="PMingLiU" w:hAnsi="David"/>
          <w:sz w:val="24"/>
          <w:rtl/>
          <w:lang w:eastAsia="he-IL"/>
        </w:rPr>
        <w:t>(או מנהל הפרויקט).</w:t>
      </w:r>
    </w:p>
    <w:p w14:paraId="2843304A"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34A04599"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00.02.01.03.12</w:t>
      </w:r>
      <w:r w:rsidRPr="003339C2">
        <w:rPr>
          <w:rFonts w:ascii="David" w:eastAsia="PMingLiU" w:hAnsi="David"/>
          <w:b/>
          <w:bCs/>
          <w:sz w:val="24"/>
          <w:rtl/>
          <w:lang w:eastAsia="he-IL"/>
        </w:rPr>
        <w:tab/>
        <w:t>מנהל בקרת-איכות (מב"א)</w:t>
      </w:r>
      <w:r w:rsidRPr="003339C2">
        <w:rPr>
          <w:rFonts w:ascii="David" w:eastAsia="PMingLiU" w:hAnsi="David"/>
          <w:sz w:val="24"/>
          <w:rtl/>
          <w:lang w:eastAsia="he-IL"/>
        </w:rPr>
        <w:t>: המנהל האחראי לפעולות מערכת בקרת האיכות של הפרויקט מטעם הקבלן.</w:t>
      </w:r>
    </w:p>
    <w:p w14:paraId="039AD9B3" w14:textId="77777777" w:rsidR="002B7801" w:rsidRPr="003339C2" w:rsidRDefault="002B7801" w:rsidP="002B7801">
      <w:pPr>
        <w:spacing w:after="0" w:line="240" w:lineRule="auto"/>
        <w:ind w:left="1418" w:hanging="1418"/>
        <w:jc w:val="left"/>
        <w:outlineLvl w:val="0"/>
        <w:rPr>
          <w:rFonts w:ascii="David" w:eastAsia="PMingLiU" w:hAnsi="David"/>
          <w:color w:val="000000"/>
          <w:sz w:val="24"/>
          <w:rtl/>
          <w:lang w:eastAsia="he-IL"/>
        </w:rPr>
      </w:pPr>
    </w:p>
    <w:p w14:paraId="669E56B5" w14:textId="77777777" w:rsidR="002B7801" w:rsidRPr="003339C2" w:rsidRDefault="002B7801" w:rsidP="002B7801">
      <w:pPr>
        <w:spacing w:after="0" w:line="240" w:lineRule="auto"/>
        <w:ind w:left="1418" w:hanging="1418"/>
        <w:jc w:val="left"/>
        <w:outlineLvl w:val="0"/>
        <w:rPr>
          <w:rFonts w:ascii="David" w:eastAsia="PMingLiU" w:hAnsi="David"/>
          <w:color w:val="000000"/>
          <w:sz w:val="24"/>
          <w:rtl/>
          <w:lang w:eastAsia="he-IL"/>
        </w:rPr>
      </w:pPr>
      <w:r w:rsidRPr="003339C2">
        <w:rPr>
          <w:rFonts w:ascii="David" w:eastAsia="PMingLiU" w:hAnsi="David"/>
          <w:sz w:val="24"/>
          <w:rtl/>
          <w:lang w:eastAsia="he-IL"/>
        </w:rPr>
        <w:t>00.02.01.03.13</w:t>
      </w:r>
      <w:r w:rsidRPr="003339C2">
        <w:rPr>
          <w:rFonts w:ascii="David" w:eastAsia="PMingLiU" w:hAnsi="David"/>
          <w:b/>
          <w:bCs/>
          <w:sz w:val="24"/>
          <w:rtl/>
          <w:lang w:eastAsia="he-IL"/>
        </w:rPr>
        <w:tab/>
        <w:t>ממונה בקרת-איכות תחומי (מבא"ת)</w:t>
      </w:r>
      <w:r w:rsidRPr="003339C2">
        <w:rPr>
          <w:rFonts w:ascii="David" w:eastAsia="PMingLiU" w:hAnsi="David"/>
          <w:sz w:val="24"/>
          <w:rtl/>
          <w:lang w:eastAsia="he-IL"/>
        </w:rPr>
        <w:t>: בעל מקצוע העומד בראש כל אחד מתחומי העבודות המבוצעות בפרויקט ופועל בכפיפות ל-מב"א.</w:t>
      </w:r>
    </w:p>
    <w:p w14:paraId="63713DCF" w14:textId="77777777" w:rsidR="002B7801" w:rsidRPr="003339C2" w:rsidRDefault="002B7801" w:rsidP="002B7801">
      <w:pPr>
        <w:spacing w:after="0" w:line="240" w:lineRule="auto"/>
        <w:ind w:left="1418" w:hanging="1418"/>
        <w:jc w:val="left"/>
        <w:outlineLvl w:val="0"/>
        <w:rPr>
          <w:rFonts w:ascii="David" w:eastAsia="PMingLiU" w:hAnsi="David"/>
          <w:b/>
          <w:bCs/>
          <w:sz w:val="24"/>
          <w:rtl/>
          <w:lang w:eastAsia="he-IL"/>
        </w:rPr>
      </w:pPr>
    </w:p>
    <w:p w14:paraId="0A5D2929" w14:textId="77777777" w:rsidR="002B7801" w:rsidRPr="003339C2" w:rsidRDefault="002B7801" w:rsidP="002B7801">
      <w:pPr>
        <w:spacing w:after="0" w:line="240" w:lineRule="auto"/>
        <w:ind w:left="1418" w:hanging="1418"/>
        <w:jc w:val="left"/>
        <w:outlineLvl w:val="0"/>
        <w:rPr>
          <w:rFonts w:ascii="David" w:eastAsia="PMingLiU" w:hAnsi="David"/>
          <w:b/>
          <w:bCs/>
          <w:sz w:val="24"/>
          <w:rtl/>
          <w:lang w:eastAsia="he-IL"/>
        </w:rPr>
      </w:pPr>
      <w:r w:rsidRPr="003339C2">
        <w:rPr>
          <w:rFonts w:ascii="David" w:eastAsia="PMingLiU" w:hAnsi="David"/>
          <w:b/>
          <w:bCs/>
          <w:sz w:val="24"/>
          <w:rtl/>
          <w:lang w:eastAsia="he-IL"/>
        </w:rPr>
        <w:t>00.02.01.03.13</w:t>
      </w:r>
      <w:r w:rsidRPr="003339C2">
        <w:rPr>
          <w:rFonts w:ascii="David" w:eastAsia="PMingLiU" w:hAnsi="David"/>
          <w:b/>
          <w:bCs/>
          <w:sz w:val="24"/>
          <w:rtl/>
          <w:lang w:eastAsia="he-IL"/>
        </w:rPr>
        <w:tab/>
        <w:t xml:space="preserve">בקר איכות: </w:t>
      </w:r>
      <w:r w:rsidRPr="003339C2">
        <w:rPr>
          <w:rFonts w:ascii="David" w:eastAsia="PMingLiU" w:hAnsi="David"/>
          <w:sz w:val="24"/>
          <w:rtl/>
          <w:lang w:eastAsia="he-IL"/>
        </w:rPr>
        <w:t>בעל מקצוע לתחום ייעודי המשמש כבקר איכות ופועל בכפיפות ל-מבא"ת.</w:t>
      </w:r>
    </w:p>
    <w:p w14:paraId="3300C025" w14:textId="77777777" w:rsidR="002B7801" w:rsidRPr="003339C2" w:rsidRDefault="002B7801" w:rsidP="002B7801">
      <w:pPr>
        <w:spacing w:after="0" w:line="240" w:lineRule="auto"/>
        <w:ind w:left="1418" w:hanging="1418"/>
        <w:jc w:val="left"/>
        <w:outlineLvl w:val="0"/>
        <w:rPr>
          <w:rFonts w:ascii="David" w:eastAsia="PMingLiU" w:hAnsi="David"/>
          <w:b/>
          <w:bCs/>
          <w:sz w:val="24"/>
          <w:rtl/>
          <w:lang w:eastAsia="he-IL"/>
        </w:rPr>
      </w:pPr>
    </w:p>
    <w:p w14:paraId="3ED81266" w14:textId="77777777" w:rsidR="002B7801" w:rsidRPr="003339C2" w:rsidRDefault="002B7801" w:rsidP="002B7801">
      <w:pPr>
        <w:spacing w:after="0" w:line="240" w:lineRule="auto"/>
        <w:ind w:left="1418" w:hanging="1418"/>
        <w:jc w:val="left"/>
        <w:outlineLvl w:val="0"/>
        <w:rPr>
          <w:rFonts w:ascii="David" w:eastAsia="PMingLiU" w:hAnsi="David"/>
          <w:color w:val="000000"/>
          <w:sz w:val="24"/>
          <w:rtl/>
          <w:lang w:eastAsia="he-IL"/>
        </w:rPr>
      </w:pPr>
      <w:r w:rsidRPr="003339C2">
        <w:rPr>
          <w:rFonts w:ascii="David" w:eastAsia="PMingLiU" w:hAnsi="David"/>
          <w:sz w:val="24"/>
          <w:rtl/>
          <w:lang w:eastAsia="he-IL"/>
        </w:rPr>
        <w:t>00.02.01.03.14</w:t>
      </w:r>
      <w:r w:rsidRPr="003339C2">
        <w:rPr>
          <w:rFonts w:ascii="David" w:eastAsia="PMingLiU" w:hAnsi="David"/>
          <w:b/>
          <w:bCs/>
          <w:sz w:val="24"/>
          <w:rtl/>
          <w:lang w:eastAsia="he-IL"/>
        </w:rPr>
        <w:tab/>
        <w:t>תקופת ההקמה</w:t>
      </w:r>
      <w:r w:rsidRPr="003339C2">
        <w:rPr>
          <w:rFonts w:ascii="David" w:eastAsia="PMingLiU" w:hAnsi="David"/>
          <w:sz w:val="24"/>
          <w:rtl/>
          <w:lang w:eastAsia="he-IL"/>
        </w:rPr>
        <w:t>: התקופה שבין מועד קבלת "צו התחלת העבודה ועד ליום סיום המבנה בפועל, כהגדרת מונחים אלה בתנאים הכלליים של ההסכם.</w:t>
      </w:r>
    </w:p>
    <w:p w14:paraId="0246AD6C" w14:textId="77777777" w:rsidR="002B7801" w:rsidRPr="003339C2" w:rsidRDefault="002B7801" w:rsidP="002B7801">
      <w:pPr>
        <w:spacing w:after="0" w:line="240" w:lineRule="auto"/>
        <w:ind w:left="1418" w:hanging="1418"/>
        <w:jc w:val="left"/>
        <w:outlineLvl w:val="0"/>
        <w:rPr>
          <w:rFonts w:ascii="David" w:eastAsia="PMingLiU" w:hAnsi="David"/>
          <w:color w:val="000000"/>
          <w:sz w:val="24"/>
          <w:rtl/>
          <w:lang w:eastAsia="he-IL"/>
        </w:rPr>
      </w:pPr>
    </w:p>
    <w:p w14:paraId="6C77BDF5" w14:textId="77777777" w:rsidR="002B7801" w:rsidRPr="003339C2" w:rsidRDefault="002B7801" w:rsidP="002B7801">
      <w:pPr>
        <w:spacing w:after="0" w:line="240" w:lineRule="auto"/>
        <w:ind w:left="1418" w:hanging="1418"/>
        <w:jc w:val="left"/>
        <w:outlineLvl w:val="0"/>
        <w:rPr>
          <w:rFonts w:ascii="David" w:eastAsia="PMingLiU" w:hAnsi="David"/>
          <w:color w:val="000000"/>
          <w:sz w:val="24"/>
          <w:lang w:eastAsia="he-IL"/>
        </w:rPr>
      </w:pPr>
      <w:r w:rsidRPr="003339C2">
        <w:rPr>
          <w:rFonts w:ascii="David" w:eastAsia="PMingLiU" w:hAnsi="David"/>
          <w:sz w:val="24"/>
          <w:rtl/>
          <w:lang w:eastAsia="he-IL"/>
        </w:rPr>
        <w:t>00.02.01.03.17</w:t>
      </w:r>
      <w:r w:rsidRPr="003339C2">
        <w:rPr>
          <w:rFonts w:ascii="David" w:eastAsia="PMingLiU" w:hAnsi="David"/>
          <w:color w:val="000000"/>
          <w:sz w:val="24"/>
          <w:rtl/>
          <w:lang w:eastAsia="he-IL"/>
        </w:rPr>
        <w:tab/>
      </w:r>
      <w:r w:rsidRPr="003339C2">
        <w:rPr>
          <w:rFonts w:ascii="David" w:eastAsia="PMingLiU" w:hAnsi="David"/>
          <w:b/>
          <w:bCs/>
          <w:color w:val="000000"/>
          <w:sz w:val="24"/>
          <w:rtl/>
          <w:lang w:eastAsia="he-IL"/>
        </w:rPr>
        <w:t>מאושר</w:t>
      </w:r>
      <w:r w:rsidRPr="003339C2">
        <w:rPr>
          <w:rFonts w:ascii="David" w:eastAsia="PMingLiU" w:hAnsi="David"/>
          <w:color w:val="000000"/>
          <w:sz w:val="24"/>
          <w:rtl/>
          <w:lang w:eastAsia="he-IL"/>
        </w:rPr>
        <w:t>: הכוונה לאישור מראש ובכתב על ידי המזמין או מי שהוסמך על ידו לאשר את הטעון אישור.</w:t>
      </w:r>
    </w:p>
    <w:p w14:paraId="48BF42E9" w14:textId="77777777" w:rsidR="002B7801" w:rsidRPr="003339C2" w:rsidRDefault="002B7801" w:rsidP="002B7801">
      <w:pPr>
        <w:spacing w:after="0" w:line="240" w:lineRule="auto"/>
        <w:ind w:left="1418" w:hanging="1418"/>
        <w:jc w:val="left"/>
        <w:outlineLvl w:val="0"/>
        <w:rPr>
          <w:rFonts w:ascii="David" w:eastAsia="PMingLiU" w:hAnsi="David"/>
          <w:color w:val="000000"/>
          <w:sz w:val="24"/>
          <w:rtl/>
          <w:lang w:eastAsia="he-IL"/>
        </w:rPr>
      </w:pPr>
    </w:p>
    <w:p w14:paraId="6C76CC91" w14:textId="77777777" w:rsidR="002B7801" w:rsidRPr="003339C2" w:rsidRDefault="002B7801" w:rsidP="002B7801">
      <w:pPr>
        <w:spacing w:after="0" w:line="240" w:lineRule="auto"/>
        <w:ind w:left="1418" w:hanging="1418"/>
        <w:jc w:val="left"/>
        <w:outlineLvl w:val="0"/>
        <w:rPr>
          <w:rFonts w:ascii="David" w:eastAsia="PMingLiU" w:hAnsi="David"/>
          <w:color w:val="000000"/>
          <w:sz w:val="24"/>
          <w:rtl/>
          <w:lang w:eastAsia="he-IL"/>
        </w:rPr>
      </w:pPr>
      <w:r w:rsidRPr="003339C2">
        <w:rPr>
          <w:rFonts w:ascii="David" w:eastAsia="PMingLiU" w:hAnsi="David"/>
          <w:sz w:val="24"/>
          <w:rtl/>
          <w:lang w:eastAsia="he-IL"/>
        </w:rPr>
        <w:t>00.02.01.03.18</w:t>
      </w:r>
      <w:r w:rsidRPr="003339C2">
        <w:rPr>
          <w:rFonts w:ascii="David" w:eastAsia="PMingLiU" w:hAnsi="David"/>
          <w:color w:val="000000"/>
          <w:sz w:val="24"/>
          <w:rtl/>
          <w:lang w:eastAsia="he-IL"/>
        </w:rPr>
        <w:tab/>
      </w:r>
      <w:r w:rsidRPr="003339C2">
        <w:rPr>
          <w:rFonts w:ascii="David" w:eastAsia="PMingLiU" w:hAnsi="David"/>
          <w:b/>
          <w:bCs/>
          <w:color w:val="000000"/>
          <w:sz w:val="24"/>
          <w:rtl/>
          <w:lang w:eastAsia="he-IL"/>
        </w:rPr>
        <w:t>עבודות בטון</w:t>
      </w:r>
      <w:r w:rsidRPr="003339C2">
        <w:rPr>
          <w:rFonts w:ascii="David" w:eastAsia="PMingLiU" w:hAnsi="David"/>
          <w:color w:val="000000"/>
          <w:sz w:val="24"/>
          <w:rtl/>
          <w:lang w:eastAsia="he-IL"/>
        </w:rPr>
        <w:t>: כל המונחים בתחום עבודות בטון כהגדרתם בפרק 02 עבודות בטון של המפרט הכללי לעבודות בנייה.</w:t>
      </w:r>
    </w:p>
    <w:p w14:paraId="2492D468" w14:textId="77777777" w:rsidR="002B7801" w:rsidRPr="003339C2" w:rsidRDefault="002B7801" w:rsidP="002B7801">
      <w:pPr>
        <w:spacing w:after="0" w:line="240" w:lineRule="auto"/>
        <w:ind w:left="1418" w:hanging="1418"/>
        <w:jc w:val="left"/>
        <w:outlineLvl w:val="0"/>
        <w:rPr>
          <w:rFonts w:ascii="David" w:eastAsia="PMingLiU" w:hAnsi="David"/>
          <w:color w:val="000000"/>
          <w:sz w:val="24"/>
          <w:rtl/>
          <w:lang w:eastAsia="he-IL"/>
        </w:rPr>
      </w:pPr>
    </w:p>
    <w:p w14:paraId="2FEB6BD4" w14:textId="77777777" w:rsidR="002B7801" w:rsidRPr="003339C2" w:rsidRDefault="002B7801" w:rsidP="002B7801">
      <w:pPr>
        <w:spacing w:after="0" w:line="240" w:lineRule="auto"/>
        <w:ind w:left="1418" w:hanging="1418"/>
        <w:jc w:val="left"/>
        <w:outlineLvl w:val="0"/>
        <w:rPr>
          <w:rFonts w:ascii="David" w:eastAsia="PMingLiU" w:hAnsi="David"/>
          <w:color w:val="000000"/>
          <w:sz w:val="24"/>
          <w:rtl/>
          <w:lang w:eastAsia="he-IL"/>
        </w:rPr>
      </w:pPr>
      <w:r w:rsidRPr="003339C2">
        <w:rPr>
          <w:rFonts w:ascii="David" w:eastAsia="PMingLiU" w:hAnsi="David"/>
          <w:color w:val="000000"/>
          <w:sz w:val="24"/>
          <w:rtl/>
          <w:lang w:eastAsia="he-IL"/>
        </w:rPr>
        <w:t>00.02.01.03.18</w:t>
      </w:r>
      <w:r w:rsidRPr="003339C2">
        <w:rPr>
          <w:rFonts w:ascii="David" w:eastAsia="PMingLiU" w:hAnsi="David"/>
          <w:color w:val="000000"/>
          <w:sz w:val="24"/>
          <w:rtl/>
          <w:lang w:eastAsia="he-IL"/>
        </w:rPr>
        <w:tab/>
      </w:r>
      <w:r w:rsidRPr="003339C2">
        <w:rPr>
          <w:rFonts w:ascii="David" w:eastAsia="PMingLiU" w:hAnsi="David"/>
          <w:b/>
          <w:bCs/>
          <w:color w:val="000000"/>
          <w:sz w:val="24"/>
          <w:rtl/>
          <w:lang w:eastAsia="he-IL"/>
        </w:rPr>
        <w:t>מנהרה</w:t>
      </w:r>
      <w:r w:rsidRPr="003339C2">
        <w:rPr>
          <w:rFonts w:ascii="David" w:eastAsia="PMingLiU" w:hAnsi="David"/>
          <w:color w:val="000000"/>
          <w:sz w:val="24"/>
          <w:rtl/>
          <w:lang w:eastAsia="he-IL"/>
        </w:rPr>
        <w:t>:  כהגדרתה בפרק 54 עבודות מנהור של המפרט הכללי לעבודות בנייה</w:t>
      </w:r>
    </w:p>
    <w:p w14:paraId="759479E1" w14:textId="77777777" w:rsidR="002B7801" w:rsidRPr="003339C2" w:rsidRDefault="002B7801" w:rsidP="002B7801">
      <w:pPr>
        <w:spacing w:after="0" w:line="240" w:lineRule="auto"/>
        <w:ind w:left="1418" w:hanging="1418"/>
        <w:jc w:val="left"/>
        <w:outlineLvl w:val="0"/>
        <w:rPr>
          <w:rFonts w:ascii="David" w:eastAsia="PMingLiU" w:hAnsi="David"/>
          <w:color w:val="000000"/>
          <w:sz w:val="24"/>
          <w:rtl/>
          <w:lang w:eastAsia="he-IL"/>
        </w:rPr>
      </w:pPr>
    </w:p>
    <w:p w14:paraId="5C14B315" w14:textId="77777777" w:rsidR="002B7801" w:rsidRPr="003339C2" w:rsidRDefault="002B7801" w:rsidP="002B7801">
      <w:pPr>
        <w:spacing w:after="0" w:line="240" w:lineRule="auto"/>
        <w:ind w:left="1418" w:hanging="1418"/>
        <w:jc w:val="left"/>
        <w:outlineLvl w:val="0"/>
        <w:rPr>
          <w:rFonts w:ascii="David" w:eastAsia="PMingLiU" w:hAnsi="David"/>
          <w:color w:val="000000"/>
          <w:sz w:val="24"/>
          <w:rtl/>
          <w:lang w:eastAsia="he-IL"/>
        </w:rPr>
      </w:pPr>
      <w:r w:rsidRPr="003339C2">
        <w:rPr>
          <w:rFonts w:ascii="David" w:eastAsia="PMingLiU" w:hAnsi="David"/>
          <w:sz w:val="24"/>
          <w:rtl/>
          <w:lang w:eastAsia="he-IL"/>
        </w:rPr>
        <w:t>00.02.01.03.19</w:t>
      </w:r>
      <w:r w:rsidRPr="003339C2">
        <w:rPr>
          <w:rFonts w:ascii="David" w:eastAsia="PMingLiU" w:hAnsi="David"/>
          <w:b/>
          <w:bCs/>
          <w:color w:val="000000"/>
          <w:sz w:val="24"/>
          <w:rtl/>
          <w:lang w:eastAsia="he-IL"/>
        </w:rPr>
        <w:tab/>
        <w:t>ת"י (תקן ישראלי)</w:t>
      </w:r>
      <w:r w:rsidRPr="003339C2">
        <w:rPr>
          <w:rFonts w:ascii="David" w:eastAsia="PMingLiU" w:hAnsi="David"/>
          <w:color w:val="000000"/>
          <w:sz w:val="24"/>
          <w:rtl/>
          <w:lang w:eastAsia="he-IL"/>
        </w:rPr>
        <w:t>: לרבות תקן מעודכן יותר המחליף את התקן המוזכר או מעדכנו.</w:t>
      </w:r>
    </w:p>
    <w:p w14:paraId="212720B2" w14:textId="77777777" w:rsidR="002B7801" w:rsidRPr="003339C2" w:rsidRDefault="002B7801" w:rsidP="002B7801">
      <w:pPr>
        <w:spacing w:after="0" w:line="240" w:lineRule="auto"/>
        <w:ind w:left="1418" w:hanging="1418"/>
        <w:jc w:val="left"/>
        <w:outlineLvl w:val="0"/>
        <w:rPr>
          <w:rFonts w:ascii="David" w:eastAsia="PMingLiU" w:hAnsi="David"/>
          <w:color w:val="000000"/>
          <w:sz w:val="24"/>
          <w:rtl/>
          <w:lang w:eastAsia="he-IL"/>
        </w:rPr>
      </w:pPr>
    </w:p>
    <w:p w14:paraId="751E0E00"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00.02.01.03.20</w:t>
      </w:r>
      <w:r w:rsidRPr="003339C2">
        <w:rPr>
          <w:rFonts w:ascii="David" w:eastAsia="PMingLiU" w:hAnsi="David"/>
          <w:color w:val="000000"/>
          <w:sz w:val="24"/>
          <w:rtl/>
          <w:lang w:eastAsia="he-IL"/>
        </w:rPr>
        <w:tab/>
      </w:r>
      <w:r w:rsidRPr="003339C2">
        <w:rPr>
          <w:rFonts w:ascii="David" w:eastAsia="PMingLiU" w:hAnsi="David"/>
          <w:b/>
          <w:bCs/>
          <w:snapToGrid w:val="0"/>
          <w:color w:val="000000"/>
          <w:sz w:val="24"/>
          <w:rtl/>
          <w:lang w:eastAsia="he-IL"/>
        </w:rPr>
        <w:t>הועדה הבין-משרדית להתקני-תנועה</w:t>
      </w:r>
      <w:r w:rsidRPr="003339C2">
        <w:rPr>
          <w:rFonts w:ascii="David" w:eastAsia="PMingLiU" w:hAnsi="David"/>
          <w:snapToGrid w:val="0"/>
          <w:color w:val="000000"/>
          <w:sz w:val="24"/>
          <w:rtl/>
          <w:lang w:eastAsia="he-IL"/>
        </w:rPr>
        <w:t>: הועדה הבין-משרדית להתקני-תנועה ובטיחות במינוי מנכ"ל משרד התחבורה והבטיחות בדרכים.</w:t>
      </w:r>
    </w:p>
    <w:p w14:paraId="1D0BFED4" w14:textId="77777777" w:rsidR="002B7801" w:rsidRPr="003339C2" w:rsidRDefault="002B7801" w:rsidP="002B7801">
      <w:pPr>
        <w:spacing w:after="0" w:line="240" w:lineRule="auto"/>
        <w:ind w:left="1418" w:hanging="1418"/>
        <w:jc w:val="left"/>
        <w:outlineLvl w:val="0"/>
        <w:rPr>
          <w:rFonts w:ascii="David" w:eastAsia="PMingLiU" w:hAnsi="David"/>
          <w:color w:val="000000"/>
          <w:sz w:val="24"/>
          <w:rtl/>
          <w:lang w:eastAsia="he-IL"/>
        </w:rPr>
      </w:pPr>
    </w:p>
    <w:p w14:paraId="703BC2FC"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00.02.01.03.23</w:t>
      </w:r>
      <w:r w:rsidRPr="003339C2">
        <w:rPr>
          <w:rFonts w:ascii="David" w:eastAsia="PMingLiU" w:hAnsi="David"/>
          <w:sz w:val="24"/>
          <w:rtl/>
          <w:lang w:eastAsia="he-IL"/>
        </w:rPr>
        <w:tab/>
      </w:r>
      <w:r w:rsidRPr="003339C2">
        <w:rPr>
          <w:rFonts w:ascii="David" w:eastAsia="PMingLiU" w:hAnsi="David"/>
          <w:b/>
          <w:bCs/>
          <w:sz w:val="24"/>
          <w:rtl/>
          <w:lang w:eastAsia="he-IL"/>
        </w:rPr>
        <w:t>מסמכים ישימים</w:t>
      </w:r>
      <w:r w:rsidRPr="003339C2">
        <w:rPr>
          <w:rFonts w:ascii="David" w:eastAsia="PMingLiU" w:hAnsi="David"/>
          <w:sz w:val="24"/>
          <w:rtl/>
          <w:lang w:eastAsia="he-IL"/>
        </w:rPr>
        <w:t xml:space="preserve">: </w:t>
      </w:r>
      <w:r w:rsidRPr="003339C2">
        <w:rPr>
          <w:rFonts w:ascii="David" w:eastAsia="PMingLiU" w:hAnsi="David"/>
          <w:color w:val="000000"/>
          <w:sz w:val="24"/>
          <w:rtl/>
          <w:lang w:eastAsia="he-IL"/>
        </w:rPr>
        <w:t>מסמכים ישימים הם המסמכים המחייבים ומסמכי הרקע.  כל המסמכים הישימים יהיו במהדורה/גרסה האחרונה התקפה במועד הענייני לביצוע כל עבודה או תיקון שתבוצע בהתאם לפרקים/תת-פרקים של המפרט הכללי.</w:t>
      </w:r>
    </w:p>
    <w:p w14:paraId="3FB431B0"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7EE2F564"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b/>
          <w:bCs/>
          <w:sz w:val="24"/>
          <w:rtl/>
          <w:lang w:eastAsia="he-IL"/>
        </w:rPr>
        <w:t>01.04</w:t>
      </w:r>
      <w:r w:rsidRPr="003339C2">
        <w:rPr>
          <w:rFonts w:ascii="David" w:eastAsia="PMingLiU" w:hAnsi="David"/>
          <w:sz w:val="24"/>
          <w:rtl/>
          <w:lang w:eastAsia="he-IL"/>
        </w:rPr>
        <w:tab/>
      </w:r>
      <w:r w:rsidRPr="003339C2">
        <w:rPr>
          <w:rFonts w:ascii="David" w:eastAsia="PMingLiU" w:hAnsi="David"/>
          <w:b/>
          <w:bCs/>
          <w:sz w:val="24"/>
          <w:u w:val="single"/>
          <w:rtl/>
          <w:lang w:eastAsia="he-IL"/>
        </w:rPr>
        <w:t>מילות-מפתח</w:t>
      </w:r>
    </w:p>
    <w:p w14:paraId="63ECEFF7" w14:textId="77777777" w:rsidR="002B7801" w:rsidRPr="003339C2" w:rsidRDefault="002B7801" w:rsidP="002B7801">
      <w:pPr>
        <w:spacing w:after="0" w:line="240" w:lineRule="auto"/>
        <w:ind w:left="1418"/>
        <w:jc w:val="left"/>
        <w:outlineLvl w:val="1"/>
        <w:rPr>
          <w:rFonts w:ascii="David" w:eastAsia="PMingLiU" w:hAnsi="David"/>
          <w:sz w:val="24"/>
          <w:rtl/>
          <w:lang w:eastAsia="he-IL"/>
        </w:rPr>
      </w:pPr>
    </w:p>
    <w:p w14:paraId="13BED3A4" w14:textId="77777777" w:rsidR="002B7801" w:rsidRPr="003339C2" w:rsidRDefault="002B7801" w:rsidP="002B7801">
      <w:pPr>
        <w:spacing w:after="0" w:line="240" w:lineRule="auto"/>
        <w:ind w:left="1418"/>
        <w:jc w:val="left"/>
        <w:outlineLvl w:val="1"/>
        <w:rPr>
          <w:rFonts w:ascii="David" w:eastAsia="PMingLiU" w:hAnsi="David"/>
          <w:sz w:val="24"/>
          <w:rtl/>
          <w:lang w:eastAsia="he-IL"/>
        </w:rPr>
      </w:pPr>
      <w:r w:rsidRPr="003339C2">
        <w:rPr>
          <w:rFonts w:ascii="David" w:eastAsia="PMingLiU" w:hAnsi="David"/>
          <w:sz w:val="24"/>
          <w:rtl/>
          <w:lang w:eastAsia="he-IL"/>
        </w:rPr>
        <w:t>בקרת-איכות, הבטחת-איכות, בקרת-איכות עצמית, בדיקות מעבדה, מדידות.</w:t>
      </w:r>
    </w:p>
    <w:p w14:paraId="1AC9E630" w14:textId="77777777" w:rsidR="002B7801" w:rsidRPr="003339C2" w:rsidRDefault="002B7801" w:rsidP="002B7801">
      <w:pPr>
        <w:spacing w:after="0" w:line="240" w:lineRule="auto"/>
        <w:jc w:val="left"/>
        <w:outlineLvl w:val="0"/>
        <w:rPr>
          <w:rFonts w:ascii="David" w:eastAsia="PMingLiU" w:hAnsi="David"/>
          <w:sz w:val="24"/>
          <w:rtl/>
          <w:lang w:eastAsia="he-IL"/>
        </w:rPr>
      </w:pPr>
    </w:p>
    <w:p w14:paraId="4E908E56" w14:textId="77777777" w:rsidR="002B7801" w:rsidRPr="003339C2" w:rsidRDefault="002B7801" w:rsidP="002B7801">
      <w:pPr>
        <w:spacing w:after="0" w:line="240" w:lineRule="auto"/>
        <w:jc w:val="left"/>
        <w:rPr>
          <w:rFonts w:ascii="David" w:eastAsia="PMingLiU" w:hAnsi="David"/>
          <w:sz w:val="24"/>
          <w:rtl/>
          <w:lang w:eastAsia="he-IL"/>
        </w:rPr>
      </w:pPr>
    </w:p>
    <w:p w14:paraId="1AB15D59" w14:textId="77777777" w:rsidR="002B7801" w:rsidRPr="003339C2" w:rsidRDefault="002B7801" w:rsidP="002B7801">
      <w:pPr>
        <w:spacing w:after="0" w:line="240" w:lineRule="auto"/>
        <w:jc w:val="left"/>
        <w:rPr>
          <w:rFonts w:ascii="David" w:eastAsia="PMingLiU" w:hAnsi="David"/>
          <w:sz w:val="24"/>
          <w:rtl/>
          <w:lang w:eastAsia="he-IL"/>
        </w:rPr>
      </w:pPr>
      <w:r w:rsidRPr="003339C2">
        <w:rPr>
          <w:rFonts w:ascii="David" w:eastAsia="PMingLiU" w:hAnsi="David"/>
          <w:b/>
          <w:bCs/>
          <w:sz w:val="24"/>
          <w:rtl/>
          <w:lang w:eastAsia="he-IL"/>
        </w:rPr>
        <w:t>01.05</w:t>
      </w:r>
      <w:r w:rsidRPr="003339C2">
        <w:rPr>
          <w:rFonts w:ascii="David" w:eastAsia="PMingLiU" w:hAnsi="David"/>
          <w:sz w:val="24"/>
          <w:rtl/>
          <w:lang w:eastAsia="he-IL"/>
        </w:rPr>
        <w:tab/>
      </w:r>
      <w:r w:rsidRPr="003339C2">
        <w:rPr>
          <w:rFonts w:ascii="David" w:eastAsia="PMingLiU" w:hAnsi="David"/>
          <w:b/>
          <w:bCs/>
          <w:sz w:val="24"/>
          <w:u w:val="single"/>
          <w:rtl/>
          <w:lang w:eastAsia="he-IL"/>
        </w:rPr>
        <w:t>מסמכים ישימים</w:t>
      </w:r>
    </w:p>
    <w:p w14:paraId="2156EC96"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1EBEF46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b/>
          <w:bCs/>
          <w:sz w:val="24"/>
          <w:rtl/>
          <w:lang w:eastAsia="he-IL"/>
        </w:rPr>
        <w:t>מסמכים מחייבים לתת-פרק זה הם</w:t>
      </w:r>
      <w:r w:rsidRPr="003339C2">
        <w:rPr>
          <w:rFonts w:ascii="David" w:eastAsia="PMingLiU" w:hAnsi="David"/>
          <w:sz w:val="24"/>
          <w:rtl/>
          <w:lang w:eastAsia="he-IL"/>
        </w:rPr>
        <w:t>:</w:t>
      </w:r>
    </w:p>
    <w:p w14:paraId="1EB22ECB"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34B9D765"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t>כל המסמכים המוצגים כמחייבים בכל הפרקים/תת-פרקים של המפרט הכללי לבנייה.</w:t>
      </w:r>
    </w:p>
    <w:p w14:paraId="588919A1"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1EA90A76"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t>תקני האיכות של מכון התקנים הישראלי ובעיקר:</w:t>
      </w:r>
    </w:p>
    <w:p w14:paraId="56030398"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4CADB6EF"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1)</w:t>
      </w:r>
      <w:r w:rsidRPr="003339C2">
        <w:rPr>
          <w:rFonts w:ascii="David" w:eastAsia="PMingLiU" w:hAnsi="David"/>
          <w:sz w:val="24"/>
          <w:rtl/>
          <w:lang w:eastAsia="he-IL"/>
        </w:rPr>
        <w:tab/>
      </w:r>
      <w:r w:rsidRPr="003339C2">
        <w:rPr>
          <w:rFonts w:ascii="David" w:eastAsia="PMingLiU" w:hAnsi="David"/>
          <w:sz w:val="24"/>
          <w:rtl/>
          <w:lang w:eastAsia="he-IL"/>
        </w:rPr>
        <w:tab/>
        <w:t>ת"י 9001-2015:</w:t>
      </w:r>
      <w:r w:rsidRPr="003339C2">
        <w:rPr>
          <w:rFonts w:ascii="David" w:eastAsia="PMingLiU" w:hAnsi="David"/>
          <w:sz w:val="24"/>
          <w:rtl/>
          <w:lang w:eastAsia="he-IL"/>
        </w:rPr>
        <w:tab/>
        <w:t>מערכת ניהול איכות - דרישות;</w:t>
      </w:r>
    </w:p>
    <w:p w14:paraId="3F4FCB10"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732DEF4A"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2)</w:t>
      </w:r>
      <w:r w:rsidRPr="003339C2">
        <w:rPr>
          <w:rFonts w:ascii="David" w:eastAsia="PMingLiU" w:hAnsi="David"/>
          <w:sz w:val="24"/>
          <w:rtl/>
          <w:lang w:eastAsia="he-IL"/>
        </w:rPr>
        <w:tab/>
        <w:t>ת"י 10013:</w:t>
      </w:r>
      <w:r w:rsidRPr="003339C2">
        <w:rPr>
          <w:rFonts w:ascii="David" w:eastAsia="PMingLiU" w:hAnsi="David"/>
          <w:sz w:val="24"/>
          <w:rtl/>
          <w:lang w:eastAsia="he-IL"/>
        </w:rPr>
        <w:tab/>
        <w:t>קווים מנחים לתיעוד מערכת ניהול איכות;</w:t>
      </w:r>
    </w:p>
    <w:p w14:paraId="4441D8DA"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2D28FD7C" w14:textId="77777777" w:rsidR="002B7801" w:rsidRPr="003339C2" w:rsidRDefault="002B7801" w:rsidP="002B7801">
      <w:pPr>
        <w:spacing w:after="0" w:line="240" w:lineRule="auto"/>
        <w:jc w:val="left"/>
        <w:rPr>
          <w:rFonts w:ascii="David" w:eastAsia="PMingLiU" w:hAnsi="David"/>
          <w:sz w:val="24"/>
          <w:rtl/>
          <w:lang w:eastAsia="he-IL"/>
        </w:rPr>
      </w:pPr>
    </w:p>
    <w:p w14:paraId="1891532B" w14:textId="77777777" w:rsidR="002B7801" w:rsidRPr="003339C2" w:rsidRDefault="002B7801" w:rsidP="002B7801">
      <w:pPr>
        <w:spacing w:after="0" w:line="240" w:lineRule="auto"/>
        <w:jc w:val="left"/>
        <w:rPr>
          <w:rFonts w:ascii="David" w:eastAsia="PMingLiU" w:hAnsi="David"/>
          <w:sz w:val="24"/>
          <w:lang w:val="fr-FR" w:eastAsia="he-IL"/>
        </w:rPr>
      </w:pPr>
      <w:r w:rsidRPr="003339C2">
        <w:rPr>
          <w:rFonts w:ascii="David" w:eastAsia="PMingLiU" w:hAnsi="David"/>
          <w:b/>
          <w:bCs/>
          <w:sz w:val="24"/>
          <w:rtl/>
          <w:lang w:eastAsia="he-IL"/>
        </w:rPr>
        <w:t>מסמכי-רקע/מסמכים מנחים</w:t>
      </w:r>
    </w:p>
    <w:p w14:paraId="1A305949" w14:textId="77777777" w:rsidR="002B7801" w:rsidRPr="003339C2" w:rsidRDefault="002B7801" w:rsidP="002B7801">
      <w:pPr>
        <w:spacing w:after="0" w:line="240" w:lineRule="auto"/>
        <w:jc w:val="left"/>
        <w:outlineLvl w:val="1"/>
        <w:rPr>
          <w:rFonts w:ascii="David" w:eastAsia="PMingLiU" w:hAnsi="David"/>
          <w:sz w:val="24"/>
          <w:rtl/>
          <w:lang w:eastAsia="he-IL"/>
        </w:rPr>
      </w:pPr>
    </w:p>
    <w:p w14:paraId="4BDE15FE" w14:textId="77777777" w:rsidR="002B7801" w:rsidRPr="00C55E88"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lang w:eastAsia="he-IL"/>
        </w:rPr>
        <w:t xml:space="preserve">“Optimal Procedures for Quality Assurance Specifications” - </w:t>
      </w:r>
      <w:proofErr w:type="spellStart"/>
      <w:r w:rsidRPr="003339C2">
        <w:rPr>
          <w:rFonts w:ascii="David" w:eastAsia="PMingLiU" w:hAnsi="David"/>
          <w:sz w:val="24"/>
          <w:lang w:val="fr-FR" w:eastAsia="he-IL"/>
        </w:rPr>
        <w:t>J.</w:t>
      </w:r>
      <w:proofErr w:type="gramStart"/>
      <w:r w:rsidRPr="003339C2">
        <w:rPr>
          <w:rFonts w:ascii="David" w:eastAsia="PMingLiU" w:hAnsi="David"/>
          <w:sz w:val="24"/>
          <w:lang w:val="fr-FR" w:eastAsia="he-IL"/>
        </w:rPr>
        <w:t>L.Burati</w:t>
      </w:r>
      <w:proofErr w:type="spellEnd"/>
      <w:proofErr w:type="gramEnd"/>
      <w:r w:rsidRPr="003339C2">
        <w:rPr>
          <w:rFonts w:ascii="David" w:eastAsia="PMingLiU" w:hAnsi="David"/>
          <w:sz w:val="24"/>
          <w:lang w:val="fr-FR" w:eastAsia="he-IL"/>
        </w:rPr>
        <w:t xml:space="preserve"> et al</w:t>
      </w:r>
    </w:p>
    <w:p w14:paraId="21FE8E43" w14:textId="77777777" w:rsidR="002B7801" w:rsidRPr="003339C2" w:rsidRDefault="002B7801" w:rsidP="002B7801">
      <w:pPr>
        <w:spacing w:after="0" w:line="240" w:lineRule="auto"/>
        <w:jc w:val="left"/>
        <w:outlineLvl w:val="0"/>
        <w:rPr>
          <w:rFonts w:ascii="David" w:eastAsia="PMingLiU" w:hAnsi="David"/>
          <w:sz w:val="24"/>
          <w:lang w:eastAsia="he-IL"/>
        </w:rPr>
      </w:pPr>
      <w:r w:rsidRPr="003339C2">
        <w:rPr>
          <w:rFonts w:ascii="David" w:eastAsia="PMingLiU" w:hAnsi="David"/>
          <w:sz w:val="24"/>
          <w:lang w:val="fr-FR" w:eastAsia="he-IL"/>
        </w:rPr>
        <w:t>FHWA-RD-02-095, 2003.</w:t>
      </w:r>
    </w:p>
    <w:p w14:paraId="3DA463C7" w14:textId="77777777" w:rsidR="002B7801" w:rsidRPr="003339C2" w:rsidRDefault="002B7801" w:rsidP="002B7801">
      <w:pPr>
        <w:spacing w:after="0" w:line="240" w:lineRule="auto"/>
        <w:ind w:left="2127" w:hanging="709"/>
        <w:jc w:val="left"/>
        <w:outlineLvl w:val="1"/>
        <w:rPr>
          <w:rFonts w:ascii="David" w:eastAsia="PMingLiU" w:hAnsi="David"/>
          <w:sz w:val="24"/>
          <w:lang w:eastAsia="he-IL"/>
        </w:rPr>
      </w:pPr>
    </w:p>
    <w:p w14:paraId="66948F0D"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lang w:eastAsia="he-IL"/>
        </w:rPr>
        <w:t>“Quality Assurance Guide Specifications” – AASHTO</w:t>
      </w:r>
    </w:p>
    <w:p w14:paraId="6C40C3AE"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0B9FE1E0" w14:textId="77777777" w:rsidR="002B7801" w:rsidRPr="003339C2" w:rsidRDefault="002B7801" w:rsidP="002B7801">
      <w:pPr>
        <w:spacing w:after="0" w:line="240" w:lineRule="auto"/>
        <w:jc w:val="left"/>
        <w:rPr>
          <w:rFonts w:ascii="David" w:eastAsia="PMingLiU" w:hAnsi="David"/>
          <w:sz w:val="24"/>
          <w:rtl/>
          <w:lang w:eastAsia="he-IL"/>
        </w:rPr>
      </w:pPr>
    </w:p>
    <w:p w14:paraId="0FA90500" w14:textId="77777777" w:rsidR="002B7801" w:rsidRPr="003339C2" w:rsidRDefault="002B7801" w:rsidP="002B7801">
      <w:pPr>
        <w:spacing w:after="0" w:line="240" w:lineRule="auto"/>
        <w:ind w:left="1418" w:hanging="1418"/>
        <w:jc w:val="left"/>
        <w:outlineLvl w:val="0"/>
        <w:rPr>
          <w:rFonts w:ascii="David" w:eastAsia="PMingLiU" w:hAnsi="David"/>
          <w:b/>
          <w:bCs/>
          <w:sz w:val="28"/>
          <w:szCs w:val="28"/>
          <w:u w:val="single"/>
          <w:rtl/>
          <w:lang w:eastAsia="he-IL"/>
        </w:rPr>
      </w:pPr>
      <w:r w:rsidRPr="003339C2">
        <w:rPr>
          <w:rFonts w:ascii="David" w:eastAsia="PMingLiU" w:hAnsi="David"/>
          <w:b/>
          <w:bCs/>
          <w:sz w:val="28"/>
          <w:szCs w:val="28"/>
          <w:rtl/>
          <w:lang w:eastAsia="he-IL"/>
        </w:rPr>
        <w:t>2</w:t>
      </w:r>
      <w:r w:rsidRPr="003339C2">
        <w:rPr>
          <w:rFonts w:ascii="David" w:eastAsia="PMingLiU" w:hAnsi="David"/>
          <w:b/>
          <w:bCs/>
          <w:sz w:val="28"/>
          <w:szCs w:val="28"/>
          <w:rtl/>
          <w:lang w:eastAsia="he-IL"/>
        </w:rPr>
        <w:tab/>
      </w:r>
      <w:r w:rsidRPr="003339C2">
        <w:rPr>
          <w:rFonts w:ascii="David" w:eastAsia="PMingLiU" w:hAnsi="David"/>
          <w:b/>
          <w:bCs/>
          <w:sz w:val="28"/>
          <w:szCs w:val="28"/>
          <w:u w:val="single"/>
          <w:rtl/>
          <w:lang w:eastAsia="he-IL"/>
        </w:rPr>
        <w:t>תפקידים, מבנה וארגון</w:t>
      </w:r>
    </w:p>
    <w:p w14:paraId="6231946F"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23185273" w14:textId="77777777" w:rsidR="002B7801" w:rsidRPr="003339C2" w:rsidRDefault="002B7801" w:rsidP="002B7801">
      <w:pPr>
        <w:spacing w:after="0" w:line="240" w:lineRule="auto"/>
        <w:ind w:left="1418" w:hanging="1418"/>
        <w:jc w:val="left"/>
        <w:outlineLvl w:val="0"/>
        <w:rPr>
          <w:rFonts w:ascii="David" w:eastAsia="PMingLiU" w:hAnsi="David"/>
          <w:b/>
          <w:bCs/>
          <w:sz w:val="24"/>
          <w:rtl/>
          <w:lang w:eastAsia="he-IL"/>
        </w:rPr>
      </w:pPr>
      <w:r w:rsidRPr="003339C2">
        <w:rPr>
          <w:rFonts w:ascii="David" w:eastAsia="PMingLiU" w:hAnsi="David"/>
          <w:b/>
          <w:bCs/>
          <w:sz w:val="24"/>
          <w:rtl/>
          <w:lang w:eastAsia="he-IL"/>
        </w:rPr>
        <w:t>02.01</w:t>
      </w:r>
      <w:r w:rsidRPr="003339C2">
        <w:rPr>
          <w:rFonts w:ascii="David" w:eastAsia="PMingLiU" w:hAnsi="David"/>
          <w:b/>
          <w:bCs/>
          <w:sz w:val="24"/>
          <w:rtl/>
          <w:lang w:eastAsia="he-IL"/>
        </w:rPr>
        <w:tab/>
      </w:r>
      <w:r w:rsidRPr="003339C2">
        <w:rPr>
          <w:rFonts w:ascii="David" w:eastAsia="PMingLiU" w:hAnsi="David"/>
          <w:b/>
          <w:bCs/>
          <w:sz w:val="24"/>
          <w:u w:val="single"/>
          <w:rtl/>
          <w:lang w:eastAsia="he-IL"/>
        </w:rPr>
        <w:t>כללי</w:t>
      </w:r>
    </w:p>
    <w:p w14:paraId="771FBD5F"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17B0DD2D"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02.01.01</w:t>
      </w:r>
      <w:r w:rsidRPr="003339C2">
        <w:rPr>
          <w:rFonts w:ascii="David" w:eastAsia="PMingLiU" w:hAnsi="David"/>
          <w:sz w:val="24"/>
          <w:rtl/>
          <w:lang w:eastAsia="he-IL"/>
        </w:rPr>
        <w:tab/>
      </w:r>
      <w:r w:rsidRPr="003339C2">
        <w:rPr>
          <w:rFonts w:ascii="David" w:eastAsia="PMingLiU" w:hAnsi="David"/>
          <w:b/>
          <w:bCs/>
          <w:sz w:val="24"/>
          <w:rtl/>
          <w:lang w:eastAsia="he-IL"/>
        </w:rPr>
        <w:t>תחומי הפעילות של מערך בקרת האיכות</w:t>
      </w:r>
    </w:p>
    <w:p w14:paraId="7721BDF8" w14:textId="77777777" w:rsidR="002B7801" w:rsidRPr="003339C2" w:rsidRDefault="002B7801" w:rsidP="002B7801">
      <w:pPr>
        <w:spacing w:after="0" w:line="240" w:lineRule="auto"/>
        <w:ind w:left="2127" w:hanging="709"/>
        <w:jc w:val="left"/>
        <w:outlineLvl w:val="0"/>
        <w:rPr>
          <w:rFonts w:ascii="David" w:eastAsia="PMingLiU" w:hAnsi="David"/>
          <w:sz w:val="24"/>
          <w:rtl/>
          <w:lang w:eastAsia="he-IL"/>
        </w:rPr>
      </w:pPr>
    </w:p>
    <w:p w14:paraId="6481BCE4" w14:textId="77777777" w:rsidR="002B7801" w:rsidRPr="003339C2" w:rsidRDefault="002B7801" w:rsidP="002B7801">
      <w:pPr>
        <w:spacing w:after="0" w:line="240" w:lineRule="auto"/>
        <w:ind w:left="2127" w:hanging="709"/>
        <w:jc w:val="left"/>
        <w:outlineLvl w:val="0"/>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r>
      <w:r w:rsidRPr="003339C2">
        <w:rPr>
          <w:rFonts w:ascii="David" w:eastAsia="PMingLiU" w:hAnsi="David"/>
          <w:sz w:val="24"/>
          <w:u w:val="single"/>
          <w:rtl/>
          <w:lang w:eastAsia="he-IL"/>
        </w:rPr>
        <w:t>תחומי-פעילות - כללי</w:t>
      </w:r>
    </w:p>
    <w:p w14:paraId="603862F3"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6E38E23C"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מערך בקרת האיכות יכלול לפחות את התחומים העיקריים המוצגים להלן (פרוט התחומים מבחינת מפרטים ראו בפרקים של המפרט הכללי לעבודות בניה הספר הכחול).</w:t>
      </w:r>
    </w:p>
    <w:p w14:paraId="174C0F76"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5BF9D87D"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1AF31D36" w14:textId="77777777" w:rsidR="002B7801" w:rsidRPr="003339C2" w:rsidRDefault="002B7801" w:rsidP="002B7801">
      <w:pPr>
        <w:spacing w:after="0" w:line="240" w:lineRule="auto"/>
        <w:ind w:left="2127" w:hanging="709"/>
        <w:jc w:val="left"/>
        <w:outlineLvl w:val="0"/>
        <w:rPr>
          <w:rFonts w:ascii="David" w:eastAsia="PMingLiU" w:hAnsi="David"/>
          <w:sz w:val="24"/>
          <w:u w:val="single"/>
          <w:rtl/>
          <w:lang w:eastAsia="he-IL"/>
        </w:rPr>
      </w:pPr>
    </w:p>
    <w:p w14:paraId="7BB4665F" w14:textId="77777777" w:rsidR="002B7801" w:rsidRPr="003339C2" w:rsidRDefault="002B7801" w:rsidP="002B7801">
      <w:pPr>
        <w:spacing w:after="0" w:line="240" w:lineRule="auto"/>
        <w:ind w:left="2127" w:hanging="709"/>
        <w:jc w:val="left"/>
        <w:outlineLvl w:val="0"/>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r>
      <w:r w:rsidRPr="003339C2">
        <w:rPr>
          <w:rFonts w:ascii="David" w:eastAsia="PMingLiU" w:hAnsi="David"/>
          <w:sz w:val="24"/>
          <w:u w:val="single"/>
          <w:rtl/>
          <w:lang w:eastAsia="he-IL"/>
        </w:rPr>
        <w:t>מערך בקרת-איכות בתקופת ההקמה/עבודות-פיתוח</w:t>
      </w:r>
    </w:p>
    <w:p w14:paraId="52C84ED6" w14:textId="77777777" w:rsidR="002B7801" w:rsidRPr="003339C2" w:rsidRDefault="002B7801" w:rsidP="002B7801">
      <w:pPr>
        <w:spacing w:after="0" w:line="240" w:lineRule="auto"/>
        <w:ind w:left="2126"/>
        <w:jc w:val="left"/>
        <w:outlineLvl w:val="2"/>
        <w:rPr>
          <w:rFonts w:ascii="David" w:eastAsia="PMingLiU" w:hAnsi="David"/>
          <w:sz w:val="24"/>
          <w:rtl/>
          <w:lang w:eastAsia="he-IL"/>
        </w:rPr>
      </w:pPr>
    </w:p>
    <w:p w14:paraId="69853930" w14:textId="77777777" w:rsidR="002B7801" w:rsidRPr="003339C2" w:rsidRDefault="002B7801" w:rsidP="002B7801">
      <w:pPr>
        <w:spacing w:after="0" w:line="240" w:lineRule="auto"/>
        <w:ind w:left="2126"/>
        <w:jc w:val="left"/>
        <w:outlineLvl w:val="2"/>
        <w:rPr>
          <w:rFonts w:ascii="David" w:eastAsia="PMingLiU" w:hAnsi="David"/>
          <w:sz w:val="24"/>
          <w:rtl/>
          <w:lang w:eastAsia="he-IL"/>
        </w:rPr>
      </w:pPr>
      <w:r w:rsidRPr="003339C2">
        <w:rPr>
          <w:rFonts w:ascii="David" w:eastAsia="PMingLiU" w:hAnsi="David"/>
          <w:sz w:val="24"/>
          <w:rtl/>
          <w:lang w:eastAsia="he-IL"/>
        </w:rPr>
        <w:t>בתקופת ההקמה יכלול מערך בקרת האיכות לפחות את התחומים העיקריים הבאים בהתאם לדרישות המפורטות להלן</w:t>
      </w:r>
    </w:p>
    <w:p w14:paraId="36EFD149"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293CB81C"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1)</w:t>
      </w:r>
      <w:r w:rsidRPr="003339C2">
        <w:rPr>
          <w:rFonts w:ascii="David" w:eastAsia="PMingLiU" w:hAnsi="David"/>
          <w:sz w:val="24"/>
          <w:rtl/>
          <w:lang w:eastAsia="he-IL"/>
        </w:rPr>
        <w:tab/>
        <w:t>תחום עבודות עפר וכבישים;</w:t>
      </w:r>
    </w:p>
    <w:p w14:paraId="196FD4CE"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72439303"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2)</w:t>
      </w:r>
      <w:r w:rsidRPr="003339C2">
        <w:rPr>
          <w:rFonts w:ascii="David" w:eastAsia="PMingLiU" w:hAnsi="David"/>
          <w:sz w:val="24"/>
          <w:rtl/>
          <w:lang w:eastAsia="he-IL"/>
        </w:rPr>
        <w:tab/>
        <w:t>תחום עבודות קירות תומכים ומבנים כולל עבודות חיפוי אבן;</w:t>
      </w:r>
    </w:p>
    <w:p w14:paraId="256BD26D"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34746EA6"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3)</w:t>
      </w:r>
      <w:r w:rsidRPr="003339C2">
        <w:rPr>
          <w:rFonts w:ascii="David" w:eastAsia="PMingLiU" w:hAnsi="David"/>
          <w:sz w:val="24"/>
          <w:rtl/>
          <w:lang w:eastAsia="he-IL"/>
        </w:rPr>
        <w:tab/>
        <w:t>תחום עבודות חשמל, מערכות ותאורה;</w:t>
      </w:r>
    </w:p>
    <w:p w14:paraId="71C5A1FB"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45E4058E"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4)</w:t>
      </w:r>
      <w:r w:rsidRPr="003339C2">
        <w:rPr>
          <w:rFonts w:ascii="David" w:eastAsia="PMingLiU" w:hAnsi="David"/>
          <w:sz w:val="24"/>
          <w:rtl/>
          <w:lang w:eastAsia="he-IL"/>
        </w:rPr>
        <w:tab/>
        <w:t>תחום עבודות גינון ועיצוב נוף;</w:t>
      </w:r>
    </w:p>
    <w:p w14:paraId="57B5FDAA"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7BD13DDE"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5)</w:t>
      </w:r>
      <w:r w:rsidRPr="003339C2">
        <w:rPr>
          <w:rFonts w:ascii="David" w:eastAsia="PMingLiU" w:hAnsi="David"/>
          <w:sz w:val="24"/>
          <w:rtl/>
          <w:lang w:eastAsia="he-IL"/>
        </w:rPr>
        <w:tab/>
        <w:t>תחום עבודות ניקוז, עבודות צנרת מים וביוב.</w:t>
      </w:r>
    </w:p>
    <w:p w14:paraId="253F690F"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0CAE1E39"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6)          תחום עבודות ריהוט כולל ריהוט כביש</w:t>
      </w:r>
    </w:p>
    <w:p w14:paraId="0ECA25E9"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7C1D0DC5"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01A62C44"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ג.</w:t>
      </w:r>
      <w:r w:rsidRPr="003339C2">
        <w:rPr>
          <w:rFonts w:ascii="David" w:eastAsia="PMingLiU" w:hAnsi="David"/>
          <w:sz w:val="24"/>
          <w:rtl/>
          <w:lang w:eastAsia="he-IL"/>
        </w:rPr>
        <w:tab/>
        <w:t xml:space="preserve">תיכון חלוקה לתחומים שונים ו/או נוספים מהאמור בסעיפים לעיל יהיה בהתאם לאופי הפרויקט וסוג העבודות המתוכננות, כגון תחום עבודות ניקוז, עבודות צנרת מים וביוב, </w:t>
      </w:r>
      <w:proofErr w:type="spellStart"/>
      <w:r w:rsidRPr="003339C2">
        <w:rPr>
          <w:rFonts w:ascii="David" w:eastAsia="PMingLiU" w:hAnsi="David"/>
          <w:sz w:val="24"/>
          <w:rtl/>
          <w:lang w:eastAsia="he-IL"/>
        </w:rPr>
        <w:t>וכיוב</w:t>
      </w:r>
      <w:proofErr w:type="spellEnd"/>
      <w:r w:rsidRPr="003339C2">
        <w:rPr>
          <w:rFonts w:ascii="David" w:eastAsia="PMingLiU" w:hAnsi="David"/>
          <w:sz w:val="24"/>
          <w:rtl/>
          <w:lang w:eastAsia="he-IL"/>
        </w:rPr>
        <w:t>'.  למזמין הזכות לדרוש הוספה ו/או שינוי בתחומים שיוצעו על-ידי הקבלן.</w:t>
      </w:r>
    </w:p>
    <w:p w14:paraId="5EFCDD2E"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5BE1B8F"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093406D5"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02.01.02</w:t>
      </w:r>
      <w:r w:rsidRPr="003339C2">
        <w:rPr>
          <w:rFonts w:ascii="David" w:eastAsia="PMingLiU" w:hAnsi="David"/>
          <w:sz w:val="24"/>
          <w:rtl/>
          <w:lang w:eastAsia="he-IL"/>
        </w:rPr>
        <w:tab/>
      </w:r>
      <w:r w:rsidRPr="003339C2">
        <w:rPr>
          <w:rFonts w:ascii="David" w:eastAsia="PMingLiU" w:hAnsi="David"/>
          <w:b/>
          <w:bCs/>
          <w:sz w:val="24"/>
          <w:rtl/>
          <w:lang w:eastAsia="he-IL"/>
        </w:rPr>
        <w:t>מהלכים עיקריים של מערך לבקרת-איכות</w:t>
      </w:r>
    </w:p>
    <w:p w14:paraId="2BF6D09A" w14:textId="77777777" w:rsidR="002B7801" w:rsidRPr="003339C2" w:rsidRDefault="002B7801" w:rsidP="002B7801">
      <w:pPr>
        <w:spacing w:after="0" w:line="240" w:lineRule="auto"/>
        <w:ind w:left="1418"/>
        <w:jc w:val="left"/>
        <w:outlineLvl w:val="1"/>
        <w:rPr>
          <w:rFonts w:ascii="David" w:eastAsia="PMingLiU" w:hAnsi="David"/>
          <w:sz w:val="24"/>
          <w:rtl/>
          <w:lang w:eastAsia="he-IL"/>
        </w:rPr>
      </w:pPr>
    </w:p>
    <w:p w14:paraId="36AD78C4" w14:textId="77777777" w:rsidR="002B7801" w:rsidRPr="003339C2" w:rsidRDefault="002B7801" w:rsidP="002B7801">
      <w:pPr>
        <w:spacing w:after="0" w:line="240" w:lineRule="auto"/>
        <w:ind w:left="1418"/>
        <w:jc w:val="left"/>
        <w:outlineLvl w:val="1"/>
        <w:rPr>
          <w:rFonts w:ascii="David" w:eastAsia="PMingLiU" w:hAnsi="David"/>
          <w:sz w:val="24"/>
          <w:rtl/>
          <w:lang w:eastAsia="he-IL"/>
        </w:rPr>
      </w:pPr>
      <w:r w:rsidRPr="003339C2">
        <w:rPr>
          <w:rFonts w:ascii="David" w:eastAsia="PMingLiU" w:hAnsi="David"/>
          <w:sz w:val="24"/>
          <w:rtl/>
          <w:lang w:eastAsia="he-IL"/>
        </w:rPr>
        <w:t>מערך בקרת האיכות מהווה אמצעי להבטחת מילוי דרישות ההסכם - תוכניות ומפרטים - בהיבטי האיכות הנדרשת.  מערך בקרת האיכות אמור, בין השאר, להבטיח את ביצוע המהלכים העיקריים הבאים:</w:t>
      </w:r>
    </w:p>
    <w:p w14:paraId="37FEC25B"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372FE04"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t>קביעת תוכנית ברורה של פיקוח ובדיקות (כולל שיטות לזיהוי והבטחת עקיבות) על מנת לוודא שתהליכי העבודה יעילים והתוצר יעמוד בדרישות המפרטים.</w:t>
      </w:r>
    </w:p>
    <w:p w14:paraId="2D87BAF1"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B1B811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t>בניית תהליכי-בחירה של קבלני-משנה וספקים אחרים מתאימים וכן תהליכים המוודאים שתוצריהם עומדים בדרישות המפרטים לפני שילובם בעבודות.</w:t>
      </w:r>
    </w:p>
    <w:p w14:paraId="7933815A"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7F65687"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ג.</w:t>
      </w:r>
      <w:r w:rsidRPr="003339C2">
        <w:rPr>
          <w:rFonts w:ascii="David" w:eastAsia="PMingLiU" w:hAnsi="David"/>
          <w:sz w:val="24"/>
          <w:rtl/>
          <w:lang w:eastAsia="he-IL"/>
        </w:rPr>
        <w:tab/>
        <w:t>יישום תהליכי זיהוי, טיפול ותיקון אי-התאמות בתהליכי העבודה ובאיכויות המוצר המוגמר וכן קביעת דרכים לשיפור תהליכי העבודה על מנת להימנע מחזרה על אי-התאמות.</w:t>
      </w:r>
    </w:p>
    <w:p w14:paraId="50624432"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64DF131F"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ד.</w:t>
      </w:r>
      <w:r w:rsidRPr="003339C2">
        <w:rPr>
          <w:rFonts w:ascii="David" w:eastAsia="PMingLiU" w:hAnsi="David"/>
          <w:sz w:val="24"/>
          <w:rtl/>
          <w:lang w:eastAsia="he-IL"/>
        </w:rPr>
        <w:tab/>
        <w:t>שמירת רישום מסודר ותיעוד של כל תהליכי העבודה ותוצאות פעולות הפיקוח והבדיקות המעבדתיות, בדרך שתאפשר הצגה ברורה של רמות האיכות שהושגו.</w:t>
      </w:r>
    </w:p>
    <w:p w14:paraId="5CED67BF"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1AB20246"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02.01.03</w:t>
      </w:r>
      <w:r w:rsidRPr="003339C2">
        <w:rPr>
          <w:rFonts w:ascii="David" w:eastAsia="PMingLiU" w:hAnsi="David"/>
          <w:sz w:val="24"/>
          <w:rtl/>
          <w:lang w:eastAsia="he-IL"/>
        </w:rPr>
        <w:tab/>
      </w:r>
      <w:r w:rsidRPr="003339C2">
        <w:rPr>
          <w:rFonts w:ascii="David" w:eastAsia="PMingLiU" w:hAnsi="David"/>
          <w:b/>
          <w:bCs/>
          <w:sz w:val="24"/>
          <w:rtl/>
          <w:lang w:eastAsia="he-IL"/>
        </w:rPr>
        <w:t>התניות עיקריות לפעילות מערך לבקרת-איכות בפרויקט</w:t>
      </w:r>
    </w:p>
    <w:p w14:paraId="3A0E02E2"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6916E92"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t>כבסיס לפעילות המערך לבקרת-איכות ישמשו כל דרישות האיכות המפורטות בפרקים של המפרט הכללי ודרישות נוספות במפרט הטכני המיוחד.</w:t>
      </w:r>
    </w:p>
    <w:p w14:paraId="544BA20B" w14:textId="77777777" w:rsidR="002B7801" w:rsidRPr="003339C2" w:rsidRDefault="002B7801" w:rsidP="002B7801">
      <w:pPr>
        <w:spacing w:after="0" w:line="240" w:lineRule="auto"/>
        <w:ind w:left="2127" w:hanging="709"/>
        <w:jc w:val="left"/>
        <w:outlineLvl w:val="1"/>
        <w:rPr>
          <w:rFonts w:ascii="David" w:eastAsia="PMingLiU" w:hAnsi="David"/>
          <w:sz w:val="24"/>
          <w:lang w:eastAsia="he-IL"/>
        </w:rPr>
      </w:pPr>
    </w:p>
    <w:p w14:paraId="74945304"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t>את כל האמור לעיל יבצע הקבלן במסגרת לוח הזמנים של הפרויקט, ובאופן כזה שמועדי פעילויות הבקרה, נטילת המדגמים, ביצוע הבדיקות, הרישום והדיווח, לא יעכבו את שלבי העבודה ולא יגרמו לפיגור כלשהו בלוח הזמנים של הפרויקט.</w:t>
      </w:r>
    </w:p>
    <w:p w14:paraId="7941A42E"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66446FEB"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6A868A45"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46737B97"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b/>
          <w:bCs/>
          <w:sz w:val="24"/>
          <w:rtl/>
          <w:lang w:eastAsia="he-IL"/>
        </w:rPr>
        <w:t>02.02</w:t>
      </w:r>
      <w:r w:rsidRPr="003339C2">
        <w:rPr>
          <w:rFonts w:ascii="David" w:eastAsia="PMingLiU" w:hAnsi="David"/>
          <w:sz w:val="24"/>
          <w:rtl/>
          <w:lang w:eastAsia="he-IL"/>
        </w:rPr>
        <w:tab/>
      </w:r>
      <w:r w:rsidRPr="003339C2">
        <w:rPr>
          <w:rFonts w:ascii="David" w:eastAsia="PMingLiU" w:hAnsi="David"/>
          <w:b/>
          <w:bCs/>
          <w:sz w:val="24"/>
          <w:u w:val="single"/>
          <w:rtl/>
          <w:lang w:eastAsia="he-IL"/>
        </w:rPr>
        <w:t>תהליכים ודרישות-סף לניהול מערך בקרת-איכות</w:t>
      </w:r>
    </w:p>
    <w:p w14:paraId="575939BA"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150887AA"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02.02.01</w:t>
      </w:r>
      <w:r w:rsidRPr="003339C2">
        <w:rPr>
          <w:rFonts w:ascii="David" w:eastAsia="PMingLiU" w:hAnsi="David"/>
          <w:sz w:val="24"/>
          <w:rtl/>
          <w:lang w:eastAsia="he-IL"/>
        </w:rPr>
        <w:tab/>
      </w:r>
      <w:r w:rsidRPr="003339C2">
        <w:rPr>
          <w:rFonts w:ascii="David" w:eastAsia="PMingLiU" w:hAnsi="David"/>
          <w:b/>
          <w:bCs/>
          <w:sz w:val="24"/>
          <w:rtl/>
          <w:lang w:eastAsia="he-IL"/>
        </w:rPr>
        <w:t>ניהול מערך בקרת-איכות</w:t>
      </w:r>
    </w:p>
    <w:p w14:paraId="0349383D" w14:textId="77777777" w:rsidR="002B7801" w:rsidRPr="003339C2" w:rsidRDefault="002B7801" w:rsidP="002B7801">
      <w:pPr>
        <w:spacing w:after="0" w:line="240" w:lineRule="auto"/>
        <w:ind w:left="1418"/>
        <w:jc w:val="left"/>
        <w:outlineLvl w:val="1"/>
        <w:rPr>
          <w:rFonts w:ascii="David" w:eastAsia="PMingLiU" w:hAnsi="David"/>
          <w:sz w:val="24"/>
          <w:rtl/>
          <w:lang w:eastAsia="he-IL"/>
        </w:rPr>
      </w:pPr>
    </w:p>
    <w:p w14:paraId="2AFF2778" w14:textId="77777777" w:rsidR="002B7801" w:rsidRPr="003339C2" w:rsidRDefault="002B7801" w:rsidP="002B7801">
      <w:pPr>
        <w:tabs>
          <w:tab w:val="right" w:pos="9070"/>
        </w:tabs>
        <w:spacing w:after="0" w:line="240" w:lineRule="auto"/>
        <w:ind w:left="1418"/>
        <w:jc w:val="left"/>
        <w:outlineLvl w:val="1"/>
        <w:rPr>
          <w:rFonts w:ascii="David" w:eastAsia="PMingLiU" w:hAnsi="David"/>
          <w:sz w:val="24"/>
          <w:rtl/>
          <w:lang w:eastAsia="he-IL"/>
        </w:rPr>
      </w:pPr>
      <w:r w:rsidRPr="003339C2">
        <w:rPr>
          <w:rFonts w:ascii="David" w:eastAsia="PMingLiU" w:hAnsi="David"/>
          <w:sz w:val="24"/>
          <w:rtl/>
          <w:lang w:eastAsia="he-IL"/>
        </w:rPr>
        <w:t>בקרת האיכות של פרויקט תבוצע ותנוהל באמצעות מערך בקרה העומד בדרישות הבאות:</w:t>
      </w:r>
    </w:p>
    <w:p w14:paraId="1999FFFD"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3FE4BC6" w14:textId="77777777" w:rsidR="002B7801" w:rsidRPr="003339C2" w:rsidRDefault="002B7801" w:rsidP="00065DAB">
      <w:pPr>
        <w:numPr>
          <w:ilvl w:val="0"/>
          <w:numId w:val="157"/>
        </w:numPr>
        <w:spacing w:after="0" w:line="240" w:lineRule="auto"/>
        <w:contextualSpacing/>
        <w:jc w:val="left"/>
        <w:outlineLvl w:val="1"/>
        <w:rPr>
          <w:rFonts w:ascii="David" w:eastAsia="PMingLiU" w:hAnsi="David"/>
          <w:sz w:val="24"/>
          <w:lang w:eastAsia="he-IL"/>
        </w:rPr>
      </w:pPr>
      <w:r w:rsidRPr="003339C2">
        <w:rPr>
          <w:rFonts w:ascii="David" w:eastAsia="PMingLiU" w:hAnsi="David"/>
          <w:sz w:val="24"/>
          <w:rtl/>
          <w:lang w:eastAsia="he-IL"/>
        </w:rPr>
        <w:t>חברה המתמחה בביצוע בקרת-איכות בעבודות פיתוח שכונות ו/או כבישים עם ניסיון מצטבר מוכח של 5 שנים לפחות בעשור האחרון בביצוע בקרת-איכות.</w:t>
      </w:r>
    </w:p>
    <w:p w14:paraId="0DADD3FC" w14:textId="77777777" w:rsidR="002B7801" w:rsidRPr="003339C2" w:rsidRDefault="002B7801" w:rsidP="00065DAB">
      <w:pPr>
        <w:numPr>
          <w:ilvl w:val="0"/>
          <w:numId w:val="157"/>
        </w:numPr>
        <w:spacing w:after="0" w:line="240" w:lineRule="auto"/>
        <w:contextualSpacing/>
        <w:jc w:val="left"/>
        <w:outlineLvl w:val="1"/>
        <w:rPr>
          <w:rFonts w:ascii="David" w:eastAsia="PMingLiU" w:hAnsi="David"/>
          <w:sz w:val="24"/>
          <w:rtl/>
          <w:lang w:eastAsia="he-IL"/>
        </w:rPr>
      </w:pPr>
      <w:r w:rsidRPr="003339C2">
        <w:rPr>
          <w:rFonts w:ascii="David" w:eastAsia="PMingLiU" w:hAnsi="David"/>
          <w:sz w:val="24"/>
          <w:rtl/>
          <w:lang w:eastAsia="he-IL"/>
        </w:rPr>
        <w:t xml:space="preserve">מנהל בקרת האיכות המוצע מטעם החברה יהיה בעל ניסיון של </w:t>
      </w:r>
      <w:r w:rsidRPr="003339C2">
        <w:rPr>
          <w:rFonts w:ascii="David" w:eastAsia="PMingLiU" w:hAnsi="David"/>
          <w:sz w:val="24"/>
          <w:lang w:eastAsia="he-IL"/>
        </w:rPr>
        <w:t xml:space="preserve">3 </w:t>
      </w:r>
      <w:r w:rsidRPr="003339C2">
        <w:rPr>
          <w:rFonts w:ascii="David" w:eastAsia="PMingLiU" w:hAnsi="David"/>
          <w:sz w:val="24"/>
          <w:rtl/>
          <w:lang w:eastAsia="he-IL"/>
        </w:rPr>
        <w:t xml:space="preserve">שנים לפחות בתחום בקרת איכות בתקופה של </w:t>
      </w:r>
      <w:r w:rsidRPr="003339C2">
        <w:rPr>
          <w:rFonts w:ascii="David" w:eastAsia="PMingLiU" w:hAnsi="David"/>
          <w:sz w:val="24"/>
          <w:lang w:eastAsia="he-IL"/>
        </w:rPr>
        <w:t>10</w:t>
      </w:r>
      <w:r w:rsidRPr="003339C2">
        <w:rPr>
          <w:rFonts w:ascii="David" w:eastAsia="PMingLiU" w:hAnsi="David"/>
          <w:sz w:val="24"/>
          <w:rtl/>
          <w:lang w:eastAsia="he-IL"/>
        </w:rPr>
        <w:t xml:space="preserve"> שנים שקדמו לקבלת עבודה.</w:t>
      </w:r>
    </w:p>
    <w:p w14:paraId="60AA10FC" w14:textId="77777777" w:rsidR="002B7801" w:rsidRPr="003339C2" w:rsidRDefault="002B7801" w:rsidP="00065DAB">
      <w:pPr>
        <w:numPr>
          <w:ilvl w:val="0"/>
          <w:numId w:val="157"/>
        </w:numPr>
        <w:spacing w:after="0" w:line="240" w:lineRule="auto"/>
        <w:contextualSpacing/>
        <w:jc w:val="left"/>
        <w:outlineLvl w:val="1"/>
        <w:rPr>
          <w:rFonts w:ascii="David" w:eastAsia="PMingLiU" w:hAnsi="David"/>
          <w:sz w:val="24"/>
          <w:lang w:eastAsia="he-IL"/>
        </w:rPr>
      </w:pPr>
      <w:r w:rsidRPr="003339C2">
        <w:rPr>
          <w:rFonts w:ascii="David" w:eastAsia="PMingLiU" w:hAnsi="David"/>
          <w:sz w:val="24"/>
          <w:rtl/>
          <w:lang w:eastAsia="he-IL"/>
        </w:rPr>
        <w:t>מנהל בקרת האיכות המוצע על ידי החברה יהיה בעל השכלה מהנדס או הנדסאי,</w:t>
      </w:r>
    </w:p>
    <w:p w14:paraId="775A745A"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642E949C"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02.02.02</w:t>
      </w:r>
    </w:p>
    <w:p w14:paraId="6A07FE82" w14:textId="77777777" w:rsidR="002B7801" w:rsidRPr="003339C2" w:rsidRDefault="002B7801" w:rsidP="00065DAB">
      <w:pPr>
        <w:numPr>
          <w:ilvl w:val="0"/>
          <w:numId w:val="161"/>
        </w:num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 xml:space="preserve">הקבלן יספק למערך הבקרה תנאים, אמצעים ועזרים מתאימים לניהול הבקרה ועבודה שותפת. בין היתר הקבלן מחויב לספק את האמצעים הבאים: מבנה מתאים לצורכי הפרויקט בשטח אתר העבודה עם חדר נפרד לצוות בקרת איכות וחדר נפרד לצוות הבטחת איכות, תוכנת מחשב ייעודיות לניהול בקרת איכות, חיבור רציף ואמין לאינטרנט על חוטי </w:t>
      </w:r>
      <w:r w:rsidRPr="003339C2">
        <w:rPr>
          <w:rFonts w:ascii="David" w:eastAsia="PMingLiU" w:hAnsi="David"/>
          <w:sz w:val="24"/>
          <w:lang w:eastAsia="he-IL"/>
        </w:rPr>
        <w:t>Wi-Fi)</w:t>
      </w:r>
      <w:r w:rsidRPr="003339C2">
        <w:rPr>
          <w:rFonts w:ascii="David" w:eastAsia="PMingLiU" w:hAnsi="David"/>
          <w:sz w:val="24"/>
          <w:rtl/>
          <w:lang w:eastAsia="he-IL"/>
        </w:rPr>
        <w:t>) או לחילופין קישור לאינטרנט חוטי כגון בזק. אמצעים אלו יאושרו מבעוד מועד ע״י הבטחת איכות.</w:t>
      </w:r>
    </w:p>
    <w:p w14:paraId="4FBBB943" w14:textId="77777777" w:rsidR="002B7801" w:rsidRPr="003339C2" w:rsidRDefault="002B7801" w:rsidP="00065DAB">
      <w:pPr>
        <w:numPr>
          <w:ilvl w:val="0"/>
          <w:numId w:val="161"/>
        </w:num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למרות האמור לעיל, רשאי המזמין  לא לאשר את כל אחד מהמתארים הנ״ל במידה ואינו תואם לנדרש, לפי שיקול דעת בלעדי של נציגו בנושא איכות או בקרה.</w:t>
      </w:r>
    </w:p>
    <w:p w14:paraId="6FBF18BA"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11248C29"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4221CCA6"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25B4C849"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b/>
          <w:bCs/>
          <w:sz w:val="24"/>
          <w:rtl/>
          <w:lang w:eastAsia="he-IL"/>
        </w:rPr>
        <w:t>02.02.03</w:t>
      </w:r>
      <w:r w:rsidRPr="003339C2">
        <w:rPr>
          <w:rFonts w:ascii="David" w:eastAsia="PMingLiU" w:hAnsi="David"/>
          <w:b/>
          <w:bCs/>
          <w:sz w:val="24"/>
          <w:rtl/>
          <w:lang w:eastAsia="he-IL"/>
        </w:rPr>
        <w:tab/>
      </w:r>
      <w:r w:rsidRPr="003339C2">
        <w:rPr>
          <w:rFonts w:ascii="David" w:eastAsia="PMingLiU" w:hAnsi="David"/>
          <w:b/>
          <w:bCs/>
          <w:sz w:val="24"/>
          <w:u w:val="single"/>
          <w:rtl/>
          <w:lang w:eastAsia="he-IL"/>
        </w:rPr>
        <w:t>מבנה והיקף מערך בקרת האיכות</w:t>
      </w:r>
    </w:p>
    <w:p w14:paraId="2374530A"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40A27B27"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02.02.03.01</w:t>
      </w:r>
      <w:r w:rsidRPr="003339C2">
        <w:rPr>
          <w:rFonts w:ascii="David" w:eastAsia="PMingLiU" w:hAnsi="David"/>
          <w:sz w:val="24"/>
          <w:rtl/>
          <w:lang w:eastAsia="he-IL"/>
        </w:rPr>
        <w:tab/>
      </w:r>
      <w:r w:rsidRPr="003339C2">
        <w:rPr>
          <w:rFonts w:ascii="David" w:eastAsia="PMingLiU" w:hAnsi="David"/>
          <w:b/>
          <w:bCs/>
          <w:sz w:val="24"/>
          <w:rtl/>
          <w:lang w:eastAsia="he-IL"/>
        </w:rPr>
        <w:t>צוות לבקרת-איכות - דרישות למשאבי-אנוש</w:t>
      </w:r>
    </w:p>
    <w:p w14:paraId="345B5CD0"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300462A4"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r>
      <w:r w:rsidRPr="003339C2">
        <w:rPr>
          <w:rFonts w:ascii="David" w:eastAsia="PMingLiU" w:hAnsi="David"/>
          <w:sz w:val="24"/>
          <w:u w:val="single"/>
          <w:rtl/>
          <w:lang w:eastAsia="he-IL"/>
        </w:rPr>
        <w:t>כללי</w:t>
      </w:r>
    </w:p>
    <w:p w14:paraId="33490791" w14:textId="77777777" w:rsidR="002B7801" w:rsidRPr="003339C2" w:rsidRDefault="002B7801" w:rsidP="002B7801">
      <w:pPr>
        <w:spacing w:after="0" w:line="240" w:lineRule="auto"/>
        <w:ind w:left="2210" w:hanging="141"/>
        <w:jc w:val="left"/>
        <w:outlineLvl w:val="2"/>
        <w:rPr>
          <w:rFonts w:ascii="David" w:eastAsia="PMingLiU" w:hAnsi="David"/>
          <w:sz w:val="24"/>
          <w:rtl/>
          <w:lang w:eastAsia="he-IL"/>
        </w:rPr>
      </w:pPr>
      <w:r w:rsidRPr="003339C2">
        <w:rPr>
          <w:rFonts w:ascii="David" w:eastAsia="PMingLiU" w:hAnsi="David"/>
          <w:sz w:val="24"/>
          <w:rtl/>
          <w:lang w:eastAsia="he-IL"/>
        </w:rPr>
        <w:t>צוות בקרת איכות לא יהיה חלק מצוות הביצוע של הפרויקט בדר</w:t>
      </w:r>
      <w:r w:rsidRPr="003339C2">
        <w:rPr>
          <w:rFonts w:ascii="David" w:eastAsia="PMingLiU" w:hAnsi="David"/>
          <w:sz w:val="24"/>
          <w:lang w:eastAsia="he-IL"/>
        </w:rPr>
        <w:t xml:space="preserve">l </w:t>
      </w:r>
      <w:r w:rsidRPr="003339C2">
        <w:rPr>
          <w:rFonts w:ascii="David" w:eastAsia="PMingLiU" w:hAnsi="David"/>
          <w:sz w:val="24"/>
          <w:rtl/>
          <w:lang w:eastAsia="he-IL"/>
        </w:rPr>
        <w:t>כלשהי.</w:t>
      </w:r>
    </w:p>
    <w:p w14:paraId="13B4254A"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צוות בקרת האיכות יכלול את כוח האדם הנדרש בהתייחס לכל פרויקט</w:t>
      </w:r>
    </w:p>
    <w:p w14:paraId="010732AC"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בהתאם לסוג העבודה והיקף הפרויקט.</w:t>
      </w:r>
    </w:p>
    <w:p w14:paraId="0C2F9919"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191118CC"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r>
      <w:r w:rsidRPr="003339C2">
        <w:rPr>
          <w:rFonts w:ascii="David" w:eastAsia="PMingLiU" w:hAnsi="David"/>
          <w:sz w:val="24"/>
          <w:u w:val="single"/>
          <w:rtl/>
          <w:lang w:eastAsia="he-IL"/>
        </w:rPr>
        <w:t>צוות בקרת האיכות בפרויקט</w:t>
      </w:r>
    </w:p>
    <w:p w14:paraId="3FF0F861" w14:textId="77777777" w:rsidR="002B7801" w:rsidRPr="003339C2" w:rsidRDefault="002B7801" w:rsidP="002B7801">
      <w:pPr>
        <w:spacing w:after="0" w:line="240" w:lineRule="auto"/>
        <w:ind w:left="2127" w:hanging="1"/>
        <w:jc w:val="left"/>
        <w:outlineLvl w:val="1"/>
        <w:rPr>
          <w:rFonts w:ascii="David" w:eastAsia="PMingLiU" w:hAnsi="David"/>
          <w:sz w:val="24"/>
          <w:rtl/>
          <w:lang w:eastAsia="he-IL"/>
        </w:rPr>
      </w:pPr>
      <w:r w:rsidRPr="003339C2">
        <w:rPr>
          <w:rFonts w:ascii="David" w:eastAsia="PMingLiU" w:hAnsi="David"/>
          <w:sz w:val="24"/>
          <w:u w:val="single"/>
          <w:rtl/>
          <w:lang w:eastAsia="he-IL"/>
        </w:rPr>
        <w:t>מנהל בקרת האיכות (מב"א)</w:t>
      </w:r>
    </w:p>
    <w:p w14:paraId="1A756E28"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260FA649"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1)</w:t>
      </w:r>
      <w:r w:rsidRPr="003339C2">
        <w:rPr>
          <w:rFonts w:ascii="David" w:eastAsia="PMingLiU" w:hAnsi="David"/>
          <w:sz w:val="24"/>
          <w:rtl/>
          <w:lang w:eastAsia="he-IL"/>
        </w:rPr>
        <w:tab/>
        <w:t>בראש המערך לבקרת-איכות יעמוד מנהל בקרת האיכות.(מב"א).</w:t>
      </w:r>
    </w:p>
    <w:p w14:paraId="416B0960"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42536CF6" w14:textId="77777777" w:rsidR="002B7801" w:rsidRPr="003339C2" w:rsidRDefault="002B7801" w:rsidP="002B7801">
      <w:pPr>
        <w:spacing w:after="0" w:line="240" w:lineRule="auto"/>
        <w:ind w:left="2127" w:hanging="1"/>
        <w:jc w:val="left"/>
        <w:outlineLvl w:val="1"/>
        <w:rPr>
          <w:rFonts w:ascii="David" w:eastAsia="PMingLiU" w:hAnsi="David"/>
          <w:sz w:val="24"/>
          <w:rtl/>
          <w:lang w:eastAsia="he-IL"/>
        </w:rPr>
      </w:pPr>
      <w:r w:rsidRPr="003339C2">
        <w:rPr>
          <w:rFonts w:ascii="David" w:eastAsia="PMingLiU" w:hAnsi="David"/>
          <w:sz w:val="24"/>
          <w:u w:val="single"/>
          <w:rtl/>
          <w:lang w:eastAsia="he-IL"/>
        </w:rPr>
        <w:t>ממונה בקרת-איכות תחומי (מבא"ת)</w:t>
      </w:r>
    </w:p>
    <w:p w14:paraId="1587DEFA"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1881ECD9"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1)</w:t>
      </w:r>
      <w:r w:rsidRPr="003339C2">
        <w:rPr>
          <w:rFonts w:ascii="David" w:eastAsia="PMingLiU" w:hAnsi="David"/>
          <w:sz w:val="24"/>
          <w:rtl/>
          <w:lang w:eastAsia="he-IL"/>
        </w:rPr>
        <w:tab/>
        <w:t>בכפיפות ל-מב"א ובראש כל תחום יעמוד ממונה בקרת-איכות תחומי ("</w:t>
      </w:r>
      <w:r w:rsidRPr="003339C2">
        <w:rPr>
          <w:rFonts w:ascii="David" w:eastAsia="PMingLiU" w:hAnsi="David"/>
          <w:b/>
          <w:bCs/>
          <w:sz w:val="24"/>
          <w:rtl/>
          <w:lang w:eastAsia="he-IL"/>
        </w:rPr>
        <w:t>מבא"ת</w:t>
      </w:r>
      <w:r w:rsidRPr="003339C2">
        <w:rPr>
          <w:rFonts w:ascii="David" w:eastAsia="PMingLiU" w:hAnsi="David"/>
          <w:sz w:val="24"/>
          <w:rtl/>
          <w:lang w:eastAsia="he-IL"/>
        </w:rPr>
        <w:t>").</w:t>
      </w:r>
    </w:p>
    <w:p w14:paraId="4B67F402"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6E08CCE3"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2)</w:t>
      </w:r>
      <w:r w:rsidRPr="003339C2">
        <w:rPr>
          <w:rFonts w:ascii="David" w:eastAsia="PMingLiU" w:hAnsi="David"/>
          <w:sz w:val="24"/>
          <w:rtl/>
          <w:lang w:eastAsia="he-IL"/>
        </w:rPr>
        <w:tab/>
        <w:t xml:space="preserve">ממונה בקרת-איכות תחומי שייקבע לכל אחד מהתחומים המקצועיים המרכיבים את הפרויקט, יהיה בנוסף </w:t>
      </w:r>
      <w:proofErr w:type="spellStart"/>
      <w:r w:rsidRPr="003339C2">
        <w:rPr>
          <w:rFonts w:ascii="David" w:eastAsia="PMingLiU" w:hAnsi="David"/>
          <w:sz w:val="24"/>
          <w:rtl/>
          <w:lang w:eastAsia="he-IL"/>
        </w:rPr>
        <w:t>למב"א</w:t>
      </w:r>
      <w:proofErr w:type="spellEnd"/>
      <w:r w:rsidRPr="003339C2">
        <w:rPr>
          <w:rFonts w:ascii="David" w:eastAsia="PMingLiU" w:hAnsi="David"/>
          <w:sz w:val="24"/>
          <w:rtl/>
          <w:lang w:eastAsia="he-IL"/>
        </w:rPr>
        <w:t xml:space="preserve"> ולא במקומו.</w:t>
      </w:r>
    </w:p>
    <w:p w14:paraId="62A90A56"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09FE7869"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3)</w:t>
      </w:r>
      <w:r w:rsidRPr="003339C2">
        <w:rPr>
          <w:rFonts w:ascii="David" w:eastAsia="PMingLiU" w:hAnsi="David"/>
          <w:sz w:val="24"/>
          <w:rtl/>
          <w:lang w:eastAsia="he-IL"/>
        </w:rPr>
        <w:tab/>
        <w:t>באישור מנהל הבטחת איכות , יוכל מב"א לשמש גם כממונה בקרת-איכות תחומי על תחומים מקצועיים אחרים מבין התחומים מעלה, לא כולל תחום עבודות חשמל ותחום עבודות גינון.</w:t>
      </w:r>
    </w:p>
    <w:p w14:paraId="025E0E98"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6D628467" w14:textId="77777777" w:rsidR="002B7801" w:rsidRPr="003339C2" w:rsidRDefault="002B7801" w:rsidP="002B7801">
      <w:pPr>
        <w:spacing w:after="0" w:line="240" w:lineRule="auto"/>
        <w:ind w:left="2835" w:hanging="709"/>
        <w:jc w:val="left"/>
        <w:outlineLvl w:val="2"/>
        <w:rPr>
          <w:rFonts w:ascii="David" w:eastAsia="PMingLiU" w:hAnsi="David"/>
          <w:sz w:val="24"/>
          <w:u w:val="single"/>
          <w:rtl/>
          <w:lang w:eastAsia="he-IL"/>
        </w:rPr>
      </w:pPr>
      <w:r w:rsidRPr="003339C2">
        <w:rPr>
          <w:rFonts w:ascii="David" w:eastAsia="PMingLiU" w:hAnsi="David"/>
          <w:sz w:val="24"/>
          <w:u w:val="single"/>
          <w:rtl/>
          <w:lang w:eastAsia="he-IL"/>
        </w:rPr>
        <w:t>בקרי איכות</w:t>
      </w:r>
    </w:p>
    <w:p w14:paraId="777E638B"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 xml:space="preserve">בפרויקטים רבי היקף בכפוף </w:t>
      </w:r>
      <w:proofErr w:type="spellStart"/>
      <w:r w:rsidRPr="003339C2">
        <w:rPr>
          <w:rFonts w:ascii="David" w:eastAsia="PMingLiU" w:hAnsi="David"/>
          <w:sz w:val="24"/>
          <w:rtl/>
          <w:lang w:eastAsia="he-IL"/>
        </w:rPr>
        <w:t>למבא"ת</w:t>
      </w:r>
      <w:proofErr w:type="spellEnd"/>
      <w:r w:rsidRPr="003339C2">
        <w:rPr>
          <w:rFonts w:ascii="David" w:eastAsia="PMingLiU" w:hAnsi="David"/>
          <w:sz w:val="24"/>
          <w:rtl/>
          <w:lang w:eastAsia="he-IL"/>
        </w:rPr>
        <w:t xml:space="preserve"> ימונו בקרי איכות בהתאם</w:t>
      </w:r>
    </w:p>
    <w:p w14:paraId="46BDD3A4"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לסוג העבודה והיקף הפרויקט.</w:t>
      </w:r>
    </w:p>
    <w:p w14:paraId="7B6D1610" w14:textId="77777777" w:rsidR="002B7801" w:rsidRPr="003339C2" w:rsidRDefault="002B7801" w:rsidP="002B7801">
      <w:pPr>
        <w:spacing w:after="0" w:line="240" w:lineRule="auto"/>
        <w:jc w:val="left"/>
        <w:outlineLvl w:val="1"/>
        <w:rPr>
          <w:rFonts w:ascii="David" w:eastAsia="PMingLiU" w:hAnsi="David"/>
          <w:sz w:val="24"/>
          <w:rtl/>
          <w:lang w:eastAsia="he-IL"/>
        </w:rPr>
      </w:pPr>
    </w:p>
    <w:p w14:paraId="22F45BB3" w14:textId="77777777" w:rsidR="002B7801" w:rsidRPr="003339C2" w:rsidRDefault="002B7801" w:rsidP="002B7801">
      <w:pPr>
        <w:spacing w:after="0" w:line="240" w:lineRule="auto"/>
        <w:ind w:left="2127" w:hanging="1"/>
        <w:jc w:val="left"/>
        <w:outlineLvl w:val="1"/>
        <w:rPr>
          <w:rFonts w:ascii="David" w:eastAsia="PMingLiU" w:hAnsi="David"/>
          <w:sz w:val="24"/>
          <w:rtl/>
          <w:lang w:eastAsia="he-IL"/>
        </w:rPr>
      </w:pPr>
      <w:r w:rsidRPr="003339C2">
        <w:rPr>
          <w:rFonts w:ascii="David" w:eastAsia="PMingLiU" w:hAnsi="David"/>
          <w:sz w:val="24"/>
          <w:u w:val="single"/>
          <w:rtl/>
          <w:lang w:eastAsia="he-IL"/>
        </w:rPr>
        <w:t>מנהל מעבדה</w:t>
      </w:r>
    </w:p>
    <w:p w14:paraId="136EAD7C" w14:textId="77777777" w:rsidR="002B7801" w:rsidRPr="003339C2" w:rsidRDefault="002B7801" w:rsidP="002B7801">
      <w:pPr>
        <w:spacing w:after="0" w:line="240" w:lineRule="auto"/>
        <w:ind w:left="2126"/>
        <w:jc w:val="left"/>
        <w:outlineLvl w:val="2"/>
        <w:rPr>
          <w:rFonts w:ascii="David" w:eastAsia="PMingLiU" w:hAnsi="David"/>
          <w:sz w:val="24"/>
          <w:rtl/>
          <w:lang w:eastAsia="he-IL"/>
        </w:rPr>
      </w:pPr>
      <w:r w:rsidRPr="003339C2">
        <w:rPr>
          <w:rFonts w:ascii="David" w:eastAsia="PMingLiU" w:hAnsi="David"/>
          <w:sz w:val="24"/>
          <w:rtl/>
          <w:lang w:eastAsia="he-IL"/>
        </w:rPr>
        <w:t xml:space="preserve">מנהל המעבדה  הינו  חלק   מארגון מערך בקרת האיכות של הקבלן בנוסף </w:t>
      </w:r>
      <w:proofErr w:type="spellStart"/>
      <w:r w:rsidRPr="003339C2">
        <w:rPr>
          <w:rFonts w:ascii="David" w:eastAsia="PMingLiU" w:hAnsi="David"/>
          <w:sz w:val="24"/>
          <w:rtl/>
          <w:lang w:eastAsia="he-IL"/>
        </w:rPr>
        <w:t>למב"א</w:t>
      </w:r>
      <w:proofErr w:type="spellEnd"/>
      <w:r w:rsidRPr="003339C2">
        <w:rPr>
          <w:rFonts w:ascii="David" w:eastAsia="PMingLiU" w:hAnsi="David"/>
          <w:sz w:val="24"/>
          <w:rtl/>
          <w:lang w:eastAsia="he-IL"/>
        </w:rPr>
        <w:t xml:space="preserve"> </w:t>
      </w:r>
      <w:proofErr w:type="spellStart"/>
      <w:r w:rsidRPr="003339C2">
        <w:rPr>
          <w:rFonts w:ascii="David" w:eastAsia="PMingLiU" w:hAnsi="David"/>
          <w:sz w:val="24"/>
          <w:rtl/>
          <w:lang w:eastAsia="he-IL"/>
        </w:rPr>
        <w:t>ומבא"תים</w:t>
      </w:r>
      <w:proofErr w:type="spellEnd"/>
      <w:r w:rsidRPr="003339C2">
        <w:rPr>
          <w:rFonts w:ascii="David" w:eastAsia="PMingLiU" w:hAnsi="David"/>
          <w:sz w:val="24"/>
          <w:rtl/>
          <w:lang w:eastAsia="he-IL"/>
        </w:rPr>
        <w:t>. במסגרת תפקידו הינו אחראי על תפעול מעבדת הבדיקה באתר העבודה. מנהל מעבדה יהיה כפוף למנהל בקרת איכות ויבצע בדיקות בהתאם להנחיות של מנהל בקרת איכות.</w:t>
      </w:r>
    </w:p>
    <w:p w14:paraId="18021E27" w14:textId="77777777" w:rsidR="002B7801" w:rsidRPr="003339C2" w:rsidRDefault="002B7801" w:rsidP="002B7801">
      <w:pPr>
        <w:spacing w:after="0" w:line="240" w:lineRule="auto"/>
        <w:ind w:left="2126"/>
        <w:jc w:val="left"/>
        <w:outlineLvl w:val="2"/>
        <w:rPr>
          <w:rFonts w:ascii="David" w:eastAsia="PMingLiU" w:hAnsi="David"/>
          <w:sz w:val="24"/>
          <w:rtl/>
          <w:lang w:eastAsia="he-IL"/>
        </w:rPr>
      </w:pPr>
    </w:p>
    <w:p w14:paraId="244B892C" w14:textId="77777777" w:rsidR="002B7801" w:rsidRPr="003339C2" w:rsidRDefault="002B7801" w:rsidP="002B7801">
      <w:pPr>
        <w:spacing w:after="0" w:line="240" w:lineRule="auto"/>
        <w:ind w:left="2127" w:hanging="1"/>
        <w:jc w:val="left"/>
        <w:outlineLvl w:val="1"/>
        <w:rPr>
          <w:rFonts w:ascii="David" w:eastAsia="PMingLiU" w:hAnsi="David"/>
          <w:sz w:val="24"/>
          <w:rtl/>
          <w:lang w:eastAsia="he-IL"/>
        </w:rPr>
      </w:pPr>
      <w:r w:rsidRPr="003339C2">
        <w:rPr>
          <w:rFonts w:ascii="David" w:eastAsia="PMingLiU" w:hAnsi="David"/>
          <w:sz w:val="24"/>
          <w:u w:val="single"/>
          <w:rtl/>
          <w:lang w:eastAsia="he-IL"/>
        </w:rPr>
        <w:t>מודד ראשי</w:t>
      </w:r>
    </w:p>
    <w:p w14:paraId="00DA3002" w14:textId="77777777" w:rsidR="002B7801" w:rsidRPr="003339C2" w:rsidRDefault="002B7801" w:rsidP="002B7801">
      <w:pPr>
        <w:spacing w:after="0" w:line="240" w:lineRule="auto"/>
        <w:ind w:left="2126"/>
        <w:jc w:val="left"/>
        <w:outlineLvl w:val="2"/>
        <w:rPr>
          <w:rFonts w:ascii="David" w:eastAsia="PMingLiU" w:hAnsi="David"/>
          <w:sz w:val="24"/>
          <w:rtl/>
          <w:lang w:eastAsia="he-IL"/>
        </w:rPr>
      </w:pPr>
      <w:r w:rsidRPr="003339C2">
        <w:rPr>
          <w:rFonts w:ascii="David" w:eastAsia="PMingLiU" w:hAnsi="David"/>
          <w:sz w:val="24"/>
          <w:rtl/>
          <w:lang w:eastAsia="he-IL"/>
        </w:rPr>
        <w:t xml:space="preserve">המודד הראשי הינו  חלק במערך מארגון מערך בקרת האיכות של הקבלן בנוסף </w:t>
      </w:r>
      <w:proofErr w:type="spellStart"/>
      <w:r w:rsidRPr="003339C2">
        <w:rPr>
          <w:rFonts w:ascii="David" w:eastAsia="PMingLiU" w:hAnsi="David"/>
          <w:sz w:val="24"/>
          <w:rtl/>
          <w:lang w:eastAsia="he-IL"/>
        </w:rPr>
        <w:t>למב"א</w:t>
      </w:r>
      <w:proofErr w:type="spellEnd"/>
      <w:r w:rsidRPr="003339C2">
        <w:rPr>
          <w:rFonts w:ascii="David" w:eastAsia="PMingLiU" w:hAnsi="David"/>
          <w:sz w:val="24"/>
          <w:rtl/>
          <w:lang w:eastAsia="he-IL"/>
        </w:rPr>
        <w:t xml:space="preserve"> </w:t>
      </w:r>
      <w:proofErr w:type="spellStart"/>
      <w:r w:rsidRPr="003339C2">
        <w:rPr>
          <w:rFonts w:ascii="David" w:eastAsia="PMingLiU" w:hAnsi="David"/>
          <w:sz w:val="24"/>
          <w:rtl/>
          <w:lang w:eastAsia="he-IL"/>
        </w:rPr>
        <w:t>ומבא"תים</w:t>
      </w:r>
      <w:proofErr w:type="spellEnd"/>
      <w:r w:rsidRPr="003339C2">
        <w:rPr>
          <w:rFonts w:ascii="David" w:eastAsia="PMingLiU" w:hAnsi="David"/>
          <w:sz w:val="24"/>
          <w:rtl/>
          <w:lang w:eastAsia="he-IL"/>
        </w:rPr>
        <w:t>. במסגרת תפקידו הינו אחראי על צוותי המדידה בפרויקט.</w:t>
      </w:r>
    </w:p>
    <w:p w14:paraId="4D707A18"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6F08BB7D" w14:textId="77777777" w:rsidR="002B7801" w:rsidRPr="003339C2" w:rsidRDefault="002B7801" w:rsidP="002B7801">
      <w:pPr>
        <w:spacing w:after="0" w:line="240" w:lineRule="auto"/>
        <w:ind w:left="2127" w:hanging="3"/>
        <w:jc w:val="left"/>
        <w:outlineLvl w:val="1"/>
        <w:rPr>
          <w:rFonts w:ascii="David" w:eastAsia="PMingLiU" w:hAnsi="David"/>
          <w:sz w:val="24"/>
          <w:rtl/>
          <w:lang w:eastAsia="he-IL"/>
        </w:rPr>
      </w:pPr>
      <w:r w:rsidRPr="003339C2">
        <w:rPr>
          <w:rFonts w:ascii="David" w:eastAsia="PMingLiU" w:hAnsi="David"/>
          <w:sz w:val="24"/>
          <w:u w:val="single"/>
          <w:rtl/>
          <w:lang w:eastAsia="he-IL"/>
        </w:rPr>
        <w:t>אנשי בקרה נוספים בצוות בקרת האיכות בפרויקט</w:t>
      </w:r>
    </w:p>
    <w:p w14:paraId="3D0DAEBC" w14:textId="77777777" w:rsidR="002B7801" w:rsidRPr="003339C2" w:rsidRDefault="002B7801" w:rsidP="002B7801">
      <w:pPr>
        <w:spacing w:after="0" w:line="240" w:lineRule="auto"/>
        <w:ind w:left="2124" w:firstLine="2"/>
        <w:jc w:val="left"/>
        <w:outlineLvl w:val="2"/>
        <w:rPr>
          <w:rFonts w:ascii="David" w:eastAsia="PMingLiU" w:hAnsi="David"/>
          <w:sz w:val="24"/>
          <w:rtl/>
          <w:lang w:eastAsia="he-IL"/>
        </w:rPr>
      </w:pPr>
      <w:r w:rsidRPr="003339C2">
        <w:rPr>
          <w:rFonts w:ascii="David" w:eastAsia="PMingLiU" w:hAnsi="David"/>
          <w:sz w:val="24"/>
          <w:rtl/>
          <w:lang w:eastAsia="he-IL"/>
        </w:rPr>
        <w:t>אנשי מקצוע נוספים בצוות בקרת האיכות ימונו על פי היקף הפרויקט ותחומי העבודה הכלולים בו ובאופן שיאפשר ביצוע נאות של המטלות הנדרשות ממערך בקרת האיכות.</w:t>
      </w:r>
    </w:p>
    <w:p w14:paraId="50F533BE" w14:textId="77777777" w:rsidR="002B7801" w:rsidRPr="003339C2" w:rsidRDefault="002B7801" w:rsidP="002B7801">
      <w:pPr>
        <w:spacing w:after="0" w:line="240" w:lineRule="auto"/>
        <w:ind w:left="709" w:hanging="709"/>
        <w:jc w:val="left"/>
        <w:outlineLvl w:val="0"/>
        <w:rPr>
          <w:rFonts w:ascii="David" w:eastAsia="PMingLiU" w:hAnsi="David"/>
          <w:sz w:val="24"/>
          <w:rtl/>
          <w:lang w:eastAsia="he-IL"/>
        </w:rPr>
      </w:pPr>
    </w:p>
    <w:p w14:paraId="69CEEADE" w14:textId="77777777" w:rsidR="002B7801" w:rsidRPr="003339C2" w:rsidRDefault="002B7801" w:rsidP="002B7801">
      <w:pPr>
        <w:spacing w:after="0" w:line="240" w:lineRule="auto"/>
        <w:ind w:left="709" w:hanging="709"/>
        <w:jc w:val="left"/>
        <w:outlineLvl w:val="0"/>
        <w:rPr>
          <w:rFonts w:ascii="David" w:eastAsia="PMingLiU" w:hAnsi="David"/>
          <w:sz w:val="24"/>
          <w:rtl/>
          <w:lang w:eastAsia="he-IL"/>
        </w:rPr>
      </w:pPr>
      <w:r w:rsidRPr="003339C2">
        <w:rPr>
          <w:rFonts w:ascii="David" w:eastAsia="PMingLiU" w:hAnsi="David"/>
          <w:sz w:val="24"/>
          <w:rtl/>
          <w:lang w:eastAsia="he-IL"/>
        </w:rPr>
        <w:t>02.02.03.02</w:t>
      </w:r>
      <w:r w:rsidRPr="003339C2">
        <w:rPr>
          <w:rFonts w:ascii="David" w:eastAsia="PMingLiU" w:hAnsi="David"/>
          <w:sz w:val="24"/>
          <w:rtl/>
          <w:lang w:eastAsia="he-IL"/>
        </w:rPr>
        <w:tab/>
      </w:r>
      <w:r w:rsidRPr="003339C2">
        <w:rPr>
          <w:rFonts w:ascii="David" w:eastAsia="PMingLiU" w:hAnsi="David"/>
          <w:b/>
          <w:bCs/>
          <w:sz w:val="24"/>
          <w:rtl/>
          <w:lang w:eastAsia="he-IL"/>
        </w:rPr>
        <w:t>דרישות לצוות בקרת האיכות בפרויקט</w:t>
      </w:r>
    </w:p>
    <w:p w14:paraId="4215479A"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t>בטבלאות להלן מפורטות דרישות הסף מבחינת השכלה וניסיון מקצועיים לבעלי התפקידים במערך בקרת האיכות בעבודות פיתוח ואת הנוכחות המינימלית הנדרשת מכל אחד מהם באתר העבודה.</w:t>
      </w:r>
    </w:p>
    <w:p w14:paraId="4568A99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5B3E42F1"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t xml:space="preserve">במקרים שבהם למעלה מ-50% מההיקף הכספי של הפרויקט מורכב מעבודות גישור מבנים יעמוד ה-מב"א בתנאי הסף המינימליים של </w:t>
      </w:r>
      <w:proofErr w:type="spellStart"/>
      <w:r w:rsidRPr="003339C2">
        <w:rPr>
          <w:rFonts w:ascii="David" w:eastAsia="PMingLiU" w:hAnsi="David"/>
          <w:sz w:val="24"/>
          <w:rtl/>
          <w:lang w:eastAsia="he-IL"/>
        </w:rPr>
        <w:t>המבא"ת</w:t>
      </w:r>
      <w:proofErr w:type="spellEnd"/>
      <w:r w:rsidRPr="003339C2">
        <w:rPr>
          <w:rFonts w:ascii="David" w:eastAsia="PMingLiU" w:hAnsi="David"/>
          <w:sz w:val="24"/>
          <w:rtl/>
          <w:lang w:eastAsia="he-IL"/>
        </w:rPr>
        <w:t xml:space="preserve"> לעבודות גישור ומבנים.</w:t>
      </w:r>
    </w:p>
    <w:p w14:paraId="7E9B0FE2" w14:textId="77777777" w:rsidR="002B7801" w:rsidRPr="003339C2" w:rsidRDefault="002B7801" w:rsidP="002B7801">
      <w:pPr>
        <w:spacing w:after="0" w:line="240" w:lineRule="auto"/>
        <w:jc w:val="left"/>
        <w:rPr>
          <w:rFonts w:ascii="David" w:eastAsia="PMingLiU" w:hAnsi="David"/>
          <w:b/>
          <w:bCs/>
          <w:sz w:val="24"/>
          <w:lang w:eastAsia="he-IL"/>
        </w:rPr>
      </w:pPr>
    </w:p>
    <w:p w14:paraId="1DBD465E" w14:textId="77777777" w:rsidR="002B7801" w:rsidRPr="003339C2" w:rsidRDefault="002B7801" w:rsidP="002B7801">
      <w:pPr>
        <w:spacing w:after="0" w:line="240" w:lineRule="auto"/>
        <w:jc w:val="left"/>
        <w:rPr>
          <w:rFonts w:ascii="David" w:eastAsia="PMingLiU" w:hAnsi="David"/>
          <w:color w:val="000000"/>
          <w:sz w:val="24"/>
          <w:lang w:eastAsia="he-IL"/>
        </w:rPr>
      </w:pPr>
      <w:r w:rsidRPr="003339C2">
        <w:rPr>
          <w:rFonts w:ascii="David" w:eastAsia="PMingLiU" w:hAnsi="David"/>
          <w:b/>
          <w:bCs/>
          <w:sz w:val="24"/>
          <w:rtl/>
          <w:lang w:eastAsia="he-IL"/>
        </w:rPr>
        <w:t>טבלה: דרישות סף לצוות של מערך מנהלי בקרת-איכות בעבודות פיתוח</w:t>
      </w:r>
    </w:p>
    <w:p w14:paraId="014141F8" w14:textId="77777777" w:rsidR="002B7801" w:rsidRPr="003339C2" w:rsidRDefault="002B7801" w:rsidP="002B7801">
      <w:pPr>
        <w:spacing w:after="0" w:line="240" w:lineRule="auto"/>
        <w:jc w:val="left"/>
        <w:rPr>
          <w:rFonts w:ascii="David" w:eastAsia="PMingLiU" w:hAnsi="David"/>
          <w:b/>
          <w:bCs/>
          <w:sz w:val="24"/>
          <w:rtl/>
          <w:lang w:eastAsia="he-IL"/>
        </w:rPr>
      </w:pPr>
    </w:p>
    <w:p w14:paraId="3F8C74F3" w14:textId="77777777" w:rsidR="002B7801" w:rsidRPr="003339C2" w:rsidRDefault="002B7801" w:rsidP="002B7801">
      <w:pPr>
        <w:spacing w:after="0" w:line="240" w:lineRule="auto"/>
        <w:jc w:val="left"/>
        <w:rPr>
          <w:rFonts w:ascii="David" w:eastAsia="PMingLiU" w:hAnsi="David"/>
          <w:sz w:val="24"/>
          <w:rtl/>
          <w:lang w:eastAsia="he-IL"/>
        </w:rPr>
      </w:pPr>
    </w:p>
    <w:tbl>
      <w:tblPr>
        <w:bidiVisual/>
        <w:tblW w:w="905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683"/>
        <w:gridCol w:w="5670"/>
        <w:gridCol w:w="1701"/>
      </w:tblGrid>
      <w:tr w:rsidR="002B7801" w:rsidRPr="003339C2" w14:paraId="498B4EA4" w14:textId="77777777" w:rsidTr="00815C61">
        <w:trPr>
          <w:trHeight w:val="730"/>
          <w:tblHeader/>
          <w:jc w:val="center"/>
        </w:trPr>
        <w:tc>
          <w:tcPr>
            <w:tcW w:w="1683" w:type="dxa"/>
            <w:tcBorders>
              <w:top w:val="single" w:sz="12" w:space="0" w:color="auto"/>
              <w:left w:val="single" w:sz="12" w:space="0" w:color="auto"/>
              <w:bottom w:val="single" w:sz="12" w:space="0" w:color="auto"/>
              <w:right w:val="single" w:sz="12" w:space="0" w:color="auto"/>
            </w:tcBorders>
            <w:shd w:val="clear" w:color="auto" w:fill="E6E6E6"/>
            <w:vAlign w:val="center"/>
          </w:tcPr>
          <w:p w14:paraId="0A6F6E6A"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rtl/>
                <w:lang w:eastAsia="he-IL"/>
              </w:rPr>
              <w:t>תפקיד</w:t>
            </w:r>
          </w:p>
        </w:tc>
        <w:tc>
          <w:tcPr>
            <w:tcW w:w="5670" w:type="dxa"/>
            <w:tcBorders>
              <w:top w:val="single" w:sz="12" w:space="0" w:color="auto"/>
              <w:left w:val="single" w:sz="12" w:space="0" w:color="auto"/>
              <w:bottom w:val="single" w:sz="12" w:space="0" w:color="auto"/>
              <w:right w:val="single" w:sz="12" w:space="0" w:color="auto"/>
            </w:tcBorders>
            <w:shd w:val="clear" w:color="auto" w:fill="E6E6E6"/>
            <w:vAlign w:val="center"/>
          </w:tcPr>
          <w:p w14:paraId="6FEB992B" w14:textId="77777777" w:rsidR="002B7801" w:rsidRPr="003339C2" w:rsidRDefault="002B7801" w:rsidP="00815C61">
            <w:pPr>
              <w:spacing w:after="0" w:line="240" w:lineRule="auto"/>
              <w:jc w:val="left"/>
              <w:rPr>
                <w:rFonts w:ascii="David" w:eastAsia="PMingLiU" w:hAnsi="David"/>
                <w:b/>
                <w:bCs/>
                <w:sz w:val="24"/>
                <w:rtl/>
                <w:lang w:eastAsia="he-IL"/>
              </w:rPr>
            </w:pPr>
            <w:r w:rsidRPr="003339C2">
              <w:rPr>
                <w:rFonts w:ascii="David" w:eastAsia="PMingLiU" w:hAnsi="David"/>
                <w:b/>
                <w:bCs/>
                <w:sz w:val="24"/>
                <w:rtl/>
                <w:lang w:eastAsia="he-IL"/>
              </w:rPr>
              <w:t xml:space="preserve">דרישות מינימום השכלה </w:t>
            </w:r>
            <w:proofErr w:type="spellStart"/>
            <w:r w:rsidRPr="003339C2">
              <w:rPr>
                <w:rFonts w:ascii="David" w:eastAsia="PMingLiU" w:hAnsi="David"/>
                <w:b/>
                <w:bCs/>
                <w:sz w:val="24"/>
                <w:rtl/>
                <w:lang w:eastAsia="he-IL"/>
              </w:rPr>
              <w:t>ונסיון</w:t>
            </w:r>
            <w:proofErr w:type="spellEnd"/>
            <w:r w:rsidRPr="003339C2">
              <w:rPr>
                <w:rFonts w:ascii="David" w:eastAsia="PMingLiU" w:hAnsi="David"/>
                <w:b/>
                <w:bCs/>
                <w:sz w:val="24"/>
                <w:rtl/>
                <w:lang w:eastAsia="he-IL"/>
              </w:rPr>
              <w:t xml:space="preserve"> (מצטברות)</w:t>
            </w:r>
          </w:p>
        </w:tc>
        <w:tc>
          <w:tcPr>
            <w:tcW w:w="1701" w:type="dxa"/>
            <w:tcBorders>
              <w:top w:val="single" w:sz="12" w:space="0" w:color="auto"/>
              <w:left w:val="single" w:sz="12" w:space="0" w:color="auto"/>
              <w:bottom w:val="single" w:sz="12" w:space="0" w:color="auto"/>
              <w:right w:val="single" w:sz="12" w:space="0" w:color="auto"/>
            </w:tcBorders>
            <w:shd w:val="clear" w:color="auto" w:fill="E6E6E6"/>
            <w:vAlign w:val="center"/>
          </w:tcPr>
          <w:p w14:paraId="3C5FFD75" w14:textId="77777777" w:rsidR="002B7801" w:rsidRPr="003339C2" w:rsidRDefault="002B7801" w:rsidP="00815C61">
            <w:pPr>
              <w:spacing w:after="0" w:line="240" w:lineRule="auto"/>
              <w:jc w:val="left"/>
              <w:rPr>
                <w:rFonts w:ascii="David" w:eastAsia="PMingLiU" w:hAnsi="David"/>
                <w:b/>
                <w:bCs/>
                <w:sz w:val="24"/>
                <w:rtl/>
                <w:lang w:eastAsia="he-IL"/>
              </w:rPr>
            </w:pPr>
            <w:r w:rsidRPr="003339C2">
              <w:rPr>
                <w:rFonts w:ascii="David" w:eastAsia="PMingLiU" w:hAnsi="David"/>
                <w:b/>
                <w:bCs/>
                <w:sz w:val="24"/>
                <w:rtl/>
                <w:lang w:eastAsia="he-IL"/>
              </w:rPr>
              <w:t>נוכחות נדרשת באתר</w:t>
            </w:r>
          </w:p>
        </w:tc>
      </w:tr>
      <w:tr w:rsidR="002B7801" w:rsidRPr="003339C2" w14:paraId="4030BC87" w14:textId="77777777" w:rsidTr="00815C61">
        <w:trPr>
          <w:trHeight w:val="730"/>
          <w:jc w:val="center"/>
        </w:trPr>
        <w:tc>
          <w:tcPr>
            <w:tcW w:w="1683" w:type="dxa"/>
            <w:tcBorders>
              <w:top w:val="single" w:sz="12" w:space="0" w:color="auto"/>
              <w:left w:val="single" w:sz="12" w:space="0" w:color="auto"/>
              <w:bottom w:val="single" w:sz="8" w:space="0" w:color="auto"/>
              <w:right w:val="single" w:sz="12" w:space="0" w:color="auto"/>
            </w:tcBorders>
            <w:vAlign w:val="center"/>
          </w:tcPr>
          <w:p w14:paraId="0054BAF4"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מב"א</w:t>
            </w:r>
          </w:p>
        </w:tc>
        <w:tc>
          <w:tcPr>
            <w:tcW w:w="5670" w:type="dxa"/>
            <w:tcBorders>
              <w:top w:val="single" w:sz="12" w:space="0" w:color="auto"/>
              <w:left w:val="single" w:sz="12" w:space="0" w:color="auto"/>
              <w:bottom w:val="single" w:sz="8" w:space="0" w:color="auto"/>
              <w:right w:val="single" w:sz="12" w:space="0" w:color="auto"/>
            </w:tcBorders>
          </w:tcPr>
          <w:p w14:paraId="4D94E028"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מהנדס אזרחי רשום או גיאולוג  או הנדסאי בעל ניסיון מקצועי מצטבר מוכח של 7 שנים לפחות בתחום הנדסה אזרחית  ומהם של שנתיים לפחות בנושא בקרת ו/או הבטחת איכות בתחום נשוא העבודות  בפרויקט. בעל שליטה טובה בעברית ובעל יכולת גבוהה של הבעה וניסוח בכתב ובעל פה.</w:t>
            </w:r>
          </w:p>
        </w:tc>
        <w:tc>
          <w:tcPr>
            <w:tcW w:w="1701" w:type="dxa"/>
            <w:tcBorders>
              <w:top w:val="single" w:sz="12" w:space="0" w:color="auto"/>
              <w:left w:val="single" w:sz="12" w:space="0" w:color="auto"/>
              <w:bottom w:val="single" w:sz="8" w:space="0" w:color="auto"/>
              <w:right w:val="single" w:sz="12" w:space="0" w:color="auto"/>
            </w:tcBorders>
            <w:vAlign w:val="center"/>
          </w:tcPr>
          <w:p w14:paraId="63683D3E"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בהתאם לסיווג הפרויקט</w:t>
            </w:r>
          </w:p>
          <w:p w14:paraId="31024C2A" w14:textId="77777777" w:rsidR="002B7801" w:rsidRPr="003339C2" w:rsidRDefault="002B7801" w:rsidP="00815C61">
            <w:pPr>
              <w:spacing w:after="0" w:line="240" w:lineRule="auto"/>
              <w:jc w:val="left"/>
              <w:outlineLvl w:val="0"/>
              <w:rPr>
                <w:rFonts w:ascii="David" w:eastAsia="PMingLiU" w:hAnsi="David"/>
                <w:sz w:val="24"/>
                <w:rtl/>
                <w:lang w:eastAsia="he-IL"/>
              </w:rPr>
            </w:pPr>
          </w:p>
        </w:tc>
      </w:tr>
      <w:tr w:rsidR="002B7801" w:rsidRPr="003339C2" w14:paraId="7AF7E28F" w14:textId="77777777" w:rsidTr="00815C61">
        <w:trPr>
          <w:trHeight w:val="730"/>
          <w:jc w:val="center"/>
        </w:trPr>
        <w:tc>
          <w:tcPr>
            <w:tcW w:w="1683" w:type="dxa"/>
            <w:tcBorders>
              <w:top w:val="single" w:sz="8" w:space="0" w:color="auto"/>
              <w:left w:val="single" w:sz="12" w:space="0" w:color="auto"/>
              <w:bottom w:val="single" w:sz="6" w:space="0" w:color="auto"/>
              <w:right w:val="single" w:sz="12" w:space="0" w:color="auto"/>
            </w:tcBorders>
            <w:vAlign w:val="center"/>
          </w:tcPr>
          <w:p w14:paraId="28BD55A5" w14:textId="77777777" w:rsidR="002B7801" w:rsidRPr="003339C2" w:rsidRDefault="002B7801" w:rsidP="00815C61">
            <w:pPr>
              <w:spacing w:after="0" w:line="240" w:lineRule="auto"/>
              <w:jc w:val="left"/>
              <w:outlineLvl w:val="0"/>
              <w:rPr>
                <w:rFonts w:ascii="David" w:eastAsia="PMingLiU" w:hAnsi="David"/>
                <w:sz w:val="24"/>
                <w:lang w:eastAsia="he-IL"/>
              </w:rPr>
            </w:pPr>
            <w:r w:rsidRPr="003339C2">
              <w:rPr>
                <w:rFonts w:ascii="David" w:eastAsia="PMingLiU" w:hAnsi="David"/>
                <w:sz w:val="24"/>
                <w:rtl/>
                <w:lang w:eastAsia="he-IL"/>
              </w:rPr>
              <w:t>מבא"ת עבודות עפר וכבישים</w:t>
            </w:r>
          </w:p>
        </w:tc>
        <w:tc>
          <w:tcPr>
            <w:tcW w:w="5670" w:type="dxa"/>
            <w:tcBorders>
              <w:top w:val="single" w:sz="8" w:space="0" w:color="auto"/>
              <w:left w:val="single" w:sz="12" w:space="0" w:color="auto"/>
              <w:bottom w:val="single" w:sz="6" w:space="0" w:color="auto"/>
              <w:right w:val="single" w:sz="12" w:space="0" w:color="auto"/>
            </w:tcBorders>
          </w:tcPr>
          <w:p w14:paraId="028B632D"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מהנדס אזרחי רשום או גיאולוג או הנדסאי בעל ניסיון מקצועי מצטבר מוכח של 5 שנים לפחות בתחום הנדסה אזרחית  ומהם של שנתיים לפחות בנושא בקרת ו/או הבטחת איכות בתחום עבודות עפר וסלילה</w:t>
            </w:r>
          </w:p>
        </w:tc>
        <w:tc>
          <w:tcPr>
            <w:tcW w:w="1701" w:type="dxa"/>
            <w:tcBorders>
              <w:top w:val="single" w:sz="8" w:space="0" w:color="auto"/>
              <w:left w:val="single" w:sz="12" w:space="0" w:color="auto"/>
              <w:bottom w:val="single" w:sz="6" w:space="0" w:color="auto"/>
              <w:right w:val="single" w:sz="12" w:space="0" w:color="auto"/>
            </w:tcBorders>
            <w:vAlign w:val="center"/>
          </w:tcPr>
          <w:p w14:paraId="38686CB8"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בהתאם לסיווג הפרויקט</w:t>
            </w:r>
          </w:p>
          <w:p w14:paraId="191FB19B"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 xml:space="preserve">ובכל זמן מהלך העבודות </w:t>
            </w:r>
            <w:proofErr w:type="spellStart"/>
            <w:r w:rsidRPr="003339C2">
              <w:rPr>
                <w:rFonts w:ascii="David" w:eastAsia="PMingLiU" w:hAnsi="David"/>
                <w:sz w:val="24"/>
                <w:rtl/>
                <w:lang w:eastAsia="he-IL"/>
              </w:rPr>
              <w:t>בדיסיפלינה</w:t>
            </w:r>
            <w:proofErr w:type="spellEnd"/>
            <w:r w:rsidRPr="003339C2">
              <w:rPr>
                <w:rFonts w:ascii="David" w:eastAsia="PMingLiU" w:hAnsi="David"/>
                <w:sz w:val="24"/>
                <w:rtl/>
                <w:lang w:eastAsia="he-IL"/>
              </w:rPr>
              <w:t xml:space="preserve"> זו .</w:t>
            </w:r>
          </w:p>
          <w:p w14:paraId="6FED3ADB" w14:textId="77777777" w:rsidR="002B7801" w:rsidRPr="003339C2" w:rsidRDefault="002B7801" w:rsidP="00815C61">
            <w:pPr>
              <w:spacing w:after="0" w:line="240" w:lineRule="auto"/>
              <w:jc w:val="left"/>
              <w:outlineLvl w:val="0"/>
              <w:rPr>
                <w:rFonts w:ascii="David" w:eastAsia="PMingLiU" w:hAnsi="David"/>
                <w:sz w:val="24"/>
                <w:rtl/>
                <w:lang w:eastAsia="he-IL"/>
              </w:rPr>
            </w:pPr>
          </w:p>
        </w:tc>
      </w:tr>
      <w:tr w:rsidR="002B7801" w:rsidRPr="003339C2" w14:paraId="6D23ADF6" w14:textId="77777777" w:rsidTr="00815C61">
        <w:trPr>
          <w:trHeight w:val="1082"/>
          <w:jc w:val="center"/>
        </w:trPr>
        <w:tc>
          <w:tcPr>
            <w:tcW w:w="1683" w:type="dxa"/>
            <w:tcBorders>
              <w:top w:val="single" w:sz="6" w:space="0" w:color="auto"/>
              <w:left w:val="single" w:sz="12" w:space="0" w:color="auto"/>
              <w:bottom w:val="single" w:sz="6" w:space="0" w:color="auto"/>
              <w:right w:val="single" w:sz="12" w:space="0" w:color="auto"/>
            </w:tcBorders>
            <w:vAlign w:val="center"/>
          </w:tcPr>
          <w:p w14:paraId="12BB83A9" w14:textId="77777777" w:rsidR="002B7801" w:rsidRPr="003339C2" w:rsidRDefault="002B7801" w:rsidP="00815C61">
            <w:pPr>
              <w:spacing w:after="0" w:line="240" w:lineRule="auto"/>
              <w:jc w:val="left"/>
              <w:outlineLvl w:val="0"/>
              <w:rPr>
                <w:rFonts w:ascii="David" w:eastAsia="PMingLiU" w:hAnsi="David"/>
                <w:sz w:val="24"/>
                <w:lang w:eastAsia="he-IL"/>
              </w:rPr>
            </w:pPr>
            <w:r w:rsidRPr="003339C2">
              <w:rPr>
                <w:rFonts w:ascii="David" w:eastAsia="PMingLiU" w:hAnsi="David"/>
                <w:sz w:val="24"/>
                <w:rtl/>
                <w:lang w:eastAsia="he-IL"/>
              </w:rPr>
              <w:t>מבא"ת עבודות גישור, מבנים ובטונים.</w:t>
            </w:r>
          </w:p>
        </w:tc>
        <w:tc>
          <w:tcPr>
            <w:tcW w:w="5670" w:type="dxa"/>
            <w:tcBorders>
              <w:top w:val="single" w:sz="6" w:space="0" w:color="auto"/>
              <w:left w:val="single" w:sz="12" w:space="0" w:color="auto"/>
              <w:bottom w:val="single" w:sz="6" w:space="0" w:color="auto"/>
              <w:right w:val="single" w:sz="12" w:space="0" w:color="auto"/>
            </w:tcBorders>
          </w:tcPr>
          <w:p w14:paraId="3EB699AD"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 xml:space="preserve">מהנדס אזרחי רשום בעל ניסיון מקצועי מצטבר מוכח של 7 שנים לפחות (או הנדסאי-בניין </w:t>
            </w:r>
            <w:proofErr w:type="spellStart"/>
            <w:r w:rsidRPr="003339C2">
              <w:rPr>
                <w:rFonts w:ascii="David" w:eastAsia="PMingLiU" w:hAnsi="David"/>
                <w:sz w:val="24"/>
                <w:rtl/>
                <w:lang w:eastAsia="he-IL"/>
              </w:rPr>
              <w:t>רשוי</w:t>
            </w:r>
            <w:proofErr w:type="spellEnd"/>
            <w:r w:rsidRPr="003339C2">
              <w:rPr>
                <w:rFonts w:ascii="David" w:eastAsia="PMingLiU" w:hAnsi="David"/>
                <w:sz w:val="24"/>
                <w:rtl/>
                <w:lang w:eastAsia="he-IL"/>
              </w:rPr>
              <w:t xml:space="preserve"> בעל ניסיון מקצועי מצטבר מוכח של 10 שנים לפחות) ומהם של שנתיים לפחות בנושא בקרת/הבטחת איכות בתחום עבודות גישור ומבנים</w:t>
            </w:r>
          </w:p>
        </w:tc>
        <w:tc>
          <w:tcPr>
            <w:tcW w:w="1701" w:type="dxa"/>
            <w:tcBorders>
              <w:top w:val="single" w:sz="6" w:space="0" w:color="auto"/>
              <w:left w:val="single" w:sz="12" w:space="0" w:color="auto"/>
              <w:bottom w:val="single" w:sz="6" w:space="0" w:color="auto"/>
              <w:right w:val="single" w:sz="12" w:space="0" w:color="auto"/>
            </w:tcBorders>
            <w:vAlign w:val="center"/>
          </w:tcPr>
          <w:p w14:paraId="7E324CEC"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בהתאם לסיווג הפרויקט</w:t>
            </w:r>
          </w:p>
          <w:p w14:paraId="6ABDFA16"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 xml:space="preserve">ובכל זמן מהלך העבודות </w:t>
            </w:r>
            <w:proofErr w:type="spellStart"/>
            <w:r w:rsidRPr="003339C2">
              <w:rPr>
                <w:rFonts w:ascii="David" w:eastAsia="PMingLiU" w:hAnsi="David"/>
                <w:sz w:val="24"/>
                <w:rtl/>
                <w:lang w:eastAsia="he-IL"/>
              </w:rPr>
              <w:t>בדיסיפלינה</w:t>
            </w:r>
            <w:proofErr w:type="spellEnd"/>
            <w:r w:rsidRPr="003339C2">
              <w:rPr>
                <w:rFonts w:ascii="David" w:eastAsia="PMingLiU" w:hAnsi="David"/>
                <w:sz w:val="24"/>
                <w:rtl/>
                <w:lang w:eastAsia="he-IL"/>
              </w:rPr>
              <w:t xml:space="preserve"> זו .</w:t>
            </w:r>
          </w:p>
          <w:p w14:paraId="152FFDAE" w14:textId="77777777" w:rsidR="002B7801" w:rsidRPr="003339C2" w:rsidRDefault="002B7801" w:rsidP="00815C61">
            <w:pPr>
              <w:spacing w:after="0" w:line="240" w:lineRule="auto"/>
              <w:jc w:val="left"/>
              <w:outlineLvl w:val="0"/>
              <w:rPr>
                <w:rFonts w:ascii="David" w:eastAsia="PMingLiU" w:hAnsi="David"/>
                <w:sz w:val="24"/>
                <w:rtl/>
                <w:lang w:eastAsia="he-IL"/>
              </w:rPr>
            </w:pPr>
          </w:p>
        </w:tc>
      </w:tr>
      <w:tr w:rsidR="002B7801" w:rsidRPr="003339C2" w14:paraId="39F99DF1" w14:textId="77777777" w:rsidTr="00815C61">
        <w:trPr>
          <w:trHeight w:val="743"/>
          <w:jc w:val="center"/>
        </w:trPr>
        <w:tc>
          <w:tcPr>
            <w:tcW w:w="1683" w:type="dxa"/>
            <w:tcBorders>
              <w:top w:val="single" w:sz="6" w:space="0" w:color="auto"/>
              <w:left w:val="single" w:sz="12" w:space="0" w:color="auto"/>
              <w:bottom w:val="single" w:sz="6" w:space="0" w:color="auto"/>
              <w:right w:val="single" w:sz="12" w:space="0" w:color="auto"/>
            </w:tcBorders>
            <w:vAlign w:val="center"/>
          </w:tcPr>
          <w:p w14:paraId="0CD5A796" w14:textId="77777777" w:rsidR="002B7801" w:rsidRPr="003339C2" w:rsidRDefault="002B7801" w:rsidP="00815C61">
            <w:pPr>
              <w:spacing w:after="0" w:line="240" w:lineRule="auto"/>
              <w:jc w:val="left"/>
              <w:outlineLvl w:val="0"/>
              <w:rPr>
                <w:rFonts w:ascii="David" w:eastAsia="PMingLiU" w:hAnsi="David"/>
                <w:sz w:val="24"/>
                <w:lang w:eastAsia="he-IL"/>
              </w:rPr>
            </w:pPr>
            <w:r w:rsidRPr="003339C2">
              <w:rPr>
                <w:rFonts w:ascii="David" w:eastAsia="PMingLiU" w:hAnsi="David"/>
                <w:sz w:val="24"/>
                <w:rtl/>
                <w:lang w:eastAsia="he-IL"/>
              </w:rPr>
              <w:t>מבא"ת עבודות חשמל תאורה ומערכות.</w:t>
            </w:r>
          </w:p>
        </w:tc>
        <w:tc>
          <w:tcPr>
            <w:tcW w:w="5670" w:type="dxa"/>
            <w:tcBorders>
              <w:top w:val="single" w:sz="6" w:space="0" w:color="auto"/>
              <w:left w:val="single" w:sz="12" w:space="0" w:color="auto"/>
              <w:bottom w:val="single" w:sz="6" w:space="0" w:color="auto"/>
              <w:right w:val="single" w:sz="12" w:space="0" w:color="auto"/>
            </w:tcBorders>
          </w:tcPr>
          <w:p w14:paraId="7B8AEAA6" w14:textId="77777777" w:rsidR="002B7801" w:rsidRPr="003339C2" w:rsidRDefault="002B7801" w:rsidP="00815C61">
            <w:pPr>
              <w:spacing w:after="0" w:line="240" w:lineRule="auto"/>
              <w:jc w:val="left"/>
              <w:outlineLvl w:val="0"/>
              <w:rPr>
                <w:rFonts w:ascii="David" w:eastAsia="PMingLiU" w:hAnsi="David"/>
                <w:color w:val="000000"/>
                <w:sz w:val="24"/>
                <w:rtl/>
                <w:lang w:eastAsia="he-IL"/>
              </w:rPr>
            </w:pPr>
            <w:r w:rsidRPr="003339C2">
              <w:rPr>
                <w:rFonts w:ascii="David" w:eastAsia="PMingLiU" w:hAnsi="David"/>
                <w:color w:val="000000"/>
                <w:sz w:val="24"/>
                <w:rtl/>
                <w:lang w:eastAsia="he-IL"/>
              </w:rPr>
              <w:t xml:space="preserve">מהנדס/הנדסאי חשמל, </w:t>
            </w:r>
            <w:r w:rsidRPr="003339C2">
              <w:rPr>
                <w:rFonts w:ascii="David" w:eastAsia="PMingLiU" w:hAnsi="David"/>
                <w:sz w:val="24"/>
                <w:rtl/>
                <w:lang w:eastAsia="he-IL"/>
              </w:rPr>
              <w:t xml:space="preserve">בעל ניסיון מקצועי מצטבר מוכח  של  </w:t>
            </w:r>
            <w:r w:rsidRPr="003339C2">
              <w:rPr>
                <w:rFonts w:ascii="David" w:eastAsia="PMingLiU" w:hAnsi="David"/>
                <w:color w:val="000000"/>
                <w:sz w:val="24"/>
                <w:rtl/>
                <w:lang w:eastAsia="he-IL"/>
              </w:rPr>
              <w:t xml:space="preserve">5 שנים לפחות בעבודות תאורה ומערכות בתחום תשתיות </w:t>
            </w:r>
            <w:r w:rsidRPr="003339C2">
              <w:rPr>
                <w:rFonts w:ascii="David" w:eastAsia="PMingLiU" w:hAnsi="David"/>
                <w:sz w:val="24"/>
                <w:rtl/>
                <w:lang w:eastAsia="he-IL"/>
              </w:rPr>
              <w:t>ומהם של שנתיים לפחות בנושא בקרת/הבטחת איכות בתחום</w:t>
            </w:r>
            <w:r w:rsidRPr="003339C2">
              <w:rPr>
                <w:rFonts w:ascii="David" w:eastAsia="PMingLiU" w:hAnsi="David"/>
                <w:color w:val="000000"/>
                <w:sz w:val="24"/>
                <w:rtl/>
                <w:lang w:eastAsia="he-IL"/>
              </w:rPr>
              <w:t xml:space="preserve"> חשמל או מערכות.</w:t>
            </w:r>
          </w:p>
        </w:tc>
        <w:tc>
          <w:tcPr>
            <w:tcW w:w="1701" w:type="dxa"/>
            <w:tcBorders>
              <w:top w:val="single" w:sz="6" w:space="0" w:color="auto"/>
              <w:left w:val="single" w:sz="12" w:space="0" w:color="auto"/>
              <w:bottom w:val="single" w:sz="6" w:space="0" w:color="auto"/>
              <w:right w:val="single" w:sz="12" w:space="0" w:color="auto"/>
            </w:tcBorders>
            <w:vAlign w:val="center"/>
          </w:tcPr>
          <w:p w14:paraId="1B58D53F"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 xml:space="preserve">כל זמן מהלך העבודות </w:t>
            </w:r>
            <w:proofErr w:type="spellStart"/>
            <w:r w:rsidRPr="003339C2">
              <w:rPr>
                <w:rFonts w:ascii="David" w:eastAsia="PMingLiU" w:hAnsi="David"/>
                <w:sz w:val="24"/>
                <w:rtl/>
                <w:lang w:eastAsia="he-IL"/>
              </w:rPr>
              <w:t>בדיסיפלינה</w:t>
            </w:r>
            <w:proofErr w:type="spellEnd"/>
            <w:r w:rsidRPr="003339C2">
              <w:rPr>
                <w:rFonts w:ascii="David" w:eastAsia="PMingLiU" w:hAnsi="David"/>
                <w:sz w:val="24"/>
                <w:rtl/>
                <w:lang w:eastAsia="he-IL"/>
              </w:rPr>
              <w:t xml:space="preserve"> זו ובהתאם למוגדר בתוכנית בקרת האיכות</w:t>
            </w:r>
          </w:p>
        </w:tc>
      </w:tr>
      <w:tr w:rsidR="002B7801" w:rsidRPr="003339C2" w14:paraId="4C88716A" w14:textId="77777777" w:rsidTr="00815C61">
        <w:trPr>
          <w:trHeight w:val="743"/>
          <w:jc w:val="center"/>
        </w:trPr>
        <w:tc>
          <w:tcPr>
            <w:tcW w:w="1683" w:type="dxa"/>
            <w:tcBorders>
              <w:top w:val="single" w:sz="6" w:space="0" w:color="auto"/>
              <w:left w:val="single" w:sz="12" w:space="0" w:color="auto"/>
              <w:bottom w:val="single" w:sz="6" w:space="0" w:color="auto"/>
              <w:right w:val="single" w:sz="12" w:space="0" w:color="auto"/>
            </w:tcBorders>
            <w:vAlign w:val="center"/>
          </w:tcPr>
          <w:p w14:paraId="382CE80A"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מבא"ת גינון ועיצוב נוף</w:t>
            </w:r>
          </w:p>
        </w:tc>
        <w:tc>
          <w:tcPr>
            <w:tcW w:w="5670" w:type="dxa"/>
            <w:tcBorders>
              <w:top w:val="single" w:sz="6" w:space="0" w:color="auto"/>
              <w:left w:val="single" w:sz="12" w:space="0" w:color="auto"/>
              <w:bottom w:val="single" w:sz="6" w:space="0" w:color="auto"/>
              <w:right w:val="single" w:sz="12" w:space="0" w:color="auto"/>
            </w:tcBorders>
          </w:tcPr>
          <w:p w14:paraId="2DCE9808" w14:textId="77777777" w:rsidR="002B7801" w:rsidRPr="003339C2" w:rsidRDefault="002B7801" w:rsidP="00815C61">
            <w:pPr>
              <w:spacing w:after="0" w:line="240" w:lineRule="auto"/>
              <w:jc w:val="left"/>
              <w:outlineLvl w:val="0"/>
              <w:rPr>
                <w:rFonts w:ascii="David" w:eastAsia="PMingLiU" w:hAnsi="David"/>
                <w:color w:val="000000"/>
                <w:sz w:val="24"/>
                <w:rtl/>
                <w:lang w:eastAsia="he-IL"/>
              </w:rPr>
            </w:pPr>
          </w:p>
          <w:p w14:paraId="69AB40EC" w14:textId="77777777" w:rsidR="002B7801" w:rsidRPr="003339C2" w:rsidRDefault="002B7801" w:rsidP="00815C61">
            <w:pPr>
              <w:spacing w:after="0" w:line="240" w:lineRule="auto"/>
              <w:jc w:val="left"/>
              <w:outlineLvl w:val="0"/>
              <w:rPr>
                <w:rFonts w:ascii="David" w:eastAsia="PMingLiU" w:hAnsi="David"/>
                <w:color w:val="0000FF"/>
                <w:sz w:val="24"/>
                <w:rtl/>
                <w:lang w:eastAsia="he-IL"/>
              </w:rPr>
            </w:pPr>
            <w:r w:rsidRPr="003339C2">
              <w:rPr>
                <w:rFonts w:ascii="David" w:eastAsia="PMingLiU" w:hAnsi="David"/>
                <w:color w:val="000000"/>
                <w:sz w:val="24"/>
                <w:rtl/>
                <w:lang w:eastAsia="he-IL"/>
              </w:rPr>
              <w:t xml:space="preserve">אגרונום או הנדסאי עיצוב נוף או טכנאי נוף בעל ניסיון מקצועי מצטבר מוכח של 3 שנים לפחות בתחום הנוף </w:t>
            </w:r>
            <w:r w:rsidRPr="003339C2">
              <w:rPr>
                <w:rFonts w:ascii="David" w:eastAsia="PMingLiU" w:hAnsi="David"/>
                <w:sz w:val="24"/>
                <w:rtl/>
                <w:lang w:eastAsia="he-IL"/>
              </w:rPr>
              <w:t>ומהם של שנתיים לפחות בנושא בקרת/הבטחת איכות</w:t>
            </w:r>
          </w:p>
        </w:tc>
        <w:tc>
          <w:tcPr>
            <w:tcW w:w="1701" w:type="dxa"/>
            <w:tcBorders>
              <w:top w:val="single" w:sz="6" w:space="0" w:color="auto"/>
              <w:left w:val="single" w:sz="12" w:space="0" w:color="auto"/>
              <w:bottom w:val="single" w:sz="6" w:space="0" w:color="auto"/>
              <w:right w:val="single" w:sz="12" w:space="0" w:color="auto"/>
            </w:tcBorders>
            <w:vAlign w:val="center"/>
          </w:tcPr>
          <w:p w14:paraId="69E68BA7"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 xml:space="preserve">כל זמן מהלך העבודות </w:t>
            </w:r>
            <w:proofErr w:type="spellStart"/>
            <w:r w:rsidRPr="003339C2">
              <w:rPr>
                <w:rFonts w:ascii="David" w:eastAsia="PMingLiU" w:hAnsi="David"/>
                <w:sz w:val="24"/>
                <w:rtl/>
                <w:lang w:eastAsia="he-IL"/>
              </w:rPr>
              <w:t>בדיסיפלינה</w:t>
            </w:r>
            <w:proofErr w:type="spellEnd"/>
            <w:r w:rsidRPr="003339C2">
              <w:rPr>
                <w:rFonts w:ascii="David" w:eastAsia="PMingLiU" w:hAnsi="David"/>
                <w:sz w:val="24"/>
                <w:rtl/>
                <w:lang w:eastAsia="he-IL"/>
              </w:rPr>
              <w:t xml:space="preserve"> זו ובהתאם למוגדר בתוכנית בקרת האיכות</w:t>
            </w:r>
          </w:p>
        </w:tc>
      </w:tr>
      <w:tr w:rsidR="002B7801" w:rsidRPr="003339C2" w14:paraId="0B80A706" w14:textId="77777777" w:rsidTr="00815C61">
        <w:trPr>
          <w:trHeight w:val="743"/>
          <w:jc w:val="center"/>
        </w:trPr>
        <w:tc>
          <w:tcPr>
            <w:tcW w:w="1683" w:type="dxa"/>
            <w:tcBorders>
              <w:top w:val="single" w:sz="6" w:space="0" w:color="auto"/>
              <w:left w:val="single" w:sz="12" w:space="0" w:color="auto"/>
              <w:bottom w:val="single" w:sz="6" w:space="0" w:color="auto"/>
              <w:right w:val="single" w:sz="12" w:space="0" w:color="auto"/>
            </w:tcBorders>
            <w:vAlign w:val="center"/>
          </w:tcPr>
          <w:p w14:paraId="2973D0FE"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מנהל מעבדה</w:t>
            </w:r>
          </w:p>
        </w:tc>
        <w:tc>
          <w:tcPr>
            <w:tcW w:w="5670" w:type="dxa"/>
            <w:tcBorders>
              <w:top w:val="single" w:sz="6" w:space="0" w:color="auto"/>
              <w:left w:val="single" w:sz="12" w:space="0" w:color="auto"/>
              <w:bottom w:val="single" w:sz="6" w:space="0" w:color="auto"/>
              <w:right w:val="single" w:sz="12" w:space="0" w:color="auto"/>
            </w:tcBorders>
          </w:tcPr>
          <w:p w14:paraId="5B255FD0"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מעבדן בעל ניסיון מקצועי מצטבר מוכח של 5 שנים לפחות בביצוע הבדיקות הנדרשות, בעל יכולת הבעה וניסוח בכתב ובע"פ, שליטה טובה בשפה העברית וידע בהפעלת מחשבים.</w:t>
            </w:r>
          </w:p>
        </w:tc>
        <w:tc>
          <w:tcPr>
            <w:tcW w:w="1701" w:type="dxa"/>
            <w:tcBorders>
              <w:top w:val="single" w:sz="6" w:space="0" w:color="auto"/>
              <w:left w:val="single" w:sz="12" w:space="0" w:color="auto"/>
              <w:bottom w:val="single" w:sz="6" w:space="0" w:color="auto"/>
              <w:right w:val="single" w:sz="12" w:space="0" w:color="auto"/>
            </w:tcBorders>
            <w:vAlign w:val="center"/>
          </w:tcPr>
          <w:p w14:paraId="43D9899A"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קבועה  ורצופה בעבודות הדורשות נוכחות מעבדה</w:t>
            </w:r>
          </w:p>
        </w:tc>
      </w:tr>
      <w:tr w:rsidR="002B7801" w:rsidRPr="003339C2" w14:paraId="6F5AF59F" w14:textId="77777777" w:rsidTr="00815C61">
        <w:trPr>
          <w:trHeight w:val="743"/>
          <w:jc w:val="center"/>
        </w:trPr>
        <w:tc>
          <w:tcPr>
            <w:tcW w:w="1683" w:type="dxa"/>
            <w:tcBorders>
              <w:top w:val="single" w:sz="6" w:space="0" w:color="auto"/>
              <w:left w:val="single" w:sz="12" w:space="0" w:color="auto"/>
              <w:bottom w:val="single" w:sz="12" w:space="0" w:color="auto"/>
              <w:right w:val="single" w:sz="12" w:space="0" w:color="auto"/>
            </w:tcBorders>
            <w:vAlign w:val="center"/>
          </w:tcPr>
          <w:p w14:paraId="61944EFE"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מודד ראשי, מודד בקרת איכות.</w:t>
            </w:r>
          </w:p>
        </w:tc>
        <w:tc>
          <w:tcPr>
            <w:tcW w:w="5670" w:type="dxa"/>
            <w:tcBorders>
              <w:top w:val="single" w:sz="6" w:space="0" w:color="auto"/>
              <w:left w:val="single" w:sz="12" w:space="0" w:color="auto"/>
              <w:bottom w:val="single" w:sz="12" w:space="0" w:color="auto"/>
              <w:right w:val="single" w:sz="12" w:space="0" w:color="auto"/>
            </w:tcBorders>
          </w:tcPr>
          <w:p w14:paraId="11A760DC"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"מודד מוסמך" בעל ניסיון מקצועי מצטבר מוכח של 10 שנים לפחות בתחום מדידות בעבודות קבלניות בפרויקטים של פיתוח שכונות או סלילה וגישור.</w:t>
            </w:r>
          </w:p>
          <w:p w14:paraId="5D3B91B1"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מודד זה יהיה המודד המוסמך מטעם הקבלן.</w:t>
            </w:r>
          </w:p>
        </w:tc>
        <w:tc>
          <w:tcPr>
            <w:tcW w:w="1701" w:type="dxa"/>
            <w:tcBorders>
              <w:top w:val="single" w:sz="6" w:space="0" w:color="auto"/>
              <w:left w:val="single" w:sz="12" w:space="0" w:color="auto"/>
              <w:bottom w:val="single" w:sz="12" w:space="0" w:color="auto"/>
              <w:right w:val="single" w:sz="12" w:space="0" w:color="auto"/>
            </w:tcBorders>
            <w:vAlign w:val="center"/>
          </w:tcPr>
          <w:p w14:paraId="51510EDD" w14:textId="77777777" w:rsidR="002B7801" w:rsidRPr="003339C2" w:rsidRDefault="002B7801" w:rsidP="00815C61">
            <w:pPr>
              <w:spacing w:after="0" w:line="240" w:lineRule="auto"/>
              <w:jc w:val="left"/>
              <w:outlineLvl w:val="0"/>
              <w:rPr>
                <w:rFonts w:ascii="David" w:eastAsia="PMingLiU" w:hAnsi="David"/>
                <w:sz w:val="24"/>
                <w:rtl/>
                <w:lang w:eastAsia="he-IL"/>
              </w:rPr>
            </w:pPr>
          </w:p>
          <w:p w14:paraId="2DB40CC7"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קבועה  ורצופה</w:t>
            </w:r>
          </w:p>
        </w:tc>
      </w:tr>
    </w:tbl>
    <w:p w14:paraId="0F8DD1F8" w14:textId="77777777" w:rsidR="002B7801" w:rsidRPr="003339C2" w:rsidRDefault="002B7801" w:rsidP="002B7801">
      <w:pPr>
        <w:spacing w:after="0" w:line="240" w:lineRule="auto"/>
        <w:ind w:left="709" w:hanging="709"/>
        <w:jc w:val="left"/>
        <w:outlineLvl w:val="0"/>
        <w:rPr>
          <w:rFonts w:ascii="David" w:eastAsia="PMingLiU" w:hAnsi="David"/>
          <w:color w:val="000000"/>
          <w:sz w:val="24"/>
          <w:lang w:eastAsia="he-IL"/>
        </w:rPr>
      </w:pPr>
    </w:p>
    <w:p w14:paraId="4EBCDEA6" w14:textId="77777777" w:rsidR="002B7801" w:rsidRPr="003339C2" w:rsidRDefault="002B7801" w:rsidP="002B7801">
      <w:pPr>
        <w:spacing w:after="0" w:line="240" w:lineRule="auto"/>
        <w:jc w:val="left"/>
        <w:rPr>
          <w:rFonts w:ascii="David" w:eastAsia="PMingLiU" w:hAnsi="David"/>
          <w:b/>
          <w:bCs/>
          <w:sz w:val="24"/>
          <w:u w:val="single"/>
          <w:lang w:eastAsia="he-IL"/>
        </w:rPr>
      </w:pPr>
      <w:r w:rsidRPr="003339C2">
        <w:rPr>
          <w:rFonts w:ascii="David" w:eastAsia="PMingLiU" w:hAnsi="David"/>
          <w:b/>
          <w:bCs/>
          <w:sz w:val="24"/>
          <w:rtl/>
          <w:lang w:eastAsia="he-IL"/>
        </w:rPr>
        <w:t>טבלה :</w:t>
      </w:r>
      <w:r w:rsidRPr="003339C2">
        <w:rPr>
          <w:rFonts w:ascii="David" w:eastAsia="PMingLiU" w:hAnsi="David"/>
          <w:b/>
          <w:bCs/>
          <w:sz w:val="24"/>
          <w:lang w:eastAsia="he-IL"/>
        </w:rPr>
        <w:t xml:space="preserve"> </w:t>
      </w:r>
      <w:r w:rsidRPr="003339C2">
        <w:rPr>
          <w:rFonts w:ascii="David" w:eastAsia="PMingLiU" w:hAnsi="David"/>
          <w:b/>
          <w:bCs/>
          <w:sz w:val="24"/>
          <w:u w:val="single"/>
          <w:rtl/>
          <w:lang w:eastAsia="he-IL"/>
        </w:rPr>
        <w:t>דרישות סף לצוות בקרי איכות בעבודות פיתוח</w:t>
      </w:r>
    </w:p>
    <w:tbl>
      <w:tblPr>
        <w:tblpPr w:leftFromText="180" w:rightFromText="180" w:vertAnchor="text" w:horzAnchor="margin" w:tblpXSpec="center" w:tblpY="980"/>
        <w:bidiVisual/>
        <w:tblW w:w="99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696"/>
        <w:gridCol w:w="3686"/>
        <w:gridCol w:w="4533"/>
      </w:tblGrid>
      <w:tr w:rsidR="002B7801" w:rsidRPr="003339C2" w14:paraId="1997E4C9" w14:textId="77777777" w:rsidTr="00815C61">
        <w:trPr>
          <w:trHeight w:val="730"/>
          <w:tblHeader/>
        </w:trPr>
        <w:tc>
          <w:tcPr>
            <w:tcW w:w="1696" w:type="dxa"/>
            <w:tcBorders>
              <w:top w:val="single" w:sz="12" w:space="0" w:color="auto"/>
              <w:left w:val="single" w:sz="12" w:space="0" w:color="auto"/>
              <w:bottom w:val="single" w:sz="12" w:space="0" w:color="auto"/>
              <w:right w:val="single" w:sz="12" w:space="0" w:color="auto"/>
            </w:tcBorders>
            <w:shd w:val="clear" w:color="auto" w:fill="E6E6E6"/>
            <w:vAlign w:val="center"/>
          </w:tcPr>
          <w:p w14:paraId="3EB6720D"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rtl/>
                <w:lang w:eastAsia="he-IL"/>
              </w:rPr>
              <w:t>תפקיד</w:t>
            </w:r>
          </w:p>
        </w:tc>
        <w:tc>
          <w:tcPr>
            <w:tcW w:w="3686" w:type="dxa"/>
            <w:tcBorders>
              <w:top w:val="single" w:sz="12" w:space="0" w:color="auto"/>
              <w:left w:val="single" w:sz="12" w:space="0" w:color="auto"/>
              <w:bottom w:val="single" w:sz="12" w:space="0" w:color="auto"/>
              <w:right w:val="single" w:sz="12" w:space="0" w:color="auto"/>
            </w:tcBorders>
            <w:shd w:val="clear" w:color="auto" w:fill="E6E6E6"/>
            <w:vAlign w:val="center"/>
          </w:tcPr>
          <w:p w14:paraId="78423E34" w14:textId="77777777" w:rsidR="002B7801" w:rsidRPr="003339C2" w:rsidRDefault="002B7801" w:rsidP="00815C61">
            <w:pPr>
              <w:spacing w:after="0" w:line="240" w:lineRule="auto"/>
              <w:jc w:val="left"/>
              <w:rPr>
                <w:rFonts w:ascii="David" w:eastAsia="PMingLiU" w:hAnsi="David"/>
                <w:b/>
                <w:bCs/>
                <w:sz w:val="24"/>
                <w:rtl/>
                <w:lang w:eastAsia="he-IL"/>
              </w:rPr>
            </w:pPr>
            <w:r w:rsidRPr="003339C2">
              <w:rPr>
                <w:rFonts w:ascii="David" w:eastAsia="PMingLiU" w:hAnsi="David"/>
                <w:b/>
                <w:bCs/>
                <w:sz w:val="24"/>
                <w:rtl/>
                <w:lang w:eastAsia="he-IL"/>
              </w:rPr>
              <w:t xml:space="preserve">דרישות מינימום השכלה </w:t>
            </w:r>
            <w:proofErr w:type="spellStart"/>
            <w:r w:rsidRPr="003339C2">
              <w:rPr>
                <w:rFonts w:ascii="David" w:eastAsia="PMingLiU" w:hAnsi="David"/>
                <w:b/>
                <w:bCs/>
                <w:sz w:val="24"/>
                <w:rtl/>
                <w:lang w:eastAsia="he-IL"/>
              </w:rPr>
              <w:t>ונסיון</w:t>
            </w:r>
            <w:proofErr w:type="spellEnd"/>
            <w:r w:rsidRPr="003339C2">
              <w:rPr>
                <w:rFonts w:ascii="David" w:eastAsia="PMingLiU" w:hAnsi="David"/>
                <w:b/>
                <w:bCs/>
                <w:sz w:val="24"/>
                <w:rtl/>
                <w:lang w:eastAsia="he-IL"/>
              </w:rPr>
              <w:t xml:space="preserve"> (מצטברות)</w:t>
            </w:r>
          </w:p>
        </w:tc>
        <w:tc>
          <w:tcPr>
            <w:tcW w:w="4533" w:type="dxa"/>
            <w:tcBorders>
              <w:top w:val="single" w:sz="12" w:space="0" w:color="auto"/>
              <w:left w:val="single" w:sz="12" w:space="0" w:color="auto"/>
              <w:bottom w:val="single" w:sz="12" w:space="0" w:color="auto"/>
              <w:right w:val="single" w:sz="12" w:space="0" w:color="auto"/>
            </w:tcBorders>
            <w:shd w:val="clear" w:color="auto" w:fill="E6E6E6"/>
            <w:vAlign w:val="center"/>
          </w:tcPr>
          <w:p w14:paraId="205936CC" w14:textId="77777777" w:rsidR="002B7801" w:rsidRPr="003339C2" w:rsidRDefault="002B7801" w:rsidP="00815C61">
            <w:pPr>
              <w:spacing w:after="0" w:line="240" w:lineRule="auto"/>
              <w:jc w:val="left"/>
              <w:rPr>
                <w:rFonts w:ascii="David" w:eastAsia="PMingLiU" w:hAnsi="David"/>
                <w:b/>
                <w:bCs/>
                <w:sz w:val="24"/>
                <w:rtl/>
                <w:lang w:eastAsia="he-IL"/>
              </w:rPr>
            </w:pPr>
            <w:r w:rsidRPr="003339C2">
              <w:rPr>
                <w:rFonts w:ascii="David" w:eastAsia="PMingLiU" w:hAnsi="David"/>
                <w:b/>
                <w:bCs/>
                <w:sz w:val="24"/>
                <w:rtl/>
                <w:lang w:eastAsia="he-IL"/>
              </w:rPr>
              <w:t>נוכחות נדרשת באתר העבודה</w:t>
            </w:r>
          </w:p>
        </w:tc>
      </w:tr>
      <w:tr w:rsidR="002B7801" w:rsidRPr="003339C2" w14:paraId="0E187492" w14:textId="77777777" w:rsidTr="00815C61">
        <w:trPr>
          <w:trHeight w:val="730"/>
        </w:trPr>
        <w:tc>
          <w:tcPr>
            <w:tcW w:w="1696" w:type="dxa"/>
            <w:tcBorders>
              <w:top w:val="single" w:sz="12" w:space="0" w:color="auto"/>
              <w:left w:val="single" w:sz="12" w:space="0" w:color="auto"/>
              <w:bottom w:val="single" w:sz="8" w:space="0" w:color="auto"/>
              <w:right w:val="single" w:sz="12" w:space="0" w:color="auto"/>
            </w:tcBorders>
            <w:vAlign w:val="center"/>
          </w:tcPr>
          <w:p w14:paraId="7330C118"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בקרי איכות  בעבודות עפר וסלילה</w:t>
            </w:r>
          </w:p>
        </w:tc>
        <w:tc>
          <w:tcPr>
            <w:tcW w:w="3686" w:type="dxa"/>
            <w:tcBorders>
              <w:top w:val="single" w:sz="12" w:space="0" w:color="auto"/>
              <w:left w:val="single" w:sz="12" w:space="0" w:color="auto"/>
              <w:bottom w:val="single" w:sz="8" w:space="0" w:color="auto"/>
              <w:right w:val="single" w:sz="12" w:space="0" w:color="auto"/>
            </w:tcBorders>
          </w:tcPr>
          <w:p w14:paraId="306C99E6" w14:textId="77777777" w:rsidR="002B7801" w:rsidRPr="003339C2" w:rsidRDefault="002B7801" w:rsidP="00815C61">
            <w:pPr>
              <w:spacing w:after="0" w:line="240" w:lineRule="auto"/>
              <w:jc w:val="left"/>
              <w:rPr>
                <w:rFonts w:ascii="David" w:eastAsia="PMingLiU" w:hAnsi="David"/>
                <w:sz w:val="24"/>
                <w:rtl/>
                <w:lang w:eastAsia="he-IL"/>
              </w:rPr>
            </w:pPr>
            <w:r w:rsidRPr="003339C2">
              <w:rPr>
                <w:rFonts w:ascii="David" w:eastAsia="PMingLiU" w:hAnsi="David"/>
                <w:sz w:val="24"/>
                <w:rtl/>
                <w:lang w:eastAsia="he-IL"/>
              </w:rPr>
              <w:t>מהנדס/הנדסאי אזרחי/ גיאולוג בעל ניסיון של 2 שנים לפחות בעבודות עפר וסלילה  עם ניסיון של שנה אחת בתחום בקרת איכות.</w:t>
            </w:r>
          </w:p>
        </w:tc>
        <w:tc>
          <w:tcPr>
            <w:tcW w:w="4533" w:type="dxa"/>
            <w:tcBorders>
              <w:top w:val="single" w:sz="12" w:space="0" w:color="auto"/>
              <w:left w:val="single" w:sz="12" w:space="0" w:color="auto"/>
              <w:bottom w:val="single" w:sz="8" w:space="0" w:color="auto"/>
              <w:right w:val="single" w:sz="12" w:space="0" w:color="auto"/>
            </w:tcBorders>
            <w:vAlign w:val="center"/>
          </w:tcPr>
          <w:p w14:paraId="5158E0D9" w14:textId="77777777" w:rsidR="002B7801" w:rsidRPr="003339C2" w:rsidRDefault="002B7801" w:rsidP="00815C61">
            <w:pPr>
              <w:spacing w:after="0"/>
              <w:jc w:val="left"/>
              <w:rPr>
                <w:rFonts w:ascii="David" w:eastAsia="PMingLiU" w:hAnsi="David"/>
                <w:sz w:val="24"/>
                <w:rtl/>
                <w:lang w:eastAsia="he-IL"/>
              </w:rPr>
            </w:pPr>
            <w:r w:rsidRPr="003339C2">
              <w:rPr>
                <w:rFonts w:ascii="David" w:eastAsia="PMingLiU" w:hAnsi="David"/>
                <w:sz w:val="24"/>
                <w:rtl/>
                <w:lang w:eastAsia="he-IL"/>
              </w:rPr>
              <w:t>בקר איכות אחד לפחות לכל כמות ביצוע בפרויקט  בעבודות עפר (חפירה, עיבוד שתית  ,מילוי ,קיר קרקע משוריינת) בהיקף חודשי מכסימלי של 50,000 מ"ק ו/או 2 ק"מ אורך של ציר התוואי. המחמיר מבין השניים.</w:t>
            </w:r>
          </w:p>
          <w:p w14:paraId="59B6CBEF" w14:textId="77777777" w:rsidR="002B7801" w:rsidRPr="003339C2" w:rsidRDefault="002B7801" w:rsidP="00815C61">
            <w:pPr>
              <w:spacing w:after="0"/>
              <w:jc w:val="left"/>
              <w:rPr>
                <w:rFonts w:ascii="David" w:eastAsia="PMingLiU" w:hAnsi="David"/>
                <w:sz w:val="24"/>
                <w:lang w:eastAsia="he-IL"/>
              </w:rPr>
            </w:pPr>
            <w:r w:rsidRPr="003339C2">
              <w:rPr>
                <w:rFonts w:ascii="David" w:eastAsia="PMingLiU" w:hAnsi="David"/>
                <w:sz w:val="24"/>
                <w:rtl/>
                <w:lang w:eastAsia="he-IL"/>
              </w:rPr>
              <w:t xml:space="preserve">בקר איכות אחד לעבודה בחומרים </w:t>
            </w:r>
            <w:proofErr w:type="spellStart"/>
            <w:r w:rsidRPr="003339C2">
              <w:rPr>
                <w:rFonts w:ascii="David" w:eastAsia="PMingLiU" w:hAnsi="David"/>
                <w:sz w:val="24"/>
                <w:rtl/>
                <w:lang w:eastAsia="he-IL"/>
              </w:rPr>
              <w:t>גרנולריים</w:t>
            </w:r>
            <w:proofErr w:type="spellEnd"/>
            <w:r w:rsidRPr="003339C2">
              <w:rPr>
                <w:rFonts w:ascii="David" w:eastAsia="PMingLiU" w:hAnsi="David"/>
                <w:sz w:val="24"/>
                <w:rtl/>
                <w:lang w:eastAsia="he-IL"/>
              </w:rPr>
              <w:t xml:space="preserve"> (מצע </w:t>
            </w:r>
            <w:proofErr w:type="spellStart"/>
            <w:r w:rsidRPr="003339C2">
              <w:rPr>
                <w:rFonts w:ascii="David" w:eastAsia="PMingLiU" w:hAnsi="David"/>
                <w:sz w:val="24"/>
                <w:rtl/>
                <w:lang w:eastAsia="he-IL"/>
              </w:rPr>
              <w:t>ואגו"מ</w:t>
            </w:r>
            <w:proofErr w:type="spellEnd"/>
            <w:r w:rsidRPr="003339C2">
              <w:rPr>
                <w:rFonts w:ascii="David" w:eastAsia="PMingLiU" w:hAnsi="David"/>
                <w:sz w:val="24"/>
                <w:rtl/>
                <w:lang w:eastAsia="he-IL"/>
              </w:rPr>
              <w:t>) עד  3 קבוצות עבודה.</w:t>
            </w:r>
          </w:p>
          <w:p w14:paraId="54BA6744" w14:textId="77777777" w:rsidR="002B7801" w:rsidRPr="003339C2" w:rsidRDefault="002B7801" w:rsidP="00815C61">
            <w:pPr>
              <w:spacing w:after="0"/>
              <w:jc w:val="left"/>
              <w:rPr>
                <w:rFonts w:ascii="David" w:eastAsia="PMingLiU" w:hAnsi="David"/>
                <w:sz w:val="24"/>
                <w:lang w:eastAsia="he-IL"/>
              </w:rPr>
            </w:pPr>
            <w:r w:rsidRPr="003339C2">
              <w:rPr>
                <w:rFonts w:ascii="David" w:eastAsia="PMingLiU" w:hAnsi="David"/>
                <w:sz w:val="24"/>
                <w:rtl/>
                <w:lang w:eastAsia="he-IL"/>
              </w:rPr>
              <w:t>בקר איכות אחד בעבודות אספלט בכמות של עד 2 קבוצות עבודה ובתנאי שהמרחק בין קבוצות העבודה לא יעלה על 10 ק"מ.</w:t>
            </w:r>
          </w:p>
        </w:tc>
      </w:tr>
      <w:tr w:rsidR="002B7801" w:rsidRPr="003339C2" w14:paraId="792B999A" w14:textId="77777777" w:rsidTr="00815C61">
        <w:trPr>
          <w:trHeight w:val="730"/>
        </w:trPr>
        <w:tc>
          <w:tcPr>
            <w:tcW w:w="1696" w:type="dxa"/>
            <w:tcBorders>
              <w:top w:val="single" w:sz="8" w:space="0" w:color="auto"/>
              <w:left w:val="single" w:sz="12" w:space="0" w:color="auto"/>
              <w:bottom w:val="single" w:sz="6" w:space="0" w:color="auto"/>
              <w:right w:val="single" w:sz="12" w:space="0" w:color="auto"/>
            </w:tcBorders>
            <w:vAlign w:val="center"/>
          </w:tcPr>
          <w:p w14:paraId="5B3CC8D9" w14:textId="77777777" w:rsidR="002B7801" w:rsidRPr="003339C2" w:rsidRDefault="002B7801" w:rsidP="00815C61">
            <w:pPr>
              <w:spacing w:after="0" w:line="240" w:lineRule="auto"/>
              <w:jc w:val="left"/>
              <w:outlineLvl w:val="0"/>
              <w:rPr>
                <w:rFonts w:ascii="David" w:eastAsia="PMingLiU" w:hAnsi="David"/>
                <w:sz w:val="24"/>
                <w:lang w:eastAsia="he-IL"/>
              </w:rPr>
            </w:pPr>
            <w:r w:rsidRPr="003339C2">
              <w:rPr>
                <w:rFonts w:ascii="David" w:eastAsia="PMingLiU" w:hAnsi="David"/>
                <w:sz w:val="24"/>
                <w:rtl/>
                <w:lang w:eastAsia="he-IL"/>
              </w:rPr>
              <w:t>בקרי איכות לעבודות מבנים ובטונים</w:t>
            </w:r>
          </w:p>
        </w:tc>
        <w:tc>
          <w:tcPr>
            <w:tcW w:w="3686" w:type="dxa"/>
            <w:tcBorders>
              <w:top w:val="single" w:sz="8" w:space="0" w:color="auto"/>
              <w:left w:val="single" w:sz="12" w:space="0" w:color="auto"/>
              <w:bottom w:val="single" w:sz="6" w:space="0" w:color="auto"/>
              <w:right w:val="single" w:sz="12" w:space="0" w:color="auto"/>
            </w:tcBorders>
          </w:tcPr>
          <w:p w14:paraId="45F2156F" w14:textId="77777777" w:rsidR="002B7801" w:rsidRPr="003339C2" w:rsidRDefault="002B7801" w:rsidP="00815C61">
            <w:pPr>
              <w:spacing w:after="0" w:line="240" w:lineRule="auto"/>
              <w:jc w:val="left"/>
              <w:rPr>
                <w:rFonts w:ascii="David" w:eastAsia="PMingLiU" w:hAnsi="David"/>
                <w:sz w:val="24"/>
                <w:rtl/>
                <w:lang w:eastAsia="he-IL"/>
              </w:rPr>
            </w:pPr>
            <w:r w:rsidRPr="003339C2">
              <w:rPr>
                <w:rFonts w:ascii="David" w:eastAsia="PMingLiU" w:hAnsi="David"/>
                <w:sz w:val="24"/>
                <w:rtl/>
                <w:lang w:eastAsia="he-IL"/>
              </w:rPr>
              <w:t>מהנדס אזרחי/הנדסאי בניין בעל ניסיון של 2 שנים לפחות בעב' גישור וקונסטרוקציה,  עם ניסיון של שנה אחת בתחום בקרת איכות.</w:t>
            </w:r>
          </w:p>
        </w:tc>
        <w:tc>
          <w:tcPr>
            <w:tcW w:w="4533" w:type="dxa"/>
            <w:tcBorders>
              <w:top w:val="single" w:sz="8" w:space="0" w:color="auto"/>
              <w:left w:val="single" w:sz="12" w:space="0" w:color="auto"/>
              <w:bottom w:val="single" w:sz="6" w:space="0" w:color="auto"/>
              <w:right w:val="single" w:sz="12" w:space="0" w:color="auto"/>
            </w:tcBorders>
            <w:vAlign w:val="center"/>
          </w:tcPr>
          <w:p w14:paraId="732D0CAD" w14:textId="77777777" w:rsidR="002B7801" w:rsidRPr="003339C2" w:rsidRDefault="002B7801" w:rsidP="00815C61">
            <w:pPr>
              <w:spacing w:after="0"/>
              <w:jc w:val="left"/>
              <w:rPr>
                <w:rFonts w:ascii="David" w:eastAsia="PMingLiU" w:hAnsi="David"/>
                <w:sz w:val="24"/>
                <w:rtl/>
                <w:lang w:eastAsia="he-IL"/>
              </w:rPr>
            </w:pPr>
            <w:r w:rsidRPr="003339C2">
              <w:rPr>
                <w:rFonts w:ascii="David" w:eastAsia="PMingLiU" w:hAnsi="David"/>
                <w:sz w:val="24"/>
                <w:rtl/>
                <w:lang w:eastAsia="he-IL"/>
              </w:rPr>
              <w:t xml:space="preserve">1  לכל מכונת קידוח כלונסאות או/ו </w:t>
            </w:r>
            <w:proofErr w:type="spellStart"/>
            <w:r w:rsidRPr="003339C2">
              <w:rPr>
                <w:rFonts w:ascii="David" w:eastAsia="PMingLiU" w:hAnsi="David"/>
                <w:sz w:val="24"/>
                <w:rtl/>
                <w:lang w:eastAsia="he-IL"/>
              </w:rPr>
              <w:t>סלארי</w:t>
            </w:r>
            <w:proofErr w:type="spellEnd"/>
          </w:p>
          <w:p w14:paraId="224C4262" w14:textId="77777777" w:rsidR="002B7801" w:rsidRPr="003339C2" w:rsidRDefault="002B7801" w:rsidP="00815C61">
            <w:pPr>
              <w:spacing w:after="0"/>
              <w:jc w:val="left"/>
              <w:rPr>
                <w:rFonts w:ascii="David" w:eastAsia="PMingLiU" w:hAnsi="David"/>
                <w:sz w:val="24"/>
                <w:rtl/>
                <w:lang w:eastAsia="he-IL"/>
              </w:rPr>
            </w:pPr>
            <w:r w:rsidRPr="003339C2">
              <w:rPr>
                <w:rFonts w:ascii="David" w:eastAsia="PMingLiU" w:hAnsi="David"/>
                <w:sz w:val="24"/>
                <w:rtl/>
                <w:lang w:eastAsia="he-IL"/>
              </w:rPr>
              <w:t>1 לכל 3 גשרי קורות /גשרי הולכי רגל/ מעברים</w:t>
            </w:r>
          </w:p>
          <w:p w14:paraId="629B750D" w14:textId="77777777" w:rsidR="002B7801" w:rsidRPr="003339C2" w:rsidRDefault="002B7801" w:rsidP="00815C61">
            <w:pPr>
              <w:spacing w:after="0"/>
              <w:jc w:val="left"/>
              <w:rPr>
                <w:rFonts w:ascii="David" w:eastAsia="PMingLiU" w:hAnsi="David"/>
                <w:sz w:val="24"/>
                <w:lang w:eastAsia="he-IL"/>
              </w:rPr>
            </w:pPr>
            <w:r w:rsidRPr="003339C2">
              <w:rPr>
                <w:rFonts w:ascii="David" w:eastAsia="PMingLiU" w:hAnsi="David"/>
                <w:sz w:val="24"/>
                <w:rtl/>
                <w:lang w:eastAsia="he-IL"/>
              </w:rPr>
              <w:t xml:space="preserve">1 לכל 10,000 מ"ר קירות תומכים/ קירות </w:t>
            </w:r>
            <w:proofErr w:type="spellStart"/>
            <w:r w:rsidRPr="003339C2">
              <w:rPr>
                <w:rFonts w:ascii="David" w:eastAsia="PMingLiU" w:hAnsi="David"/>
                <w:sz w:val="24"/>
                <w:rtl/>
                <w:lang w:eastAsia="he-IL"/>
              </w:rPr>
              <w:t>אקוסטים</w:t>
            </w:r>
            <w:proofErr w:type="spellEnd"/>
            <w:r w:rsidRPr="003339C2">
              <w:rPr>
                <w:rFonts w:ascii="David" w:eastAsia="PMingLiU" w:hAnsi="David"/>
                <w:sz w:val="24"/>
                <w:rtl/>
                <w:lang w:eastAsia="he-IL"/>
              </w:rPr>
              <w:t>/תעלות.</w:t>
            </w:r>
          </w:p>
          <w:p w14:paraId="00E6708F" w14:textId="77777777" w:rsidR="002B7801" w:rsidRPr="003339C2" w:rsidRDefault="002B7801" w:rsidP="00815C61">
            <w:pPr>
              <w:spacing w:after="0"/>
              <w:jc w:val="left"/>
              <w:rPr>
                <w:rFonts w:ascii="David" w:eastAsia="PMingLiU" w:hAnsi="David"/>
                <w:sz w:val="24"/>
                <w:rtl/>
                <w:lang w:eastAsia="he-IL"/>
              </w:rPr>
            </w:pPr>
            <w:r w:rsidRPr="003339C2">
              <w:rPr>
                <w:rFonts w:ascii="David" w:eastAsia="PMingLiU" w:hAnsi="David"/>
                <w:sz w:val="24"/>
                <w:rtl/>
                <w:lang w:eastAsia="he-IL"/>
              </w:rPr>
              <w:t>1 לכל גשר מקטעים .</w:t>
            </w:r>
          </w:p>
          <w:p w14:paraId="2378C297" w14:textId="77777777" w:rsidR="002B7801" w:rsidRPr="003339C2" w:rsidRDefault="002B7801" w:rsidP="00815C61">
            <w:pPr>
              <w:spacing w:after="0"/>
              <w:jc w:val="left"/>
              <w:rPr>
                <w:rFonts w:ascii="David" w:eastAsia="PMingLiU" w:hAnsi="David"/>
                <w:sz w:val="24"/>
                <w:rtl/>
                <w:lang w:eastAsia="he-IL"/>
              </w:rPr>
            </w:pPr>
            <w:r w:rsidRPr="003339C2">
              <w:rPr>
                <w:rFonts w:ascii="David" w:eastAsia="PMingLiU" w:hAnsi="David"/>
                <w:sz w:val="24"/>
                <w:rtl/>
                <w:lang w:eastAsia="he-IL"/>
              </w:rPr>
              <w:t xml:space="preserve">1 לכל אלמנט בו מתבצעת עבודות דריכה או/ו </w:t>
            </w:r>
            <w:proofErr w:type="spellStart"/>
            <w:r w:rsidRPr="003339C2">
              <w:rPr>
                <w:rFonts w:ascii="David" w:eastAsia="PMingLiU" w:hAnsi="David"/>
                <w:sz w:val="24"/>
                <w:rtl/>
                <w:lang w:eastAsia="he-IL"/>
              </w:rPr>
              <w:t>דיוס</w:t>
            </w:r>
            <w:proofErr w:type="spellEnd"/>
            <w:r w:rsidRPr="003339C2">
              <w:rPr>
                <w:rFonts w:ascii="David" w:eastAsia="PMingLiU" w:hAnsi="David"/>
                <w:sz w:val="24"/>
                <w:rtl/>
                <w:lang w:eastAsia="he-IL"/>
              </w:rPr>
              <w:t xml:space="preserve"> (כולל ברגים, עוגנים , מסמרי עפר וכו')</w:t>
            </w:r>
          </w:p>
          <w:p w14:paraId="6ACDEDE0" w14:textId="77777777" w:rsidR="002B7801" w:rsidRPr="003339C2" w:rsidRDefault="002B7801" w:rsidP="00815C61">
            <w:pPr>
              <w:spacing w:after="0" w:line="240" w:lineRule="auto"/>
              <w:jc w:val="left"/>
              <w:outlineLvl w:val="0"/>
              <w:rPr>
                <w:rFonts w:ascii="David" w:eastAsia="PMingLiU" w:hAnsi="David"/>
                <w:sz w:val="24"/>
                <w:rtl/>
                <w:lang w:eastAsia="he-IL"/>
              </w:rPr>
            </w:pPr>
          </w:p>
        </w:tc>
      </w:tr>
      <w:tr w:rsidR="002B7801" w:rsidRPr="003339C2" w14:paraId="17F12972" w14:textId="77777777" w:rsidTr="00815C61">
        <w:trPr>
          <w:trHeight w:val="730"/>
        </w:trPr>
        <w:tc>
          <w:tcPr>
            <w:tcW w:w="1696" w:type="dxa"/>
            <w:tcBorders>
              <w:top w:val="single" w:sz="8" w:space="0" w:color="auto"/>
              <w:left w:val="single" w:sz="12" w:space="0" w:color="auto"/>
              <w:bottom w:val="single" w:sz="6" w:space="0" w:color="auto"/>
              <w:right w:val="single" w:sz="12" w:space="0" w:color="auto"/>
            </w:tcBorders>
            <w:vAlign w:val="center"/>
          </w:tcPr>
          <w:p w14:paraId="18B0AED8"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בקר  איכות למפעלים טרומיים</w:t>
            </w:r>
          </w:p>
          <w:p w14:paraId="4D305EB9" w14:textId="77777777" w:rsidR="002B7801" w:rsidRPr="003339C2" w:rsidRDefault="002B7801" w:rsidP="00815C61">
            <w:pPr>
              <w:spacing w:after="0" w:line="240" w:lineRule="auto"/>
              <w:jc w:val="left"/>
              <w:outlineLvl w:val="0"/>
              <w:rPr>
                <w:rFonts w:ascii="David" w:eastAsia="PMingLiU" w:hAnsi="David"/>
                <w:sz w:val="24"/>
                <w:rtl/>
                <w:lang w:eastAsia="he-IL"/>
              </w:rPr>
            </w:pPr>
          </w:p>
        </w:tc>
        <w:tc>
          <w:tcPr>
            <w:tcW w:w="3686" w:type="dxa"/>
            <w:tcBorders>
              <w:top w:val="single" w:sz="8" w:space="0" w:color="auto"/>
              <w:left w:val="single" w:sz="12" w:space="0" w:color="auto"/>
              <w:bottom w:val="single" w:sz="6" w:space="0" w:color="auto"/>
              <w:right w:val="single" w:sz="12" w:space="0" w:color="auto"/>
            </w:tcBorders>
          </w:tcPr>
          <w:p w14:paraId="53AEB945"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מהנדס אזרחי/הנדסאי בניין בעל ניסיון של 5 שנים לפחות בעב' במפעלים טרומיים.</w:t>
            </w:r>
          </w:p>
        </w:tc>
        <w:tc>
          <w:tcPr>
            <w:tcW w:w="4533" w:type="dxa"/>
            <w:tcBorders>
              <w:top w:val="single" w:sz="8" w:space="0" w:color="auto"/>
              <w:left w:val="single" w:sz="12" w:space="0" w:color="auto"/>
              <w:bottom w:val="single" w:sz="6" w:space="0" w:color="auto"/>
              <w:right w:val="single" w:sz="12" w:space="0" w:color="auto"/>
            </w:tcBorders>
            <w:vAlign w:val="center"/>
          </w:tcPr>
          <w:p w14:paraId="710672A4" w14:textId="77777777" w:rsidR="002B7801" w:rsidRPr="003339C2" w:rsidRDefault="002B7801" w:rsidP="00815C61">
            <w:pPr>
              <w:spacing w:after="0"/>
              <w:jc w:val="left"/>
              <w:rPr>
                <w:rFonts w:ascii="David" w:eastAsia="PMingLiU" w:hAnsi="David"/>
                <w:sz w:val="24"/>
                <w:lang w:eastAsia="he-IL"/>
              </w:rPr>
            </w:pPr>
            <w:r w:rsidRPr="003339C2">
              <w:rPr>
                <w:rFonts w:ascii="David" w:eastAsia="PMingLiU" w:hAnsi="David"/>
                <w:sz w:val="24"/>
                <w:rtl/>
                <w:lang w:eastAsia="he-IL"/>
              </w:rPr>
              <w:t>בקר איכות אחד לכל מפעל טרומי בכל מהלך הייצור והיציקות</w:t>
            </w:r>
          </w:p>
          <w:p w14:paraId="1F68F0F8" w14:textId="77777777" w:rsidR="002B7801" w:rsidRPr="003339C2" w:rsidRDefault="002B7801" w:rsidP="00815C61">
            <w:pPr>
              <w:spacing w:after="0"/>
              <w:jc w:val="left"/>
              <w:rPr>
                <w:rFonts w:ascii="David" w:eastAsia="PMingLiU" w:hAnsi="David"/>
                <w:sz w:val="24"/>
                <w:rtl/>
                <w:lang w:eastAsia="he-IL"/>
              </w:rPr>
            </w:pPr>
          </w:p>
        </w:tc>
      </w:tr>
      <w:tr w:rsidR="002B7801" w:rsidRPr="003339C2" w14:paraId="0D51F671" w14:textId="77777777" w:rsidTr="00815C61">
        <w:trPr>
          <w:trHeight w:val="1082"/>
        </w:trPr>
        <w:tc>
          <w:tcPr>
            <w:tcW w:w="1696" w:type="dxa"/>
            <w:tcBorders>
              <w:top w:val="single" w:sz="6" w:space="0" w:color="auto"/>
              <w:left w:val="single" w:sz="12" w:space="0" w:color="auto"/>
              <w:bottom w:val="single" w:sz="6" w:space="0" w:color="auto"/>
              <w:right w:val="single" w:sz="12" w:space="0" w:color="auto"/>
            </w:tcBorders>
            <w:vAlign w:val="center"/>
          </w:tcPr>
          <w:p w14:paraId="19CFBB9B"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בקר איכות לעבודות חשמל</w:t>
            </w:r>
          </w:p>
        </w:tc>
        <w:tc>
          <w:tcPr>
            <w:tcW w:w="3686" w:type="dxa"/>
            <w:tcBorders>
              <w:top w:val="single" w:sz="6" w:space="0" w:color="auto"/>
              <w:left w:val="single" w:sz="12" w:space="0" w:color="auto"/>
              <w:bottom w:val="single" w:sz="6" w:space="0" w:color="auto"/>
              <w:right w:val="single" w:sz="12" w:space="0" w:color="auto"/>
            </w:tcBorders>
          </w:tcPr>
          <w:p w14:paraId="515CDDD5" w14:textId="77777777" w:rsidR="002B7801" w:rsidRPr="003339C2" w:rsidRDefault="002B7801" w:rsidP="00815C61">
            <w:pPr>
              <w:spacing w:after="0" w:line="240" w:lineRule="auto"/>
              <w:jc w:val="left"/>
              <w:rPr>
                <w:rFonts w:ascii="David" w:eastAsia="PMingLiU" w:hAnsi="David"/>
                <w:sz w:val="24"/>
                <w:rtl/>
                <w:lang w:eastAsia="he-IL"/>
              </w:rPr>
            </w:pPr>
            <w:r w:rsidRPr="003339C2">
              <w:rPr>
                <w:rFonts w:ascii="David" w:eastAsia="PMingLiU" w:hAnsi="David"/>
                <w:sz w:val="24"/>
                <w:rtl/>
                <w:lang w:eastAsia="he-IL"/>
              </w:rPr>
              <w:t>מהנדס חשמל או הנדסאי חשמל בעל ניסיון של 2 שנים לפחות בעב' חשמל. בעל רישיון חשמלאי הנדסאי לפחות. בעל רישיון חשמלאי בודק סוג 1 לפחות. עם ניסיון של שנה אחת בתחום בקרת איכות,</w:t>
            </w:r>
          </w:p>
          <w:p w14:paraId="72B71AE1"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מפקח חשמל תאורה ותקשורת.</w:t>
            </w:r>
          </w:p>
        </w:tc>
        <w:tc>
          <w:tcPr>
            <w:tcW w:w="4533" w:type="dxa"/>
            <w:tcBorders>
              <w:top w:val="single" w:sz="6" w:space="0" w:color="auto"/>
              <w:left w:val="single" w:sz="12" w:space="0" w:color="auto"/>
              <w:bottom w:val="single" w:sz="6" w:space="0" w:color="auto"/>
              <w:right w:val="single" w:sz="12" w:space="0" w:color="auto"/>
            </w:tcBorders>
            <w:vAlign w:val="center"/>
          </w:tcPr>
          <w:p w14:paraId="758F1628"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בקר אחד במהלך כל עבודות חשמל בפרויקט</w:t>
            </w:r>
          </w:p>
        </w:tc>
      </w:tr>
      <w:tr w:rsidR="002B7801" w:rsidRPr="003339C2" w14:paraId="1970AC8A" w14:textId="77777777" w:rsidTr="00815C61">
        <w:trPr>
          <w:trHeight w:val="743"/>
        </w:trPr>
        <w:tc>
          <w:tcPr>
            <w:tcW w:w="1696" w:type="dxa"/>
            <w:tcBorders>
              <w:top w:val="single" w:sz="6" w:space="0" w:color="auto"/>
              <w:left w:val="single" w:sz="12" w:space="0" w:color="auto"/>
              <w:bottom w:val="single" w:sz="6" w:space="0" w:color="auto"/>
              <w:right w:val="single" w:sz="12" w:space="0" w:color="auto"/>
            </w:tcBorders>
            <w:vAlign w:val="center"/>
          </w:tcPr>
          <w:p w14:paraId="1C6814E9" w14:textId="77777777" w:rsidR="002B7801" w:rsidRPr="003339C2" w:rsidRDefault="002B7801" w:rsidP="00815C61">
            <w:pPr>
              <w:spacing w:after="0" w:line="240" w:lineRule="auto"/>
              <w:jc w:val="left"/>
              <w:outlineLvl w:val="0"/>
              <w:rPr>
                <w:rFonts w:ascii="David" w:eastAsia="PMingLiU" w:hAnsi="David"/>
                <w:sz w:val="24"/>
                <w:lang w:eastAsia="he-IL"/>
              </w:rPr>
            </w:pPr>
            <w:r w:rsidRPr="003339C2">
              <w:rPr>
                <w:rFonts w:ascii="David" w:eastAsia="PMingLiU" w:hAnsi="David"/>
                <w:sz w:val="24"/>
                <w:rtl/>
                <w:lang w:eastAsia="he-IL"/>
              </w:rPr>
              <w:t>בקרי איכות בעבודות תשתיות מים וביוב, תחנות שאיבה ומערכות "רטובות"</w:t>
            </w:r>
          </w:p>
        </w:tc>
        <w:tc>
          <w:tcPr>
            <w:tcW w:w="3686" w:type="dxa"/>
            <w:tcBorders>
              <w:top w:val="single" w:sz="6" w:space="0" w:color="auto"/>
              <w:left w:val="single" w:sz="12" w:space="0" w:color="auto"/>
              <w:bottom w:val="single" w:sz="6" w:space="0" w:color="auto"/>
              <w:right w:val="single" w:sz="12" w:space="0" w:color="auto"/>
            </w:tcBorders>
          </w:tcPr>
          <w:p w14:paraId="5FF6E989" w14:textId="77777777" w:rsidR="002B7801" w:rsidRPr="003339C2" w:rsidRDefault="002B7801" w:rsidP="00815C61">
            <w:pPr>
              <w:spacing w:after="0" w:line="240" w:lineRule="auto"/>
              <w:jc w:val="left"/>
              <w:outlineLvl w:val="0"/>
              <w:rPr>
                <w:rFonts w:ascii="David" w:eastAsia="PMingLiU" w:hAnsi="David"/>
                <w:color w:val="000000"/>
                <w:sz w:val="24"/>
                <w:rtl/>
                <w:lang w:eastAsia="he-IL"/>
              </w:rPr>
            </w:pPr>
            <w:r w:rsidRPr="003339C2">
              <w:rPr>
                <w:rFonts w:ascii="David" w:eastAsia="PMingLiU" w:hAnsi="David"/>
                <w:sz w:val="24"/>
                <w:rtl/>
                <w:lang w:eastAsia="he-IL"/>
              </w:rPr>
              <w:t>מהנדס/הנדסאי אזרחי בעל ניסיון של 2 שנים לפחות בעבודות בעבודת תשתיות וקווי מים, ביוב.</w:t>
            </w:r>
          </w:p>
        </w:tc>
        <w:tc>
          <w:tcPr>
            <w:tcW w:w="4533" w:type="dxa"/>
            <w:tcBorders>
              <w:top w:val="single" w:sz="6" w:space="0" w:color="auto"/>
              <w:left w:val="single" w:sz="12" w:space="0" w:color="auto"/>
              <w:bottom w:val="single" w:sz="6" w:space="0" w:color="auto"/>
              <w:right w:val="single" w:sz="12" w:space="0" w:color="auto"/>
            </w:tcBorders>
            <w:vAlign w:val="center"/>
          </w:tcPr>
          <w:p w14:paraId="1E6A2422" w14:textId="77777777" w:rsidR="002B7801" w:rsidRPr="003339C2" w:rsidRDefault="002B7801" w:rsidP="00815C61">
            <w:pPr>
              <w:spacing w:after="0"/>
              <w:jc w:val="left"/>
              <w:rPr>
                <w:rFonts w:ascii="David" w:eastAsia="PMingLiU" w:hAnsi="David"/>
                <w:sz w:val="24"/>
                <w:rtl/>
                <w:lang w:eastAsia="he-IL"/>
              </w:rPr>
            </w:pPr>
            <w:r w:rsidRPr="003339C2">
              <w:rPr>
                <w:rFonts w:ascii="David" w:eastAsia="PMingLiU" w:hAnsi="David"/>
                <w:sz w:val="24"/>
                <w:rtl/>
                <w:lang w:eastAsia="he-IL"/>
              </w:rPr>
              <w:t>1  לכל תחנת שאיבה</w:t>
            </w:r>
          </w:p>
          <w:p w14:paraId="68F8ED63" w14:textId="77777777" w:rsidR="002B7801" w:rsidRPr="003339C2" w:rsidRDefault="002B7801" w:rsidP="00815C61">
            <w:pPr>
              <w:spacing w:after="0"/>
              <w:jc w:val="left"/>
              <w:rPr>
                <w:rFonts w:ascii="David" w:eastAsia="PMingLiU" w:hAnsi="David"/>
                <w:sz w:val="24"/>
                <w:rtl/>
                <w:lang w:eastAsia="he-IL"/>
              </w:rPr>
            </w:pPr>
            <w:r w:rsidRPr="003339C2">
              <w:rPr>
                <w:rFonts w:ascii="David" w:eastAsia="PMingLiU" w:hAnsi="David"/>
                <w:sz w:val="24"/>
                <w:rtl/>
                <w:lang w:eastAsia="he-IL"/>
              </w:rPr>
              <w:t>1 לכל קווי  המערכות בפרויקט</w:t>
            </w:r>
          </w:p>
          <w:p w14:paraId="30B7E248" w14:textId="77777777" w:rsidR="002B7801" w:rsidRPr="003339C2" w:rsidRDefault="002B7801" w:rsidP="00815C61">
            <w:pPr>
              <w:spacing w:after="0" w:line="240" w:lineRule="auto"/>
              <w:jc w:val="left"/>
              <w:outlineLvl w:val="0"/>
              <w:rPr>
                <w:rFonts w:ascii="David" w:eastAsia="PMingLiU" w:hAnsi="David"/>
                <w:sz w:val="24"/>
                <w:rtl/>
                <w:lang w:eastAsia="he-IL"/>
              </w:rPr>
            </w:pPr>
          </w:p>
        </w:tc>
      </w:tr>
      <w:tr w:rsidR="002B7801" w:rsidRPr="003339C2" w14:paraId="60CCFFE7" w14:textId="77777777" w:rsidTr="00815C61">
        <w:trPr>
          <w:trHeight w:val="435"/>
        </w:trPr>
        <w:tc>
          <w:tcPr>
            <w:tcW w:w="1696" w:type="dxa"/>
            <w:tcBorders>
              <w:top w:val="single" w:sz="6" w:space="0" w:color="auto"/>
              <w:left w:val="single" w:sz="12" w:space="0" w:color="auto"/>
              <w:bottom w:val="single" w:sz="6" w:space="0" w:color="auto"/>
              <w:right w:val="single" w:sz="12" w:space="0" w:color="auto"/>
            </w:tcBorders>
            <w:vAlign w:val="center"/>
          </w:tcPr>
          <w:p w14:paraId="1297EF72"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בקר עבודות נוף</w:t>
            </w:r>
          </w:p>
        </w:tc>
        <w:tc>
          <w:tcPr>
            <w:tcW w:w="3686" w:type="dxa"/>
            <w:tcBorders>
              <w:top w:val="single" w:sz="6" w:space="0" w:color="auto"/>
              <w:left w:val="single" w:sz="12" w:space="0" w:color="auto"/>
              <w:bottom w:val="single" w:sz="6" w:space="0" w:color="auto"/>
              <w:right w:val="single" w:sz="12" w:space="0" w:color="auto"/>
            </w:tcBorders>
          </w:tcPr>
          <w:p w14:paraId="69C99C90" w14:textId="77777777" w:rsidR="002B7801" w:rsidRPr="003339C2" w:rsidRDefault="002B7801" w:rsidP="00815C61">
            <w:pPr>
              <w:spacing w:after="0" w:line="240" w:lineRule="auto"/>
              <w:jc w:val="left"/>
              <w:outlineLvl w:val="0"/>
              <w:rPr>
                <w:rFonts w:ascii="David" w:eastAsia="PMingLiU" w:hAnsi="David"/>
                <w:color w:val="0000FF"/>
                <w:sz w:val="24"/>
                <w:rtl/>
                <w:lang w:eastAsia="he-IL"/>
              </w:rPr>
            </w:pPr>
            <w:r w:rsidRPr="003339C2">
              <w:rPr>
                <w:rFonts w:ascii="David" w:eastAsia="PMingLiU" w:hAnsi="David"/>
                <w:sz w:val="24"/>
                <w:rtl/>
                <w:lang w:eastAsia="he-IL"/>
              </w:rPr>
              <w:t>אדריכל/הנדסאי/טכנאי נוף בעל ניסיון של 2  שנים לפחות בתחום העבודה עם ניסיון של שנה אחת בתחום בקרת איכות</w:t>
            </w:r>
            <w:r w:rsidRPr="003339C2">
              <w:rPr>
                <w:rFonts w:ascii="David" w:eastAsia="PMingLiU" w:hAnsi="David"/>
                <w:color w:val="0000FF"/>
                <w:sz w:val="24"/>
                <w:rtl/>
                <w:lang w:eastAsia="he-IL"/>
              </w:rPr>
              <w:t>.</w:t>
            </w:r>
          </w:p>
        </w:tc>
        <w:tc>
          <w:tcPr>
            <w:tcW w:w="4533" w:type="dxa"/>
            <w:tcBorders>
              <w:top w:val="single" w:sz="6" w:space="0" w:color="auto"/>
              <w:left w:val="single" w:sz="12" w:space="0" w:color="auto"/>
              <w:bottom w:val="single" w:sz="6" w:space="0" w:color="auto"/>
              <w:right w:val="single" w:sz="12" w:space="0" w:color="auto"/>
            </w:tcBorders>
            <w:vAlign w:val="center"/>
          </w:tcPr>
          <w:p w14:paraId="76882A55" w14:textId="77777777" w:rsidR="002B7801" w:rsidRPr="003339C2" w:rsidRDefault="002B7801" w:rsidP="00815C61">
            <w:pPr>
              <w:spacing w:after="0" w:line="240" w:lineRule="auto"/>
              <w:jc w:val="left"/>
              <w:outlineLvl w:val="0"/>
              <w:rPr>
                <w:rFonts w:ascii="David" w:eastAsia="PMingLiU" w:hAnsi="David"/>
                <w:sz w:val="24"/>
                <w:rtl/>
                <w:lang w:eastAsia="he-IL"/>
              </w:rPr>
            </w:pPr>
            <w:r w:rsidRPr="003339C2">
              <w:rPr>
                <w:rFonts w:ascii="David" w:eastAsia="PMingLiU" w:hAnsi="David"/>
                <w:sz w:val="24"/>
                <w:rtl/>
                <w:lang w:eastAsia="he-IL"/>
              </w:rPr>
              <w:t>בקר איכות אחד במהלך כל עבודות הנוף בפרויקט</w:t>
            </w:r>
          </w:p>
        </w:tc>
      </w:tr>
    </w:tbl>
    <w:p w14:paraId="33823907" w14:textId="77777777" w:rsidR="002B7801" w:rsidRPr="003339C2" w:rsidRDefault="002B7801" w:rsidP="002B7801">
      <w:pPr>
        <w:spacing w:after="0" w:line="240" w:lineRule="auto"/>
        <w:jc w:val="left"/>
        <w:rPr>
          <w:rFonts w:ascii="David" w:eastAsia="PMingLiU" w:hAnsi="David"/>
          <w:sz w:val="24"/>
          <w:lang w:eastAsia="he-IL"/>
        </w:rPr>
      </w:pPr>
    </w:p>
    <w:p w14:paraId="25D2A1E7" w14:textId="77777777" w:rsidR="002B7801" w:rsidRPr="003339C2" w:rsidRDefault="002B7801" w:rsidP="002B7801">
      <w:pPr>
        <w:keepNext/>
        <w:tabs>
          <w:tab w:val="num" w:pos="-2"/>
        </w:tabs>
        <w:spacing w:afterLines="50" w:after="120"/>
        <w:ind w:left="-2"/>
        <w:jc w:val="left"/>
        <w:outlineLvl w:val="2"/>
        <w:rPr>
          <w:rFonts w:ascii="David" w:eastAsia="PMingLiU" w:hAnsi="David"/>
          <w:color w:val="000000"/>
          <w:sz w:val="24"/>
          <w:rtl/>
          <w:lang w:eastAsia="he-IL"/>
        </w:rPr>
      </w:pPr>
      <w:r w:rsidRPr="003339C2">
        <w:rPr>
          <w:rFonts w:ascii="David" w:eastAsia="PMingLiU" w:hAnsi="David"/>
          <w:sz w:val="24"/>
          <w:rtl/>
          <w:lang w:eastAsia="he-IL"/>
        </w:rPr>
        <w:t>בטרם תחילת העבודות בפרויקט יאושר בכתב, ע"י מנהל הבטחת איכות ומנהל הפרויקט, כל אחד מצוות בקרת האיכות בהתאם לפירוט בטבלאות  לעיל.</w:t>
      </w:r>
    </w:p>
    <w:p w14:paraId="1C99E506" w14:textId="77777777" w:rsidR="002B7801" w:rsidRPr="003339C2" w:rsidRDefault="002B7801" w:rsidP="002B7801">
      <w:pPr>
        <w:spacing w:after="0" w:line="276" w:lineRule="auto"/>
        <w:jc w:val="left"/>
        <w:rPr>
          <w:rFonts w:ascii="David" w:eastAsia="PMingLiU" w:hAnsi="David"/>
          <w:sz w:val="24"/>
          <w:lang w:eastAsia="he-IL"/>
        </w:rPr>
      </w:pPr>
      <w:r w:rsidRPr="003339C2">
        <w:rPr>
          <w:rFonts w:ascii="David" w:eastAsia="PMingLiU" w:hAnsi="David"/>
          <w:sz w:val="24"/>
          <w:rtl/>
          <w:lang w:eastAsia="he-IL"/>
        </w:rPr>
        <w:t>החלפת חברי הצוות בקרת איכות ביוזמת הקבלן במהלך הביצוע יתבצע אף ורק אחרי הבדיקה ואישור של מנהל הבטחת איכות/מנהל הפרויקט מטעם מזמין העבודה.</w:t>
      </w:r>
    </w:p>
    <w:p w14:paraId="56F3E34E" w14:textId="77777777" w:rsidR="002B7801" w:rsidRPr="003339C2" w:rsidRDefault="002B7801" w:rsidP="002B7801">
      <w:pPr>
        <w:spacing w:after="0" w:line="240" w:lineRule="auto"/>
        <w:jc w:val="left"/>
        <w:rPr>
          <w:rFonts w:ascii="David" w:eastAsia="PMingLiU" w:hAnsi="David"/>
          <w:sz w:val="24"/>
          <w:lang w:eastAsia="he-IL"/>
        </w:rPr>
      </w:pPr>
    </w:p>
    <w:p w14:paraId="65641627" w14:textId="77777777" w:rsidR="002B7801" w:rsidRPr="003339C2" w:rsidRDefault="002B7801" w:rsidP="002B7801">
      <w:pPr>
        <w:keepNext/>
        <w:tabs>
          <w:tab w:val="num" w:pos="-2"/>
        </w:tabs>
        <w:spacing w:afterLines="50" w:after="120"/>
        <w:ind w:left="-2"/>
        <w:jc w:val="left"/>
        <w:outlineLvl w:val="2"/>
        <w:rPr>
          <w:rFonts w:ascii="David" w:eastAsia="PMingLiU" w:hAnsi="David"/>
          <w:sz w:val="24"/>
          <w:rtl/>
          <w:lang w:eastAsia="he-IL"/>
        </w:rPr>
      </w:pPr>
      <w:r w:rsidRPr="003339C2">
        <w:rPr>
          <w:rFonts w:ascii="David" w:eastAsia="PMingLiU" w:hAnsi="David"/>
          <w:sz w:val="24"/>
          <w:rtl/>
          <w:lang w:eastAsia="he-IL"/>
        </w:rPr>
        <w:t xml:space="preserve">המזמין שומר לעצמו </w:t>
      </w:r>
      <w:r w:rsidRPr="003339C2">
        <w:rPr>
          <w:rFonts w:ascii="David" w:eastAsia="PMingLiU" w:hAnsi="David"/>
          <w:sz w:val="24"/>
          <w:lang w:eastAsia="he-IL"/>
        </w:rPr>
        <w:t xml:space="preserve"> </w:t>
      </w:r>
      <w:r w:rsidRPr="003339C2">
        <w:rPr>
          <w:rFonts w:ascii="David" w:eastAsia="PMingLiU" w:hAnsi="David"/>
          <w:sz w:val="24"/>
          <w:rtl/>
          <w:lang w:eastAsia="he-IL"/>
        </w:rPr>
        <w:t>את</w:t>
      </w:r>
      <w:r w:rsidRPr="003339C2">
        <w:rPr>
          <w:rFonts w:ascii="David" w:eastAsia="PMingLiU" w:hAnsi="David"/>
          <w:sz w:val="24"/>
          <w:lang w:eastAsia="he-IL"/>
        </w:rPr>
        <w:t xml:space="preserve"> </w:t>
      </w:r>
      <w:r w:rsidRPr="003339C2">
        <w:rPr>
          <w:rFonts w:ascii="David" w:eastAsia="PMingLiU" w:hAnsi="David"/>
          <w:sz w:val="24"/>
          <w:rtl/>
          <w:lang w:eastAsia="he-IL"/>
        </w:rPr>
        <w:t>הזכות</w:t>
      </w:r>
      <w:r w:rsidRPr="003339C2">
        <w:rPr>
          <w:rFonts w:ascii="David" w:eastAsia="PMingLiU" w:hAnsi="David"/>
          <w:sz w:val="24"/>
          <w:lang w:eastAsia="he-IL"/>
        </w:rPr>
        <w:t xml:space="preserve"> </w:t>
      </w:r>
      <w:r w:rsidRPr="003339C2">
        <w:rPr>
          <w:rFonts w:ascii="David" w:eastAsia="PMingLiU" w:hAnsi="David"/>
          <w:sz w:val="24"/>
          <w:rtl/>
          <w:lang w:eastAsia="he-IL"/>
        </w:rPr>
        <w:t>לפי</w:t>
      </w:r>
      <w:r w:rsidRPr="003339C2">
        <w:rPr>
          <w:rFonts w:ascii="David" w:eastAsia="PMingLiU" w:hAnsi="David"/>
          <w:sz w:val="24"/>
          <w:lang w:eastAsia="he-IL"/>
        </w:rPr>
        <w:t xml:space="preserve"> </w:t>
      </w:r>
      <w:r w:rsidRPr="003339C2">
        <w:rPr>
          <w:rFonts w:ascii="David" w:eastAsia="PMingLiU" w:hAnsi="David"/>
          <w:sz w:val="24"/>
          <w:rtl/>
          <w:lang w:eastAsia="he-IL"/>
        </w:rPr>
        <w:t>שיקול</w:t>
      </w:r>
      <w:r w:rsidRPr="003339C2">
        <w:rPr>
          <w:rFonts w:ascii="David" w:eastAsia="PMingLiU" w:hAnsi="David"/>
          <w:sz w:val="24"/>
          <w:lang w:eastAsia="he-IL"/>
        </w:rPr>
        <w:t xml:space="preserve"> </w:t>
      </w:r>
      <w:r w:rsidRPr="003339C2">
        <w:rPr>
          <w:rFonts w:ascii="David" w:eastAsia="PMingLiU" w:hAnsi="David"/>
          <w:sz w:val="24"/>
          <w:rtl/>
          <w:lang w:eastAsia="he-IL"/>
        </w:rPr>
        <w:t>דעתה</w:t>
      </w:r>
      <w:r w:rsidRPr="003339C2">
        <w:rPr>
          <w:rFonts w:ascii="David" w:eastAsia="PMingLiU" w:hAnsi="David"/>
          <w:sz w:val="24"/>
          <w:lang w:eastAsia="he-IL"/>
        </w:rPr>
        <w:t xml:space="preserve"> </w:t>
      </w:r>
      <w:r w:rsidRPr="003339C2">
        <w:rPr>
          <w:rFonts w:ascii="David" w:eastAsia="PMingLiU" w:hAnsi="David"/>
          <w:sz w:val="24"/>
          <w:rtl/>
          <w:lang w:eastAsia="he-IL"/>
        </w:rPr>
        <w:t>הבלעדי לפסול</w:t>
      </w:r>
      <w:r w:rsidRPr="003339C2">
        <w:rPr>
          <w:rFonts w:ascii="David" w:eastAsia="PMingLiU" w:hAnsi="David"/>
          <w:sz w:val="24"/>
          <w:lang w:eastAsia="he-IL"/>
        </w:rPr>
        <w:t xml:space="preserve"> </w:t>
      </w:r>
      <w:r w:rsidRPr="003339C2">
        <w:rPr>
          <w:rFonts w:ascii="David" w:eastAsia="PMingLiU" w:hAnsi="David"/>
          <w:sz w:val="24"/>
          <w:rtl/>
          <w:lang w:eastAsia="he-IL"/>
        </w:rPr>
        <w:t>בקר איכות. במקרה שכזה</w:t>
      </w:r>
      <w:r w:rsidRPr="003339C2">
        <w:rPr>
          <w:rFonts w:ascii="David" w:eastAsia="PMingLiU" w:hAnsi="David"/>
          <w:sz w:val="24"/>
          <w:lang w:eastAsia="he-IL"/>
        </w:rPr>
        <w:t xml:space="preserve"> </w:t>
      </w:r>
      <w:r w:rsidRPr="003339C2">
        <w:rPr>
          <w:rFonts w:ascii="David" w:eastAsia="PMingLiU" w:hAnsi="David"/>
          <w:sz w:val="24"/>
          <w:rtl/>
          <w:lang w:eastAsia="he-IL"/>
        </w:rPr>
        <w:t>תינתן</w:t>
      </w:r>
      <w:r w:rsidRPr="003339C2">
        <w:rPr>
          <w:rFonts w:ascii="David" w:eastAsia="PMingLiU" w:hAnsi="David"/>
          <w:sz w:val="24"/>
          <w:lang w:eastAsia="he-IL"/>
        </w:rPr>
        <w:t xml:space="preserve"> </w:t>
      </w:r>
      <w:r w:rsidRPr="003339C2">
        <w:rPr>
          <w:rFonts w:ascii="David" w:eastAsia="PMingLiU" w:hAnsi="David"/>
          <w:sz w:val="24"/>
          <w:rtl/>
          <w:lang w:eastAsia="he-IL"/>
        </w:rPr>
        <w:t>לבקר האיכות</w:t>
      </w:r>
      <w:r w:rsidRPr="003339C2">
        <w:rPr>
          <w:rFonts w:ascii="David" w:eastAsia="PMingLiU" w:hAnsi="David"/>
          <w:sz w:val="24"/>
          <w:lang w:eastAsia="he-IL"/>
        </w:rPr>
        <w:t xml:space="preserve"> </w:t>
      </w:r>
      <w:r w:rsidRPr="003339C2">
        <w:rPr>
          <w:rFonts w:ascii="David" w:eastAsia="PMingLiU" w:hAnsi="David"/>
          <w:sz w:val="24"/>
          <w:rtl/>
          <w:lang w:eastAsia="he-IL"/>
        </w:rPr>
        <w:t>זכות</w:t>
      </w:r>
      <w:r w:rsidRPr="003339C2">
        <w:rPr>
          <w:rFonts w:ascii="David" w:eastAsia="PMingLiU" w:hAnsi="David"/>
          <w:sz w:val="24"/>
          <w:lang w:eastAsia="he-IL"/>
        </w:rPr>
        <w:t xml:space="preserve"> </w:t>
      </w:r>
      <w:r w:rsidRPr="003339C2">
        <w:rPr>
          <w:rFonts w:ascii="David" w:eastAsia="PMingLiU" w:hAnsi="David"/>
          <w:sz w:val="24"/>
          <w:rtl/>
          <w:lang w:eastAsia="he-IL"/>
        </w:rPr>
        <w:t>טיעון</w:t>
      </w:r>
      <w:r w:rsidRPr="003339C2">
        <w:rPr>
          <w:rFonts w:ascii="David" w:eastAsia="PMingLiU" w:hAnsi="David"/>
          <w:sz w:val="24"/>
          <w:lang w:eastAsia="he-IL"/>
        </w:rPr>
        <w:t xml:space="preserve"> </w:t>
      </w:r>
      <w:r w:rsidRPr="003339C2">
        <w:rPr>
          <w:rFonts w:ascii="David" w:eastAsia="PMingLiU" w:hAnsi="David"/>
          <w:sz w:val="24"/>
          <w:rtl/>
          <w:lang w:eastAsia="he-IL"/>
        </w:rPr>
        <w:t>בכתב</w:t>
      </w:r>
      <w:r w:rsidRPr="003339C2">
        <w:rPr>
          <w:rFonts w:ascii="David" w:eastAsia="PMingLiU" w:hAnsi="David"/>
          <w:sz w:val="24"/>
          <w:lang w:eastAsia="he-IL"/>
        </w:rPr>
        <w:t xml:space="preserve"> </w:t>
      </w:r>
      <w:r w:rsidRPr="003339C2">
        <w:rPr>
          <w:rFonts w:ascii="David" w:eastAsia="PMingLiU" w:hAnsi="David"/>
          <w:sz w:val="24"/>
          <w:rtl/>
          <w:lang w:eastAsia="he-IL"/>
        </w:rPr>
        <w:t>או</w:t>
      </w:r>
      <w:r w:rsidRPr="003339C2">
        <w:rPr>
          <w:rFonts w:ascii="David" w:eastAsia="PMingLiU" w:hAnsi="David"/>
          <w:sz w:val="24"/>
          <w:lang w:eastAsia="he-IL"/>
        </w:rPr>
        <w:t xml:space="preserve"> </w:t>
      </w:r>
      <w:r w:rsidRPr="003339C2">
        <w:rPr>
          <w:rFonts w:ascii="David" w:eastAsia="PMingLiU" w:hAnsi="David"/>
          <w:sz w:val="24"/>
          <w:rtl/>
          <w:lang w:eastAsia="he-IL"/>
        </w:rPr>
        <w:t>בעל</w:t>
      </w:r>
      <w:r w:rsidRPr="003339C2">
        <w:rPr>
          <w:rFonts w:ascii="David" w:eastAsia="PMingLiU" w:hAnsi="David"/>
          <w:sz w:val="24"/>
          <w:lang w:eastAsia="he-IL"/>
        </w:rPr>
        <w:t xml:space="preserve"> </w:t>
      </w:r>
      <w:r w:rsidRPr="003339C2">
        <w:rPr>
          <w:rFonts w:ascii="David" w:eastAsia="PMingLiU" w:hAnsi="David"/>
          <w:sz w:val="24"/>
          <w:rtl/>
          <w:lang w:eastAsia="he-IL"/>
        </w:rPr>
        <w:t>פה</w:t>
      </w:r>
      <w:r w:rsidRPr="003339C2">
        <w:rPr>
          <w:rFonts w:ascii="David" w:eastAsia="PMingLiU" w:hAnsi="David"/>
          <w:sz w:val="24"/>
          <w:lang w:eastAsia="he-IL"/>
        </w:rPr>
        <w:t xml:space="preserve"> </w:t>
      </w:r>
      <w:r w:rsidRPr="003339C2">
        <w:rPr>
          <w:rFonts w:ascii="David" w:eastAsia="PMingLiU" w:hAnsi="David"/>
          <w:sz w:val="24"/>
          <w:rtl/>
          <w:lang w:eastAsia="he-IL"/>
        </w:rPr>
        <w:t>לפני</w:t>
      </w:r>
      <w:r w:rsidRPr="003339C2">
        <w:rPr>
          <w:rFonts w:ascii="David" w:eastAsia="PMingLiU" w:hAnsi="David"/>
          <w:sz w:val="24"/>
          <w:lang w:eastAsia="he-IL"/>
        </w:rPr>
        <w:t xml:space="preserve"> </w:t>
      </w:r>
      <w:r w:rsidRPr="003339C2">
        <w:rPr>
          <w:rFonts w:ascii="David" w:eastAsia="PMingLiU" w:hAnsi="David"/>
          <w:sz w:val="24"/>
          <w:rtl/>
          <w:lang w:eastAsia="he-IL"/>
        </w:rPr>
        <w:t>מתן ההחלטה</w:t>
      </w:r>
      <w:r w:rsidRPr="003339C2">
        <w:rPr>
          <w:rFonts w:ascii="David" w:eastAsia="PMingLiU" w:hAnsi="David"/>
          <w:sz w:val="24"/>
          <w:lang w:eastAsia="he-IL"/>
        </w:rPr>
        <w:t xml:space="preserve"> </w:t>
      </w:r>
      <w:r w:rsidRPr="003339C2">
        <w:rPr>
          <w:rFonts w:ascii="David" w:eastAsia="PMingLiU" w:hAnsi="David"/>
          <w:sz w:val="24"/>
          <w:rtl/>
          <w:lang w:eastAsia="he-IL"/>
        </w:rPr>
        <w:t>הסופית</w:t>
      </w:r>
      <w:r w:rsidRPr="003339C2">
        <w:rPr>
          <w:rFonts w:ascii="David" w:eastAsia="PMingLiU" w:hAnsi="David"/>
          <w:sz w:val="24"/>
          <w:lang w:eastAsia="he-IL"/>
        </w:rPr>
        <w:t>.</w:t>
      </w:r>
    </w:p>
    <w:p w14:paraId="219B2241" w14:textId="77777777" w:rsidR="002B7801" w:rsidRPr="003339C2" w:rsidRDefault="002B7801" w:rsidP="002B7801">
      <w:pPr>
        <w:spacing w:after="0" w:line="240" w:lineRule="auto"/>
        <w:ind w:left="1440" w:hanging="1440"/>
        <w:jc w:val="left"/>
        <w:outlineLvl w:val="0"/>
        <w:rPr>
          <w:rFonts w:ascii="David" w:eastAsia="PMingLiU" w:hAnsi="David"/>
          <w:b/>
          <w:bCs/>
          <w:sz w:val="24"/>
          <w:rtl/>
          <w:lang w:eastAsia="he-IL"/>
        </w:rPr>
      </w:pPr>
      <w:r w:rsidRPr="003339C2">
        <w:rPr>
          <w:rFonts w:ascii="David" w:eastAsia="PMingLiU" w:hAnsi="David"/>
          <w:sz w:val="24"/>
          <w:rtl/>
          <w:lang w:eastAsia="he-IL"/>
        </w:rPr>
        <w:t>02.02.03.03</w:t>
      </w:r>
      <w:r w:rsidRPr="003339C2">
        <w:rPr>
          <w:rFonts w:ascii="David" w:eastAsia="PMingLiU" w:hAnsi="David"/>
          <w:b/>
          <w:bCs/>
          <w:sz w:val="24"/>
          <w:rtl/>
          <w:lang w:eastAsia="he-IL"/>
        </w:rPr>
        <w:tab/>
        <w:t>דרישות למס' אנשי צוות בקרת איכות והיקף נוכחותם בהתאם לסוג והיקף הפרויקט</w:t>
      </w:r>
    </w:p>
    <w:p w14:paraId="577DEEC1" w14:textId="77777777" w:rsidR="002B7801" w:rsidRPr="003339C2" w:rsidRDefault="002B7801" w:rsidP="002B7801">
      <w:pPr>
        <w:spacing w:after="0" w:line="240" w:lineRule="auto"/>
        <w:jc w:val="left"/>
        <w:rPr>
          <w:rFonts w:ascii="David" w:eastAsia="PMingLiU" w:hAnsi="David"/>
          <w:sz w:val="24"/>
          <w:rtl/>
          <w:lang w:eastAsia="he-IL"/>
        </w:rPr>
      </w:pPr>
    </w:p>
    <w:p w14:paraId="153D4579" w14:textId="77777777" w:rsidR="002B7801" w:rsidRPr="003339C2" w:rsidRDefault="002B7801" w:rsidP="002B7801">
      <w:pPr>
        <w:spacing w:after="0" w:line="240" w:lineRule="auto"/>
        <w:jc w:val="left"/>
        <w:rPr>
          <w:rFonts w:ascii="David" w:eastAsia="PMingLiU" w:hAnsi="David"/>
          <w:sz w:val="24"/>
          <w:rtl/>
          <w:lang w:eastAsia="he-IL"/>
        </w:rPr>
      </w:pPr>
      <w:r w:rsidRPr="003339C2">
        <w:rPr>
          <w:rFonts w:ascii="David" w:eastAsia="PMingLiU" w:hAnsi="David"/>
          <w:sz w:val="24"/>
          <w:rtl/>
          <w:lang w:eastAsia="he-IL"/>
        </w:rPr>
        <w:t>דרישות למס' אנשי צוות בקרת איכות והיקף נוכחותם בפרויקטים יהיו בהתייחס להיקף  וסיווג הפרויקט.</w:t>
      </w:r>
    </w:p>
    <w:p w14:paraId="6A9EE0E3" w14:textId="77777777" w:rsidR="002B7801" w:rsidRPr="003339C2" w:rsidRDefault="002B7801" w:rsidP="002B7801">
      <w:pPr>
        <w:tabs>
          <w:tab w:val="center" w:pos="4153"/>
          <w:tab w:val="right" w:pos="7655"/>
        </w:tabs>
        <w:spacing w:after="0" w:line="240" w:lineRule="auto"/>
        <w:jc w:val="left"/>
        <w:rPr>
          <w:rFonts w:ascii="David" w:eastAsia="PMingLiU" w:hAnsi="David"/>
          <w:sz w:val="24"/>
          <w:lang w:eastAsia="he-IL"/>
        </w:rPr>
      </w:pPr>
    </w:p>
    <w:p w14:paraId="6C264B90" w14:textId="77777777" w:rsidR="002B7801" w:rsidRPr="003339C2" w:rsidRDefault="002B7801" w:rsidP="002B7801">
      <w:pPr>
        <w:tabs>
          <w:tab w:val="center" w:pos="4153"/>
          <w:tab w:val="right" w:pos="7655"/>
        </w:tabs>
        <w:spacing w:after="0" w:line="240" w:lineRule="auto"/>
        <w:jc w:val="left"/>
        <w:rPr>
          <w:rFonts w:ascii="David" w:eastAsia="PMingLiU" w:hAnsi="David"/>
          <w:b/>
          <w:bCs/>
          <w:sz w:val="24"/>
          <w:u w:val="single"/>
          <w:lang w:eastAsia="he-IL"/>
        </w:rPr>
      </w:pPr>
      <w:r w:rsidRPr="003339C2">
        <w:rPr>
          <w:rFonts w:ascii="David" w:eastAsia="PMingLiU" w:hAnsi="David"/>
          <w:b/>
          <w:bCs/>
          <w:sz w:val="24"/>
          <w:u w:val="single"/>
          <w:rtl/>
          <w:lang w:eastAsia="he-IL"/>
        </w:rPr>
        <w:t>דרישות לצוות בקרת איכות לפרויקטים עם היקף ביצוע קבלני מע</w:t>
      </w:r>
      <w:r w:rsidRPr="003339C2">
        <w:rPr>
          <w:rFonts w:ascii="David" w:eastAsia="PMingLiU" w:hAnsi="David" w:hint="cs"/>
          <w:b/>
          <w:bCs/>
          <w:sz w:val="24"/>
          <w:u w:val="single"/>
          <w:rtl/>
          <w:lang w:eastAsia="he-IL"/>
        </w:rPr>
        <w:t>ל  50</w:t>
      </w:r>
      <w:r w:rsidRPr="003339C2">
        <w:rPr>
          <w:rFonts w:ascii="David" w:eastAsia="PMingLiU" w:hAnsi="David"/>
          <w:b/>
          <w:bCs/>
          <w:sz w:val="24"/>
          <w:u w:val="single"/>
          <w:rtl/>
          <w:lang w:eastAsia="he-IL"/>
        </w:rPr>
        <w:t xml:space="preserve"> מיליון ₪, ללא מע"מ.</w:t>
      </w:r>
    </w:p>
    <w:p w14:paraId="1DA9B6E3" w14:textId="77777777" w:rsidR="002B7801" w:rsidRPr="003339C2" w:rsidRDefault="002B7801" w:rsidP="002B7801">
      <w:pPr>
        <w:spacing w:after="0" w:line="240" w:lineRule="auto"/>
        <w:jc w:val="left"/>
        <w:rPr>
          <w:rFonts w:ascii="David" w:eastAsia="PMingLiU" w:hAnsi="David"/>
          <w:sz w:val="24"/>
          <w:u w:val="single"/>
          <w:rtl/>
          <w:lang w:eastAsia="he-IL"/>
        </w:rPr>
      </w:pPr>
    </w:p>
    <w:p w14:paraId="361FCF05" w14:textId="77777777" w:rsidR="002B7801" w:rsidRPr="003339C2" w:rsidRDefault="002B7801" w:rsidP="002B7801">
      <w:pPr>
        <w:tabs>
          <w:tab w:val="center" w:pos="4153"/>
          <w:tab w:val="right" w:pos="8306"/>
        </w:tabs>
        <w:spacing w:after="0" w:line="240" w:lineRule="auto"/>
        <w:jc w:val="left"/>
        <w:rPr>
          <w:rFonts w:ascii="David" w:eastAsia="PMingLiU" w:hAnsi="David"/>
          <w:sz w:val="24"/>
          <w:u w:val="single"/>
          <w:lang w:eastAsia="he-IL"/>
        </w:rPr>
      </w:pPr>
      <w:r w:rsidRPr="003339C2">
        <w:rPr>
          <w:rFonts w:ascii="David" w:eastAsia="PMingLiU" w:hAnsi="David"/>
          <w:sz w:val="24"/>
          <w:u w:val="single"/>
          <w:rtl/>
          <w:lang w:eastAsia="he-IL"/>
        </w:rPr>
        <w:t>כללי:</w:t>
      </w:r>
    </w:p>
    <w:p w14:paraId="7D55D4AB" w14:textId="77777777" w:rsidR="002B7801" w:rsidRPr="003339C2" w:rsidRDefault="002B7801" w:rsidP="002B7801">
      <w:pPr>
        <w:spacing w:after="0" w:line="240" w:lineRule="auto"/>
        <w:jc w:val="left"/>
        <w:rPr>
          <w:rFonts w:ascii="David" w:eastAsia="PMingLiU" w:hAnsi="David"/>
          <w:sz w:val="24"/>
          <w:rtl/>
          <w:lang w:eastAsia="he-IL"/>
        </w:rPr>
      </w:pPr>
      <w:r w:rsidRPr="003339C2">
        <w:rPr>
          <w:rFonts w:ascii="David" w:eastAsia="PMingLiU" w:hAnsi="David"/>
          <w:sz w:val="24"/>
          <w:rtl/>
          <w:lang w:eastAsia="he-IL"/>
        </w:rPr>
        <w:t xml:space="preserve">צוות בקרת האיכות יכלול </w:t>
      </w:r>
      <w:proofErr w:type="spellStart"/>
      <w:r w:rsidRPr="003339C2">
        <w:rPr>
          <w:rFonts w:ascii="David" w:eastAsia="PMingLiU" w:hAnsi="David"/>
          <w:sz w:val="24"/>
          <w:rtl/>
          <w:lang w:eastAsia="he-IL"/>
        </w:rPr>
        <w:t>מב"א</w:t>
      </w:r>
      <w:proofErr w:type="spellEnd"/>
      <w:r w:rsidRPr="003339C2">
        <w:rPr>
          <w:rFonts w:ascii="David" w:eastAsia="PMingLiU" w:hAnsi="David"/>
          <w:sz w:val="24"/>
          <w:rtl/>
          <w:lang w:eastAsia="he-IL"/>
        </w:rPr>
        <w:t xml:space="preserve"> ,</w:t>
      </w:r>
      <w:proofErr w:type="spellStart"/>
      <w:r w:rsidRPr="003339C2">
        <w:rPr>
          <w:rFonts w:ascii="David" w:eastAsia="PMingLiU" w:hAnsi="David"/>
          <w:sz w:val="24"/>
          <w:rtl/>
          <w:lang w:eastAsia="he-IL"/>
        </w:rPr>
        <w:t>מב"אתים</w:t>
      </w:r>
      <w:proofErr w:type="spellEnd"/>
      <w:r w:rsidRPr="003339C2">
        <w:rPr>
          <w:rFonts w:ascii="David" w:eastAsia="PMingLiU" w:hAnsi="David"/>
          <w:sz w:val="24"/>
          <w:rtl/>
          <w:lang w:eastAsia="he-IL"/>
        </w:rPr>
        <w:t xml:space="preserve"> בתחומי העבודה העיקריים בפרויקט ובקרי איכות בהתאם לנדרש. במידת הצורך בתחומי העבודה הנוספים (חשמל, נוף וכו') יתווספו </w:t>
      </w:r>
      <w:proofErr w:type="spellStart"/>
      <w:r w:rsidRPr="003339C2">
        <w:rPr>
          <w:rFonts w:ascii="David" w:eastAsia="PMingLiU" w:hAnsi="David"/>
          <w:sz w:val="24"/>
          <w:rtl/>
          <w:lang w:eastAsia="he-IL"/>
        </w:rPr>
        <w:t>מבא"תים</w:t>
      </w:r>
      <w:proofErr w:type="spellEnd"/>
      <w:r w:rsidRPr="003339C2">
        <w:rPr>
          <w:rFonts w:ascii="David" w:eastAsia="PMingLiU" w:hAnsi="David"/>
          <w:sz w:val="24"/>
          <w:rtl/>
          <w:lang w:eastAsia="he-IL"/>
        </w:rPr>
        <w:t xml:space="preserve"> ובקרי איכות נוספים.</w:t>
      </w:r>
    </w:p>
    <w:p w14:paraId="60CCACDD" w14:textId="77777777" w:rsidR="002B7801" w:rsidRPr="003339C2" w:rsidRDefault="002B7801" w:rsidP="002B7801">
      <w:pPr>
        <w:spacing w:after="0" w:line="240" w:lineRule="auto"/>
        <w:jc w:val="left"/>
        <w:rPr>
          <w:rFonts w:ascii="David" w:eastAsia="PMingLiU" w:hAnsi="David"/>
          <w:sz w:val="24"/>
          <w:rtl/>
          <w:lang w:eastAsia="he-IL"/>
        </w:rPr>
      </w:pPr>
      <w:proofErr w:type="spellStart"/>
      <w:r w:rsidRPr="003339C2">
        <w:rPr>
          <w:rFonts w:ascii="David" w:eastAsia="PMingLiU" w:hAnsi="David"/>
          <w:sz w:val="24"/>
          <w:rtl/>
          <w:lang w:eastAsia="he-IL"/>
        </w:rPr>
        <w:t>מבא"תים</w:t>
      </w:r>
      <w:proofErr w:type="spellEnd"/>
      <w:r w:rsidRPr="003339C2">
        <w:rPr>
          <w:rFonts w:ascii="David" w:eastAsia="PMingLiU" w:hAnsi="David"/>
          <w:sz w:val="24"/>
          <w:rtl/>
          <w:lang w:eastAsia="he-IL"/>
        </w:rPr>
        <w:t xml:space="preserve"> ובקרי האיכות יהיו בנוכחות קבועה ורציפה ובמשרה מלאה בפרויקט .</w:t>
      </w:r>
    </w:p>
    <w:p w14:paraId="27108728" w14:textId="77777777" w:rsidR="002B7801" w:rsidRPr="003339C2" w:rsidRDefault="002B7801" w:rsidP="002B7801">
      <w:pPr>
        <w:spacing w:after="0" w:line="240" w:lineRule="auto"/>
        <w:jc w:val="left"/>
        <w:rPr>
          <w:rFonts w:ascii="David" w:eastAsia="PMingLiU" w:hAnsi="David"/>
          <w:sz w:val="24"/>
          <w:rtl/>
          <w:lang w:eastAsia="he-IL"/>
        </w:rPr>
      </w:pPr>
      <w:r w:rsidRPr="003339C2">
        <w:rPr>
          <w:rFonts w:ascii="David" w:eastAsia="PMingLiU" w:hAnsi="David"/>
          <w:sz w:val="24"/>
          <w:rtl/>
          <w:lang w:eastAsia="he-IL"/>
        </w:rPr>
        <w:t>מנהל פרויקט ומנהל הבטחת האיכות רשאים לדרוש בכל עת הוספת כוח אדם בצוות בקרת האיכות וכי כל אנשי הבקרה בכל תחום עבודה יהיו נוכחים באתר העבודה במשרה מלאה ויהיו צמודים לקבוצות העבודה באתר .</w:t>
      </w:r>
    </w:p>
    <w:p w14:paraId="55386A3A" w14:textId="77777777" w:rsidR="002B7801" w:rsidRPr="003339C2" w:rsidRDefault="002B7801" w:rsidP="002B7801">
      <w:pPr>
        <w:spacing w:after="0" w:line="240" w:lineRule="auto"/>
        <w:jc w:val="left"/>
        <w:rPr>
          <w:rFonts w:ascii="David" w:eastAsia="PMingLiU" w:hAnsi="David"/>
          <w:sz w:val="24"/>
          <w:rtl/>
          <w:lang w:eastAsia="he-IL"/>
        </w:rPr>
      </w:pPr>
    </w:p>
    <w:p w14:paraId="705013BA" w14:textId="77777777" w:rsidR="002B7801" w:rsidRPr="003339C2" w:rsidRDefault="002B7801" w:rsidP="002B7801">
      <w:pPr>
        <w:spacing w:after="0" w:line="240" w:lineRule="auto"/>
        <w:jc w:val="left"/>
        <w:rPr>
          <w:rFonts w:ascii="David" w:eastAsia="PMingLiU" w:hAnsi="David"/>
          <w:sz w:val="24"/>
          <w:u w:val="single"/>
          <w:rtl/>
          <w:lang w:eastAsia="he-IL"/>
        </w:rPr>
      </w:pPr>
      <w:r w:rsidRPr="003339C2">
        <w:rPr>
          <w:rFonts w:ascii="David" w:eastAsia="PMingLiU" w:hAnsi="David"/>
          <w:sz w:val="24"/>
          <w:u w:val="single"/>
          <w:rtl/>
          <w:lang w:eastAsia="he-IL"/>
        </w:rPr>
        <w:t>נוכחות מב"א באתר :</w:t>
      </w:r>
    </w:p>
    <w:p w14:paraId="4B11AC8C" w14:textId="77777777" w:rsidR="002B7801" w:rsidRPr="003339C2" w:rsidRDefault="002B7801" w:rsidP="002B7801">
      <w:pPr>
        <w:spacing w:after="0" w:line="240" w:lineRule="auto"/>
        <w:jc w:val="left"/>
        <w:rPr>
          <w:rFonts w:ascii="David" w:eastAsia="PMingLiU" w:hAnsi="David"/>
          <w:sz w:val="24"/>
          <w:rtl/>
          <w:lang w:eastAsia="he-IL"/>
        </w:rPr>
      </w:pPr>
      <w:r w:rsidRPr="003339C2">
        <w:rPr>
          <w:rFonts w:ascii="David" w:eastAsia="PMingLiU" w:hAnsi="David"/>
          <w:sz w:val="24"/>
          <w:rtl/>
          <w:lang w:eastAsia="he-IL"/>
        </w:rPr>
        <w:t>נוכחות מב"א באתר תהיה בכל משך זמני העבודה הבאים באופן רצוף :</w:t>
      </w:r>
    </w:p>
    <w:p w14:paraId="001558F2" w14:textId="77777777" w:rsidR="002B7801" w:rsidRPr="003339C2" w:rsidRDefault="002B7801" w:rsidP="00065DAB">
      <w:pPr>
        <w:numPr>
          <w:ilvl w:val="0"/>
          <w:numId w:val="149"/>
        </w:numPr>
        <w:spacing w:after="0" w:line="240" w:lineRule="auto"/>
        <w:contextualSpacing/>
        <w:jc w:val="left"/>
        <w:rPr>
          <w:rFonts w:ascii="David" w:eastAsia="PMingLiU" w:hAnsi="David"/>
          <w:sz w:val="24"/>
          <w:lang w:eastAsia="he-IL"/>
        </w:rPr>
      </w:pPr>
      <w:r w:rsidRPr="003339C2">
        <w:rPr>
          <w:rFonts w:ascii="David" w:eastAsia="PMingLiU" w:hAnsi="David"/>
          <w:sz w:val="24"/>
          <w:rtl/>
          <w:lang w:eastAsia="he-IL"/>
        </w:rPr>
        <w:t>בישיבות אתר וסיורי מתכננים ופיקוח עליון.</w:t>
      </w:r>
    </w:p>
    <w:p w14:paraId="4E01E679" w14:textId="77777777" w:rsidR="002B7801" w:rsidRPr="003339C2" w:rsidRDefault="002B7801" w:rsidP="00065DAB">
      <w:pPr>
        <w:numPr>
          <w:ilvl w:val="0"/>
          <w:numId w:val="149"/>
        </w:numPr>
        <w:spacing w:after="0" w:line="240" w:lineRule="auto"/>
        <w:contextualSpacing/>
        <w:jc w:val="left"/>
        <w:rPr>
          <w:rFonts w:ascii="David" w:eastAsia="PMingLiU" w:hAnsi="David"/>
          <w:sz w:val="24"/>
          <w:lang w:eastAsia="he-IL"/>
        </w:rPr>
      </w:pPr>
      <w:r w:rsidRPr="003339C2">
        <w:rPr>
          <w:rFonts w:ascii="David" w:eastAsia="PMingLiU" w:hAnsi="David"/>
          <w:sz w:val="24"/>
          <w:rtl/>
          <w:lang w:eastAsia="he-IL"/>
        </w:rPr>
        <w:t>כל קטעי ניסוי.</w:t>
      </w:r>
    </w:p>
    <w:p w14:paraId="39F39064" w14:textId="77777777" w:rsidR="002B7801" w:rsidRPr="003339C2" w:rsidRDefault="002B7801" w:rsidP="00065DAB">
      <w:pPr>
        <w:numPr>
          <w:ilvl w:val="0"/>
          <w:numId w:val="149"/>
        </w:numPr>
        <w:spacing w:after="0" w:line="240" w:lineRule="auto"/>
        <w:contextualSpacing/>
        <w:jc w:val="left"/>
        <w:rPr>
          <w:rFonts w:ascii="David" w:eastAsia="PMingLiU" w:hAnsi="David"/>
          <w:sz w:val="24"/>
          <w:lang w:eastAsia="he-IL"/>
        </w:rPr>
      </w:pPr>
      <w:r w:rsidRPr="003339C2">
        <w:rPr>
          <w:rFonts w:ascii="David" w:eastAsia="PMingLiU" w:hAnsi="David"/>
          <w:sz w:val="24"/>
          <w:rtl/>
          <w:lang w:eastAsia="he-IL"/>
        </w:rPr>
        <w:t>כל נקודות בדיקה ועצירה בפרויקט.</w:t>
      </w:r>
    </w:p>
    <w:p w14:paraId="4FF72B09" w14:textId="77777777" w:rsidR="002B7801" w:rsidRPr="003339C2" w:rsidRDefault="002B7801" w:rsidP="00065DAB">
      <w:pPr>
        <w:numPr>
          <w:ilvl w:val="0"/>
          <w:numId w:val="149"/>
        </w:numPr>
        <w:spacing w:after="0" w:line="240" w:lineRule="auto"/>
        <w:contextualSpacing/>
        <w:jc w:val="left"/>
        <w:rPr>
          <w:rFonts w:ascii="David" w:eastAsia="PMingLiU" w:hAnsi="David"/>
          <w:sz w:val="24"/>
          <w:lang w:eastAsia="he-IL"/>
        </w:rPr>
      </w:pPr>
      <w:r w:rsidRPr="003339C2">
        <w:rPr>
          <w:rFonts w:ascii="David" w:eastAsia="PMingLiU" w:hAnsi="David"/>
          <w:sz w:val="24"/>
          <w:rtl/>
          <w:lang w:eastAsia="he-IL"/>
        </w:rPr>
        <w:t>כל סגירת אי התאמה מדרגה 3 המוגדרת כ"אי התאמה שבר".</w:t>
      </w:r>
    </w:p>
    <w:p w14:paraId="583AE8E3" w14:textId="77777777" w:rsidR="002B7801" w:rsidRPr="003339C2" w:rsidRDefault="002B7801" w:rsidP="00065DAB">
      <w:pPr>
        <w:numPr>
          <w:ilvl w:val="0"/>
          <w:numId w:val="149"/>
        </w:numPr>
        <w:spacing w:after="0" w:line="240" w:lineRule="auto"/>
        <w:contextualSpacing/>
        <w:jc w:val="left"/>
        <w:rPr>
          <w:rFonts w:ascii="David" w:eastAsia="PMingLiU" w:hAnsi="David"/>
          <w:sz w:val="24"/>
          <w:lang w:eastAsia="he-IL"/>
        </w:rPr>
      </w:pPr>
      <w:r w:rsidRPr="003339C2">
        <w:rPr>
          <w:rFonts w:ascii="David" w:eastAsia="PMingLiU" w:hAnsi="David"/>
          <w:sz w:val="24"/>
          <w:rtl/>
          <w:lang w:eastAsia="he-IL"/>
        </w:rPr>
        <w:t>בכל עת בהתאם לדרישת נציג המזמין.</w:t>
      </w:r>
    </w:p>
    <w:p w14:paraId="67052687" w14:textId="77777777" w:rsidR="002B7801" w:rsidRPr="003339C2" w:rsidRDefault="002B7801" w:rsidP="002B7801">
      <w:pPr>
        <w:spacing w:after="0" w:line="240" w:lineRule="auto"/>
        <w:jc w:val="left"/>
        <w:rPr>
          <w:rFonts w:ascii="David" w:eastAsia="PMingLiU" w:hAnsi="David"/>
          <w:sz w:val="24"/>
          <w:rtl/>
          <w:lang w:eastAsia="he-IL"/>
        </w:rPr>
      </w:pPr>
    </w:p>
    <w:p w14:paraId="4BA3EF9F" w14:textId="77777777" w:rsidR="002B7801" w:rsidRPr="003339C2" w:rsidRDefault="002B7801" w:rsidP="002B7801">
      <w:pPr>
        <w:spacing w:after="0" w:line="240" w:lineRule="auto"/>
        <w:jc w:val="left"/>
        <w:rPr>
          <w:rFonts w:ascii="David" w:eastAsia="PMingLiU" w:hAnsi="David"/>
          <w:sz w:val="24"/>
          <w:lang w:eastAsia="he-IL"/>
        </w:rPr>
      </w:pPr>
    </w:p>
    <w:p w14:paraId="6B2C73C9" w14:textId="77777777" w:rsidR="002B7801" w:rsidRPr="003339C2" w:rsidRDefault="002B7801" w:rsidP="002B7801">
      <w:pPr>
        <w:tabs>
          <w:tab w:val="right" w:pos="9214"/>
        </w:tabs>
        <w:spacing w:after="0" w:line="240" w:lineRule="auto"/>
        <w:ind w:right="-428"/>
        <w:jc w:val="left"/>
        <w:rPr>
          <w:rFonts w:ascii="David" w:eastAsia="PMingLiU" w:hAnsi="David"/>
          <w:color w:val="000000"/>
          <w:sz w:val="24"/>
          <w:highlight w:val="yellow"/>
          <w:rtl/>
          <w:lang w:eastAsia="he-IL"/>
        </w:rPr>
      </w:pPr>
      <w:r w:rsidRPr="003339C2">
        <w:rPr>
          <w:rFonts w:ascii="David" w:eastAsia="PMingLiU" w:hAnsi="David"/>
          <w:sz w:val="24"/>
          <w:rtl/>
          <w:lang w:eastAsia="he-IL"/>
        </w:rPr>
        <w:t xml:space="preserve">באישור מנהל הבטחת האיכות ומנהל הפרויקט אחד </w:t>
      </w:r>
      <w:proofErr w:type="spellStart"/>
      <w:r w:rsidRPr="003339C2">
        <w:rPr>
          <w:rFonts w:ascii="David" w:eastAsia="PMingLiU" w:hAnsi="David"/>
          <w:sz w:val="24"/>
          <w:rtl/>
          <w:lang w:eastAsia="he-IL"/>
        </w:rPr>
        <w:t>המבא"תים</w:t>
      </w:r>
      <w:proofErr w:type="spellEnd"/>
      <w:r w:rsidRPr="003339C2">
        <w:rPr>
          <w:rFonts w:ascii="David" w:eastAsia="PMingLiU" w:hAnsi="David"/>
          <w:sz w:val="24"/>
          <w:rtl/>
          <w:lang w:eastAsia="he-IL"/>
        </w:rPr>
        <w:t xml:space="preserve"> (</w:t>
      </w:r>
      <w:proofErr w:type="spellStart"/>
      <w:r w:rsidRPr="003339C2">
        <w:rPr>
          <w:rFonts w:ascii="David" w:eastAsia="PMingLiU" w:hAnsi="David"/>
          <w:sz w:val="24"/>
          <w:rtl/>
          <w:lang w:eastAsia="he-IL"/>
        </w:rPr>
        <w:t>מבא"ת</w:t>
      </w:r>
      <w:proofErr w:type="spellEnd"/>
      <w:r w:rsidRPr="003339C2">
        <w:rPr>
          <w:rFonts w:ascii="David" w:eastAsia="PMingLiU" w:hAnsi="David"/>
          <w:sz w:val="24"/>
          <w:rtl/>
          <w:lang w:eastAsia="he-IL"/>
        </w:rPr>
        <w:t xml:space="preserve"> בתחום העבודה העיקרי בפרויקט)  יוכל לשמש בפרויקט זה גם </w:t>
      </w:r>
      <w:proofErr w:type="spellStart"/>
      <w:r w:rsidRPr="003339C2">
        <w:rPr>
          <w:rFonts w:ascii="David" w:eastAsia="PMingLiU" w:hAnsi="David"/>
          <w:sz w:val="24"/>
          <w:rtl/>
          <w:lang w:eastAsia="he-IL"/>
        </w:rPr>
        <w:t>כמב"א</w:t>
      </w:r>
      <w:proofErr w:type="spellEnd"/>
      <w:r w:rsidRPr="003339C2">
        <w:rPr>
          <w:rFonts w:ascii="David" w:eastAsia="PMingLiU" w:hAnsi="David"/>
          <w:sz w:val="24"/>
          <w:rtl/>
          <w:lang w:eastAsia="he-IL"/>
        </w:rPr>
        <w:t>.</w:t>
      </w:r>
    </w:p>
    <w:p w14:paraId="2362DBBC" w14:textId="77777777" w:rsidR="002B7801" w:rsidRPr="003339C2" w:rsidRDefault="002B7801" w:rsidP="002B7801">
      <w:pPr>
        <w:tabs>
          <w:tab w:val="right" w:pos="9214"/>
        </w:tabs>
        <w:spacing w:after="0" w:line="240" w:lineRule="auto"/>
        <w:ind w:right="-428"/>
        <w:jc w:val="left"/>
        <w:rPr>
          <w:rFonts w:ascii="David" w:eastAsia="PMingLiU" w:hAnsi="David"/>
          <w:color w:val="000000"/>
          <w:sz w:val="24"/>
          <w:highlight w:val="yellow"/>
          <w:rtl/>
          <w:lang w:eastAsia="he-IL"/>
        </w:rPr>
      </w:pPr>
    </w:p>
    <w:p w14:paraId="22947C90"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02.02.03.03</w:t>
      </w:r>
      <w:r w:rsidRPr="003339C2">
        <w:rPr>
          <w:rFonts w:ascii="David" w:eastAsia="PMingLiU" w:hAnsi="David"/>
          <w:sz w:val="24"/>
          <w:rtl/>
          <w:lang w:eastAsia="he-IL"/>
        </w:rPr>
        <w:tab/>
      </w:r>
      <w:r w:rsidRPr="003339C2">
        <w:rPr>
          <w:rFonts w:ascii="David" w:eastAsia="PMingLiU" w:hAnsi="David"/>
          <w:b/>
          <w:bCs/>
          <w:sz w:val="24"/>
          <w:rtl/>
          <w:lang w:eastAsia="he-IL"/>
        </w:rPr>
        <w:t>מבנה ארגוני בסיסי וקשרי גומלין</w:t>
      </w:r>
    </w:p>
    <w:p w14:paraId="357B5BCE"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587DD037" w14:textId="77777777" w:rsidR="002B7801" w:rsidRPr="003339C2" w:rsidRDefault="002B7801" w:rsidP="00065DAB">
      <w:pPr>
        <w:numPr>
          <w:ilvl w:val="0"/>
          <w:numId w:val="158"/>
        </w:numPr>
        <w:spacing w:after="0" w:line="240" w:lineRule="auto"/>
        <w:contextualSpacing/>
        <w:jc w:val="left"/>
        <w:outlineLvl w:val="1"/>
        <w:rPr>
          <w:rFonts w:ascii="David" w:eastAsia="PMingLiU" w:hAnsi="David"/>
          <w:sz w:val="24"/>
          <w:rtl/>
          <w:lang w:eastAsia="he-IL"/>
        </w:rPr>
      </w:pPr>
      <w:r w:rsidRPr="003339C2">
        <w:rPr>
          <w:rFonts w:ascii="David" w:eastAsia="PMingLiU" w:hAnsi="David"/>
          <w:sz w:val="24"/>
          <w:rtl/>
          <w:lang w:eastAsia="he-IL"/>
        </w:rPr>
        <w:t>מנהל בקרת האיכות יהיה כפוף ישירות להנהלה הבכירה של הקבלן .</w:t>
      </w:r>
    </w:p>
    <w:p w14:paraId="6DA9BAC6" w14:textId="77777777" w:rsidR="002B7801" w:rsidRPr="003339C2" w:rsidRDefault="002B7801" w:rsidP="00065DAB">
      <w:pPr>
        <w:numPr>
          <w:ilvl w:val="0"/>
          <w:numId w:val="158"/>
        </w:numPr>
        <w:spacing w:after="0" w:line="240" w:lineRule="auto"/>
        <w:contextualSpacing/>
        <w:jc w:val="left"/>
        <w:outlineLvl w:val="1"/>
        <w:rPr>
          <w:rFonts w:ascii="David" w:eastAsia="PMingLiU" w:hAnsi="David"/>
          <w:sz w:val="24"/>
          <w:rtl/>
          <w:lang w:eastAsia="he-IL"/>
        </w:rPr>
      </w:pPr>
      <w:r w:rsidRPr="003339C2">
        <w:rPr>
          <w:rFonts w:ascii="David" w:eastAsia="PMingLiU" w:hAnsi="David"/>
          <w:sz w:val="24"/>
          <w:rtl/>
          <w:lang w:eastAsia="he-IL"/>
        </w:rPr>
        <w:t>פעילות צוות בקרת האיכות בפרויקט תהיה כפופה ישירות להבטחת איכות ומזמין העבודה.</w:t>
      </w:r>
    </w:p>
    <w:p w14:paraId="236F343E" w14:textId="77777777" w:rsidR="002B7801" w:rsidRPr="003339C2" w:rsidRDefault="002B7801" w:rsidP="00065DAB">
      <w:pPr>
        <w:numPr>
          <w:ilvl w:val="0"/>
          <w:numId w:val="158"/>
        </w:numPr>
        <w:spacing w:after="0" w:line="240" w:lineRule="auto"/>
        <w:contextualSpacing/>
        <w:jc w:val="left"/>
        <w:outlineLvl w:val="1"/>
        <w:rPr>
          <w:rFonts w:ascii="David" w:eastAsia="PMingLiU" w:hAnsi="David"/>
          <w:sz w:val="24"/>
          <w:lang w:eastAsia="he-IL"/>
        </w:rPr>
      </w:pPr>
      <w:r w:rsidRPr="003339C2">
        <w:rPr>
          <w:rFonts w:ascii="David" w:eastAsia="PMingLiU" w:hAnsi="David"/>
          <w:sz w:val="24"/>
          <w:rtl/>
          <w:lang w:eastAsia="he-IL"/>
        </w:rPr>
        <w:t>אף אחד מאנשי הצוות של בקרת-איכות לא יהיה חלק מעובדי מערך הביצוע של הקבלן.</w:t>
      </w:r>
    </w:p>
    <w:p w14:paraId="7C34012A" w14:textId="77777777" w:rsidR="002B7801" w:rsidRPr="003339C2" w:rsidRDefault="002B7801" w:rsidP="00065DAB">
      <w:pPr>
        <w:numPr>
          <w:ilvl w:val="0"/>
          <w:numId w:val="158"/>
        </w:numPr>
        <w:spacing w:after="0" w:line="240" w:lineRule="auto"/>
        <w:contextualSpacing/>
        <w:jc w:val="left"/>
        <w:outlineLvl w:val="1"/>
        <w:rPr>
          <w:rFonts w:ascii="David" w:eastAsia="PMingLiU" w:hAnsi="David"/>
          <w:sz w:val="24"/>
          <w:lang w:eastAsia="he-IL"/>
        </w:rPr>
      </w:pPr>
      <w:r w:rsidRPr="003339C2">
        <w:rPr>
          <w:rFonts w:ascii="David" w:eastAsia="PMingLiU" w:hAnsi="David"/>
          <w:sz w:val="24"/>
          <w:rtl/>
          <w:lang w:eastAsia="he-IL"/>
        </w:rPr>
        <w:t>מבנה ארגונה הבסיסי של מערך בקרת איכות מפורט בנספח א' בהמשך.</w:t>
      </w:r>
    </w:p>
    <w:p w14:paraId="721DB5DF" w14:textId="77777777" w:rsidR="002B7801" w:rsidRPr="003339C2" w:rsidRDefault="002B7801" w:rsidP="002B7801">
      <w:pPr>
        <w:spacing w:after="0" w:line="240" w:lineRule="auto"/>
        <w:jc w:val="left"/>
        <w:outlineLvl w:val="0"/>
        <w:rPr>
          <w:rFonts w:ascii="David" w:eastAsia="PMingLiU" w:hAnsi="David"/>
          <w:sz w:val="24"/>
          <w:rtl/>
          <w:lang w:eastAsia="he-IL"/>
        </w:rPr>
      </w:pPr>
    </w:p>
    <w:p w14:paraId="6DC8B9C4"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b/>
          <w:bCs/>
          <w:sz w:val="28"/>
          <w:szCs w:val="28"/>
          <w:rtl/>
          <w:lang w:eastAsia="he-IL"/>
        </w:rPr>
        <w:t>3</w:t>
      </w:r>
      <w:r w:rsidRPr="003339C2">
        <w:rPr>
          <w:rFonts w:ascii="David" w:eastAsia="PMingLiU" w:hAnsi="David"/>
          <w:b/>
          <w:bCs/>
          <w:sz w:val="28"/>
          <w:szCs w:val="28"/>
          <w:rtl/>
          <w:lang w:eastAsia="he-IL"/>
        </w:rPr>
        <w:tab/>
      </w:r>
      <w:r w:rsidRPr="003339C2">
        <w:rPr>
          <w:rFonts w:ascii="David" w:eastAsia="PMingLiU" w:hAnsi="David"/>
          <w:b/>
          <w:bCs/>
          <w:sz w:val="28"/>
          <w:szCs w:val="28"/>
          <w:u w:val="single"/>
          <w:rtl/>
          <w:lang w:eastAsia="he-IL"/>
        </w:rPr>
        <w:t>שלבי הבקרה</w:t>
      </w:r>
    </w:p>
    <w:p w14:paraId="488B7DED"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2A6AD254"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b/>
          <w:bCs/>
          <w:sz w:val="24"/>
          <w:rtl/>
          <w:lang w:eastAsia="he-IL"/>
        </w:rPr>
        <w:t>03.01</w:t>
      </w:r>
      <w:r w:rsidRPr="003339C2">
        <w:rPr>
          <w:rFonts w:ascii="David" w:eastAsia="PMingLiU" w:hAnsi="David"/>
          <w:b/>
          <w:bCs/>
          <w:sz w:val="24"/>
          <w:rtl/>
          <w:lang w:eastAsia="he-IL"/>
        </w:rPr>
        <w:tab/>
      </w:r>
      <w:r w:rsidRPr="003339C2">
        <w:rPr>
          <w:rFonts w:ascii="David" w:eastAsia="PMingLiU" w:hAnsi="David"/>
          <w:b/>
          <w:bCs/>
          <w:sz w:val="24"/>
          <w:u w:val="single"/>
          <w:rtl/>
          <w:lang w:eastAsia="he-IL"/>
        </w:rPr>
        <w:t>כללי</w:t>
      </w:r>
    </w:p>
    <w:p w14:paraId="5F13A333"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0F68CEB2"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03.01.01</w:t>
      </w:r>
      <w:r w:rsidRPr="003339C2">
        <w:rPr>
          <w:rFonts w:ascii="David" w:eastAsia="PMingLiU" w:hAnsi="David"/>
          <w:sz w:val="24"/>
          <w:rtl/>
          <w:lang w:eastAsia="he-IL"/>
        </w:rPr>
        <w:tab/>
        <w:t>מערך הבקרה יתייחס לכיסוי כל פעילויות הבניה, הייצור והסלילה, כולל באתר ומחוצה לו, בעיתוי המתאים לכל שלב של פיתוח והקמה.</w:t>
      </w:r>
    </w:p>
    <w:p w14:paraId="42CE3D1C"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7D0B28B8"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03.01.02</w:t>
      </w:r>
      <w:r w:rsidRPr="003339C2">
        <w:rPr>
          <w:rFonts w:ascii="David" w:eastAsia="PMingLiU" w:hAnsi="David"/>
          <w:sz w:val="24"/>
          <w:rtl/>
          <w:lang w:eastAsia="he-IL"/>
        </w:rPr>
        <w:tab/>
      </w:r>
      <w:r w:rsidRPr="003339C2">
        <w:rPr>
          <w:rFonts w:ascii="David" w:eastAsia="PMingLiU" w:hAnsi="David"/>
          <w:sz w:val="24"/>
          <w:rtl/>
          <w:lang w:eastAsia="he-IL"/>
        </w:rPr>
        <w:tab/>
        <w:t>במסגרת נוהלי העבודה ותרשימי הזרימה של תוכנית בקרת האיכות, יוגדרו עבור כל הפעילויות בפרויקט נקודות בקרה ונקודות עצירה המחייבות תיאום עם נציגי המזמין ו/או  גורמי התכנון של הפרויקט.</w:t>
      </w:r>
    </w:p>
    <w:p w14:paraId="40E58D50"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416AFB26"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b/>
          <w:bCs/>
          <w:sz w:val="24"/>
          <w:rtl/>
          <w:lang w:eastAsia="he-IL"/>
        </w:rPr>
        <w:t>03.02</w:t>
      </w:r>
      <w:r w:rsidRPr="003339C2">
        <w:rPr>
          <w:rFonts w:ascii="David" w:eastAsia="PMingLiU" w:hAnsi="David"/>
          <w:b/>
          <w:bCs/>
          <w:sz w:val="24"/>
          <w:rtl/>
          <w:lang w:eastAsia="he-IL"/>
        </w:rPr>
        <w:tab/>
      </w:r>
      <w:r w:rsidRPr="003339C2">
        <w:rPr>
          <w:rFonts w:ascii="David" w:eastAsia="PMingLiU" w:hAnsi="David"/>
          <w:b/>
          <w:bCs/>
          <w:sz w:val="24"/>
          <w:u w:val="single"/>
          <w:rtl/>
          <w:lang w:eastAsia="he-IL"/>
        </w:rPr>
        <w:t>יישום התוכנית לבקרת-איכות</w:t>
      </w:r>
    </w:p>
    <w:p w14:paraId="4031A66A" w14:textId="77777777" w:rsidR="002B7801" w:rsidRPr="003339C2" w:rsidRDefault="002B7801" w:rsidP="002B7801">
      <w:pPr>
        <w:spacing w:after="0" w:line="240" w:lineRule="auto"/>
        <w:ind w:left="1418"/>
        <w:jc w:val="left"/>
        <w:outlineLvl w:val="1"/>
        <w:rPr>
          <w:rFonts w:ascii="David" w:eastAsia="PMingLiU" w:hAnsi="David"/>
          <w:sz w:val="24"/>
          <w:rtl/>
          <w:lang w:eastAsia="he-IL"/>
        </w:rPr>
      </w:pPr>
    </w:p>
    <w:p w14:paraId="4BCA0088" w14:textId="77777777" w:rsidR="002B7801" w:rsidRPr="003339C2" w:rsidRDefault="002B7801" w:rsidP="002B7801">
      <w:pPr>
        <w:spacing w:after="0" w:line="240" w:lineRule="auto"/>
        <w:ind w:left="1418"/>
        <w:jc w:val="left"/>
        <w:outlineLvl w:val="1"/>
        <w:rPr>
          <w:rFonts w:ascii="David" w:eastAsia="PMingLiU" w:hAnsi="David"/>
          <w:sz w:val="24"/>
          <w:rtl/>
          <w:lang w:eastAsia="he-IL"/>
        </w:rPr>
      </w:pPr>
      <w:r w:rsidRPr="003339C2">
        <w:rPr>
          <w:rFonts w:ascii="David" w:eastAsia="PMingLiU" w:hAnsi="David"/>
          <w:sz w:val="24"/>
          <w:rtl/>
          <w:lang w:eastAsia="he-IL"/>
        </w:rPr>
        <w:t>יישום תוכנית בקרת האיכות במשך כל תקופת ההקמה יבוצע במספר שלבים כלהלן:</w:t>
      </w:r>
    </w:p>
    <w:p w14:paraId="1F833AF3"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08793214"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03.02.01</w:t>
      </w:r>
      <w:r w:rsidRPr="003339C2">
        <w:rPr>
          <w:rFonts w:ascii="David" w:eastAsia="PMingLiU" w:hAnsi="David"/>
          <w:sz w:val="24"/>
          <w:rtl/>
          <w:lang w:eastAsia="he-IL"/>
        </w:rPr>
        <w:tab/>
      </w:r>
      <w:r w:rsidRPr="003339C2">
        <w:rPr>
          <w:rFonts w:ascii="David" w:eastAsia="PMingLiU" w:hAnsi="David"/>
          <w:b/>
          <w:bCs/>
          <w:sz w:val="24"/>
          <w:rtl/>
          <w:lang w:eastAsia="he-IL"/>
        </w:rPr>
        <w:t>בקרה מוקדמת</w:t>
      </w:r>
    </w:p>
    <w:p w14:paraId="2C82ECC7"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35C25B05"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r>
      <w:r w:rsidRPr="003339C2">
        <w:rPr>
          <w:rFonts w:ascii="David" w:eastAsia="PMingLiU" w:hAnsi="David"/>
          <w:sz w:val="24"/>
          <w:u w:val="single"/>
          <w:rtl/>
          <w:lang w:eastAsia="he-IL"/>
        </w:rPr>
        <w:t>כללי</w:t>
      </w:r>
    </w:p>
    <w:p w14:paraId="7C2AA8A7" w14:textId="77777777" w:rsidR="002B7801" w:rsidRPr="003339C2" w:rsidRDefault="002B7801" w:rsidP="002B7801">
      <w:pPr>
        <w:spacing w:after="0" w:line="240" w:lineRule="auto"/>
        <w:ind w:left="2126"/>
        <w:jc w:val="left"/>
        <w:outlineLvl w:val="2"/>
        <w:rPr>
          <w:rFonts w:ascii="David" w:eastAsia="PMingLiU" w:hAnsi="David"/>
          <w:sz w:val="24"/>
          <w:rtl/>
          <w:lang w:eastAsia="he-IL"/>
        </w:rPr>
      </w:pPr>
    </w:p>
    <w:p w14:paraId="0B9506B5" w14:textId="77777777" w:rsidR="002B7801" w:rsidRPr="003339C2" w:rsidRDefault="002B7801" w:rsidP="002B7801">
      <w:pPr>
        <w:spacing w:after="0" w:line="240" w:lineRule="auto"/>
        <w:ind w:left="2126"/>
        <w:jc w:val="left"/>
        <w:outlineLvl w:val="2"/>
        <w:rPr>
          <w:rFonts w:ascii="David" w:eastAsia="PMingLiU" w:hAnsi="David"/>
          <w:sz w:val="24"/>
          <w:rtl/>
          <w:lang w:eastAsia="he-IL"/>
        </w:rPr>
      </w:pPr>
      <w:r w:rsidRPr="003339C2">
        <w:rPr>
          <w:rFonts w:ascii="David" w:eastAsia="PMingLiU" w:hAnsi="David"/>
          <w:sz w:val="24"/>
          <w:rtl/>
          <w:lang w:eastAsia="he-IL"/>
        </w:rPr>
        <w:t>בקרה מוקדמת תבוצע לפני תחילת העבודה בכל סוג פעילות, כפי הנדרש במסמכי המכרז  הקבלני וכפי שיוצג בתרשים הזרימה המתאים שיופיע בתוכנית בקרת האיכות של הקבלן.</w:t>
      </w:r>
    </w:p>
    <w:p w14:paraId="6F2F00ED"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7943869F"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r>
      <w:r w:rsidRPr="003339C2">
        <w:rPr>
          <w:rFonts w:ascii="David" w:eastAsia="PMingLiU" w:hAnsi="David"/>
          <w:sz w:val="24"/>
          <w:u w:val="single"/>
          <w:rtl/>
          <w:lang w:eastAsia="he-IL"/>
        </w:rPr>
        <w:t>נושאים לבקרה מוקדמת</w:t>
      </w:r>
    </w:p>
    <w:p w14:paraId="2E906BC9" w14:textId="77777777" w:rsidR="002B7801" w:rsidRPr="003339C2" w:rsidRDefault="002B7801" w:rsidP="002B7801">
      <w:pPr>
        <w:spacing w:after="0" w:line="240" w:lineRule="auto"/>
        <w:ind w:left="2126"/>
        <w:jc w:val="left"/>
        <w:outlineLvl w:val="2"/>
        <w:rPr>
          <w:rFonts w:ascii="David" w:eastAsia="PMingLiU" w:hAnsi="David"/>
          <w:sz w:val="24"/>
          <w:rtl/>
          <w:lang w:eastAsia="he-IL"/>
        </w:rPr>
      </w:pPr>
    </w:p>
    <w:p w14:paraId="7583D8C1" w14:textId="77777777" w:rsidR="002B7801" w:rsidRPr="003339C2" w:rsidRDefault="002B7801" w:rsidP="002B7801">
      <w:pPr>
        <w:spacing w:after="0" w:line="240" w:lineRule="auto"/>
        <w:ind w:left="2126"/>
        <w:jc w:val="left"/>
        <w:outlineLvl w:val="2"/>
        <w:rPr>
          <w:rFonts w:ascii="David" w:eastAsia="PMingLiU" w:hAnsi="David"/>
          <w:sz w:val="24"/>
          <w:rtl/>
          <w:lang w:eastAsia="he-IL"/>
        </w:rPr>
      </w:pPr>
      <w:r w:rsidRPr="003339C2">
        <w:rPr>
          <w:rFonts w:ascii="David" w:eastAsia="PMingLiU" w:hAnsi="David"/>
          <w:sz w:val="24"/>
          <w:rtl/>
          <w:lang w:eastAsia="he-IL"/>
        </w:rPr>
        <w:t>בשלב הבקרה המוקדמת ייכללו, בין היתר, הנושאים הבאים:</w:t>
      </w:r>
    </w:p>
    <w:p w14:paraId="5E1F630A"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75276B71"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1)</w:t>
      </w:r>
      <w:r w:rsidRPr="003339C2">
        <w:rPr>
          <w:rFonts w:ascii="David" w:eastAsia="PMingLiU" w:hAnsi="David"/>
          <w:sz w:val="24"/>
          <w:rtl/>
          <w:lang w:eastAsia="he-IL"/>
        </w:rPr>
        <w:tab/>
        <w:t>קריאה ולימוד של דרישות ההסכם. הדרישות האלו יפורטו בתוכנית בקרת האיכות,  ובין היתר דרישות הייצור, הפיזור, האחסון, ההרכבה וההובלה של החומרים והמוצרים המסופקים לאתר.</w:t>
      </w:r>
    </w:p>
    <w:p w14:paraId="0451D513"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5267F9AA"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2)</w:t>
      </w:r>
      <w:r w:rsidRPr="003339C2">
        <w:rPr>
          <w:rFonts w:ascii="David" w:eastAsia="PMingLiU" w:hAnsi="David"/>
          <w:sz w:val="24"/>
          <w:rtl/>
          <w:lang w:eastAsia="he-IL"/>
        </w:rPr>
        <w:tab/>
        <w:t>אישור התאמת מפעלים לייצור חומרי מילוי, התערובות  של בטון ואספלט, רכיבים טרומיים, רכיבי-מבנים מפלדה, מוצרי-חשמל, רכיבי-השקיה גינון ונוף וכל מוצר תעשייתי המיועד להתקנה באתר.</w:t>
      </w:r>
    </w:p>
    <w:p w14:paraId="79E1DEB3"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6929611A"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3)</w:t>
      </w:r>
      <w:r w:rsidRPr="003339C2">
        <w:rPr>
          <w:rFonts w:ascii="David" w:eastAsia="PMingLiU" w:hAnsi="David"/>
          <w:sz w:val="24"/>
          <w:rtl/>
          <w:lang w:eastAsia="he-IL"/>
        </w:rPr>
        <w:tab/>
        <w:t xml:space="preserve">אישור יצרנים/ספקים, כולל בקרת המוצרים והחומרים המיועדים לאתר. בין השאר יבוצעו בדיקות מוקדמות של חומרי-מילוי </w:t>
      </w:r>
      <w:proofErr w:type="spellStart"/>
      <w:r w:rsidRPr="003339C2">
        <w:rPr>
          <w:rFonts w:ascii="David" w:eastAsia="PMingLiU" w:hAnsi="David"/>
          <w:sz w:val="24"/>
          <w:rtl/>
          <w:lang w:eastAsia="he-IL"/>
        </w:rPr>
        <w:t>ואגרגאטים</w:t>
      </w:r>
      <w:proofErr w:type="spellEnd"/>
      <w:r w:rsidRPr="003339C2">
        <w:rPr>
          <w:rFonts w:ascii="David" w:eastAsia="PMingLiU" w:hAnsi="David"/>
          <w:sz w:val="24"/>
          <w:rtl/>
          <w:lang w:eastAsia="he-IL"/>
        </w:rPr>
        <w:t>, תערובות אספלטיות ותערובות בטון מהמפעלים המיועדים (כולל קביעת נוסחאות העבודה), מוצרי-חשמל, רכיבי-השקיה, גינון ונוף, מוצרי בטיחות ותמרור ובדיקת מוצרים חרושתיים מסוגים שונים הנרכשים עם אחריות יצרן (סמכים, תפרים, רכיבים למעקי-בטיחות, רכיבים למתרסי-רעש (כגון לוחות שקופים), וכו').</w:t>
      </w:r>
    </w:p>
    <w:p w14:paraId="737F07D2"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6B5BFA46"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4)</w:t>
      </w:r>
      <w:r w:rsidRPr="003339C2">
        <w:rPr>
          <w:rFonts w:ascii="David" w:eastAsia="PMingLiU" w:hAnsi="David"/>
          <w:sz w:val="24"/>
          <w:rtl/>
          <w:lang w:eastAsia="he-IL"/>
        </w:rPr>
        <w:tab/>
        <w:t>בדיקת כמויות, איכויות וזמינות של חומרים והציוד, כולל אישורם.</w:t>
      </w:r>
    </w:p>
    <w:p w14:paraId="429D3A5A"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24D47054"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5)</w:t>
      </w:r>
      <w:r w:rsidRPr="003339C2">
        <w:rPr>
          <w:rFonts w:ascii="David" w:eastAsia="PMingLiU" w:hAnsi="David"/>
          <w:sz w:val="24"/>
          <w:rtl/>
          <w:lang w:eastAsia="he-IL"/>
        </w:rPr>
        <w:tab/>
        <w:t>אישור ציוד ייעודי וצוותי-עבודה.</w:t>
      </w:r>
    </w:p>
    <w:p w14:paraId="04E613FF"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0999CA13"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6)</w:t>
      </w:r>
      <w:r w:rsidRPr="003339C2">
        <w:rPr>
          <w:rFonts w:ascii="David" w:eastAsia="PMingLiU" w:hAnsi="David"/>
          <w:sz w:val="24"/>
          <w:rtl/>
          <w:lang w:eastAsia="he-IL"/>
        </w:rPr>
        <w:tab/>
        <w:t>בדיקת זמינות שטחי העבודה המיועדים לביצוע הפעילות והבטחת הסידורים המוקדמים לביצוע העבודה.</w:t>
      </w:r>
    </w:p>
    <w:p w14:paraId="6BE9E35C"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06C443ED"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7)</w:t>
      </w:r>
      <w:r w:rsidRPr="003339C2">
        <w:rPr>
          <w:rFonts w:ascii="David" w:eastAsia="PMingLiU" w:hAnsi="David"/>
          <w:sz w:val="24"/>
          <w:rtl/>
          <w:lang w:eastAsia="he-IL"/>
        </w:rPr>
        <w:tab/>
        <w:t>אישור תוכנת מחשב ייעודית לשימוש בקרת האיכות</w:t>
      </w:r>
    </w:p>
    <w:p w14:paraId="326E862F"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277EC5C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ג.</w:t>
      </w:r>
      <w:r w:rsidRPr="003339C2">
        <w:rPr>
          <w:rFonts w:ascii="David" w:eastAsia="PMingLiU" w:hAnsi="David"/>
          <w:sz w:val="24"/>
          <w:rtl/>
          <w:lang w:eastAsia="he-IL"/>
        </w:rPr>
        <w:tab/>
      </w:r>
      <w:r w:rsidRPr="003339C2">
        <w:rPr>
          <w:rFonts w:ascii="David" w:eastAsia="PMingLiU" w:hAnsi="David"/>
          <w:sz w:val="24"/>
          <w:u w:val="single"/>
          <w:rtl/>
          <w:lang w:eastAsia="he-IL"/>
        </w:rPr>
        <w:t>ביצוע קטעי מבחן, קטע ניסוי או קטע להוכחת יכולת.</w:t>
      </w:r>
    </w:p>
    <w:p w14:paraId="4575A062"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4C96A193" w14:textId="77777777" w:rsidR="002B7801" w:rsidRPr="003339C2" w:rsidRDefault="002B7801" w:rsidP="00065DAB">
      <w:pPr>
        <w:numPr>
          <w:ilvl w:val="0"/>
          <w:numId w:val="146"/>
        </w:numPr>
        <w:spacing w:after="0" w:line="240" w:lineRule="auto"/>
        <w:jc w:val="left"/>
        <w:outlineLvl w:val="2"/>
        <w:rPr>
          <w:rFonts w:ascii="David" w:eastAsia="PMingLiU" w:hAnsi="David"/>
          <w:sz w:val="24"/>
          <w:lang w:eastAsia="he-IL"/>
        </w:rPr>
      </w:pPr>
      <w:r w:rsidRPr="003339C2">
        <w:rPr>
          <w:rFonts w:ascii="David" w:eastAsia="PMingLiU" w:hAnsi="David"/>
          <w:sz w:val="24"/>
          <w:rtl/>
          <w:lang w:eastAsia="he-IL"/>
        </w:rPr>
        <w:t>לפני ביצוע כל סוג של פעילות חדשה יבוצע קטע מבחן.  קטע המבחן ישמש לבדיקת התאמת משאבי האנוש, הציוד והחומרים הדרושים לתנאי ההסכם.</w:t>
      </w:r>
    </w:p>
    <w:p w14:paraId="49C1534D"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18A59514"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2)</w:t>
      </w:r>
      <w:r w:rsidRPr="003339C2">
        <w:rPr>
          <w:rFonts w:ascii="David" w:eastAsia="PMingLiU" w:hAnsi="David"/>
          <w:sz w:val="24"/>
          <w:rtl/>
          <w:lang w:eastAsia="he-IL"/>
        </w:rPr>
        <w:tab/>
        <w:t>מנהל הבטחת איכות רשאי לוותר על ביצוע קטע מבחן או לחייב ביצוע קטעי מבחן ו/או חזרה על קטעי מבחן, עד להשגת האיכות הנדרשת.</w:t>
      </w:r>
    </w:p>
    <w:p w14:paraId="2354ED85"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0C28C536"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3)</w:t>
      </w:r>
      <w:r w:rsidRPr="003339C2">
        <w:rPr>
          <w:rFonts w:ascii="David" w:eastAsia="PMingLiU" w:hAnsi="David"/>
          <w:sz w:val="24"/>
          <w:rtl/>
          <w:lang w:eastAsia="he-IL"/>
        </w:rPr>
        <w:tab/>
        <w:t>מועדי הביצוע של קטעי המבחן ידווחו בכתב לנציג הבטחת האיכות לפחות 48 שעות מראש (שני ימי עבודה).</w:t>
      </w:r>
    </w:p>
    <w:p w14:paraId="13225D72"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8679411"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ד.</w:t>
      </w:r>
      <w:r w:rsidRPr="003339C2">
        <w:rPr>
          <w:rFonts w:ascii="David" w:eastAsia="PMingLiU" w:hAnsi="David"/>
          <w:sz w:val="24"/>
          <w:rtl/>
          <w:lang w:eastAsia="he-IL"/>
        </w:rPr>
        <w:tab/>
      </w:r>
      <w:r w:rsidRPr="003339C2">
        <w:rPr>
          <w:rFonts w:ascii="David" w:eastAsia="PMingLiU" w:hAnsi="David"/>
          <w:sz w:val="24"/>
          <w:u w:val="single"/>
          <w:rtl/>
          <w:lang w:eastAsia="he-IL"/>
        </w:rPr>
        <w:t>משתתפים בהליך הבקרה המוקדמת</w:t>
      </w:r>
    </w:p>
    <w:p w14:paraId="28A805C0"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50F16BB8"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1)</w:t>
      </w:r>
      <w:r w:rsidRPr="003339C2">
        <w:rPr>
          <w:rFonts w:ascii="David" w:eastAsia="PMingLiU" w:hAnsi="David"/>
          <w:sz w:val="24"/>
          <w:rtl/>
          <w:lang w:eastAsia="he-IL"/>
        </w:rPr>
        <w:tab/>
        <w:t>מנהל בקרת איכות יגדיר בתוכנית בקרת האיכות את רשימת המשתתפים בהליך הבקרה המוקדמת עבור כל אחד מהנושאים המבוקרים.</w:t>
      </w:r>
    </w:p>
    <w:p w14:paraId="58BE4AEF"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174D8B8B"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2)</w:t>
      </w:r>
      <w:r w:rsidRPr="003339C2">
        <w:rPr>
          <w:rFonts w:ascii="David" w:eastAsia="PMingLiU" w:hAnsi="David"/>
          <w:sz w:val="24"/>
          <w:rtl/>
          <w:lang w:eastAsia="he-IL"/>
        </w:rPr>
        <w:tab/>
        <w:t>בין המשתתפים ייכללו: מנהל הפרויקט, מנהל הבטחת האיכות, מתכנן הפרויקט בתחום הענייני, מבא"ת של תחום העבודה, , נציג בקרת-איכות של מפעל מספק (במקרה שהעבודה כרוכה בבקרת-איכות במפעל היצרן).</w:t>
      </w:r>
    </w:p>
    <w:p w14:paraId="14EF095F"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31474BFE"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ה.</w:t>
      </w:r>
      <w:r w:rsidRPr="003339C2">
        <w:rPr>
          <w:rFonts w:ascii="David" w:eastAsia="PMingLiU" w:hAnsi="David"/>
          <w:sz w:val="24"/>
          <w:rtl/>
          <w:lang w:eastAsia="he-IL"/>
        </w:rPr>
        <w:tab/>
      </w:r>
      <w:r w:rsidRPr="003339C2">
        <w:rPr>
          <w:rFonts w:ascii="David" w:eastAsia="PMingLiU" w:hAnsi="David"/>
          <w:sz w:val="24"/>
          <w:u w:val="single"/>
          <w:rtl/>
          <w:lang w:eastAsia="he-IL"/>
        </w:rPr>
        <w:t>אישור</w:t>
      </w:r>
    </w:p>
    <w:p w14:paraId="173B17E2" w14:textId="77777777" w:rsidR="002B7801" w:rsidRPr="003339C2" w:rsidRDefault="002B7801" w:rsidP="002B7801">
      <w:pPr>
        <w:spacing w:after="0" w:line="240" w:lineRule="auto"/>
        <w:ind w:left="2126"/>
        <w:jc w:val="left"/>
        <w:outlineLvl w:val="2"/>
        <w:rPr>
          <w:rFonts w:ascii="David" w:eastAsia="PMingLiU" w:hAnsi="David"/>
          <w:sz w:val="24"/>
          <w:rtl/>
          <w:lang w:eastAsia="he-IL"/>
        </w:rPr>
      </w:pPr>
    </w:p>
    <w:p w14:paraId="510FECF4" w14:textId="77777777" w:rsidR="002B7801" w:rsidRDefault="002B7801" w:rsidP="002B7801">
      <w:pPr>
        <w:spacing w:after="0" w:line="240" w:lineRule="auto"/>
        <w:ind w:left="2126"/>
        <w:jc w:val="left"/>
        <w:outlineLvl w:val="2"/>
        <w:rPr>
          <w:rFonts w:ascii="David" w:eastAsia="PMingLiU" w:hAnsi="David"/>
          <w:sz w:val="24"/>
          <w:rtl/>
          <w:lang w:eastAsia="he-IL"/>
        </w:rPr>
      </w:pPr>
      <w:r w:rsidRPr="003339C2">
        <w:rPr>
          <w:rFonts w:ascii="David" w:eastAsia="PMingLiU" w:hAnsi="David"/>
          <w:sz w:val="24"/>
          <w:rtl/>
          <w:lang w:eastAsia="he-IL"/>
        </w:rPr>
        <w:t>סיום הליך בקרה מוקדמת יהא תנאי מוקדם לתחילת ביצוע העבודה השוטפת ודינו כדין נקודת עצירה כמפורט להלן.</w:t>
      </w:r>
    </w:p>
    <w:p w14:paraId="6B021ACA" w14:textId="77777777" w:rsidR="002B7801" w:rsidRDefault="002B7801" w:rsidP="002B7801">
      <w:pPr>
        <w:spacing w:after="0" w:line="240" w:lineRule="auto"/>
        <w:ind w:left="2126"/>
        <w:jc w:val="left"/>
        <w:outlineLvl w:val="2"/>
        <w:rPr>
          <w:rFonts w:ascii="David" w:eastAsia="PMingLiU" w:hAnsi="David"/>
          <w:sz w:val="24"/>
          <w:rtl/>
          <w:lang w:eastAsia="he-IL"/>
        </w:rPr>
      </w:pPr>
    </w:p>
    <w:p w14:paraId="4ACAA288" w14:textId="77777777" w:rsidR="002B7801" w:rsidRPr="003339C2" w:rsidRDefault="002B7801" w:rsidP="002B7801">
      <w:pPr>
        <w:spacing w:after="0" w:line="240" w:lineRule="auto"/>
        <w:ind w:left="2126"/>
        <w:jc w:val="left"/>
        <w:outlineLvl w:val="2"/>
        <w:rPr>
          <w:rFonts w:ascii="David" w:eastAsia="PMingLiU" w:hAnsi="David"/>
          <w:sz w:val="24"/>
          <w:rtl/>
          <w:lang w:eastAsia="he-IL"/>
        </w:rPr>
      </w:pPr>
    </w:p>
    <w:p w14:paraId="142DF41E"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03.02.02</w:t>
      </w:r>
      <w:r w:rsidRPr="003339C2">
        <w:rPr>
          <w:rFonts w:ascii="David" w:eastAsia="PMingLiU" w:hAnsi="David"/>
          <w:sz w:val="24"/>
          <w:rtl/>
          <w:lang w:eastAsia="he-IL"/>
        </w:rPr>
        <w:tab/>
      </w:r>
      <w:r w:rsidRPr="003339C2">
        <w:rPr>
          <w:rFonts w:ascii="David" w:eastAsia="PMingLiU" w:hAnsi="David"/>
          <w:b/>
          <w:bCs/>
          <w:sz w:val="24"/>
          <w:rtl/>
          <w:lang w:eastAsia="he-IL"/>
        </w:rPr>
        <w:t>בקרה שוטפת</w:t>
      </w:r>
    </w:p>
    <w:p w14:paraId="41FACC56"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D7DC3E0"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r>
      <w:r w:rsidRPr="003339C2">
        <w:rPr>
          <w:rFonts w:ascii="David" w:eastAsia="PMingLiU" w:hAnsi="David"/>
          <w:sz w:val="24"/>
          <w:u w:val="single"/>
          <w:rtl/>
          <w:lang w:eastAsia="he-IL"/>
        </w:rPr>
        <w:t>כללי</w:t>
      </w:r>
    </w:p>
    <w:p w14:paraId="6CD050E6"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0EBC704F"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1)</w:t>
      </w:r>
      <w:r w:rsidRPr="003339C2">
        <w:rPr>
          <w:rFonts w:ascii="David" w:eastAsia="PMingLiU" w:hAnsi="David"/>
          <w:sz w:val="24"/>
          <w:rtl/>
          <w:lang w:eastAsia="he-IL"/>
        </w:rPr>
        <w:tab/>
        <w:t>פעולות בקרה שוטפת יערכו במהלך הביצוע והייצור באופן שוטף בהתאם לדרישות במסמכי ההסכם, בעיקר המפרט הכללי והמפרט הטכני המיוחד, וכמפורט בנהלי העבודה, נהלי הבקרה ובתרשימי הזרימה המוצגים בתוכנית בקרת האיכות של הקבלן.</w:t>
      </w:r>
    </w:p>
    <w:p w14:paraId="6E2D37C6"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57C1A628"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2)</w:t>
      </w:r>
      <w:r w:rsidRPr="003339C2">
        <w:rPr>
          <w:rFonts w:ascii="David" w:eastAsia="PMingLiU" w:hAnsi="David"/>
          <w:sz w:val="24"/>
          <w:rtl/>
          <w:lang w:eastAsia="he-IL"/>
        </w:rPr>
        <w:tab/>
        <w:t>הפעילויות כוללות בקרה שוטפת, בדיקות מעבדה, מדידות ובדיקות אחרות, עד להשלמת כל שלב של העבודה.</w:t>
      </w:r>
    </w:p>
    <w:p w14:paraId="3B1036DB"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78153FBB"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3)</w:t>
      </w:r>
      <w:r w:rsidRPr="003339C2">
        <w:rPr>
          <w:rFonts w:ascii="David" w:eastAsia="PMingLiU" w:hAnsi="David"/>
          <w:sz w:val="24"/>
          <w:rtl/>
          <w:lang w:eastAsia="he-IL"/>
        </w:rPr>
        <w:tab/>
        <w:t>אבני דרך שיקבעו במהלך הבקרה השוטפת כוללות "נקודות-בדיקה" ו"נקודות-עצירה" שמועדן משתנה בהתאם להתקדמות הפרויקט ועל פי הפרוט המובא להלן.</w:t>
      </w:r>
    </w:p>
    <w:p w14:paraId="055A2025"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6D8FD04E"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r>
      <w:r w:rsidRPr="003339C2">
        <w:rPr>
          <w:rFonts w:ascii="David" w:eastAsia="PMingLiU" w:hAnsi="David"/>
          <w:sz w:val="24"/>
          <w:u w:val="single"/>
          <w:rtl/>
          <w:lang w:eastAsia="he-IL"/>
        </w:rPr>
        <w:t>נקודות-בדיקה</w:t>
      </w:r>
    </w:p>
    <w:p w14:paraId="41372843"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7C1069C7"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1)</w:t>
      </w:r>
      <w:r w:rsidRPr="003339C2">
        <w:rPr>
          <w:rFonts w:ascii="David" w:eastAsia="PMingLiU" w:hAnsi="David"/>
          <w:sz w:val="24"/>
          <w:rtl/>
          <w:lang w:eastAsia="he-IL"/>
        </w:rPr>
        <w:tab/>
        <w:t>נקודות-בדיקה:  שלבים על ציר הזמן של הפרויקט בהם נדרשת הודעה מוקדמת לנציגי הבטחת איכות</w:t>
      </w:r>
    </w:p>
    <w:p w14:paraId="1CB6F686"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321C36A4"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2)</w:t>
      </w:r>
      <w:r w:rsidRPr="003339C2">
        <w:rPr>
          <w:rFonts w:ascii="David" w:eastAsia="PMingLiU" w:hAnsi="David"/>
          <w:sz w:val="24"/>
          <w:rtl/>
          <w:lang w:eastAsia="he-IL"/>
        </w:rPr>
        <w:tab/>
        <w:t>הודעה על קיומה של נקודת-בדיקה תימסר לנציגי הבטחת האיכות על-ידי הקבלן לפחות 48 שעות לפני התרחשותה הצפויה.</w:t>
      </w:r>
    </w:p>
    <w:p w14:paraId="7F6901BF"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7A750A39"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3)</w:t>
      </w:r>
      <w:r w:rsidRPr="003339C2">
        <w:rPr>
          <w:rFonts w:ascii="David" w:eastAsia="PMingLiU" w:hAnsi="David"/>
          <w:sz w:val="24"/>
          <w:rtl/>
          <w:lang w:eastAsia="he-IL"/>
        </w:rPr>
        <w:tab/>
        <w:t>נציגי הבטחת האיכות יחליטו על מהות פעילותם בכל מקרה לגופו אולם הקבלן אינו מחויב לעכב שום פעילות במקרה זה.</w:t>
      </w:r>
    </w:p>
    <w:p w14:paraId="77162710"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27E5827B"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4)</w:t>
      </w:r>
      <w:r w:rsidRPr="003339C2">
        <w:rPr>
          <w:rFonts w:ascii="David" w:eastAsia="PMingLiU" w:hAnsi="David"/>
          <w:sz w:val="24"/>
          <w:rtl/>
          <w:lang w:eastAsia="he-IL"/>
        </w:rPr>
        <w:tab/>
        <w:t>דוגמאות לנקודות-בדיקה מפורטות בטבלה  - "דרישות-סף לנקודות-בדיקה ולנקודות-עצירה בתחומי עבודות-עפר, עבודות-סלילה ועבודות גישור ומבנים" להלן.  מודגש כי נקודות אלה הן בגדר חובה ועל הקבלן להגדיר נקודות בדיקה נוספות הן בתחומים אלו והן בתחומים הנוספים (ניקוז, מים וביוב, נוף, חשמל, וכו') הנ"ל יאושר ע"י  מנהל הפרויקט ומנהל הבטחת האיכות ועל פי דרישתם.</w:t>
      </w:r>
    </w:p>
    <w:p w14:paraId="2ACB714A"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59C5FE18"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5)</w:t>
      </w:r>
      <w:r w:rsidRPr="003339C2">
        <w:rPr>
          <w:rFonts w:ascii="David" w:eastAsia="PMingLiU" w:hAnsi="David"/>
          <w:sz w:val="24"/>
          <w:rtl/>
          <w:lang w:eastAsia="he-IL"/>
        </w:rPr>
        <w:tab/>
        <w:t>למרות האמור לעיל, בכל אחד מהתהליכים המבוקרים, בכל שלב של העבודה, רשאי המזמין לשנות את הגדרת נקודות הבדיקה ולהגדירן כנקודות-עצירה כמוגדר להלן.</w:t>
      </w:r>
    </w:p>
    <w:p w14:paraId="1BB1D33C"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6.        חלק מנקודות הבדיקה יוגדרו כנקודות עצירה  בהתאם להחלטת מנהל הבטחת איכות.</w:t>
      </w:r>
    </w:p>
    <w:p w14:paraId="10016996"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13C493B"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ג.</w:t>
      </w:r>
      <w:r w:rsidRPr="003339C2">
        <w:rPr>
          <w:rFonts w:ascii="David" w:eastAsia="PMingLiU" w:hAnsi="David"/>
          <w:sz w:val="24"/>
          <w:rtl/>
          <w:lang w:eastAsia="he-IL"/>
        </w:rPr>
        <w:tab/>
      </w:r>
      <w:r w:rsidRPr="003339C2">
        <w:rPr>
          <w:rFonts w:ascii="David" w:eastAsia="PMingLiU" w:hAnsi="David"/>
          <w:sz w:val="24"/>
          <w:u w:val="single"/>
          <w:rtl/>
          <w:lang w:eastAsia="he-IL"/>
        </w:rPr>
        <w:t>נקודות-עצירה</w:t>
      </w:r>
    </w:p>
    <w:p w14:paraId="20D21695"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36B903CF"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1)</w:t>
      </w:r>
      <w:r w:rsidRPr="003339C2">
        <w:rPr>
          <w:rFonts w:ascii="David" w:eastAsia="PMingLiU" w:hAnsi="David"/>
          <w:sz w:val="24"/>
          <w:rtl/>
          <w:lang w:eastAsia="he-IL"/>
        </w:rPr>
        <w:tab/>
        <w:t>נקודות-עצירה הן אירועים המתרחשים כחלק מתהליך עבודות עפר, הסלילה והבנייה והמחייבים נוכחות ופעילות של נציג המזמין, לפני המשך העבודה.</w:t>
      </w:r>
    </w:p>
    <w:p w14:paraId="72D3E015"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45487532"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2)</w:t>
      </w:r>
      <w:r w:rsidRPr="003339C2">
        <w:rPr>
          <w:rFonts w:ascii="David" w:eastAsia="PMingLiU" w:hAnsi="David"/>
          <w:sz w:val="24"/>
          <w:rtl/>
          <w:lang w:eastAsia="he-IL"/>
        </w:rPr>
        <w:tab/>
        <w:t>נקודות-עצירה מהוות בחלקן שלב רגיל של העבודה, המחייב נוכחות ובחינה של נציגי המזמין, ובחלקן הן נקודות בלתי מתוכננות מראש, הנובעות כתוצאה מתקלה באיכות העבודה או מתהליך של פעולות מתקנות. נקודת עצירה תיקבע בכל מקרה של אי-התאמה בדרגה 3 ובכל שלב העבודה בו נדרשת נוכחות של פיקוח עליון.</w:t>
      </w:r>
    </w:p>
    <w:p w14:paraId="07C4EAD7"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2871EE42"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3)</w:t>
      </w:r>
      <w:r w:rsidRPr="003339C2">
        <w:rPr>
          <w:rFonts w:ascii="David" w:eastAsia="PMingLiU" w:hAnsi="David"/>
          <w:sz w:val="24"/>
          <w:rtl/>
          <w:lang w:eastAsia="he-IL"/>
        </w:rPr>
        <w:tab/>
        <w:t>חלק מנקודות העצירה מוגדרות כעיתויי-זימון לפיקוח עליון. זימון פיקוח עליון ייעשה מתוך דיווח של נציג בקרת האיכות לנציג הבטחת האיכות בהתרעה של 72 שעות לפחות (שני ימי עבודה) לפני קיום הפעילות העניינית.</w:t>
      </w:r>
    </w:p>
    <w:p w14:paraId="35CE1DA3"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3F53D0E1"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4)</w:t>
      </w:r>
      <w:r w:rsidRPr="003339C2">
        <w:rPr>
          <w:rFonts w:ascii="David" w:eastAsia="PMingLiU" w:hAnsi="David"/>
          <w:sz w:val="24"/>
          <w:rtl/>
          <w:lang w:eastAsia="he-IL"/>
        </w:rPr>
        <w:tab/>
        <w:t>בין יתר נקודות העצירה המפורטות בתוכנית בקרת האיכות, תהיה חובת עצירה וזימון של פיקוח עליון לפחות בשלבי העבודה הנזכרים בטבלה  "דרישות-סף לנקודות-בדיקה ולנקודות-עצירה בתחומי עבודות-עפר, עבודות-סלילה ועבודות גישור  ומבנים" להלן.  מודגש כי נקודות אלו הן בגדר חובה ועל הקבלן להגדיר נקודות עצירה נוספות הן בתחומים אלה והן בתחומים הנוספים (ניקוז, מים וביוב, נוף, חשמל וכו') הנ"ל יאושר ע"י מנהל הפרויקט ומנהל הבטחת האיכות ועל פי דרישתם.</w:t>
      </w:r>
    </w:p>
    <w:p w14:paraId="0D811957"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2CB5CAAA" w14:textId="77777777" w:rsidR="002B7801" w:rsidRPr="003339C2" w:rsidRDefault="002B7801" w:rsidP="00065DAB">
      <w:pPr>
        <w:numPr>
          <w:ilvl w:val="0"/>
          <w:numId w:val="138"/>
        </w:numPr>
        <w:spacing w:after="0" w:line="240" w:lineRule="auto"/>
        <w:contextualSpacing/>
        <w:jc w:val="left"/>
        <w:outlineLvl w:val="2"/>
        <w:rPr>
          <w:rFonts w:ascii="David" w:eastAsia="PMingLiU" w:hAnsi="David"/>
          <w:sz w:val="24"/>
          <w:rtl/>
          <w:lang w:eastAsia="he-IL"/>
        </w:rPr>
      </w:pPr>
      <w:r w:rsidRPr="003339C2">
        <w:rPr>
          <w:rFonts w:ascii="David" w:eastAsia="PMingLiU" w:hAnsi="David"/>
          <w:sz w:val="24"/>
          <w:rtl/>
          <w:lang w:eastAsia="he-IL"/>
        </w:rPr>
        <w:t>בכל המקרים המתוארים לעיל, לא יתקדם הקבלן מעבר לנקודת-עצירה לפני שקיבל אישור מנהל הפרויקט להמשך העבודה.  הקבלן ינקוט בכל האמצעים הנדרשים להודעה מוקדמת למנהל הפרויקט לגבי התקרבותה של כל נקודת-עצירה, על-מנת לבצע את הפעולות הנדרשות לאישור המשך העבודה ללא כל עיכוב.</w:t>
      </w:r>
    </w:p>
    <w:p w14:paraId="552CAE1A" w14:textId="77777777" w:rsidR="002B7801" w:rsidRPr="003339C2" w:rsidRDefault="002B7801" w:rsidP="002B7801">
      <w:pPr>
        <w:spacing w:after="0" w:line="240" w:lineRule="auto"/>
        <w:jc w:val="left"/>
        <w:outlineLvl w:val="2"/>
        <w:rPr>
          <w:rFonts w:ascii="David" w:eastAsia="PMingLiU" w:hAnsi="David"/>
          <w:sz w:val="24"/>
          <w:rtl/>
          <w:lang w:eastAsia="he-IL"/>
        </w:rPr>
      </w:pPr>
    </w:p>
    <w:p w14:paraId="2E200D30" w14:textId="77777777" w:rsidR="002B7801" w:rsidRPr="003339C2" w:rsidRDefault="002B7801" w:rsidP="002B7801">
      <w:pPr>
        <w:spacing w:after="0" w:line="240" w:lineRule="auto"/>
        <w:jc w:val="left"/>
        <w:rPr>
          <w:rFonts w:ascii="David" w:eastAsia="PMingLiU" w:hAnsi="David"/>
          <w:sz w:val="24"/>
          <w:rtl/>
          <w:lang w:eastAsia="he-IL"/>
        </w:rPr>
      </w:pPr>
    </w:p>
    <w:p w14:paraId="1EA6B9F0" w14:textId="77777777" w:rsidR="002B7801" w:rsidRPr="003339C2" w:rsidRDefault="002B7801" w:rsidP="002B7801">
      <w:pPr>
        <w:spacing w:after="0" w:line="240" w:lineRule="auto"/>
        <w:ind w:left="-2" w:firstLine="2"/>
        <w:jc w:val="left"/>
        <w:outlineLvl w:val="0"/>
        <w:rPr>
          <w:rFonts w:ascii="David" w:eastAsia="PMingLiU" w:hAnsi="David"/>
          <w:b/>
          <w:bCs/>
          <w:i/>
          <w:iCs/>
          <w:color w:val="000000"/>
          <w:sz w:val="24"/>
          <w:lang w:eastAsia="he-IL"/>
        </w:rPr>
      </w:pPr>
      <w:r w:rsidRPr="003339C2">
        <w:rPr>
          <w:rFonts w:ascii="David" w:eastAsia="PMingLiU" w:hAnsi="David"/>
          <w:b/>
          <w:bCs/>
          <w:i/>
          <w:iCs/>
          <w:color w:val="000000"/>
          <w:sz w:val="24"/>
          <w:rtl/>
          <w:lang w:eastAsia="he-IL"/>
        </w:rPr>
        <w:t>דרישות-סף לנקודות-בדיקה ולנקודות-עצירה בתחומי עבודות-עפר ,סלילה, ועבודות גישור ומבנים בפרויקטי פיתוח</w:t>
      </w:r>
    </w:p>
    <w:p w14:paraId="7D37FB4F" w14:textId="77777777" w:rsidR="002B7801" w:rsidRPr="003339C2" w:rsidRDefault="002B7801" w:rsidP="002B7801">
      <w:pPr>
        <w:tabs>
          <w:tab w:val="left" w:pos="7112"/>
        </w:tabs>
        <w:spacing w:after="0" w:line="240" w:lineRule="auto"/>
        <w:jc w:val="left"/>
        <w:rPr>
          <w:rFonts w:ascii="David" w:eastAsia="PMingLiU" w:hAnsi="David"/>
          <w:sz w:val="24"/>
          <w:rtl/>
          <w:lang w:eastAsia="he-IL"/>
        </w:rPr>
      </w:pPr>
    </w:p>
    <w:tbl>
      <w:tblPr>
        <w:bidiVisual/>
        <w:tblW w:w="0" w:type="auto"/>
        <w:tblInd w:w="9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126"/>
        <w:gridCol w:w="1041"/>
        <w:gridCol w:w="1022"/>
        <w:gridCol w:w="635"/>
        <w:gridCol w:w="709"/>
        <w:gridCol w:w="709"/>
        <w:gridCol w:w="1951"/>
      </w:tblGrid>
      <w:tr w:rsidR="002B7801" w:rsidRPr="003339C2" w14:paraId="5790E4E3" w14:textId="77777777" w:rsidTr="00815C61">
        <w:trPr>
          <w:trHeight w:val="285"/>
        </w:trPr>
        <w:tc>
          <w:tcPr>
            <w:tcW w:w="312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67B0FEB5" w14:textId="77777777" w:rsidR="002B7801" w:rsidRPr="003339C2" w:rsidRDefault="002B7801" w:rsidP="00815C61">
            <w:pPr>
              <w:spacing w:after="0" w:line="240" w:lineRule="auto"/>
              <w:jc w:val="left"/>
              <w:outlineLvl w:val="0"/>
              <w:rPr>
                <w:rFonts w:ascii="David" w:eastAsia="PMingLiU" w:hAnsi="David"/>
                <w:b/>
                <w:bCs/>
                <w:sz w:val="24"/>
                <w:rtl/>
                <w:lang w:eastAsia="he-IL"/>
              </w:rPr>
            </w:pPr>
          </w:p>
          <w:p w14:paraId="0C284D15" w14:textId="77777777" w:rsidR="002B7801" w:rsidRPr="003339C2" w:rsidRDefault="002B7801" w:rsidP="00815C61">
            <w:pPr>
              <w:spacing w:after="0" w:line="240" w:lineRule="auto"/>
              <w:jc w:val="left"/>
              <w:outlineLvl w:val="0"/>
              <w:rPr>
                <w:rFonts w:ascii="David" w:eastAsia="PMingLiU" w:hAnsi="David"/>
                <w:b/>
                <w:bCs/>
                <w:sz w:val="24"/>
                <w:rtl/>
                <w:lang w:eastAsia="he-IL"/>
              </w:rPr>
            </w:pPr>
            <w:r w:rsidRPr="003339C2">
              <w:rPr>
                <w:rFonts w:ascii="David" w:eastAsia="PMingLiU" w:hAnsi="David"/>
                <w:b/>
                <w:bCs/>
                <w:sz w:val="24"/>
                <w:rtl/>
                <w:lang w:eastAsia="he-IL"/>
              </w:rPr>
              <w:t>שלב עבודה</w:t>
            </w:r>
          </w:p>
          <w:p w14:paraId="0121E49E" w14:textId="77777777" w:rsidR="002B7801" w:rsidRPr="003339C2" w:rsidRDefault="002B7801" w:rsidP="00815C61">
            <w:pPr>
              <w:spacing w:after="0" w:line="240" w:lineRule="auto"/>
              <w:jc w:val="left"/>
              <w:outlineLvl w:val="0"/>
              <w:rPr>
                <w:rFonts w:ascii="David" w:eastAsia="PMingLiU" w:hAnsi="David"/>
                <w:b/>
                <w:bCs/>
                <w:sz w:val="24"/>
                <w:lang w:eastAsia="he-IL"/>
              </w:rPr>
            </w:pPr>
          </w:p>
        </w:tc>
        <w:tc>
          <w:tcPr>
            <w:tcW w:w="1041"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0C4C278A" w14:textId="77777777" w:rsidR="002B7801" w:rsidRPr="003339C2" w:rsidRDefault="002B7801" w:rsidP="00815C61">
            <w:pPr>
              <w:spacing w:after="0" w:line="240" w:lineRule="auto"/>
              <w:jc w:val="left"/>
              <w:outlineLvl w:val="0"/>
              <w:rPr>
                <w:rFonts w:ascii="David" w:eastAsia="PMingLiU" w:hAnsi="David"/>
                <w:b/>
                <w:bCs/>
                <w:szCs w:val="20"/>
                <w:rtl/>
                <w:lang w:eastAsia="he-IL"/>
              </w:rPr>
            </w:pPr>
          </w:p>
          <w:p w14:paraId="60959E11" w14:textId="77777777" w:rsidR="002B7801" w:rsidRPr="003339C2" w:rsidRDefault="002B7801" w:rsidP="00815C61">
            <w:pPr>
              <w:spacing w:after="0" w:line="240" w:lineRule="auto"/>
              <w:jc w:val="left"/>
              <w:outlineLvl w:val="0"/>
              <w:rPr>
                <w:rFonts w:ascii="David" w:eastAsia="PMingLiU" w:hAnsi="David"/>
                <w:b/>
                <w:bCs/>
                <w:szCs w:val="20"/>
                <w:rtl/>
                <w:lang w:eastAsia="he-IL"/>
              </w:rPr>
            </w:pPr>
            <w:r w:rsidRPr="003339C2">
              <w:rPr>
                <w:rFonts w:ascii="David" w:eastAsia="PMingLiU" w:hAnsi="David"/>
                <w:b/>
                <w:bCs/>
                <w:szCs w:val="20"/>
                <w:rtl/>
                <w:lang w:eastAsia="he-IL"/>
              </w:rPr>
              <w:t>נקודת בדיקה</w:t>
            </w:r>
          </w:p>
          <w:p w14:paraId="66DDDBB6" w14:textId="77777777" w:rsidR="002B7801" w:rsidRPr="003339C2" w:rsidRDefault="002B7801" w:rsidP="00815C61">
            <w:pPr>
              <w:spacing w:after="0" w:line="240" w:lineRule="auto"/>
              <w:jc w:val="left"/>
              <w:outlineLvl w:val="0"/>
              <w:rPr>
                <w:rFonts w:ascii="David" w:eastAsia="PMingLiU" w:hAnsi="David"/>
                <w:b/>
                <w:bCs/>
                <w:szCs w:val="20"/>
                <w:lang w:eastAsia="he-IL"/>
              </w:rPr>
            </w:pPr>
          </w:p>
        </w:tc>
        <w:tc>
          <w:tcPr>
            <w:tcW w:w="1022"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6842BC11" w14:textId="77777777" w:rsidR="002B7801" w:rsidRPr="003339C2" w:rsidRDefault="002B7801" w:rsidP="00815C61">
            <w:pPr>
              <w:spacing w:after="0" w:line="240" w:lineRule="auto"/>
              <w:jc w:val="left"/>
              <w:outlineLvl w:val="0"/>
              <w:rPr>
                <w:rFonts w:ascii="David" w:eastAsia="PMingLiU" w:hAnsi="David"/>
                <w:b/>
                <w:bCs/>
                <w:szCs w:val="20"/>
                <w:rtl/>
                <w:lang w:eastAsia="he-IL"/>
              </w:rPr>
            </w:pPr>
          </w:p>
          <w:p w14:paraId="6335C80B" w14:textId="77777777" w:rsidR="002B7801" w:rsidRPr="003339C2" w:rsidRDefault="002B7801" w:rsidP="00815C61">
            <w:pPr>
              <w:spacing w:after="0" w:line="240" w:lineRule="auto"/>
              <w:jc w:val="left"/>
              <w:outlineLvl w:val="0"/>
              <w:rPr>
                <w:rFonts w:ascii="David" w:eastAsia="PMingLiU" w:hAnsi="David"/>
                <w:b/>
                <w:bCs/>
                <w:szCs w:val="20"/>
                <w:rtl/>
                <w:lang w:eastAsia="he-IL"/>
              </w:rPr>
            </w:pPr>
            <w:r w:rsidRPr="003339C2">
              <w:rPr>
                <w:rFonts w:ascii="David" w:eastAsia="PMingLiU" w:hAnsi="David"/>
                <w:b/>
                <w:bCs/>
                <w:szCs w:val="20"/>
                <w:rtl/>
                <w:lang w:eastAsia="he-IL"/>
              </w:rPr>
              <w:t>נקודת עצירה</w:t>
            </w:r>
          </w:p>
          <w:p w14:paraId="21482F1B" w14:textId="77777777" w:rsidR="002B7801" w:rsidRPr="003339C2" w:rsidRDefault="002B7801" w:rsidP="00815C61">
            <w:pPr>
              <w:spacing w:after="0" w:line="240" w:lineRule="auto"/>
              <w:jc w:val="left"/>
              <w:outlineLvl w:val="0"/>
              <w:rPr>
                <w:rFonts w:ascii="David" w:eastAsia="PMingLiU" w:hAnsi="David"/>
                <w:b/>
                <w:bCs/>
                <w:szCs w:val="20"/>
                <w:lang w:eastAsia="he-IL"/>
              </w:rPr>
            </w:pPr>
          </w:p>
        </w:tc>
        <w:tc>
          <w:tcPr>
            <w:tcW w:w="2053" w:type="dxa"/>
            <w:gridSpan w:val="3"/>
            <w:tcBorders>
              <w:top w:val="single" w:sz="12" w:space="0" w:color="auto"/>
              <w:left w:val="single" w:sz="12" w:space="0" w:color="auto"/>
              <w:bottom w:val="single" w:sz="12" w:space="0" w:color="auto"/>
              <w:right w:val="single" w:sz="12" w:space="0" w:color="auto"/>
            </w:tcBorders>
            <w:shd w:val="clear" w:color="auto" w:fill="auto"/>
            <w:noWrap/>
            <w:vAlign w:val="bottom"/>
          </w:tcPr>
          <w:p w14:paraId="6943E1DE" w14:textId="77777777" w:rsidR="002B7801" w:rsidRPr="003339C2" w:rsidRDefault="002B7801" w:rsidP="00815C61">
            <w:pPr>
              <w:spacing w:after="0" w:line="240" w:lineRule="auto"/>
              <w:jc w:val="left"/>
              <w:outlineLvl w:val="0"/>
              <w:rPr>
                <w:rFonts w:ascii="David" w:eastAsia="PMingLiU" w:hAnsi="David"/>
                <w:b/>
                <w:bCs/>
                <w:sz w:val="24"/>
                <w:rtl/>
                <w:lang w:eastAsia="he-IL"/>
              </w:rPr>
            </w:pPr>
          </w:p>
          <w:p w14:paraId="6C3CF14A" w14:textId="77777777" w:rsidR="002B7801" w:rsidRPr="003339C2" w:rsidRDefault="002B7801" w:rsidP="00815C61">
            <w:pPr>
              <w:spacing w:after="0" w:line="240" w:lineRule="auto"/>
              <w:jc w:val="left"/>
              <w:outlineLvl w:val="0"/>
              <w:rPr>
                <w:rFonts w:ascii="David" w:eastAsia="PMingLiU" w:hAnsi="David"/>
                <w:b/>
                <w:bCs/>
                <w:sz w:val="24"/>
                <w:lang w:eastAsia="he-IL"/>
              </w:rPr>
            </w:pPr>
            <w:r w:rsidRPr="003339C2">
              <w:rPr>
                <w:rFonts w:ascii="David" w:eastAsia="PMingLiU" w:hAnsi="David"/>
                <w:b/>
                <w:bCs/>
                <w:sz w:val="24"/>
                <w:rtl/>
                <w:lang w:eastAsia="he-IL"/>
              </w:rPr>
              <w:t>דווח/זימון מתכנן</w:t>
            </w:r>
          </w:p>
        </w:tc>
        <w:tc>
          <w:tcPr>
            <w:tcW w:w="1951"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79019672" w14:textId="77777777" w:rsidR="002B7801" w:rsidRPr="003339C2" w:rsidRDefault="002B7801" w:rsidP="00815C61">
            <w:pPr>
              <w:spacing w:after="0" w:line="240" w:lineRule="auto"/>
              <w:jc w:val="left"/>
              <w:outlineLvl w:val="0"/>
              <w:rPr>
                <w:rFonts w:ascii="David" w:eastAsia="PMingLiU" w:hAnsi="David"/>
                <w:b/>
                <w:bCs/>
                <w:szCs w:val="20"/>
                <w:rtl/>
                <w:lang w:eastAsia="he-IL"/>
              </w:rPr>
            </w:pPr>
          </w:p>
          <w:p w14:paraId="4CF58947" w14:textId="77777777" w:rsidR="002B7801" w:rsidRPr="003339C2" w:rsidRDefault="002B7801" w:rsidP="00815C61">
            <w:pPr>
              <w:spacing w:after="0" w:line="240" w:lineRule="auto"/>
              <w:jc w:val="left"/>
              <w:outlineLvl w:val="0"/>
              <w:rPr>
                <w:rFonts w:ascii="David" w:eastAsia="PMingLiU" w:hAnsi="David"/>
                <w:b/>
                <w:bCs/>
                <w:szCs w:val="20"/>
                <w:rtl/>
                <w:lang w:eastAsia="he-IL"/>
              </w:rPr>
            </w:pPr>
            <w:r w:rsidRPr="003339C2">
              <w:rPr>
                <w:rFonts w:ascii="David" w:eastAsia="PMingLiU" w:hAnsi="David"/>
                <w:b/>
                <w:bCs/>
                <w:szCs w:val="20"/>
                <w:rtl/>
                <w:lang w:eastAsia="he-IL"/>
              </w:rPr>
              <w:t>הערות</w:t>
            </w:r>
          </w:p>
          <w:p w14:paraId="02A037FF" w14:textId="77777777" w:rsidR="002B7801" w:rsidRPr="003339C2" w:rsidRDefault="002B7801" w:rsidP="00815C61">
            <w:pPr>
              <w:spacing w:after="0" w:line="240" w:lineRule="auto"/>
              <w:jc w:val="left"/>
              <w:outlineLvl w:val="0"/>
              <w:rPr>
                <w:rFonts w:ascii="David" w:eastAsia="PMingLiU" w:hAnsi="David"/>
                <w:b/>
                <w:bCs/>
                <w:szCs w:val="20"/>
                <w:lang w:eastAsia="he-IL"/>
              </w:rPr>
            </w:pPr>
          </w:p>
        </w:tc>
      </w:tr>
      <w:tr w:rsidR="002B7801" w:rsidRPr="003339C2" w14:paraId="4DB05AAC" w14:textId="77777777" w:rsidTr="00815C61">
        <w:trPr>
          <w:trHeight w:val="285"/>
        </w:trPr>
        <w:tc>
          <w:tcPr>
            <w:tcW w:w="3126" w:type="dxa"/>
            <w:vMerge/>
            <w:tcBorders>
              <w:top w:val="single" w:sz="12" w:space="0" w:color="auto"/>
              <w:left w:val="single" w:sz="12" w:space="0" w:color="auto"/>
              <w:bottom w:val="single" w:sz="12" w:space="0" w:color="auto"/>
              <w:right w:val="single" w:sz="12" w:space="0" w:color="auto"/>
            </w:tcBorders>
            <w:vAlign w:val="center"/>
          </w:tcPr>
          <w:p w14:paraId="6CA9BB98" w14:textId="77777777" w:rsidR="002B7801" w:rsidRPr="003339C2" w:rsidRDefault="002B7801" w:rsidP="00815C61">
            <w:pPr>
              <w:spacing w:after="0" w:line="240" w:lineRule="auto"/>
              <w:jc w:val="left"/>
              <w:rPr>
                <w:rFonts w:ascii="David" w:eastAsia="PMingLiU" w:hAnsi="David"/>
                <w:b/>
                <w:bCs/>
                <w:sz w:val="24"/>
                <w:lang w:eastAsia="he-IL"/>
              </w:rPr>
            </w:pPr>
          </w:p>
        </w:tc>
        <w:tc>
          <w:tcPr>
            <w:tcW w:w="1041" w:type="dxa"/>
            <w:vMerge/>
            <w:tcBorders>
              <w:top w:val="single" w:sz="12" w:space="0" w:color="auto"/>
              <w:left w:val="single" w:sz="12" w:space="0" w:color="auto"/>
              <w:bottom w:val="single" w:sz="12" w:space="0" w:color="auto"/>
              <w:right w:val="single" w:sz="12" w:space="0" w:color="auto"/>
            </w:tcBorders>
            <w:vAlign w:val="center"/>
          </w:tcPr>
          <w:p w14:paraId="468EB2F9" w14:textId="77777777" w:rsidR="002B7801" w:rsidRPr="003339C2" w:rsidRDefault="002B7801" w:rsidP="00815C61">
            <w:pPr>
              <w:spacing w:after="0" w:line="240" w:lineRule="auto"/>
              <w:jc w:val="left"/>
              <w:rPr>
                <w:rFonts w:ascii="David" w:eastAsia="PMingLiU" w:hAnsi="David"/>
                <w:b/>
                <w:bCs/>
                <w:szCs w:val="20"/>
                <w:lang w:eastAsia="he-IL"/>
              </w:rPr>
            </w:pPr>
          </w:p>
        </w:tc>
        <w:tc>
          <w:tcPr>
            <w:tcW w:w="1022" w:type="dxa"/>
            <w:vMerge/>
            <w:tcBorders>
              <w:top w:val="single" w:sz="12" w:space="0" w:color="auto"/>
              <w:left w:val="single" w:sz="12" w:space="0" w:color="auto"/>
              <w:bottom w:val="single" w:sz="12" w:space="0" w:color="auto"/>
              <w:right w:val="single" w:sz="12" w:space="0" w:color="auto"/>
            </w:tcBorders>
            <w:vAlign w:val="center"/>
          </w:tcPr>
          <w:p w14:paraId="6B74E4EE" w14:textId="77777777" w:rsidR="002B7801" w:rsidRPr="003339C2" w:rsidRDefault="002B7801" w:rsidP="00815C61">
            <w:pPr>
              <w:spacing w:after="0" w:line="240" w:lineRule="auto"/>
              <w:jc w:val="left"/>
              <w:rPr>
                <w:rFonts w:ascii="David" w:eastAsia="PMingLiU" w:hAnsi="David"/>
                <w:b/>
                <w:bCs/>
                <w:szCs w:val="20"/>
                <w:lang w:eastAsia="he-IL"/>
              </w:rPr>
            </w:pPr>
          </w:p>
        </w:tc>
        <w:tc>
          <w:tcPr>
            <w:tcW w:w="63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7E7F5C91" w14:textId="77777777" w:rsidR="002B7801" w:rsidRPr="003339C2" w:rsidRDefault="002B7801" w:rsidP="00815C61">
            <w:pPr>
              <w:spacing w:after="0" w:line="240" w:lineRule="auto"/>
              <w:jc w:val="left"/>
              <w:outlineLvl w:val="0"/>
              <w:rPr>
                <w:rFonts w:ascii="David" w:eastAsia="PMingLiU" w:hAnsi="David"/>
                <w:b/>
                <w:bCs/>
                <w:szCs w:val="20"/>
                <w:rtl/>
                <w:lang w:eastAsia="he-IL"/>
              </w:rPr>
            </w:pPr>
          </w:p>
          <w:p w14:paraId="770F2C45" w14:textId="77777777" w:rsidR="002B7801" w:rsidRPr="003339C2" w:rsidRDefault="002B7801" w:rsidP="00815C61">
            <w:pPr>
              <w:spacing w:after="0" w:line="240" w:lineRule="auto"/>
              <w:jc w:val="left"/>
              <w:outlineLvl w:val="0"/>
              <w:rPr>
                <w:rFonts w:ascii="David" w:eastAsia="PMingLiU" w:hAnsi="David"/>
                <w:b/>
                <w:bCs/>
                <w:szCs w:val="20"/>
                <w:rtl/>
                <w:lang w:eastAsia="he-IL"/>
              </w:rPr>
            </w:pPr>
            <w:r w:rsidRPr="003339C2">
              <w:rPr>
                <w:rFonts w:ascii="David" w:eastAsia="PMingLiU" w:hAnsi="David"/>
                <w:b/>
                <w:bCs/>
                <w:szCs w:val="20"/>
                <w:rtl/>
                <w:lang w:eastAsia="he-IL"/>
              </w:rPr>
              <w:t>תכן</w:t>
            </w:r>
          </w:p>
          <w:p w14:paraId="1C224E2D" w14:textId="77777777" w:rsidR="002B7801" w:rsidRPr="003339C2" w:rsidRDefault="002B7801" w:rsidP="00815C61">
            <w:pPr>
              <w:spacing w:after="0" w:line="240" w:lineRule="auto"/>
              <w:jc w:val="left"/>
              <w:outlineLvl w:val="0"/>
              <w:rPr>
                <w:rFonts w:ascii="David" w:eastAsia="PMingLiU" w:hAnsi="David"/>
                <w:b/>
                <w:bCs/>
                <w:szCs w:val="20"/>
                <w:lang w:eastAsia="he-IL"/>
              </w:rPr>
            </w:pPr>
            <w:r w:rsidRPr="003339C2">
              <w:rPr>
                <w:rFonts w:ascii="David" w:eastAsia="PMingLiU" w:hAnsi="David"/>
                <w:b/>
                <w:bCs/>
                <w:szCs w:val="20"/>
                <w:rtl/>
                <w:lang w:eastAsia="he-IL"/>
              </w:rPr>
              <w:t>מבנה</w:t>
            </w:r>
          </w:p>
        </w:tc>
        <w:tc>
          <w:tcPr>
            <w:tcW w:w="709"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6B1DD89B" w14:textId="77777777" w:rsidR="002B7801" w:rsidRPr="003339C2" w:rsidRDefault="002B7801" w:rsidP="00815C61">
            <w:pPr>
              <w:spacing w:after="0" w:line="240" w:lineRule="auto"/>
              <w:jc w:val="left"/>
              <w:outlineLvl w:val="0"/>
              <w:rPr>
                <w:rFonts w:ascii="David" w:eastAsia="PMingLiU" w:hAnsi="David"/>
                <w:b/>
                <w:bCs/>
                <w:szCs w:val="20"/>
                <w:rtl/>
                <w:lang w:eastAsia="he-IL"/>
              </w:rPr>
            </w:pPr>
          </w:p>
          <w:p w14:paraId="730B9E5A" w14:textId="77777777" w:rsidR="002B7801" w:rsidRPr="003339C2" w:rsidRDefault="002B7801" w:rsidP="00815C61">
            <w:pPr>
              <w:spacing w:after="0" w:line="240" w:lineRule="auto"/>
              <w:jc w:val="left"/>
              <w:outlineLvl w:val="0"/>
              <w:rPr>
                <w:rFonts w:ascii="David" w:eastAsia="PMingLiU" w:hAnsi="David"/>
                <w:b/>
                <w:bCs/>
                <w:szCs w:val="20"/>
                <w:rtl/>
                <w:lang w:eastAsia="he-IL"/>
              </w:rPr>
            </w:pPr>
            <w:r w:rsidRPr="003339C2">
              <w:rPr>
                <w:rFonts w:ascii="David" w:eastAsia="PMingLiU" w:hAnsi="David"/>
                <w:b/>
                <w:bCs/>
                <w:szCs w:val="20"/>
                <w:rtl/>
                <w:lang w:eastAsia="he-IL"/>
              </w:rPr>
              <w:t>ביסוס</w:t>
            </w:r>
          </w:p>
          <w:p w14:paraId="1FC6E034" w14:textId="77777777" w:rsidR="002B7801" w:rsidRPr="003339C2" w:rsidRDefault="002B7801" w:rsidP="00815C61">
            <w:pPr>
              <w:spacing w:after="0" w:line="240" w:lineRule="auto"/>
              <w:jc w:val="left"/>
              <w:outlineLvl w:val="0"/>
              <w:rPr>
                <w:rFonts w:ascii="David" w:eastAsia="PMingLiU" w:hAnsi="David"/>
                <w:b/>
                <w:bCs/>
                <w:szCs w:val="20"/>
                <w:lang w:eastAsia="he-IL"/>
              </w:rPr>
            </w:pPr>
          </w:p>
        </w:tc>
        <w:tc>
          <w:tcPr>
            <w:tcW w:w="709"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2B93E7F5" w14:textId="77777777" w:rsidR="002B7801" w:rsidRPr="003339C2" w:rsidRDefault="002B7801" w:rsidP="00815C61">
            <w:pPr>
              <w:spacing w:after="0" w:line="240" w:lineRule="auto"/>
              <w:jc w:val="left"/>
              <w:outlineLvl w:val="0"/>
              <w:rPr>
                <w:rFonts w:ascii="David" w:eastAsia="PMingLiU" w:hAnsi="David"/>
                <w:b/>
                <w:bCs/>
                <w:szCs w:val="20"/>
                <w:rtl/>
                <w:lang w:eastAsia="he-IL"/>
              </w:rPr>
            </w:pPr>
          </w:p>
          <w:p w14:paraId="64367D44" w14:textId="77777777" w:rsidR="002B7801" w:rsidRPr="003339C2" w:rsidRDefault="002B7801" w:rsidP="00815C61">
            <w:pPr>
              <w:spacing w:after="0" w:line="240" w:lineRule="auto"/>
              <w:jc w:val="left"/>
              <w:outlineLvl w:val="0"/>
              <w:rPr>
                <w:rFonts w:ascii="David" w:eastAsia="PMingLiU" w:hAnsi="David"/>
                <w:b/>
                <w:bCs/>
                <w:szCs w:val="20"/>
                <w:rtl/>
                <w:lang w:eastAsia="he-IL"/>
              </w:rPr>
            </w:pPr>
            <w:r w:rsidRPr="003339C2">
              <w:rPr>
                <w:rFonts w:ascii="David" w:eastAsia="PMingLiU" w:hAnsi="David"/>
                <w:b/>
                <w:bCs/>
                <w:szCs w:val="20"/>
                <w:rtl/>
                <w:lang w:eastAsia="he-IL"/>
              </w:rPr>
              <w:t>מבנים</w:t>
            </w:r>
          </w:p>
          <w:p w14:paraId="19707CB0" w14:textId="77777777" w:rsidR="002B7801" w:rsidRPr="003339C2" w:rsidRDefault="002B7801" w:rsidP="00815C61">
            <w:pPr>
              <w:spacing w:after="0" w:line="240" w:lineRule="auto"/>
              <w:jc w:val="left"/>
              <w:outlineLvl w:val="0"/>
              <w:rPr>
                <w:rFonts w:ascii="David" w:eastAsia="PMingLiU" w:hAnsi="David"/>
                <w:b/>
                <w:bCs/>
                <w:szCs w:val="20"/>
                <w:lang w:eastAsia="he-IL"/>
              </w:rPr>
            </w:pPr>
          </w:p>
        </w:tc>
        <w:tc>
          <w:tcPr>
            <w:tcW w:w="1951" w:type="dxa"/>
            <w:vMerge/>
            <w:tcBorders>
              <w:top w:val="single" w:sz="12" w:space="0" w:color="auto"/>
              <w:left w:val="single" w:sz="12" w:space="0" w:color="auto"/>
              <w:right w:val="single" w:sz="12" w:space="0" w:color="auto"/>
            </w:tcBorders>
            <w:vAlign w:val="center"/>
          </w:tcPr>
          <w:p w14:paraId="0B6C1D65" w14:textId="77777777" w:rsidR="002B7801" w:rsidRPr="003339C2" w:rsidRDefault="002B7801" w:rsidP="00815C61">
            <w:pPr>
              <w:spacing w:after="0" w:line="240" w:lineRule="auto"/>
              <w:jc w:val="left"/>
              <w:rPr>
                <w:rFonts w:ascii="David" w:eastAsia="PMingLiU" w:hAnsi="David"/>
                <w:b/>
                <w:bCs/>
                <w:szCs w:val="20"/>
                <w:lang w:eastAsia="he-IL"/>
              </w:rPr>
            </w:pPr>
          </w:p>
        </w:tc>
      </w:tr>
      <w:tr w:rsidR="002B7801" w:rsidRPr="003339C2" w14:paraId="4717097E" w14:textId="77777777" w:rsidTr="00815C61">
        <w:trPr>
          <w:trHeight w:val="285"/>
        </w:trPr>
        <w:tc>
          <w:tcPr>
            <w:tcW w:w="3126" w:type="dxa"/>
            <w:vMerge/>
            <w:tcBorders>
              <w:top w:val="single" w:sz="12" w:space="0" w:color="auto"/>
              <w:left w:val="single" w:sz="12" w:space="0" w:color="auto"/>
              <w:bottom w:val="single" w:sz="12" w:space="0" w:color="auto"/>
              <w:right w:val="single" w:sz="12" w:space="0" w:color="auto"/>
            </w:tcBorders>
            <w:vAlign w:val="center"/>
          </w:tcPr>
          <w:p w14:paraId="01934E0E" w14:textId="77777777" w:rsidR="002B7801" w:rsidRPr="003339C2" w:rsidRDefault="002B7801" w:rsidP="00815C61">
            <w:pPr>
              <w:spacing w:after="0" w:line="240" w:lineRule="auto"/>
              <w:jc w:val="left"/>
              <w:rPr>
                <w:rFonts w:ascii="David" w:eastAsia="PMingLiU" w:hAnsi="David"/>
                <w:b/>
                <w:bCs/>
                <w:sz w:val="24"/>
                <w:lang w:eastAsia="he-IL"/>
              </w:rPr>
            </w:pPr>
          </w:p>
        </w:tc>
        <w:tc>
          <w:tcPr>
            <w:tcW w:w="1041" w:type="dxa"/>
            <w:vMerge/>
            <w:tcBorders>
              <w:top w:val="single" w:sz="12" w:space="0" w:color="auto"/>
              <w:left w:val="single" w:sz="12" w:space="0" w:color="auto"/>
              <w:bottom w:val="single" w:sz="12" w:space="0" w:color="auto"/>
              <w:right w:val="single" w:sz="12" w:space="0" w:color="auto"/>
            </w:tcBorders>
            <w:vAlign w:val="center"/>
          </w:tcPr>
          <w:p w14:paraId="0B263333" w14:textId="77777777" w:rsidR="002B7801" w:rsidRPr="003339C2" w:rsidRDefault="002B7801" w:rsidP="00815C61">
            <w:pPr>
              <w:spacing w:after="0" w:line="240" w:lineRule="auto"/>
              <w:jc w:val="left"/>
              <w:rPr>
                <w:rFonts w:ascii="David" w:eastAsia="PMingLiU" w:hAnsi="David"/>
                <w:b/>
                <w:bCs/>
                <w:szCs w:val="20"/>
                <w:lang w:eastAsia="he-IL"/>
              </w:rPr>
            </w:pPr>
          </w:p>
        </w:tc>
        <w:tc>
          <w:tcPr>
            <w:tcW w:w="1022" w:type="dxa"/>
            <w:vMerge/>
            <w:tcBorders>
              <w:top w:val="single" w:sz="12" w:space="0" w:color="auto"/>
              <w:left w:val="single" w:sz="12" w:space="0" w:color="auto"/>
              <w:bottom w:val="single" w:sz="12" w:space="0" w:color="auto"/>
              <w:right w:val="single" w:sz="12" w:space="0" w:color="auto"/>
            </w:tcBorders>
            <w:vAlign w:val="center"/>
          </w:tcPr>
          <w:p w14:paraId="5386E346" w14:textId="77777777" w:rsidR="002B7801" w:rsidRPr="003339C2" w:rsidRDefault="002B7801" w:rsidP="00815C61">
            <w:pPr>
              <w:spacing w:after="0" w:line="240" w:lineRule="auto"/>
              <w:jc w:val="left"/>
              <w:rPr>
                <w:rFonts w:ascii="David" w:eastAsia="PMingLiU" w:hAnsi="David"/>
                <w:b/>
                <w:bCs/>
                <w:szCs w:val="20"/>
                <w:lang w:eastAsia="he-IL"/>
              </w:rPr>
            </w:pPr>
          </w:p>
        </w:tc>
        <w:tc>
          <w:tcPr>
            <w:tcW w:w="635" w:type="dxa"/>
            <w:vMerge/>
            <w:tcBorders>
              <w:top w:val="single" w:sz="4" w:space="0" w:color="auto"/>
              <w:left w:val="single" w:sz="12" w:space="0" w:color="auto"/>
              <w:bottom w:val="single" w:sz="12" w:space="0" w:color="auto"/>
              <w:right w:val="single" w:sz="12" w:space="0" w:color="auto"/>
            </w:tcBorders>
            <w:vAlign w:val="center"/>
          </w:tcPr>
          <w:p w14:paraId="78C9DF29"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vMerge/>
            <w:tcBorders>
              <w:top w:val="single" w:sz="4" w:space="0" w:color="auto"/>
              <w:left w:val="single" w:sz="12" w:space="0" w:color="auto"/>
              <w:bottom w:val="single" w:sz="12" w:space="0" w:color="auto"/>
              <w:right w:val="single" w:sz="12" w:space="0" w:color="auto"/>
            </w:tcBorders>
            <w:vAlign w:val="center"/>
          </w:tcPr>
          <w:p w14:paraId="7383319C"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vMerge/>
            <w:tcBorders>
              <w:top w:val="single" w:sz="4" w:space="0" w:color="auto"/>
              <w:left w:val="single" w:sz="12" w:space="0" w:color="auto"/>
              <w:bottom w:val="single" w:sz="12" w:space="0" w:color="auto"/>
              <w:right w:val="single" w:sz="12" w:space="0" w:color="auto"/>
            </w:tcBorders>
            <w:vAlign w:val="center"/>
          </w:tcPr>
          <w:p w14:paraId="0B13287C" w14:textId="77777777" w:rsidR="002B7801" w:rsidRPr="003339C2" w:rsidRDefault="002B7801" w:rsidP="00815C61">
            <w:pPr>
              <w:spacing w:after="0" w:line="240" w:lineRule="auto"/>
              <w:jc w:val="left"/>
              <w:rPr>
                <w:rFonts w:ascii="David" w:eastAsia="PMingLiU" w:hAnsi="David"/>
                <w:b/>
                <w:bCs/>
                <w:szCs w:val="20"/>
                <w:lang w:eastAsia="he-IL"/>
              </w:rPr>
            </w:pPr>
          </w:p>
        </w:tc>
        <w:tc>
          <w:tcPr>
            <w:tcW w:w="1951" w:type="dxa"/>
            <w:vMerge/>
            <w:tcBorders>
              <w:left w:val="single" w:sz="12" w:space="0" w:color="auto"/>
              <w:right w:val="single" w:sz="12" w:space="0" w:color="auto"/>
            </w:tcBorders>
            <w:vAlign w:val="center"/>
          </w:tcPr>
          <w:p w14:paraId="7904C56E" w14:textId="77777777" w:rsidR="002B7801" w:rsidRPr="003339C2" w:rsidRDefault="002B7801" w:rsidP="00815C61">
            <w:pPr>
              <w:spacing w:after="0" w:line="240" w:lineRule="auto"/>
              <w:jc w:val="left"/>
              <w:rPr>
                <w:rFonts w:ascii="David" w:eastAsia="PMingLiU" w:hAnsi="David"/>
                <w:b/>
                <w:bCs/>
                <w:szCs w:val="20"/>
                <w:lang w:eastAsia="he-IL"/>
              </w:rPr>
            </w:pPr>
          </w:p>
        </w:tc>
      </w:tr>
      <w:tr w:rsidR="002B7801" w:rsidRPr="003339C2" w14:paraId="2C96D998" w14:textId="77777777" w:rsidTr="00815C61">
        <w:trPr>
          <w:trHeight w:val="285"/>
        </w:trPr>
        <w:tc>
          <w:tcPr>
            <w:tcW w:w="3126" w:type="dxa"/>
            <w:vMerge/>
            <w:tcBorders>
              <w:top w:val="single" w:sz="12" w:space="0" w:color="auto"/>
              <w:left w:val="single" w:sz="12" w:space="0" w:color="auto"/>
              <w:bottom w:val="single" w:sz="12" w:space="0" w:color="auto"/>
              <w:right w:val="single" w:sz="12" w:space="0" w:color="auto"/>
            </w:tcBorders>
            <w:vAlign w:val="center"/>
          </w:tcPr>
          <w:p w14:paraId="59D3FC6A" w14:textId="77777777" w:rsidR="002B7801" w:rsidRPr="003339C2" w:rsidRDefault="002B7801" w:rsidP="00815C61">
            <w:pPr>
              <w:spacing w:after="0" w:line="240" w:lineRule="auto"/>
              <w:jc w:val="left"/>
              <w:rPr>
                <w:rFonts w:ascii="David" w:eastAsia="PMingLiU" w:hAnsi="David"/>
                <w:b/>
                <w:bCs/>
                <w:sz w:val="24"/>
                <w:lang w:eastAsia="he-IL"/>
              </w:rPr>
            </w:pPr>
          </w:p>
        </w:tc>
        <w:tc>
          <w:tcPr>
            <w:tcW w:w="1041" w:type="dxa"/>
            <w:vMerge/>
            <w:tcBorders>
              <w:top w:val="single" w:sz="12" w:space="0" w:color="auto"/>
              <w:left w:val="single" w:sz="12" w:space="0" w:color="auto"/>
              <w:bottom w:val="single" w:sz="12" w:space="0" w:color="auto"/>
              <w:right w:val="single" w:sz="12" w:space="0" w:color="auto"/>
            </w:tcBorders>
            <w:vAlign w:val="center"/>
          </w:tcPr>
          <w:p w14:paraId="34875FF3" w14:textId="77777777" w:rsidR="002B7801" w:rsidRPr="003339C2" w:rsidRDefault="002B7801" w:rsidP="00815C61">
            <w:pPr>
              <w:spacing w:after="0" w:line="240" w:lineRule="auto"/>
              <w:jc w:val="left"/>
              <w:rPr>
                <w:rFonts w:ascii="David" w:eastAsia="PMingLiU" w:hAnsi="David"/>
                <w:b/>
                <w:bCs/>
                <w:szCs w:val="20"/>
                <w:lang w:eastAsia="he-IL"/>
              </w:rPr>
            </w:pPr>
          </w:p>
        </w:tc>
        <w:tc>
          <w:tcPr>
            <w:tcW w:w="1022" w:type="dxa"/>
            <w:vMerge/>
            <w:tcBorders>
              <w:top w:val="single" w:sz="12" w:space="0" w:color="auto"/>
              <w:left w:val="single" w:sz="12" w:space="0" w:color="auto"/>
              <w:bottom w:val="single" w:sz="12" w:space="0" w:color="auto"/>
              <w:right w:val="single" w:sz="12" w:space="0" w:color="auto"/>
            </w:tcBorders>
            <w:vAlign w:val="center"/>
          </w:tcPr>
          <w:p w14:paraId="4878C744" w14:textId="77777777" w:rsidR="002B7801" w:rsidRPr="003339C2" w:rsidRDefault="002B7801" w:rsidP="00815C61">
            <w:pPr>
              <w:spacing w:after="0" w:line="240" w:lineRule="auto"/>
              <w:jc w:val="left"/>
              <w:rPr>
                <w:rFonts w:ascii="David" w:eastAsia="PMingLiU" w:hAnsi="David"/>
                <w:b/>
                <w:bCs/>
                <w:szCs w:val="20"/>
                <w:lang w:eastAsia="he-IL"/>
              </w:rPr>
            </w:pPr>
          </w:p>
        </w:tc>
        <w:tc>
          <w:tcPr>
            <w:tcW w:w="635" w:type="dxa"/>
            <w:vMerge/>
            <w:tcBorders>
              <w:top w:val="single" w:sz="4" w:space="0" w:color="auto"/>
              <w:left w:val="single" w:sz="12" w:space="0" w:color="auto"/>
              <w:bottom w:val="single" w:sz="12" w:space="0" w:color="auto"/>
              <w:right w:val="single" w:sz="12" w:space="0" w:color="auto"/>
            </w:tcBorders>
            <w:vAlign w:val="center"/>
          </w:tcPr>
          <w:p w14:paraId="5C815B4F"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vMerge/>
            <w:tcBorders>
              <w:top w:val="single" w:sz="4" w:space="0" w:color="auto"/>
              <w:left w:val="single" w:sz="12" w:space="0" w:color="auto"/>
              <w:bottom w:val="single" w:sz="12" w:space="0" w:color="auto"/>
              <w:right w:val="single" w:sz="12" w:space="0" w:color="auto"/>
            </w:tcBorders>
            <w:vAlign w:val="center"/>
          </w:tcPr>
          <w:p w14:paraId="6998DD35"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vMerge/>
            <w:tcBorders>
              <w:top w:val="single" w:sz="4" w:space="0" w:color="auto"/>
              <w:left w:val="single" w:sz="12" w:space="0" w:color="auto"/>
              <w:bottom w:val="single" w:sz="12" w:space="0" w:color="auto"/>
              <w:right w:val="single" w:sz="12" w:space="0" w:color="auto"/>
            </w:tcBorders>
            <w:vAlign w:val="center"/>
          </w:tcPr>
          <w:p w14:paraId="286B2F98" w14:textId="77777777" w:rsidR="002B7801" w:rsidRPr="003339C2" w:rsidRDefault="002B7801" w:rsidP="00815C61">
            <w:pPr>
              <w:spacing w:after="0" w:line="240" w:lineRule="auto"/>
              <w:jc w:val="left"/>
              <w:rPr>
                <w:rFonts w:ascii="David" w:eastAsia="PMingLiU" w:hAnsi="David"/>
                <w:b/>
                <w:bCs/>
                <w:szCs w:val="20"/>
                <w:lang w:eastAsia="he-IL"/>
              </w:rPr>
            </w:pPr>
          </w:p>
        </w:tc>
        <w:tc>
          <w:tcPr>
            <w:tcW w:w="1951" w:type="dxa"/>
            <w:vMerge/>
            <w:tcBorders>
              <w:left w:val="single" w:sz="12" w:space="0" w:color="auto"/>
              <w:right w:val="single" w:sz="12" w:space="0" w:color="auto"/>
            </w:tcBorders>
            <w:vAlign w:val="center"/>
          </w:tcPr>
          <w:p w14:paraId="330D9EEE" w14:textId="77777777" w:rsidR="002B7801" w:rsidRPr="003339C2" w:rsidRDefault="002B7801" w:rsidP="00815C61">
            <w:pPr>
              <w:spacing w:after="0" w:line="240" w:lineRule="auto"/>
              <w:jc w:val="left"/>
              <w:rPr>
                <w:rFonts w:ascii="David" w:eastAsia="PMingLiU" w:hAnsi="David"/>
                <w:b/>
                <w:bCs/>
                <w:szCs w:val="20"/>
                <w:lang w:eastAsia="he-IL"/>
              </w:rPr>
            </w:pPr>
          </w:p>
        </w:tc>
      </w:tr>
      <w:tr w:rsidR="002B7801" w:rsidRPr="003339C2" w14:paraId="5D7DE9EF" w14:textId="77777777" w:rsidTr="00815C61">
        <w:trPr>
          <w:trHeight w:val="276"/>
        </w:trPr>
        <w:tc>
          <w:tcPr>
            <w:tcW w:w="3126" w:type="dxa"/>
            <w:vMerge/>
            <w:tcBorders>
              <w:top w:val="single" w:sz="12" w:space="0" w:color="auto"/>
              <w:left w:val="single" w:sz="12" w:space="0" w:color="auto"/>
              <w:bottom w:val="single" w:sz="12" w:space="0" w:color="auto"/>
              <w:right w:val="single" w:sz="12" w:space="0" w:color="auto"/>
            </w:tcBorders>
            <w:vAlign w:val="center"/>
          </w:tcPr>
          <w:p w14:paraId="32265A7C" w14:textId="77777777" w:rsidR="002B7801" w:rsidRPr="003339C2" w:rsidRDefault="002B7801" w:rsidP="00815C61">
            <w:pPr>
              <w:spacing w:after="0" w:line="240" w:lineRule="auto"/>
              <w:jc w:val="left"/>
              <w:rPr>
                <w:rFonts w:ascii="David" w:eastAsia="PMingLiU" w:hAnsi="David"/>
                <w:b/>
                <w:bCs/>
                <w:sz w:val="24"/>
                <w:lang w:eastAsia="he-IL"/>
              </w:rPr>
            </w:pPr>
          </w:p>
        </w:tc>
        <w:tc>
          <w:tcPr>
            <w:tcW w:w="1041" w:type="dxa"/>
            <w:vMerge/>
            <w:tcBorders>
              <w:top w:val="single" w:sz="12" w:space="0" w:color="auto"/>
              <w:left w:val="single" w:sz="12" w:space="0" w:color="auto"/>
              <w:bottom w:val="single" w:sz="12" w:space="0" w:color="auto"/>
              <w:right w:val="single" w:sz="12" w:space="0" w:color="auto"/>
            </w:tcBorders>
            <w:vAlign w:val="center"/>
          </w:tcPr>
          <w:p w14:paraId="046A1EB8" w14:textId="77777777" w:rsidR="002B7801" w:rsidRPr="003339C2" w:rsidRDefault="002B7801" w:rsidP="00815C61">
            <w:pPr>
              <w:spacing w:after="0" w:line="240" w:lineRule="auto"/>
              <w:jc w:val="left"/>
              <w:rPr>
                <w:rFonts w:ascii="David" w:eastAsia="PMingLiU" w:hAnsi="David"/>
                <w:b/>
                <w:bCs/>
                <w:szCs w:val="20"/>
                <w:lang w:eastAsia="he-IL"/>
              </w:rPr>
            </w:pPr>
          </w:p>
        </w:tc>
        <w:tc>
          <w:tcPr>
            <w:tcW w:w="1022" w:type="dxa"/>
            <w:vMerge/>
            <w:tcBorders>
              <w:top w:val="single" w:sz="12" w:space="0" w:color="auto"/>
              <w:left w:val="single" w:sz="12" w:space="0" w:color="auto"/>
              <w:bottom w:val="single" w:sz="12" w:space="0" w:color="auto"/>
              <w:right w:val="single" w:sz="12" w:space="0" w:color="auto"/>
            </w:tcBorders>
            <w:vAlign w:val="center"/>
          </w:tcPr>
          <w:p w14:paraId="762919E2" w14:textId="77777777" w:rsidR="002B7801" w:rsidRPr="003339C2" w:rsidRDefault="002B7801" w:rsidP="00815C61">
            <w:pPr>
              <w:spacing w:after="0" w:line="240" w:lineRule="auto"/>
              <w:jc w:val="left"/>
              <w:rPr>
                <w:rFonts w:ascii="David" w:eastAsia="PMingLiU" w:hAnsi="David"/>
                <w:b/>
                <w:bCs/>
                <w:szCs w:val="20"/>
                <w:lang w:eastAsia="he-IL"/>
              </w:rPr>
            </w:pPr>
          </w:p>
        </w:tc>
        <w:tc>
          <w:tcPr>
            <w:tcW w:w="635" w:type="dxa"/>
            <w:vMerge/>
            <w:tcBorders>
              <w:top w:val="single" w:sz="4" w:space="0" w:color="auto"/>
              <w:left w:val="single" w:sz="12" w:space="0" w:color="auto"/>
              <w:bottom w:val="single" w:sz="12" w:space="0" w:color="auto"/>
              <w:right w:val="single" w:sz="12" w:space="0" w:color="auto"/>
            </w:tcBorders>
            <w:vAlign w:val="center"/>
          </w:tcPr>
          <w:p w14:paraId="21D2F747"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vMerge/>
            <w:tcBorders>
              <w:top w:val="single" w:sz="4" w:space="0" w:color="auto"/>
              <w:left w:val="single" w:sz="12" w:space="0" w:color="auto"/>
              <w:bottom w:val="single" w:sz="12" w:space="0" w:color="auto"/>
              <w:right w:val="single" w:sz="12" w:space="0" w:color="auto"/>
            </w:tcBorders>
            <w:vAlign w:val="center"/>
          </w:tcPr>
          <w:p w14:paraId="35652228"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vMerge/>
            <w:tcBorders>
              <w:top w:val="single" w:sz="4" w:space="0" w:color="auto"/>
              <w:left w:val="single" w:sz="12" w:space="0" w:color="auto"/>
              <w:bottom w:val="single" w:sz="12" w:space="0" w:color="auto"/>
              <w:right w:val="single" w:sz="12" w:space="0" w:color="auto"/>
            </w:tcBorders>
            <w:vAlign w:val="center"/>
          </w:tcPr>
          <w:p w14:paraId="03DC1753" w14:textId="77777777" w:rsidR="002B7801" w:rsidRPr="003339C2" w:rsidRDefault="002B7801" w:rsidP="00815C61">
            <w:pPr>
              <w:spacing w:after="0" w:line="240" w:lineRule="auto"/>
              <w:jc w:val="left"/>
              <w:rPr>
                <w:rFonts w:ascii="David" w:eastAsia="PMingLiU" w:hAnsi="David"/>
                <w:b/>
                <w:bCs/>
                <w:szCs w:val="20"/>
                <w:lang w:eastAsia="he-IL"/>
              </w:rPr>
            </w:pPr>
          </w:p>
        </w:tc>
        <w:tc>
          <w:tcPr>
            <w:tcW w:w="1951" w:type="dxa"/>
            <w:vMerge/>
            <w:tcBorders>
              <w:left w:val="single" w:sz="12" w:space="0" w:color="auto"/>
              <w:bottom w:val="single" w:sz="12" w:space="0" w:color="auto"/>
              <w:right w:val="single" w:sz="12" w:space="0" w:color="auto"/>
            </w:tcBorders>
            <w:vAlign w:val="center"/>
          </w:tcPr>
          <w:p w14:paraId="2D7786DF" w14:textId="77777777" w:rsidR="002B7801" w:rsidRPr="003339C2" w:rsidRDefault="002B7801" w:rsidP="00815C61">
            <w:pPr>
              <w:spacing w:after="0" w:line="240" w:lineRule="auto"/>
              <w:jc w:val="left"/>
              <w:rPr>
                <w:rFonts w:ascii="David" w:eastAsia="PMingLiU" w:hAnsi="David"/>
                <w:b/>
                <w:bCs/>
                <w:szCs w:val="20"/>
                <w:lang w:eastAsia="he-IL"/>
              </w:rPr>
            </w:pPr>
          </w:p>
        </w:tc>
      </w:tr>
      <w:tr w:rsidR="002B7801" w:rsidRPr="003339C2" w14:paraId="69EDF30C" w14:textId="77777777" w:rsidTr="00815C61">
        <w:trPr>
          <w:trHeight w:val="300"/>
        </w:trPr>
        <w:tc>
          <w:tcPr>
            <w:tcW w:w="9193" w:type="dxa"/>
            <w:gridSpan w:val="7"/>
            <w:tcBorders>
              <w:top w:val="single" w:sz="12" w:space="0" w:color="auto"/>
              <w:left w:val="single" w:sz="12" w:space="0" w:color="auto"/>
              <w:bottom w:val="single" w:sz="12" w:space="0" w:color="auto"/>
              <w:right w:val="single" w:sz="12" w:space="0" w:color="auto"/>
            </w:tcBorders>
            <w:shd w:val="clear" w:color="auto" w:fill="auto"/>
            <w:vAlign w:val="bottom"/>
          </w:tcPr>
          <w:p w14:paraId="42845642" w14:textId="77777777" w:rsidR="002B7801" w:rsidRPr="003339C2" w:rsidRDefault="002B7801" w:rsidP="00815C61">
            <w:pPr>
              <w:spacing w:after="0" w:line="240" w:lineRule="auto"/>
              <w:jc w:val="left"/>
              <w:rPr>
                <w:rFonts w:ascii="David" w:eastAsia="PMingLiU" w:hAnsi="David"/>
                <w:b/>
                <w:bCs/>
                <w:szCs w:val="20"/>
                <w:lang w:eastAsia="he-IL"/>
              </w:rPr>
            </w:pPr>
            <w:r w:rsidRPr="003339C2">
              <w:rPr>
                <w:rFonts w:ascii="David" w:eastAsia="PMingLiU" w:hAnsi="David"/>
                <w:b/>
                <w:bCs/>
                <w:sz w:val="24"/>
                <w:rtl/>
                <w:lang w:eastAsia="he-IL"/>
              </w:rPr>
              <w:t>כללי</w:t>
            </w:r>
          </w:p>
        </w:tc>
      </w:tr>
      <w:tr w:rsidR="002B7801" w:rsidRPr="003339C2" w14:paraId="11627499" w14:textId="77777777" w:rsidTr="00815C61">
        <w:trPr>
          <w:trHeight w:val="315"/>
        </w:trPr>
        <w:tc>
          <w:tcPr>
            <w:tcW w:w="3126" w:type="dxa"/>
            <w:tcBorders>
              <w:top w:val="single" w:sz="12" w:space="0" w:color="auto"/>
              <w:left w:val="single" w:sz="12" w:space="0" w:color="auto"/>
              <w:bottom w:val="single" w:sz="6" w:space="0" w:color="auto"/>
              <w:right w:val="single" w:sz="12" w:space="0" w:color="auto"/>
            </w:tcBorders>
            <w:shd w:val="clear" w:color="auto" w:fill="auto"/>
            <w:noWrap/>
            <w:vAlign w:val="bottom"/>
          </w:tcPr>
          <w:p w14:paraId="689201BA"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דיון ראשון לפרויקט</w:t>
            </w:r>
          </w:p>
        </w:tc>
        <w:tc>
          <w:tcPr>
            <w:tcW w:w="1041" w:type="dxa"/>
            <w:tcBorders>
              <w:top w:val="single" w:sz="12" w:space="0" w:color="auto"/>
              <w:left w:val="single" w:sz="12" w:space="0" w:color="auto"/>
              <w:bottom w:val="single" w:sz="6" w:space="0" w:color="auto"/>
              <w:right w:val="single" w:sz="8" w:space="0" w:color="auto"/>
            </w:tcBorders>
            <w:shd w:val="clear" w:color="auto" w:fill="auto"/>
            <w:noWrap/>
            <w:vAlign w:val="bottom"/>
          </w:tcPr>
          <w:p w14:paraId="44592BC4" w14:textId="77777777" w:rsidR="002B7801" w:rsidRPr="003339C2" w:rsidRDefault="002B7801" w:rsidP="00815C61">
            <w:pPr>
              <w:spacing w:after="0" w:line="240" w:lineRule="auto"/>
              <w:jc w:val="left"/>
              <w:rPr>
                <w:rFonts w:ascii="David" w:eastAsia="PMingLiU" w:hAnsi="David"/>
                <w:color w:val="000000"/>
                <w:sz w:val="24"/>
                <w:lang w:eastAsia="he-IL"/>
              </w:rPr>
            </w:pPr>
          </w:p>
        </w:tc>
        <w:tc>
          <w:tcPr>
            <w:tcW w:w="1022" w:type="dxa"/>
            <w:tcBorders>
              <w:top w:val="single" w:sz="12" w:space="0" w:color="auto"/>
              <w:left w:val="single" w:sz="8" w:space="0" w:color="auto"/>
              <w:bottom w:val="single" w:sz="6" w:space="0" w:color="auto"/>
              <w:right w:val="single" w:sz="8" w:space="0" w:color="auto"/>
            </w:tcBorders>
            <w:shd w:val="clear" w:color="auto" w:fill="auto"/>
            <w:noWrap/>
            <w:vAlign w:val="bottom"/>
          </w:tcPr>
          <w:p w14:paraId="2BF0C6F6"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635" w:type="dxa"/>
            <w:tcBorders>
              <w:top w:val="single" w:sz="12" w:space="0" w:color="auto"/>
              <w:left w:val="single" w:sz="8" w:space="0" w:color="auto"/>
              <w:bottom w:val="single" w:sz="6" w:space="0" w:color="auto"/>
              <w:right w:val="single" w:sz="8" w:space="0" w:color="auto"/>
            </w:tcBorders>
            <w:shd w:val="clear" w:color="auto" w:fill="C0C0C0"/>
            <w:noWrap/>
            <w:vAlign w:val="bottom"/>
          </w:tcPr>
          <w:p w14:paraId="4F0D8D27"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709" w:type="dxa"/>
            <w:tcBorders>
              <w:top w:val="single" w:sz="12" w:space="0" w:color="auto"/>
              <w:left w:val="single" w:sz="8" w:space="0" w:color="auto"/>
              <w:bottom w:val="single" w:sz="6" w:space="0" w:color="auto"/>
              <w:right w:val="single" w:sz="8" w:space="0" w:color="auto"/>
            </w:tcBorders>
            <w:shd w:val="clear" w:color="auto" w:fill="C0C0C0"/>
            <w:noWrap/>
            <w:vAlign w:val="bottom"/>
          </w:tcPr>
          <w:p w14:paraId="55ECFD70"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709" w:type="dxa"/>
            <w:tcBorders>
              <w:top w:val="single" w:sz="12" w:space="0" w:color="auto"/>
              <w:left w:val="single" w:sz="8" w:space="0" w:color="auto"/>
              <w:bottom w:val="single" w:sz="6" w:space="0" w:color="auto"/>
              <w:right w:val="single" w:sz="12" w:space="0" w:color="auto"/>
            </w:tcBorders>
            <w:shd w:val="clear" w:color="auto" w:fill="C0C0C0"/>
            <w:noWrap/>
            <w:vAlign w:val="bottom"/>
          </w:tcPr>
          <w:p w14:paraId="7FC39D95"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1951" w:type="dxa"/>
            <w:tcBorders>
              <w:top w:val="single" w:sz="12" w:space="0" w:color="auto"/>
              <w:left w:val="single" w:sz="12" w:space="0" w:color="auto"/>
              <w:bottom w:val="single" w:sz="6" w:space="0" w:color="auto"/>
              <w:right w:val="single" w:sz="12" w:space="0" w:color="auto"/>
            </w:tcBorders>
            <w:shd w:val="clear" w:color="auto" w:fill="auto"/>
            <w:noWrap/>
            <w:vAlign w:val="bottom"/>
          </w:tcPr>
          <w:p w14:paraId="0E814C8D"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16B14543" w14:textId="77777777" w:rsidTr="00815C61">
        <w:trPr>
          <w:trHeight w:val="315"/>
        </w:trPr>
        <w:tc>
          <w:tcPr>
            <w:tcW w:w="312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091FCDFA"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ביצוע קטע מבחן לכל שלב</w:t>
            </w:r>
          </w:p>
        </w:tc>
        <w:tc>
          <w:tcPr>
            <w:tcW w:w="1041" w:type="dxa"/>
            <w:tcBorders>
              <w:top w:val="single" w:sz="6" w:space="0" w:color="auto"/>
              <w:left w:val="single" w:sz="12" w:space="0" w:color="auto"/>
              <w:bottom w:val="single" w:sz="6" w:space="0" w:color="auto"/>
              <w:right w:val="single" w:sz="8" w:space="0" w:color="auto"/>
            </w:tcBorders>
            <w:shd w:val="clear" w:color="auto" w:fill="auto"/>
            <w:noWrap/>
            <w:vAlign w:val="bottom"/>
          </w:tcPr>
          <w:p w14:paraId="242DB2BC" w14:textId="77777777" w:rsidR="002B7801" w:rsidRPr="003339C2" w:rsidRDefault="002B7801" w:rsidP="00815C61">
            <w:pPr>
              <w:spacing w:after="0" w:line="240" w:lineRule="auto"/>
              <w:jc w:val="left"/>
              <w:rPr>
                <w:rFonts w:ascii="David" w:eastAsia="PMingLiU" w:hAnsi="David"/>
                <w:color w:val="000000"/>
                <w:sz w:val="24"/>
                <w:lang w:eastAsia="he-IL"/>
              </w:rPr>
            </w:pPr>
          </w:p>
        </w:tc>
        <w:tc>
          <w:tcPr>
            <w:tcW w:w="1022" w:type="dxa"/>
            <w:tcBorders>
              <w:top w:val="single" w:sz="6" w:space="0" w:color="auto"/>
              <w:left w:val="single" w:sz="8" w:space="0" w:color="auto"/>
              <w:bottom w:val="single" w:sz="6" w:space="0" w:color="auto"/>
              <w:right w:val="single" w:sz="8" w:space="0" w:color="auto"/>
            </w:tcBorders>
            <w:shd w:val="clear" w:color="auto" w:fill="auto"/>
            <w:noWrap/>
            <w:vAlign w:val="bottom"/>
          </w:tcPr>
          <w:p w14:paraId="082E91A5"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635" w:type="dxa"/>
            <w:tcBorders>
              <w:top w:val="single" w:sz="6" w:space="0" w:color="auto"/>
              <w:left w:val="single" w:sz="8" w:space="0" w:color="auto"/>
              <w:bottom w:val="single" w:sz="6" w:space="0" w:color="auto"/>
              <w:right w:val="single" w:sz="8" w:space="0" w:color="auto"/>
            </w:tcBorders>
            <w:shd w:val="clear" w:color="auto" w:fill="C0C0C0"/>
            <w:noWrap/>
            <w:vAlign w:val="bottom"/>
          </w:tcPr>
          <w:p w14:paraId="7D961505"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709" w:type="dxa"/>
            <w:tcBorders>
              <w:top w:val="single" w:sz="6" w:space="0" w:color="auto"/>
              <w:left w:val="single" w:sz="8" w:space="0" w:color="auto"/>
              <w:bottom w:val="single" w:sz="6" w:space="0" w:color="auto"/>
              <w:right w:val="single" w:sz="8" w:space="0" w:color="auto"/>
            </w:tcBorders>
            <w:shd w:val="clear" w:color="auto" w:fill="C0C0C0"/>
            <w:noWrap/>
            <w:vAlign w:val="bottom"/>
          </w:tcPr>
          <w:p w14:paraId="01B155DC"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709" w:type="dxa"/>
            <w:tcBorders>
              <w:top w:val="single" w:sz="6" w:space="0" w:color="auto"/>
              <w:left w:val="single" w:sz="8" w:space="0" w:color="auto"/>
              <w:bottom w:val="single" w:sz="6" w:space="0" w:color="auto"/>
              <w:right w:val="single" w:sz="12" w:space="0" w:color="auto"/>
            </w:tcBorders>
            <w:shd w:val="clear" w:color="auto" w:fill="C0C0C0"/>
            <w:noWrap/>
            <w:vAlign w:val="bottom"/>
          </w:tcPr>
          <w:p w14:paraId="0B3781E9"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195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6B7F88D5"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זימון מתכנן רלוונטי</w:t>
            </w:r>
          </w:p>
        </w:tc>
      </w:tr>
      <w:tr w:rsidR="002B7801" w:rsidRPr="003339C2" w14:paraId="3A088424" w14:textId="77777777" w:rsidTr="00815C61">
        <w:trPr>
          <w:trHeight w:val="315"/>
        </w:trPr>
        <w:tc>
          <w:tcPr>
            <w:tcW w:w="3126" w:type="dxa"/>
            <w:tcBorders>
              <w:top w:val="single" w:sz="6" w:space="0" w:color="auto"/>
              <w:left w:val="single" w:sz="12" w:space="0" w:color="auto"/>
              <w:bottom w:val="single" w:sz="12" w:space="0" w:color="auto"/>
              <w:right w:val="single" w:sz="12" w:space="0" w:color="auto"/>
            </w:tcBorders>
            <w:shd w:val="clear" w:color="auto" w:fill="auto"/>
            <w:noWrap/>
            <w:vAlign w:val="bottom"/>
          </w:tcPr>
          <w:p w14:paraId="29BAE9A4"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אי התאמה מרמת חומרה 3</w:t>
            </w:r>
          </w:p>
        </w:tc>
        <w:tc>
          <w:tcPr>
            <w:tcW w:w="1041" w:type="dxa"/>
            <w:tcBorders>
              <w:top w:val="single" w:sz="6" w:space="0" w:color="auto"/>
              <w:left w:val="single" w:sz="12" w:space="0" w:color="auto"/>
              <w:bottom w:val="single" w:sz="12" w:space="0" w:color="auto"/>
              <w:right w:val="single" w:sz="8" w:space="0" w:color="auto"/>
            </w:tcBorders>
            <w:shd w:val="clear" w:color="auto" w:fill="auto"/>
            <w:noWrap/>
            <w:vAlign w:val="bottom"/>
          </w:tcPr>
          <w:p w14:paraId="02A20B4E" w14:textId="77777777" w:rsidR="002B7801" w:rsidRPr="003339C2" w:rsidRDefault="002B7801" w:rsidP="00815C61">
            <w:pPr>
              <w:spacing w:after="0" w:line="240" w:lineRule="auto"/>
              <w:jc w:val="left"/>
              <w:rPr>
                <w:rFonts w:ascii="David" w:eastAsia="PMingLiU" w:hAnsi="David"/>
                <w:color w:val="000000"/>
                <w:sz w:val="24"/>
                <w:lang w:eastAsia="he-IL"/>
              </w:rPr>
            </w:pPr>
          </w:p>
        </w:tc>
        <w:tc>
          <w:tcPr>
            <w:tcW w:w="1022" w:type="dxa"/>
            <w:tcBorders>
              <w:top w:val="single" w:sz="6" w:space="0" w:color="auto"/>
              <w:left w:val="single" w:sz="8" w:space="0" w:color="auto"/>
              <w:bottom w:val="single" w:sz="12" w:space="0" w:color="auto"/>
              <w:right w:val="single" w:sz="8" w:space="0" w:color="auto"/>
            </w:tcBorders>
            <w:shd w:val="clear" w:color="auto" w:fill="auto"/>
            <w:noWrap/>
            <w:vAlign w:val="bottom"/>
          </w:tcPr>
          <w:p w14:paraId="1D9850D5"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635" w:type="dxa"/>
            <w:tcBorders>
              <w:top w:val="single" w:sz="6" w:space="0" w:color="auto"/>
              <w:left w:val="single" w:sz="8" w:space="0" w:color="auto"/>
              <w:bottom w:val="single" w:sz="12" w:space="0" w:color="auto"/>
              <w:right w:val="single" w:sz="8" w:space="0" w:color="auto"/>
            </w:tcBorders>
            <w:shd w:val="clear" w:color="auto" w:fill="C0C0C0"/>
            <w:noWrap/>
            <w:vAlign w:val="bottom"/>
          </w:tcPr>
          <w:p w14:paraId="7761B646"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709" w:type="dxa"/>
            <w:tcBorders>
              <w:top w:val="single" w:sz="6" w:space="0" w:color="auto"/>
              <w:left w:val="single" w:sz="8" w:space="0" w:color="auto"/>
              <w:bottom w:val="single" w:sz="12" w:space="0" w:color="auto"/>
              <w:right w:val="single" w:sz="8" w:space="0" w:color="auto"/>
            </w:tcBorders>
            <w:shd w:val="clear" w:color="auto" w:fill="C0C0C0"/>
            <w:noWrap/>
            <w:vAlign w:val="bottom"/>
          </w:tcPr>
          <w:p w14:paraId="7A9A836D"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709" w:type="dxa"/>
            <w:tcBorders>
              <w:top w:val="single" w:sz="6" w:space="0" w:color="auto"/>
              <w:left w:val="single" w:sz="8" w:space="0" w:color="auto"/>
              <w:bottom w:val="single" w:sz="12" w:space="0" w:color="auto"/>
              <w:right w:val="single" w:sz="12" w:space="0" w:color="auto"/>
            </w:tcBorders>
            <w:shd w:val="clear" w:color="auto" w:fill="C0C0C0"/>
            <w:noWrap/>
            <w:vAlign w:val="bottom"/>
          </w:tcPr>
          <w:p w14:paraId="14B0F14C"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1951" w:type="dxa"/>
            <w:tcBorders>
              <w:top w:val="single" w:sz="6" w:space="0" w:color="auto"/>
              <w:left w:val="single" w:sz="12" w:space="0" w:color="auto"/>
              <w:bottom w:val="single" w:sz="12" w:space="0" w:color="auto"/>
              <w:right w:val="single" w:sz="12" w:space="0" w:color="auto"/>
            </w:tcBorders>
            <w:shd w:val="clear" w:color="auto" w:fill="auto"/>
            <w:noWrap/>
            <w:vAlign w:val="bottom"/>
          </w:tcPr>
          <w:p w14:paraId="6325BE75"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זימון/דווח למתכנן בהתאם לעניין</w:t>
            </w:r>
          </w:p>
        </w:tc>
      </w:tr>
      <w:tr w:rsidR="002B7801" w:rsidRPr="003339C2" w14:paraId="7D2AE766" w14:textId="77777777" w:rsidTr="00815C61">
        <w:trPr>
          <w:trHeight w:val="315"/>
        </w:trPr>
        <w:tc>
          <w:tcPr>
            <w:tcW w:w="9193" w:type="dxa"/>
            <w:gridSpan w:val="7"/>
            <w:tcBorders>
              <w:top w:val="single" w:sz="12" w:space="0" w:color="auto"/>
              <w:left w:val="single" w:sz="12" w:space="0" w:color="auto"/>
              <w:bottom w:val="single" w:sz="12" w:space="0" w:color="auto"/>
              <w:right w:val="single" w:sz="12" w:space="0" w:color="auto"/>
            </w:tcBorders>
            <w:shd w:val="clear" w:color="auto" w:fill="auto"/>
            <w:vAlign w:val="bottom"/>
          </w:tcPr>
          <w:p w14:paraId="73C239A8" w14:textId="77777777" w:rsidR="002B7801" w:rsidRPr="003339C2" w:rsidRDefault="002B7801" w:rsidP="00815C61">
            <w:pPr>
              <w:spacing w:after="0" w:line="240" w:lineRule="auto"/>
              <w:jc w:val="left"/>
              <w:rPr>
                <w:rFonts w:ascii="David" w:eastAsia="PMingLiU" w:hAnsi="David"/>
                <w:color w:val="000000"/>
                <w:szCs w:val="20"/>
                <w:rtl/>
                <w:lang w:eastAsia="he-IL"/>
              </w:rPr>
            </w:pPr>
            <w:r w:rsidRPr="003339C2">
              <w:rPr>
                <w:rFonts w:ascii="David" w:eastAsia="PMingLiU" w:hAnsi="David"/>
                <w:b/>
                <w:bCs/>
                <w:color w:val="000000"/>
                <w:sz w:val="24"/>
                <w:rtl/>
                <w:lang w:eastAsia="he-IL"/>
              </w:rPr>
              <w:t>עבודות עפר וכבישים</w:t>
            </w:r>
          </w:p>
        </w:tc>
      </w:tr>
      <w:tr w:rsidR="002B7801" w:rsidRPr="003339C2" w14:paraId="1E33C6D8" w14:textId="77777777" w:rsidTr="00815C61">
        <w:trPr>
          <w:trHeight w:val="315"/>
        </w:trPr>
        <w:tc>
          <w:tcPr>
            <w:tcW w:w="3126" w:type="dxa"/>
            <w:tcBorders>
              <w:top w:val="single" w:sz="12" w:space="0" w:color="auto"/>
              <w:left w:val="single" w:sz="12" w:space="0" w:color="auto"/>
              <w:bottom w:val="single" w:sz="6" w:space="0" w:color="auto"/>
              <w:right w:val="single" w:sz="12" w:space="0" w:color="auto"/>
            </w:tcBorders>
            <w:shd w:val="clear" w:color="auto" w:fill="auto"/>
            <w:noWrap/>
            <w:vAlign w:val="bottom"/>
          </w:tcPr>
          <w:p w14:paraId="71FC408B"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יישום ראשוני עיבוד קרקע יסוד/שתית טבעית</w:t>
            </w:r>
          </w:p>
        </w:tc>
        <w:tc>
          <w:tcPr>
            <w:tcW w:w="1041" w:type="dxa"/>
            <w:tcBorders>
              <w:top w:val="single" w:sz="12" w:space="0" w:color="auto"/>
              <w:left w:val="single" w:sz="12" w:space="0" w:color="auto"/>
              <w:bottom w:val="single" w:sz="6" w:space="0" w:color="auto"/>
              <w:right w:val="single" w:sz="8" w:space="0" w:color="auto"/>
            </w:tcBorders>
            <w:shd w:val="clear" w:color="auto" w:fill="auto"/>
            <w:noWrap/>
            <w:vAlign w:val="bottom"/>
          </w:tcPr>
          <w:p w14:paraId="75450483" w14:textId="77777777" w:rsidR="002B7801" w:rsidRPr="003339C2" w:rsidRDefault="002B7801" w:rsidP="00815C61">
            <w:pPr>
              <w:spacing w:after="0" w:line="240" w:lineRule="auto"/>
              <w:jc w:val="left"/>
              <w:rPr>
                <w:rFonts w:ascii="David" w:eastAsia="PMingLiU" w:hAnsi="David"/>
                <w:color w:val="000000"/>
                <w:sz w:val="24"/>
                <w:lang w:eastAsia="he-IL"/>
              </w:rPr>
            </w:pPr>
          </w:p>
        </w:tc>
        <w:tc>
          <w:tcPr>
            <w:tcW w:w="1022" w:type="dxa"/>
            <w:tcBorders>
              <w:top w:val="single" w:sz="12" w:space="0" w:color="auto"/>
              <w:left w:val="single" w:sz="8" w:space="0" w:color="auto"/>
              <w:bottom w:val="single" w:sz="6" w:space="0" w:color="auto"/>
              <w:right w:val="single" w:sz="8" w:space="0" w:color="auto"/>
            </w:tcBorders>
            <w:shd w:val="clear" w:color="auto" w:fill="auto"/>
            <w:noWrap/>
            <w:vAlign w:val="bottom"/>
          </w:tcPr>
          <w:p w14:paraId="73CB04B5"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635" w:type="dxa"/>
            <w:tcBorders>
              <w:top w:val="single" w:sz="12" w:space="0" w:color="auto"/>
              <w:left w:val="single" w:sz="8" w:space="0" w:color="auto"/>
              <w:bottom w:val="single" w:sz="6" w:space="0" w:color="auto"/>
              <w:right w:val="single" w:sz="8" w:space="0" w:color="auto"/>
            </w:tcBorders>
            <w:shd w:val="clear" w:color="auto" w:fill="C0C0C0"/>
            <w:noWrap/>
            <w:vAlign w:val="bottom"/>
          </w:tcPr>
          <w:p w14:paraId="4E807BFB"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709" w:type="dxa"/>
            <w:tcBorders>
              <w:top w:val="single" w:sz="12" w:space="0" w:color="auto"/>
              <w:left w:val="single" w:sz="8" w:space="0" w:color="auto"/>
              <w:bottom w:val="single" w:sz="6" w:space="0" w:color="auto"/>
              <w:right w:val="single" w:sz="8" w:space="0" w:color="auto"/>
            </w:tcBorders>
            <w:shd w:val="clear" w:color="auto" w:fill="auto"/>
            <w:noWrap/>
            <w:vAlign w:val="center"/>
          </w:tcPr>
          <w:p w14:paraId="32211923"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12" w:space="0" w:color="auto"/>
              <w:left w:val="single" w:sz="8" w:space="0" w:color="auto"/>
              <w:bottom w:val="single" w:sz="6" w:space="0" w:color="auto"/>
              <w:right w:val="single" w:sz="12" w:space="0" w:color="auto"/>
            </w:tcBorders>
            <w:shd w:val="clear" w:color="auto" w:fill="auto"/>
            <w:noWrap/>
            <w:vAlign w:val="center"/>
          </w:tcPr>
          <w:p w14:paraId="3ACE1C19" w14:textId="77777777" w:rsidR="002B7801" w:rsidRPr="003339C2" w:rsidRDefault="002B7801" w:rsidP="00815C61">
            <w:pPr>
              <w:spacing w:after="0" w:line="240" w:lineRule="auto"/>
              <w:jc w:val="left"/>
              <w:rPr>
                <w:rFonts w:ascii="David" w:eastAsia="PMingLiU" w:hAnsi="David"/>
                <w:b/>
                <w:bCs/>
                <w:szCs w:val="20"/>
                <w:lang w:eastAsia="he-IL"/>
              </w:rPr>
            </w:pPr>
          </w:p>
        </w:tc>
        <w:tc>
          <w:tcPr>
            <w:tcW w:w="1951" w:type="dxa"/>
            <w:tcBorders>
              <w:top w:val="single" w:sz="12" w:space="0" w:color="auto"/>
              <w:left w:val="single" w:sz="12" w:space="0" w:color="auto"/>
              <w:bottom w:val="single" w:sz="6" w:space="0" w:color="auto"/>
              <w:right w:val="single" w:sz="12" w:space="0" w:color="auto"/>
            </w:tcBorders>
            <w:shd w:val="clear" w:color="auto" w:fill="auto"/>
            <w:noWrap/>
            <w:vAlign w:val="bottom"/>
          </w:tcPr>
          <w:p w14:paraId="1018B065"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1105CD1D" w14:textId="77777777" w:rsidTr="00815C61">
        <w:trPr>
          <w:trHeight w:val="525"/>
        </w:trPr>
        <w:tc>
          <w:tcPr>
            <w:tcW w:w="3126" w:type="dxa"/>
            <w:tcBorders>
              <w:top w:val="single" w:sz="6" w:space="0" w:color="auto"/>
              <w:left w:val="single" w:sz="12" w:space="0" w:color="auto"/>
              <w:bottom w:val="single" w:sz="6" w:space="0" w:color="auto"/>
              <w:right w:val="single" w:sz="12" w:space="0" w:color="auto"/>
            </w:tcBorders>
            <w:shd w:val="clear" w:color="auto" w:fill="auto"/>
            <w:vAlign w:val="bottom"/>
          </w:tcPr>
          <w:p w14:paraId="43601021"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יישום ראשוני של יריעות איטום קרקע חרסיתית</w:t>
            </w:r>
          </w:p>
        </w:tc>
        <w:tc>
          <w:tcPr>
            <w:tcW w:w="1041" w:type="dxa"/>
            <w:tcBorders>
              <w:top w:val="single" w:sz="6" w:space="0" w:color="auto"/>
              <w:left w:val="single" w:sz="12" w:space="0" w:color="auto"/>
              <w:bottom w:val="single" w:sz="6" w:space="0" w:color="auto"/>
              <w:right w:val="single" w:sz="8" w:space="0" w:color="auto"/>
            </w:tcBorders>
            <w:shd w:val="clear" w:color="auto" w:fill="auto"/>
            <w:vAlign w:val="bottom"/>
          </w:tcPr>
          <w:p w14:paraId="57579CA7" w14:textId="77777777" w:rsidR="002B7801" w:rsidRPr="003339C2" w:rsidRDefault="002B7801" w:rsidP="00815C61">
            <w:pPr>
              <w:spacing w:after="0" w:line="240" w:lineRule="auto"/>
              <w:jc w:val="left"/>
              <w:rPr>
                <w:rFonts w:ascii="David" w:eastAsia="PMingLiU" w:hAnsi="David"/>
                <w:color w:val="000000"/>
                <w:sz w:val="24"/>
                <w:lang w:eastAsia="he-IL"/>
              </w:rPr>
            </w:pPr>
          </w:p>
        </w:tc>
        <w:tc>
          <w:tcPr>
            <w:tcW w:w="1022" w:type="dxa"/>
            <w:tcBorders>
              <w:top w:val="single" w:sz="6" w:space="0" w:color="auto"/>
              <w:left w:val="single" w:sz="8" w:space="0" w:color="auto"/>
              <w:bottom w:val="single" w:sz="6" w:space="0" w:color="auto"/>
              <w:right w:val="single" w:sz="8" w:space="0" w:color="auto"/>
            </w:tcBorders>
            <w:shd w:val="clear" w:color="auto" w:fill="auto"/>
            <w:noWrap/>
            <w:vAlign w:val="bottom"/>
          </w:tcPr>
          <w:p w14:paraId="57218444"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635" w:type="dxa"/>
            <w:tcBorders>
              <w:top w:val="single" w:sz="6" w:space="0" w:color="auto"/>
              <w:left w:val="single" w:sz="8" w:space="0" w:color="auto"/>
              <w:bottom w:val="single" w:sz="6" w:space="0" w:color="auto"/>
              <w:right w:val="single" w:sz="8" w:space="0" w:color="auto"/>
            </w:tcBorders>
            <w:shd w:val="clear" w:color="auto" w:fill="C0C0C0"/>
            <w:noWrap/>
            <w:vAlign w:val="bottom"/>
          </w:tcPr>
          <w:p w14:paraId="3BDBF720"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709" w:type="dxa"/>
            <w:tcBorders>
              <w:top w:val="single" w:sz="6" w:space="0" w:color="auto"/>
              <w:left w:val="single" w:sz="8" w:space="0" w:color="auto"/>
              <w:bottom w:val="single" w:sz="6" w:space="0" w:color="auto"/>
              <w:right w:val="single" w:sz="8" w:space="0" w:color="auto"/>
            </w:tcBorders>
            <w:shd w:val="clear" w:color="auto" w:fill="auto"/>
            <w:noWrap/>
            <w:vAlign w:val="center"/>
          </w:tcPr>
          <w:p w14:paraId="00A458FA"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12" w:space="0" w:color="auto"/>
            </w:tcBorders>
            <w:shd w:val="clear" w:color="auto" w:fill="auto"/>
            <w:noWrap/>
            <w:vAlign w:val="center"/>
          </w:tcPr>
          <w:p w14:paraId="3BF613D6" w14:textId="77777777" w:rsidR="002B7801" w:rsidRPr="003339C2" w:rsidRDefault="002B7801" w:rsidP="00815C61">
            <w:pPr>
              <w:spacing w:after="0" w:line="240" w:lineRule="auto"/>
              <w:jc w:val="left"/>
              <w:rPr>
                <w:rFonts w:ascii="David" w:eastAsia="PMingLiU" w:hAnsi="David"/>
                <w:b/>
                <w:bCs/>
                <w:szCs w:val="20"/>
                <w:lang w:eastAsia="he-IL"/>
              </w:rPr>
            </w:pPr>
          </w:p>
        </w:tc>
        <w:tc>
          <w:tcPr>
            <w:tcW w:w="195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6A63C83D"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4A14BCE4" w14:textId="77777777" w:rsidTr="00815C61">
        <w:trPr>
          <w:trHeight w:val="525"/>
        </w:trPr>
        <w:tc>
          <w:tcPr>
            <w:tcW w:w="3126" w:type="dxa"/>
            <w:tcBorders>
              <w:top w:val="single" w:sz="6" w:space="0" w:color="auto"/>
              <w:left w:val="single" w:sz="12" w:space="0" w:color="auto"/>
              <w:bottom w:val="single" w:sz="6" w:space="0" w:color="auto"/>
              <w:right w:val="single" w:sz="12" w:space="0" w:color="auto"/>
            </w:tcBorders>
            <w:shd w:val="clear" w:color="auto" w:fill="auto"/>
            <w:vAlign w:val="bottom"/>
          </w:tcPr>
          <w:p w14:paraId="269A9C2A"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יישום ראשוני של יריעות שריון סוללות מילוי</w:t>
            </w:r>
          </w:p>
        </w:tc>
        <w:tc>
          <w:tcPr>
            <w:tcW w:w="1041" w:type="dxa"/>
            <w:tcBorders>
              <w:top w:val="single" w:sz="6" w:space="0" w:color="auto"/>
              <w:left w:val="single" w:sz="12" w:space="0" w:color="auto"/>
              <w:bottom w:val="single" w:sz="6" w:space="0" w:color="auto"/>
              <w:right w:val="single" w:sz="8" w:space="0" w:color="auto"/>
            </w:tcBorders>
            <w:shd w:val="clear" w:color="auto" w:fill="auto"/>
            <w:vAlign w:val="bottom"/>
          </w:tcPr>
          <w:p w14:paraId="1465CDCE" w14:textId="77777777" w:rsidR="002B7801" w:rsidRPr="003339C2" w:rsidRDefault="002B7801" w:rsidP="00815C61">
            <w:pPr>
              <w:spacing w:after="0" w:line="240" w:lineRule="auto"/>
              <w:jc w:val="left"/>
              <w:rPr>
                <w:rFonts w:ascii="David" w:eastAsia="PMingLiU" w:hAnsi="David"/>
                <w:color w:val="000000"/>
                <w:sz w:val="24"/>
                <w:lang w:eastAsia="he-IL"/>
              </w:rPr>
            </w:pPr>
            <w:r w:rsidRPr="003339C2">
              <w:rPr>
                <w:rFonts w:ascii="David" w:eastAsia="PMingLiU" w:hAnsi="David"/>
                <w:color w:val="000000"/>
                <w:sz w:val="24"/>
                <w:lang w:eastAsia="he-IL"/>
              </w:rPr>
              <w:t>+</w:t>
            </w:r>
          </w:p>
        </w:tc>
        <w:tc>
          <w:tcPr>
            <w:tcW w:w="1022" w:type="dxa"/>
            <w:tcBorders>
              <w:top w:val="single" w:sz="6" w:space="0" w:color="auto"/>
              <w:left w:val="single" w:sz="8" w:space="0" w:color="auto"/>
              <w:bottom w:val="single" w:sz="6" w:space="0" w:color="auto"/>
              <w:right w:val="single" w:sz="8" w:space="0" w:color="auto"/>
            </w:tcBorders>
            <w:shd w:val="clear" w:color="auto" w:fill="auto"/>
            <w:noWrap/>
            <w:vAlign w:val="bottom"/>
          </w:tcPr>
          <w:p w14:paraId="20950372" w14:textId="77777777" w:rsidR="002B7801" w:rsidRPr="003339C2" w:rsidRDefault="002B7801" w:rsidP="00815C61">
            <w:pPr>
              <w:spacing w:after="0" w:line="240" w:lineRule="auto"/>
              <w:jc w:val="left"/>
              <w:rPr>
                <w:rFonts w:ascii="David" w:eastAsia="PMingLiU" w:hAnsi="David"/>
                <w:b/>
                <w:bCs/>
                <w:sz w:val="24"/>
                <w:lang w:eastAsia="he-IL"/>
              </w:rPr>
            </w:pPr>
          </w:p>
        </w:tc>
        <w:tc>
          <w:tcPr>
            <w:tcW w:w="635" w:type="dxa"/>
            <w:tcBorders>
              <w:top w:val="single" w:sz="6" w:space="0" w:color="auto"/>
              <w:left w:val="single" w:sz="8" w:space="0" w:color="auto"/>
              <w:bottom w:val="single" w:sz="6" w:space="0" w:color="auto"/>
              <w:right w:val="single" w:sz="8" w:space="0" w:color="auto"/>
            </w:tcBorders>
            <w:shd w:val="clear" w:color="auto" w:fill="C0C0C0"/>
            <w:noWrap/>
            <w:vAlign w:val="bottom"/>
          </w:tcPr>
          <w:p w14:paraId="0FB1FB51"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709" w:type="dxa"/>
            <w:tcBorders>
              <w:top w:val="single" w:sz="6" w:space="0" w:color="auto"/>
              <w:left w:val="single" w:sz="8" w:space="0" w:color="auto"/>
              <w:bottom w:val="single" w:sz="6" w:space="0" w:color="auto"/>
              <w:right w:val="single" w:sz="8" w:space="0" w:color="auto"/>
            </w:tcBorders>
            <w:shd w:val="clear" w:color="auto" w:fill="auto"/>
            <w:noWrap/>
            <w:vAlign w:val="center"/>
          </w:tcPr>
          <w:p w14:paraId="3A03102B"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12" w:space="0" w:color="auto"/>
            </w:tcBorders>
            <w:shd w:val="clear" w:color="auto" w:fill="auto"/>
            <w:noWrap/>
            <w:vAlign w:val="center"/>
          </w:tcPr>
          <w:p w14:paraId="22900EE0" w14:textId="77777777" w:rsidR="002B7801" w:rsidRPr="003339C2" w:rsidRDefault="002B7801" w:rsidP="00815C61">
            <w:pPr>
              <w:spacing w:after="0" w:line="240" w:lineRule="auto"/>
              <w:jc w:val="left"/>
              <w:rPr>
                <w:rFonts w:ascii="David" w:eastAsia="PMingLiU" w:hAnsi="David"/>
                <w:b/>
                <w:bCs/>
                <w:szCs w:val="20"/>
                <w:lang w:eastAsia="he-IL"/>
              </w:rPr>
            </w:pPr>
          </w:p>
        </w:tc>
        <w:tc>
          <w:tcPr>
            <w:tcW w:w="195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0B976545"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422D2734" w14:textId="77777777" w:rsidTr="00815C61">
        <w:trPr>
          <w:trHeight w:val="315"/>
        </w:trPr>
        <w:tc>
          <w:tcPr>
            <w:tcW w:w="3126" w:type="dxa"/>
            <w:tcBorders>
              <w:top w:val="single" w:sz="6" w:space="0" w:color="auto"/>
              <w:left w:val="single" w:sz="12" w:space="0" w:color="auto"/>
              <w:bottom w:val="single" w:sz="6" w:space="0" w:color="auto"/>
              <w:right w:val="single" w:sz="12" w:space="0" w:color="auto"/>
            </w:tcBorders>
            <w:shd w:val="clear" w:color="auto" w:fill="auto"/>
            <w:vAlign w:val="bottom"/>
          </w:tcPr>
          <w:p w14:paraId="189F52D8"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מעבר בין שכבות חומרי מילוי מסוגים שונים</w:t>
            </w:r>
          </w:p>
        </w:tc>
        <w:tc>
          <w:tcPr>
            <w:tcW w:w="1041" w:type="dxa"/>
            <w:tcBorders>
              <w:top w:val="single" w:sz="6" w:space="0" w:color="auto"/>
              <w:left w:val="single" w:sz="12" w:space="0" w:color="auto"/>
              <w:bottom w:val="single" w:sz="6" w:space="0" w:color="auto"/>
              <w:right w:val="single" w:sz="8" w:space="0" w:color="auto"/>
            </w:tcBorders>
            <w:shd w:val="clear" w:color="auto" w:fill="auto"/>
            <w:vAlign w:val="bottom"/>
          </w:tcPr>
          <w:p w14:paraId="3339DE0B" w14:textId="77777777" w:rsidR="002B7801" w:rsidRPr="003339C2" w:rsidRDefault="002B7801" w:rsidP="00815C61">
            <w:pPr>
              <w:spacing w:after="0" w:line="240" w:lineRule="auto"/>
              <w:jc w:val="left"/>
              <w:rPr>
                <w:rFonts w:ascii="David" w:eastAsia="PMingLiU" w:hAnsi="David"/>
                <w:b/>
                <w:bCs/>
                <w:color w:val="000000"/>
                <w:sz w:val="24"/>
                <w:lang w:eastAsia="he-IL"/>
              </w:rPr>
            </w:pPr>
            <w:r w:rsidRPr="003339C2">
              <w:rPr>
                <w:rFonts w:ascii="David" w:eastAsia="PMingLiU" w:hAnsi="David"/>
                <w:b/>
                <w:bCs/>
                <w:color w:val="000000"/>
                <w:sz w:val="24"/>
                <w:lang w:eastAsia="he-IL"/>
              </w:rPr>
              <w:t>+</w:t>
            </w:r>
          </w:p>
        </w:tc>
        <w:tc>
          <w:tcPr>
            <w:tcW w:w="1022" w:type="dxa"/>
            <w:tcBorders>
              <w:top w:val="single" w:sz="6" w:space="0" w:color="auto"/>
              <w:left w:val="single" w:sz="8" w:space="0" w:color="auto"/>
              <w:bottom w:val="single" w:sz="6" w:space="0" w:color="auto"/>
              <w:right w:val="single" w:sz="8" w:space="0" w:color="auto"/>
            </w:tcBorders>
            <w:shd w:val="clear" w:color="auto" w:fill="auto"/>
            <w:noWrap/>
            <w:vAlign w:val="bottom"/>
          </w:tcPr>
          <w:p w14:paraId="4E0820F7" w14:textId="77777777" w:rsidR="002B7801" w:rsidRPr="003339C2" w:rsidRDefault="002B7801" w:rsidP="00815C61">
            <w:pPr>
              <w:spacing w:after="0" w:line="240" w:lineRule="auto"/>
              <w:jc w:val="left"/>
              <w:rPr>
                <w:rFonts w:ascii="David" w:eastAsia="PMingLiU" w:hAnsi="David"/>
                <w:b/>
                <w:bCs/>
                <w:sz w:val="24"/>
                <w:lang w:eastAsia="he-IL"/>
              </w:rPr>
            </w:pPr>
          </w:p>
        </w:tc>
        <w:tc>
          <w:tcPr>
            <w:tcW w:w="635" w:type="dxa"/>
            <w:tcBorders>
              <w:top w:val="single" w:sz="6" w:space="0" w:color="auto"/>
              <w:left w:val="single" w:sz="8" w:space="0" w:color="auto"/>
              <w:bottom w:val="single" w:sz="6" w:space="0" w:color="auto"/>
              <w:right w:val="single" w:sz="8" w:space="0" w:color="auto"/>
            </w:tcBorders>
            <w:shd w:val="clear" w:color="auto" w:fill="auto"/>
            <w:noWrap/>
            <w:vAlign w:val="center"/>
          </w:tcPr>
          <w:p w14:paraId="28E57CD2"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8" w:space="0" w:color="auto"/>
            </w:tcBorders>
            <w:shd w:val="clear" w:color="auto" w:fill="auto"/>
            <w:noWrap/>
            <w:vAlign w:val="center"/>
          </w:tcPr>
          <w:p w14:paraId="06F25D02"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12" w:space="0" w:color="auto"/>
            </w:tcBorders>
            <w:shd w:val="clear" w:color="auto" w:fill="auto"/>
            <w:noWrap/>
            <w:vAlign w:val="center"/>
          </w:tcPr>
          <w:p w14:paraId="1AE6CB9A" w14:textId="77777777" w:rsidR="002B7801" w:rsidRPr="003339C2" w:rsidRDefault="002B7801" w:rsidP="00815C61">
            <w:pPr>
              <w:spacing w:after="0" w:line="240" w:lineRule="auto"/>
              <w:jc w:val="left"/>
              <w:rPr>
                <w:rFonts w:ascii="David" w:eastAsia="PMingLiU" w:hAnsi="David"/>
                <w:b/>
                <w:bCs/>
                <w:szCs w:val="20"/>
                <w:lang w:eastAsia="he-IL"/>
              </w:rPr>
            </w:pPr>
          </w:p>
        </w:tc>
        <w:tc>
          <w:tcPr>
            <w:tcW w:w="195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231D9D6D"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7F934D5C" w14:textId="77777777" w:rsidTr="00815C61">
        <w:trPr>
          <w:trHeight w:val="240"/>
        </w:trPr>
        <w:tc>
          <w:tcPr>
            <w:tcW w:w="3126" w:type="dxa"/>
            <w:tcBorders>
              <w:top w:val="single" w:sz="6" w:space="0" w:color="auto"/>
              <w:left w:val="single" w:sz="12" w:space="0" w:color="auto"/>
              <w:bottom w:val="single" w:sz="6" w:space="0" w:color="auto"/>
              <w:right w:val="single" w:sz="12" w:space="0" w:color="auto"/>
            </w:tcBorders>
            <w:shd w:val="clear" w:color="auto" w:fill="auto"/>
            <w:vAlign w:val="bottom"/>
          </w:tcPr>
          <w:p w14:paraId="5945D01A"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מעבר בין שכבות חומרי מבנה מסעה מסוגים שונים</w:t>
            </w:r>
          </w:p>
        </w:tc>
        <w:tc>
          <w:tcPr>
            <w:tcW w:w="1041" w:type="dxa"/>
            <w:tcBorders>
              <w:top w:val="single" w:sz="6" w:space="0" w:color="auto"/>
              <w:left w:val="single" w:sz="12" w:space="0" w:color="auto"/>
              <w:bottom w:val="single" w:sz="6" w:space="0" w:color="auto"/>
              <w:right w:val="single" w:sz="8" w:space="0" w:color="auto"/>
            </w:tcBorders>
            <w:shd w:val="clear" w:color="auto" w:fill="auto"/>
            <w:vAlign w:val="bottom"/>
          </w:tcPr>
          <w:p w14:paraId="664D69F5" w14:textId="77777777" w:rsidR="002B7801" w:rsidRPr="003339C2" w:rsidRDefault="002B7801" w:rsidP="00815C61">
            <w:pPr>
              <w:spacing w:after="0" w:line="240" w:lineRule="auto"/>
              <w:jc w:val="left"/>
              <w:rPr>
                <w:rFonts w:ascii="David" w:eastAsia="PMingLiU" w:hAnsi="David"/>
                <w:b/>
                <w:bCs/>
                <w:color w:val="000000"/>
                <w:sz w:val="24"/>
                <w:lang w:eastAsia="he-IL"/>
              </w:rPr>
            </w:pPr>
            <w:r w:rsidRPr="003339C2">
              <w:rPr>
                <w:rFonts w:ascii="David" w:eastAsia="PMingLiU" w:hAnsi="David"/>
                <w:b/>
                <w:bCs/>
                <w:color w:val="000000"/>
                <w:sz w:val="24"/>
                <w:lang w:eastAsia="he-IL"/>
              </w:rPr>
              <w:t>+</w:t>
            </w:r>
          </w:p>
        </w:tc>
        <w:tc>
          <w:tcPr>
            <w:tcW w:w="1022" w:type="dxa"/>
            <w:tcBorders>
              <w:top w:val="single" w:sz="6" w:space="0" w:color="auto"/>
              <w:left w:val="single" w:sz="8" w:space="0" w:color="auto"/>
              <w:bottom w:val="single" w:sz="6" w:space="0" w:color="auto"/>
              <w:right w:val="single" w:sz="8" w:space="0" w:color="auto"/>
            </w:tcBorders>
            <w:shd w:val="clear" w:color="auto" w:fill="auto"/>
            <w:noWrap/>
            <w:vAlign w:val="bottom"/>
          </w:tcPr>
          <w:p w14:paraId="42E6C727" w14:textId="77777777" w:rsidR="002B7801" w:rsidRPr="003339C2" w:rsidRDefault="002B7801" w:rsidP="00815C61">
            <w:pPr>
              <w:spacing w:after="0" w:line="240" w:lineRule="auto"/>
              <w:jc w:val="left"/>
              <w:rPr>
                <w:rFonts w:ascii="David" w:eastAsia="PMingLiU" w:hAnsi="David"/>
                <w:b/>
                <w:bCs/>
                <w:sz w:val="24"/>
                <w:lang w:eastAsia="he-IL"/>
              </w:rPr>
            </w:pPr>
          </w:p>
        </w:tc>
        <w:tc>
          <w:tcPr>
            <w:tcW w:w="635" w:type="dxa"/>
            <w:tcBorders>
              <w:top w:val="single" w:sz="6" w:space="0" w:color="auto"/>
              <w:left w:val="single" w:sz="8" w:space="0" w:color="auto"/>
              <w:bottom w:val="single" w:sz="6" w:space="0" w:color="auto"/>
              <w:right w:val="single" w:sz="8" w:space="0" w:color="auto"/>
            </w:tcBorders>
            <w:shd w:val="clear" w:color="auto" w:fill="auto"/>
            <w:noWrap/>
            <w:vAlign w:val="center"/>
          </w:tcPr>
          <w:p w14:paraId="2A72F345"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8" w:space="0" w:color="auto"/>
            </w:tcBorders>
            <w:shd w:val="clear" w:color="auto" w:fill="auto"/>
            <w:noWrap/>
            <w:vAlign w:val="center"/>
          </w:tcPr>
          <w:p w14:paraId="16EB5837"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12" w:space="0" w:color="auto"/>
            </w:tcBorders>
            <w:shd w:val="clear" w:color="auto" w:fill="auto"/>
            <w:noWrap/>
            <w:vAlign w:val="center"/>
          </w:tcPr>
          <w:p w14:paraId="5DA3E7A8" w14:textId="77777777" w:rsidR="002B7801" w:rsidRPr="003339C2" w:rsidRDefault="002B7801" w:rsidP="00815C61">
            <w:pPr>
              <w:spacing w:after="0" w:line="240" w:lineRule="auto"/>
              <w:jc w:val="left"/>
              <w:rPr>
                <w:rFonts w:ascii="David" w:eastAsia="PMingLiU" w:hAnsi="David"/>
                <w:b/>
                <w:bCs/>
                <w:szCs w:val="20"/>
                <w:lang w:eastAsia="he-IL"/>
              </w:rPr>
            </w:pPr>
          </w:p>
        </w:tc>
        <w:tc>
          <w:tcPr>
            <w:tcW w:w="195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73FB0247"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26D6EA00" w14:textId="77777777" w:rsidTr="00815C61">
        <w:trPr>
          <w:trHeight w:val="315"/>
        </w:trPr>
        <w:tc>
          <w:tcPr>
            <w:tcW w:w="3126" w:type="dxa"/>
            <w:tcBorders>
              <w:top w:val="single" w:sz="6" w:space="0" w:color="auto"/>
              <w:left w:val="single" w:sz="12" w:space="0" w:color="auto"/>
              <w:bottom w:val="single" w:sz="12" w:space="0" w:color="auto"/>
              <w:right w:val="single" w:sz="12" w:space="0" w:color="auto"/>
            </w:tcBorders>
            <w:shd w:val="clear" w:color="auto" w:fill="auto"/>
            <w:noWrap/>
            <w:vAlign w:val="bottom"/>
          </w:tcPr>
          <w:p w14:paraId="510BAE18"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תחילת עבודות סלילה בשכבה נושאת עליונה</w:t>
            </w:r>
          </w:p>
        </w:tc>
        <w:tc>
          <w:tcPr>
            <w:tcW w:w="1041" w:type="dxa"/>
            <w:tcBorders>
              <w:top w:val="single" w:sz="6" w:space="0" w:color="auto"/>
              <w:left w:val="single" w:sz="12" w:space="0" w:color="auto"/>
              <w:bottom w:val="single" w:sz="12" w:space="0" w:color="auto"/>
              <w:right w:val="single" w:sz="8" w:space="0" w:color="auto"/>
            </w:tcBorders>
            <w:shd w:val="clear" w:color="auto" w:fill="auto"/>
            <w:noWrap/>
            <w:vAlign w:val="bottom"/>
          </w:tcPr>
          <w:p w14:paraId="4822A94F" w14:textId="77777777" w:rsidR="002B7801" w:rsidRPr="003339C2" w:rsidRDefault="002B7801" w:rsidP="00815C61">
            <w:pPr>
              <w:spacing w:after="0" w:line="240" w:lineRule="auto"/>
              <w:jc w:val="left"/>
              <w:rPr>
                <w:rFonts w:ascii="David" w:eastAsia="PMingLiU" w:hAnsi="David"/>
                <w:color w:val="000000"/>
                <w:sz w:val="24"/>
                <w:lang w:eastAsia="he-IL"/>
              </w:rPr>
            </w:pPr>
          </w:p>
        </w:tc>
        <w:tc>
          <w:tcPr>
            <w:tcW w:w="1022" w:type="dxa"/>
            <w:tcBorders>
              <w:top w:val="single" w:sz="6" w:space="0" w:color="auto"/>
              <w:left w:val="single" w:sz="8" w:space="0" w:color="auto"/>
              <w:bottom w:val="single" w:sz="12" w:space="0" w:color="auto"/>
              <w:right w:val="single" w:sz="8" w:space="0" w:color="auto"/>
            </w:tcBorders>
            <w:shd w:val="clear" w:color="auto" w:fill="auto"/>
            <w:noWrap/>
            <w:vAlign w:val="bottom"/>
          </w:tcPr>
          <w:p w14:paraId="74C60653"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635" w:type="dxa"/>
            <w:tcBorders>
              <w:top w:val="single" w:sz="6" w:space="0" w:color="auto"/>
              <w:left w:val="single" w:sz="8" w:space="0" w:color="auto"/>
              <w:bottom w:val="single" w:sz="12" w:space="0" w:color="auto"/>
              <w:right w:val="single" w:sz="8" w:space="0" w:color="auto"/>
            </w:tcBorders>
            <w:shd w:val="clear" w:color="auto" w:fill="C0C0C0"/>
            <w:noWrap/>
            <w:vAlign w:val="bottom"/>
          </w:tcPr>
          <w:p w14:paraId="6BED9B0E"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709" w:type="dxa"/>
            <w:tcBorders>
              <w:top w:val="single" w:sz="6" w:space="0" w:color="auto"/>
              <w:left w:val="single" w:sz="8" w:space="0" w:color="auto"/>
              <w:bottom w:val="single" w:sz="12" w:space="0" w:color="auto"/>
              <w:right w:val="single" w:sz="8" w:space="0" w:color="auto"/>
            </w:tcBorders>
            <w:shd w:val="clear" w:color="auto" w:fill="auto"/>
            <w:noWrap/>
            <w:vAlign w:val="center"/>
          </w:tcPr>
          <w:p w14:paraId="15626080"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12" w:space="0" w:color="auto"/>
              <w:right w:val="single" w:sz="12" w:space="0" w:color="auto"/>
            </w:tcBorders>
            <w:shd w:val="clear" w:color="auto" w:fill="auto"/>
            <w:noWrap/>
            <w:vAlign w:val="center"/>
          </w:tcPr>
          <w:p w14:paraId="7A1CBE14" w14:textId="77777777" w:rsidR="002B7801" w:rsidRPr="003339C2" w:rsidRDefault="002B7801" w:rsidP="00815C61">
            <w:pPr>
              <w:spacing w:after="0" w:line="240" w:lineRule="auto"/>
              <w:jc w:val="left"/>
              <w:rPr>
                <w:rFonts w:ascii="David" w:eastAsia="PMingLiU" w:hAnsi="David"/>
                <w:b/>
                <w:bCs/>
                <w:szCs w:val="20"/>
                <w:lang w:eastAsia="he-IL"/>
              </w:rPr>
            </w:pPr>
          </w:p>
        </w:tc>
        <w:tc>
          <w:tcPr>
            <w:tcW w:w="1951" w:type="dxa"/>
            <w:tcBorders>
              <w:top w:val="single" w:sz="6" w:space="0" w:color="auto"/>
              <w:left w:val="single" w:sz="12" w:space="0" w:color="auto"/>
              <w:bottom w:val="single" w:sz="12" w:space="0" w:color="auto"/>
              <w:right w:val="single" w:sz="12" w:space="0" w:color="auto"/>
            </w:tcBorders>
            <w:shd w:val="clear" w:color="auto" w:fill="auto"/>
            <w:noWrap/>
            <w:vAlign w:val="bottom"/>
          </w:tcPr>
          <w:p w14:paraId="3BB4EC38"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13FB5665" w14:textId="77777777" w:rsidTr="00815C61">
        <w:trPr>
          <w:trHeight w:val="315"/>
        </w:trPr>
        <w:tc>
          <w:tcPr>
            <w:tcW w:w="9193" w:type="dxa"/>
            <w:gridSpan w:val="7"/>
            <w:tcBorders>
              <w:top w:val="single" w:sz="12" w:space="0" w:color="auto"/>
              <w:left w:val="single" w:sz="12" w:space="0" w:color="auto"/>
              <w:bottom w:val="single" w:sz="12" w:space="0" w:color="auto"/>
              <w:right w:val="single" w:sz="12" w:space="0" w:color="auto"/>
            </w:tcBorders>
            <w:shd w:val="clear" w:color="auto" w:fill="auto"/>
            <w:vAlign w:val="bottom"/>
          </w:tcPr>
          <w:p w14:paraId="1DDBCAAF" w14:textId="77777777" w:rsidR="002B7801" w:rsidRPr="003339C2" w:rsidRDefault="002B7801" w:rsidP="00815C61">
            <w:pPr>
              <w:spacing w:after="0" w:line="240" w:lineRule="auto"/>
              <w:jc w:val="left"/>
              <w:rPr>
                <w:rFonts w:ascii="David" w:eastAsia="PMingLiU" w:hAnsi="David"/>
                <w:color w:val="000000"/>
                <w:szCs w:val="20"/>
                <w:lang w:eastAsia="he-IL"/>
              </w:rPr>
            </w:pPr>
            <w:r w:rsidRPr="003339C2">
              <w:rPr>
                <w:rFonts w:ascii="David" w:eastAsia="PMingLiU" w:hAnsi="David"/>
                <w:b/>
                <w:bCs/>
                <w:color w:val="000000"/>
                <w:sz w:val="24"/>
                <w:rtl/>
                <w:lang w:eastAsia="he-IL"/>
              </w:rPr>
              <w:t>גישור ומבנים</w:t>
            </w:r>
          </w:p>
        </w:tc>
      </w:tr>
      <w:tr w:rsidR="002B7801" w:rsidRPr="003339C2" w14:paraId="60639A09" w14:textId="77777777" w:rsidTr="00815C61">
        <w:trPr>
          <w:trHeight w:val="315"/>
        </w:trPr>
        <w:tc>
          <w:tcPr>
            <w:tcW w:w="3126" w:type="dxa"/>
            <w:tcBorders>
              <w:top w:val="single" w:sz="12" w:space="0" w:color="auto"/>
              <w:left w:val="single" w:sz="12" w:space="0" w:color="auto"/>
              <w:bottom w:val="single" w:sz="6" w:space="0" w:color="auto"/>
              <w:right w:val="single" w:sz="12" w:space="0" w:color="auto"/>
            </w:tcBorders>
            <w:shd w:val="clear" w:color="auto" w:fill="auto"/>
            <w:noWrap/>
            <w:vAlign w:val="bottom"/>
          </w:tcPr>
          <w:p w14:paraId="2C2E2AB9"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קידוח כלונס ראשון במבנה</w:t>
            </w:r>
          </w:p>
        </w:tc>
        <w:tc>
          <w:tcPr>
            <w:tcW w:w="1041" w:type="dxa"/>
            <w:tcBorders>
              <w:top w:val="single" w:sz="12" w:space="0" w:color="auto"/>
              <w:left w:val="single" w:sz="12" w:space="0" w:color="auto"/>
              <w:bottom w:val="single" w:sz="6" w:space="0" w:color="auto"/>
              <w:right w:val="single" w:sz="8" w:space="0" w:color="auto"/>
            </w:tcBorders>
            <w:shd w:val="clear" w:color="auto" w:fill="auto"/>
            <w:noWrap/>
            <w:vAlign w:val="bottom"/>
          </w:tcPr>
          <w:p w14:paraId="0229C05F" w14:textId="77777777" w:rsidR="002B7801" w:rsidRPr="003339C2" w:rsidRDefault="002B7801" w:rsidP="00815C61">
            <w:pPr>
              <w:spacing w:after="0" w:line="240" w:lineRule="auto"/>
              <w:jc w:val="left"/>
              <w:rPr>
                <w:rFonts w:ascii="David" w:eastAsia="PMingLiU" w:hAnsi="David"/>
                <w:color w:val="000000"/>
                <w:sz w:val="24"/>
                <w:lang w:eastAsia="he-IL"/>
              </w:rPr>
            </w:pPr>
          </w:p>
        </w:tc>
        <w:tc>
          <w:tcPr>
            <w:tcW w:w="1022" w:type="dxa"/>
            <w:tcBorders>
              <w:top w:val="single" w:sz="12" w:space="0" w:color="auto"/>
              <w:left w:val="single" w:sz="8" w:space="0" w:color="auto"/>
              <w:bottom w:val="single" w:sz="6" w:space="0" w:color="auto"/>
              <w:right w:val="single" w:sz="8" w:space="0" w:color="auto"/>
            </w:tcBorders>
            <w:shd w:val="clear" w:color="auto" w:fill="auto"/>
            <w:noWrap/>
            <w:vAlign w:val="bottom"/>
          </w:tcPr>
          <w:p w14:paraId="16C5A2BA"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635" w:type="dxa"/>
            <w:tcBorders>
              <w:top w:val="single" w:sz="12" w:space="0" w:color="auto"/>
              <w:left w:val="single" w:sz="8" w:space="0" w:color="auto"/>
              <w:bottom w:val="single" w:sz="6" w:space="0" w:color="auto"/>
              <w:right w:val="single" w:sz="8" w:space="0" w:color="auto"/>
            </w:tcBorders>
            <w:shd w:val="clear" w:color="auto" w:fill="auto"/>
            <w:noWrap/>
            <w:vAlign w:val="bottom"/>
          </w:tcPr>
          <w:p w14:paraId="3700857A" w14:textId="77777777" w:rsidR="002B7801" w:rsidRPr="003339C2" w:rsidRDefault="002B7801" w:rsidP="00815C61">
            <w:pPr>
              <w:spacing w:after="0" w:line="240" w:lineRule="auto"/>
              <w:jc w:val="left"/>
              <w:rPr>
                <w:rFonts w:ascii="David" w:eastAsia="PMingLiU" w:hAnsi="David"/>
                <w:b/>
                <w:bCs/>
                <w:sz w:val="24"/>
                <w:lang w:eastAsia="he-IL"/>
              </w:rPr>
            </w:pPr>
          </w:p>
        </w:tc>
        <w:tc>
          <w:tcPr>
            <w:tcW w:w="709" w:type="dxa"/>
            <w:tcBorders>
              <w:top w:val="single" w:sz="12" w:space="0" w:color="auto"/>
              <w:left w:val="single" w:sz="8" w:space="0" w:color="auto"/>
              <w:bottom w:val="single" w:sz="6" w:space="0" w:color="auto"/>
              <w:right w:val="single" w:sz="8" w:space="0" w:color="auto"/>
            </w:tcBorders>
            <w:shd w:val="clear" w:color="auto" w:fill="C0C0C0"/>
            <w:noWrap/>
            <w:vAlign w:val="bottom"/>
          </w:tcPr>
          <w:p w14:paraId="2A0D63E0"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709" w:type="dxa"/>
            <w:tcBorders>
              <w:top w:val="single" w:sz="12" w:space="0" w:color="auto"/>
              <w:left w:val="single" w:sz="8" w:space="0" w:color="auto"/>
              <w:bottom w:val="single" w:sz="6" w:space="0" w:color="auto"/>
              <w:right w:val="single" w:sz="12" w:space="0" w:color="auto"/>
            </w:tcBorders>
            <w:shd w:val="clear" w:color="auto" w:fill="C0C0C0"/>
            <w:noWrap/>
            <w:vAlign w:val="bottom"/>
          </w:tcPr>
          <w:p w14:paraId="5EBD57F3"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1951" w:type="dxa"/>
            <w:tcBorders>
              <w:top w:val="single" w:sz="12" w:space="0" w:color="auto"/>
              <w:left w:val="single" w:sz="12" w:space="0" w:color="auto"/>
              <w:bottom w:val="single" w:sz="6" w:space="0" w:color="auto"/>
              <w:right w:val="single" w:sz="12" w:space="0" w:color="auto"/>
            </w:tcBorders>
            <w:shd w:val="clear" w:color="auto" w:fill="auto"/>
            <w:noWrap/>
            <w:vAlign w:val="bottom"/>
          </w:tcPr>
          <w:p w14:paraId="20E3DB5F"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23B8268E" w14:textId="77777777" w:rsidTr="00815C61">
        <w:trPr>
          <w:trHeight w:val="315"/>
        </w:trPr>
        <w:tc>
          <w:tcPr>
            <w:tcW w:w="312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681932E5" w14:textId="77777777" w:rsidR="002B7801" w:rsidRPr="003339C2" w:rsidRDefault="002B7801" w:rsidP="00815C61">
            <w:pPr>
              <w:spacing w:after="0" w:line="240" w:lineRule="auto"/>
              <w:jc w:val="left"/>
              <w:rPr>
                <w:rFonts w:ascii="David" w:eastAsia="PMingLiU" w:hAnsi="David"/>
                <w:szCs w:val="20"/>
                <w:lang w:eastAsia="he-IL"/>
              </w:rPr>
            </w:pPr>
          </w:p>
        </w:tc>
        <w:tc>
          <w:tcPr>
            <w:tcW w:w="1041" w:type="dxa"/>
            <w:tcBorders>
              <w:top w:val="single" w:sz="6" w:space="0" w:color="auto"/>
              <w:left w:val="single" w:sz="12" w:space="0" w:color="auto"/>
              <w:bottom w:val="single" w:sz="6" w:space="0" w:color="auto"/>
              <w:right w:val="single" w:sz="8" w:space="0" w:color="auto"/>
            </w:tcBorders>
            <w:shd w:val="clear" w:color="auto" w:fill="auto"/>
            <w:noWrap/>
            <w:vAlign w:val="bottom"/>
          </w:tcPr>
          <w:p w14:paraId="29C25D0D" w14:textId="77777777" w:rsidR="002B7801" w:rsidRPr="003339C2" w:rsidRDefault="002B7801" w:rsidP="00815C61">
            <w:pPr>
              <w:spacing w:after="0" w:line="240" w:lineRule="auto"/>
              <w:jc w:val="left"/>
              <w:rPr>
                <w:rFonts w:ascii="David" w:eastAsia="PMingLiU" w:hAnsi="David"/>
                <w:color w:val="000000"/>
                <w:sz w:val="24"/>
                <w:lang w:eastAsia="he-IL"/>
              </w:rPr>
            </w:pPr>
          </w:p>
        </w:tc>
        <w:tc>
          <w:tcPr>
            <w:tcW w:w="1022" w:type="dxa"/>
            <w:tcBorders>
              <w:top w:val="single" w:sz="6" w:space="0" w:color="auto"/>
              <w:left w:val="single" w:sz="8" w:space="0" w:color="auto"/>
              <w:bottom w:val="single" w:sz="6" w:space="0" w:color="auto"/>
              <w:right w:val="single" w:sz="8" w:space="0" w:color="auto"/>
            </w:tcBorders>
            <w:shd w:val="clear" w:color="auto" w:fill="auto"/>
            <w:noWrap/>
            <w:vAlign w:val="bottom"/>
          </w:tcPr>
          <w:p w14:paraId="207877BE" w14:textId="77777777" w:rsidR="002B7801" w:rsidRPr="003339C2" w:rsidRDefault="002B7801" w:rsidP="00815C61">
            <w:pPr>
              <w:spacing w:after="0" w:line="240" w:lineRule="auto"/>
              <w:jc w:val="left"/>
              <w:rPr>
                <w:rFonts w:ascii="David" w:eastAsia="PMingLiU" w:hAnsi="David"/>
                <w:b/>
                <w:bCs/>
                <w:sz w:val="24"/>
                <w:lang w:eastAsia="he-IL"/>
              </w:rPr>
            </w:pPr>
          </w:p>
        </w:tc>
        <w:tc>
          <w:tcPr>
            <w:tcW w:w="635" w:type="dxa"/>
            <w:tcBorders>
              <w:top w:val="single" w:sz="6" w:space="0" w:color="auto"/>
              <w:left w:val="single" w:sz="8" w:space="0" w:color="auto"/>
              <w:bottom w:val="single" w:sz="6" w:space="0" w:color="auto"/>
              <w:right w:val="single" w:sz="8" w:space="0" w:color="auto"/>
            </w:tcBorders>
            <w:shd w:val="clear" w:color="auto" w:fill="auto"/>
            <w:noWrap/>
            <w:vAlign w:val="bottom"/>
          </w:tcPr>
          <w:p w14:paraId="48967A75" w14:textId="77777777" w:rsidR="002B7801" w:rsidRPr="003339C2" w:rsidRDefault="002B7801" w:rsidP="00815C61">
            <w:pPr>
              <w:spacing w:after="0" w:line="240" w:lineRule="auto"/>
              <w:jc w:val="left"/>
              <w:rPr>
                <w:rFonts w:ascii="David" w:eastAsia="PMingLiU" w:hAnsi="David"/>
                <w:b/>
                <w:bCs/>
                <w:sz w:val="24"/>
                <w:lang w:eastAsia="he-IL"/>
              </w:rPr>
            </w:pPr>
          </w:p>
        </w:tc>
        <w:tc>
          <w:tcPr>
            <w:tcW w:w="709" w:type="dxa"/>
            <w:tcBorders>
              <w:top w:val="single" w:sz="6" w:space="0" w:color="auto"/>
              <w:left w:val="single" w:sz="8" w:space="0" w:color="auto"/>
              <w:bottom w:val="single" w:sz="6" w:space="0" w:color="auto"/>
              <w:right w:val="single" w:sz="8" w:space="0" w:color="auto"/>
            </w:tcBorders>
            <w:shd w:val="clear" w:color="auto" w:fill="C0C0C0"/>
            <w:noWrap/>
            <w:vAlign w:val="bottom"/>
          </w:tcPr>
          <w:p w14:paraId="4FE4AA74" w14:textId="77777777" w:rsidR="002B7801" w:rsidRPr="003339C2" w:rsidRDefault="002B7801" w:rsidP="00815C61">
            <w:pPr>
              <w:spacing w:after="0" w:line="240" w:lineRule="auto"/>
              <w:jc w:val="left"/>
              <w:rPr>
                <w:rFonts w:ascii="David" w:eastAsia="PMingLiU" w:hAnsi="David"/>
                <w:b/>
                <w:bCs/>
                <w:sz w:val="24"/>
                <w:lang w:eastAsia="he-IL"/>
              </w:rPr>
            </w:pPr>
          </w:p>
        </w:tc>
        <w:tc>
          <w:tcPr>
            <w:tcW w:w="709" w:type="dxa"/>
            <w:tcBorders>
              <w:top w:val="single" w:sz="6" w:space="0" w:color="auto"/>
              <w:left w:val="single" w:sz="8" w:space="0" w:color="auto"/>
              <w:bottom w:val="single" w:sz="6" w:space="0" w:color="auto"/>
              <w:right w:val="single" w:sz="12" w:space="0" w:color="auto"/>
            </w:tcBorders>
            <w:shd w:val="clear" w:color="auto" w:fill="C0C0C0"/>
            <w:noWrap/>
            <w:vAlign w:val="bottom"/>
          </w:tcPr>
          <w:p w14:paraId="126BF6B7" w14:textId="77777777" w:rsidR="002B7801" w:rsidRPr="003339C2" w:rsidRDefault="002B7801" w:rsidP="00815C61">
            <w:pPr>
              <w:spacing w:after="0" w:line="240" w:lineRule="auto"/>
              <w:jc w:val="left"/>
              <w:rPr>
                <w:rFonts w:ascii="David" w:eastAsia="PMingLiU" w:hAnsi="David"/>
                <w:b/>
                <w:bCs/>
                <w:sz w:val="24"/>
                <w:lang w:eastAsia="he-IL"/>
              </w:rPr>
            </w:pPr>
          </w:p>
        </w:tc>
        <w:tc>
          <w:tcPr>
            <w:tcW w:w="195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52E48466"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4C9CBDEE" w14:textId="77777777" w:rsidTr="00815C61">
        <w:trPr>
          <w:trHeight w:val="315"/>
        </w:trPr>
        <w:tc>
          <w:tcPr>
            <w:tcW w:w="312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6AABE5D5" w14:textId="77777777" w:rsidR="002B7801" w:rsidRPr="003339C2" w:rsidRDefault="002B7801" w:rsidP="00815C61">
            <w:pPr>
              <w:spacing w:after="0" w:line="240" w:lineRule="auto"/>
              <w:jc w:val="left"/>
              <w:rPr>
                <w:rFonts w:ascii="David" w:eastAsia="PMingLiU" w:hAnsi="David"/>
                <w:szCs w:val="20"/>
                <w:lang w:eastAsia="he-IL"/>
              </w:rPr>
            </w:pPr>
          </w:p>
        </w:tc>
        <w:tc>
          <w:tcPr>
            <w:tcW w:w="1041" w:type="dxa"/>
            <w:tcBorders>
              <w:top w:val="single" w:sz="6" w:space="0" w:color="auto"/>
              <w:left w:val="single" w:sz="12" w:space="0" w:color="auto"/>
              <w:bottom w:val="single" w:sz="6" w:space="0" w:color="auto"/>
              <w:right w:val="single" w:sz="8" w:space="0" w:color="auto"/>
            </w:tcBorders>
            <w:shd w:val="clear" w:color="auto" w:fill="auto"/>
            <w:noWrap/>
            <w:vAlign w:val="bottom"/>
          </w:tcPr>
          <w:p w14:paraId="5F9D0AD2" w14:textId="77777777" w:rsidR="002B7801" w:rsidRPr="003339C2" w:rsidRDefault="002B7801" w:rsidP="00815C61">
            <w:pPr>
              <w:spacing w:after="0" w:line="240" w:lineRule="auto"/>
              <w:jc w:val="left"/>
              <w:rPr>
                <w:rFonts w:ascii="David" w:eastAsia="PMingLiU" w:hAnsi="David"/>
                <w:b/>
                <w:bCs/>
                <w:color w:val="000000"/>
                <w:sz w:val="24"/>
                <w:lang w:eastAsia="he-IL"/>
              </w:rPr>
            </w:pPr>
          </w:p>
        </w:tc>
        <w:tc>
          <w:tcPr>
            <w:tcW w:w="1022" w:type="dxa"/>
            <w:tcBorders>
              <w:top w:val="single" w:sz="6" w:space="0" w:color="auto"/>
              <w:left w:val="single" w:sz="8" w:space="0" w:color="auto"/>
              <w:bottom w:val="single" w:sz="6" w:space="0" w:color="auto"/>
              <w:right w:val="single" w:sz="8" w:space="0" w:color="auto"/>
            </w:tcBorders>
            <w:shd w:val="clear" w:color="auto" w:fill="auto"/>
            <w:noWrap/>
            <w:vAlign w:val="bottom"/>
          </w:tcPr>
          <w:p w14:paraId="26B51074" w14:textId="77777777" w:rsidR="002B7801" w:rsidRPr="003339C2" w:rsidRDefault="002B7801" w:rsidP="00815C61">
            <w:pPr>
              <w:spacing w:after="0" w:line="240" w:lineRule="auto"/>
              <w:jc w:val="left"/>
              <w:rPr>
                <w:rFonts w:ascii="David" w:eastAsia="PMingLiU" w:hAnsi="David"/>
                <w:b/>
                <w:bCs/>
                <w:sz w:val="24"/>
                <w:lang w:eastAsia="he-IL"/>
              </w:rPr>
            </w:pPr>
          </w:p>
        </w:tc>
        <w:tc>
          <w:tcPr>
            <w:tcW w:w="635" w:type="dxa"/>
            <w:tcBorders>
              <w:top w:val="single" w:sz="6" w:space="0" w:color="auto"/>
              <w:left w:val="single" w:sz="8" w:space="0" w:color="auto"/>
              <w:bottom w:val="single" w:sz="6" w:space="0" w:color="auto"/>
              <w:right w:val="single" w:sz="8" w:space="0" w:color="auto"/>
            </w:tcBorders>
            <w:shd w:val="clear" w:color="auto" w:fill="auto"/>
            <w:noWrap/>
            <w:vAlign w:val="center"/>
          </w:tcPr>
          <w:p w14:paraId="0B44F6C7"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8" w:space="0" w:color="auto"/>
            </w:tcBorders>
            <w:shd w:val="clear" w:color="auto" w:fill="auto"/>
            <w:noWrap/>
            <w:vAlign w:val="center"/>
          </w:tcPr>
          <w:p w14:paraId="6FBBF274"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12" w:space="0" w:color="auto"/>
            </w:tcBorders>
            <w:shd w:val="clear" w:color="auto" w:fill="auto"/>
            <w:noWrap/>
            <w:vAlign w:val="center"/>
          </w:tcPr>
          <w:p w14:paraId="185134E5" w14:textId="77777777" w:rsidR="002B7801" w:rsidRPr="003339C2" w:rsidRDefault="002B7801" w:rsidP="00815C61">
            <w:pPr>
              <w:spacing w:after="0" w:line="240" w:lineRule="auto"/>
              <w:jc w:val="left"/>
              <w:rPr>
                <w:rFonts w:ascii="David" w:eastAsia="PMingLiU" w:hAnsi="David"/>
                <w:b/>
                <w:bCs/>
                <w:szCs w:val="20"/>
                <w:lang w:eastAsia="he-IL"/>
              </w:rPr>
            </w:pPr>
          </w:p>
        </w:tc>
        <w:tc>
          <w:tcPr>
            <w:tcW w:w="195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7E66E644"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1C0B8C92" w14:textId="77777777" w:rsidTr="00815C61">
        <w:trPr>
          <w:trHeight w:val="315"/>
        </w:trPr>
        <w:tc>
          <w:tcPr>
            <w:tcW w:w="312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342F3DC9"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בדיקות חוזק וטיב פלדת זיון</w:t>
            </w:r>
          </w:p>
        </w:tc>
        <w:tc>
          <w:tcPr>
            <w:tcW w:w="1041" w:type="dxa"/>
            <w:tcBorders>
              <w:top w:val="single" w:sz="6" w:space="0" w:color="auto"/>
              <w:left w:val="single" w:sz="12" w:space="0" w:color="auto"/>
              <w:bottom w:val="single" w:sz="6" w:space="0" w:color="auto"/>
              <w:right w:val="single" w:sz="8" w:space="0" w:color="auto"/>
            </w:tcBorders>
            <w:shd w:val="clear" w:color="auto" w:fill="auto"/>
            <w:noWrap/>
            <w:vAlign w:val="bottom"/>
          </w:tcPr>
          <w:p w14:paraId="13621832" w14:textId="77777777" w:rsidR="002B7801" w:rsidRPr="003339C2" w:rsidRDefault="002B7801" w:rsidP="00815C61">
            <w:pPr>
              <w:spacing w:after="0" w:line="240" w:lineRule="auto"/>
              <w:jc w:val="left"/>
              <w:rPr>
                <w:rFonts w:ascii="David" w:eastAsia="PMingLiU" w:hAnsi="David"/>
                <w:b/>
                <w:bCs/>
                <w:color w:val="000000"/>
                <w:sz w:val="24"/>
                <w:lang w:eastAsia="he-IL"/>
              </w:rPr>
            </w:pPr>
            <w:r w:rsidRPr="003339C2">
              <w:rPr>
                <w:rFonts w:ascii="David" w:eastAsia="PMingLiU" w:hAnsi="David"/>
                <w:b/>
                <w:bCs/>
                <w:color w:val="000000"/>
                <w:sz w:val="24"/>
                <w:lang w:eastAsia="he-IL"/>
              </w:rPr>
              <w:t>+</w:t>
            </w:r>
          </w:p>
        </w:tc>
        <w:tc>
          <w:tcPr>
            <w:tcW w:w="1022" w:type="dxa"/>
            <w:tcBorders>
              <w:top w:val="single" w:sz="6" w:space="0" w:color="auto"/>
              <w:left w:val="single" w:sz="8" w:space="0" w:color="auto"/>
              <w:bottom w:val="single" w:sz="6" w:space="0" w:color="auto"/>
              <w:right w:val="single" w:sz="8" w:space="0" w:color="auto"/>
            </w:tcBorders>
            <w:shd w:val="clear" w:color="auto" w:fill="auto"/>
            <w:noWrap/>
            <w:vAlign w:val="bottom"/>
          </w:tcPr>
          <w:p w14:paraId="3546F747" w14:textId="77777777" w:rsidR="002B7801" w:rsidRPr="003339C2" w:rsidRDefault="002B7801" w:rsidP="00815C61">
            <w:pPr>
              <w:spacing w:after="0" w:line="240" w:lineRule="auto"/>
              <w:jc w:val="left"/>
              <w:rPr>
                <w:rFonts w:ascii="David" w:eastAsia="PMingLiU" w:hAnsi="David"/>
                <w:b/>
                <w:bCs/>
                <w:sz w:val="24"/>
                <w:lang w:eastAsia="he-IL"/>
              </w:rPr>
            </w:pPr>
          </w:p>
        </w:tc>
        <w:tc>
          <w:tcPr>
            <w:tcW w:w="635" w:type="dxa"/>
            <w:tcBorders>
              <w:top w:val="single" w:sz="6" w:space="0" w:color="auto"/>
              <w:left w:val="single" w:sz="8" w:space="0" w:color="auto"/>
              <w:bottom w:val="single" w:sz="6" w:space="0" w:color="auto"/>
              <w:right w:val="single" w:sz="8" w:space="0" w:color="auto"/>
            </w:tcBorders>
            <w:shd w:val="clear" w:color="auto" w:fill="auto"/>
            <w:noWrap/>
            <w:vAlign w:val="center"/>
          </w:tcPr>
          <w:p w14:paraId="7E8932B6"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8" w:space="0" w:color="auto"/>
            </w:tcBorders>
            <w:shd w:val="clear" w:color="auto" w:fill="auto"/>
            <w:noWrap/>
            <w:vAlign w:val="center"/>
          </w:tcPr>
          <w:p w14:paraId="706B5ABD"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12" w:space="0" w:color="auto"/>
            </w:tcBorders>
            <w:shd w:val="clear" w:color="auto" w:fill="auto"/>
            <w:noWrap/>
            <w:vAlign w:val="center"/>
          </w:tcPr>
          <w:p w14:paraId="6184F0C8" w14:textId="77777777" w:rsidR="002B7801" w:rsidRPr="003339C2" w:rsidRDefault="002B7801" w:rsidP="00815C61">
            <w:pPr>
              <w:spacing w:after="0" w:line="240" w:lineRule="auto"/>
              <w:jc w:val="left"/>
              <w:rPr>
                <w:rFonts w:ascii="David" w:eastAsia="PMingLiU" w:hAnsi="David"/>
                <w:b/>
                <w:bCs/>
                <w:szCs w:val="20"/>
                <w:lang w:eastAsia="he-IL"/>
              </w:rPr>
            </w:pPr>
          </w:p>
        </w:tc>
        <w:tc>
          <w:tcPr>
            <w:tcW w:w="195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441606B1"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0E5145E0" w14:textId="77777777" w:rsidTr="00815C61">
        <w:trPr>
          <w:trHeight w:val="315"/>
        </w:trPr>
        <w:tc>
          <w:tcPr>
            <w:tcW w:w="312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021C6F78"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אישור תכן תמיכות/טפסות</w:t>
            </w:r>
          </w:p>
        </w:tc>
        <w:tc>
          <w:tcPr>
            <w:tcW w:w="1041" w:type="dxa"/>
            <w:tcBorders>
              <w:top w:val="single" w:sz="6" w:space="0" w:color="auto"/>
              <w:left w:val="single" w:sz="12" w:space="0" w:color="auto"/>
              <w:bottom w:val="single" w:sz="6" w:space="0" w:color="auto"/>
              <w:right w:val="single" w:sz="8" w:space="0" w:color="auto"/>
            </w:tcBorders>
            <w:shd w:val="clear" w:color="auto" w:fill="auto"/>
            <w:noWrap/>
            <w:vAlign w:val="bottom"/>
          </w:tcPr>
          <w:p w14:paraId="17ED0B70" w14:textId="77777777" w:rsidR="002B7801" w:rsidRPr="003339C2" w:rsidRDefault="002B7801" w:rsidP="00815C61">
            <w:pPr>
              <w:spacing w:after="0" w:line="240" w:lineRule="auto"/>
              <w:jc w:val="left"/>
              <w:rPr>
                <w:rFonts w:ascii="David" w:eastAsia="PMingLiU" w:hAnsi="David"/>
                <w:b/>
                <w:bCs/>
                <w:color w:val="000000"/>
                <w:sz w:val="24"/>
                <w:lang w:eastAsia="he-IL"/>
              </w:rPr>
            </w:pPr>
            <w:r w:rsidRPr="003339C2">
              <w:rPr>
                <w:rFonts w:ascii="David" w:eastAsia="PMingLiU" w:hAnsi="David"/>
                <w:b/>
                <w:bCs/>
                <w:color w:val="000000"/>
                <w:sz w:val="24"/>
                <w:lang w:eastAsia="he-IL"/>
              </w:rPr>
              <w:t>+</w:t>
            </w:r>
          </w:p>
        </w:tc>
        <w:tc>
          <w:tcPr>
            <w:tcW w:w="1022" w:type="dxa"/>
            <w:tcBorders>
              <w:top w:val="single" w:sz="6" w:space="0" w:color="auto"/>
              <w:left w:val="single" w:sz="8" w:space="0" w:color="auto"/>
              <w:bottom w:val="single" w:sz="6" w:space="0" w:color="auto"/>
              <w:right w:val="single" w:sz="8" w:space="0" w:color="auto"/>
            </w:tcBorders>
            <w:shd w:val="clear" w:color="auto" w:fill="auto"/>
            <w:noWrap/>
            <w:vAlign w:val="bottom"/>
          </w:tcPr>
          <w:p w14:paraId="7BDC8E0B" w14:textId="77777777" w:rsidR="002B7801" w:rsidRPr="003339C2" w:rsidRDefault="002B7801" w:rsidP="00815C61">
            <w:pPr>
              <w:spacing w:after="0" w:line="240" w:lineRule="auto"/>
              <w:jc w:val="left"/>
              <w:rPr>
                <w:rFonts w:ascii="David" w:eastAsia="PMingLiU" w:hAnsi="David"/>
                <w:b/>
                <w:bCs/>
                <w:sz w:val="24"/>
                <w:lang w:eastAsia="he-IL"/>
              </w:rPr>
            </w:pPr>
          </w:p>
        </w:tc>
        <w:tc>
          <w:tcPr>
            <w:tcW w:w="635" w:type="dxa"/>
            <w:tcBorders>
              <w:top w:val="single" w:sz="6" w:space="0" w:color="auto"/>
              <w:left w:val="single" w:sz="8" w:space="0" w:color="auto"/>
              <w:bottom w:val="single" w:sz="6" w:space="0" w:color="auto"/>
              <w:right w:val="single" w:sz="8" w:space="0" w:color="auto"/>
            </w:tcBorders>
            <w:shd w:val="clear" w:color="auto" w:fill="auto"/>
            <w:noWrap/>
            <w:vAlign w:val="center"/>
          </w:tcPr>
          <w:p w14:paraId="57424257"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8" w:space="0" w:color="auto"/>
            </w:tcBorders>
            <w:shd w:val="clear" w:color="auto" w:fill="auto"/>
            <w:noWrap/>
            <w:vAlign w:val="center"/>
          </w:tcPr>
          <w:p w14:paraId="23F7F7AC"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12" w:space="0" w:color="auto"/>
            </w:tcBorders>
            <w:shd w:val="clear" w:color="auto" w:fill="auto"/>
            <w:noWrap/>
            <w:vAlign w:val="center"/>
          </w:tcPr>
          <w:p w14:paraId="7AE542D2" w14:textId="77777777" w:rsidR="002B7801" w:rsidRPr="003339C2" w:rsidRDefault="002B7801" w:rsidP="00815C61">
            <w:pPr>
              <w:spacing w:after="0" w:line="240" w:lineRule="auto"/>
              <w:jc w:val="left"/>
              <w:rPr>
                <w:rFonts w:ascii="David" w:eastAsia="PMingLiU" w:hAnsi="David"/>
                <w:b/>
                <w:bCs/>
                <w:szCs w:val="20"/>
                <w:lang w:eastAsia="he-IL"/>
              </w:rPr>
            </w:pPr>
          </w:p>
        </w:tc>
        <w:tc>
          <w:tcPr>
            <w:tcW w:w="195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48415B1D"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6B009173" w14:textId="77777777" w:rsidTr="00815C61">
        <w:trPr>
          <w:trHeight w:val="315"/>
        </w:trPr>
        <w:tc>
          <w:tcPr>
            <w:tcW w:w="312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5EF249C9" w14:textId="77777777" w:rsidR="002B7801" w:rsidRPr="003339C2" w:rsidRDefault="002B7801" w:rsidP="00815C61">
            <w:pPr>
              <w:spacing w:after="0" w:line="240" w:lineRule="auto"/>
              <w:jc w:val="left"/>
              <w:rPr>
                <w:rFonts w:ascii="David" w:eastAsia="PMingLiU" w:hAnsi="David"/>
                <w:szCs w:val="20"/>
                <w:rtl/>
                <w:lang w:eastAsia="he-IL"/>
              </w:rPr>
            </w:pPr>
            <w:r w:rsidRPr="003339C2">
              <w:rPr>
                <w:rFonts w:ascii="David" w:eastAsia="PMingLiU" w:hAnsi="David"/>
                <w:szCs w:val="20"/>
                <w:rtl/>
                <w:lang w:eastAsia="he-IL"/>
              </w:rPr>
              <w:t>יציקת נציב קצה</w:t>
            </w:r>
          </w:p>
        </w:tc>
        <w:tc>
          <w:tcPr>
            <w:tcW w:w="1041" w:type="dxa"/>
            <w:tcBorders>
              <w:top w:val="single" w:sz="6" w:space="0" w:color="auto"/>
              <w:left w:val="single" w:sz="12" w:space="0" w:color="auto"/>
              <w:bottom w:val="single" w:sz="6" w:space="0" w:color="auto"/>
              <w:right w:val="single" w:sz="8" w:space="0" w:color="auto"/>
            </w:tcBorders>
            <w:shd w:val="clear" w:color="auto" w:fill="auto"/>
            <w:noWrap/>
            <w:vAlign w:val="bottom"/>
          </w:tcPr>
          <w:p w14:paraId="100592B1" w14:textId="77777777" w:rsidR="002B7801" w:rsidRPr="003339C2" w:rsidRDefault="002B7801" w:rsidP="00815C61">
            <w:pPr>
              <w:spacing w:after="0" w:line="240" w:lineRule="auto"/>
              <w:jc w:val="left"/>
              <w:rPr>
                <w:rFonts w:ascii="David" w:eastAsia="PMingLiU" w:hAnsi="David"/>
                <w:color w:val="000000"/>
                <w:sz w:val="24"/>
                <w:lang w:eastAsia="he-IL"/>
              </w:rPr>
            </w:pPr>
          </w:p>
        </w:tc>
        <w:tc>
          <w:tcPr>
            <w:tcW w:w="1022" w:type="dxa"/>
            <w:tcBorders>
              <w:top w:val="single" w:sz="6" w:space="0" w:color="auto"/>
              <w:left w:val="single" w:sz="8" w:space="0" w:color="auto"/>
              <w:bottom w:val="single" w:sz="6" w:space="0" w:color="auto"/>
              <w:right w:val="single" w:sz="8" w:space="0" w:color="auto"/>
            </w:tcBorders>
            <w:shd w:val="clear" w:color="auto" w:fill="auto"/>
            <w:noWrap/>
            <w:vAlign w:val="bottom"/>
          </w:tcPr>
          <w:p w14:paraId="40D94EA4"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635" w:type="dxa"/>
            <w:tcBorders>
              <w:top w:val="single" w:sz="6" w:space="0" w:color="auto"/>
              <w:left w:val="single" w:sz="8" w:space="0" w:color="auto"/>
              <w:bottom w:val="single" w:sz="6" w:space="0" w:color="auto"/>
              <w:right w:val="single" w:sz="8" w:space="0" w:color="auto"/>
            </w:tcBorders>
            <w:shd w:val="clear" w:color="auto" w:fill="auto"/>
            <w:noWrap/>
            <w:vAlign w:val="center"/>
          </w:tcPr>
          <w:p w14:paraId="6BAAC836"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8" w:space="0" w:color="auto"/>
            </w:tcBorders>
            <w:shd w:val="clear" w:color="auto" w:fill="auto"/>
            <w:noWrap/>
            <w:vAlign w:val="center"/>
          </w:tcPr>
          <w:p w14:paraId="11CFA945"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12" w:space="0" w:color="auto"/>
            </w:tcBorders>
            <w:shd w:val="clear" w:color="auto" w:fill="C0C0C0"/>
            <w:noWrap/>
            <w:vAlign w:val="bottom"/>
          </w:tcPr>
          <w:p w14:paraId="669D7409"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195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41797169"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2BAAB817" w14:textId="77777777" w:rsidTr="00815C61">
        <w:trPr>
          <w:trHeight w:val="315"/>
        </w:trPr>
        <w:tc>
          <w:tcPr>
            <w:tcW w:w="312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0FD8CD7C"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יציקת עמוד ראשון במבנה</w:t>
            </w:r>
          </w:p>
        </w:tc>
        <w:tc>
          <w:tcPr>
            <w:tcW w:w="1041" w:type="dxa"/>
            <w:tcBorders>
              <w:top w:val="single" w:sz="6" w:space="0" w:color="auto"/>
              <w:left w:val="single" w:sz="12" w:space="0" w:color="auto"/>
              <w:bottom w:val="single" w:sz="6" w:space="0" w:color="auto"/>
              <w:right w:val="single" w:sz="8" w:space="0" w:color="auto"/>
            </w:tcBorders>
            <w:shd w:val="clear" w:color="auto" w:fill="auto"/>
            <w:noWrap/>
            <w:vAlign w:val="bottom"/>
          </w:tcPr>
          <w:p w14:paraId="0B4FC652" w14:textId="77777777" w:rsidR="002B7801" w:rsidRPr="003339C2" w:rsidRDefault="002B7801" w:rsidP="00815C61">
            <w:pPr>
              <w:spacing w:after="0" w:line="240" w:lineRule="auto"/>
              <w:jc w:val="left"/>
              <w:rPr>
                <w:rFonts w:ascii="David" w:eastAsia="PMingLiU" w:hAnsi="David"/>
                <w:color w:val="000000"/>
                <w:sz w:val="24"/>
                <w:lang w:eastAsia="he-IL"/>
              </w:rPr>
            </w:pPr>
          </w:p>
        </w:tc>
        <w:tc>
          <w:tcPr>
            <w:tcW w:w="1022" w:type="dxa"/>
            <w:tcBorders>
              <w:top w:val="single" w:sz="6" w:space="0" w:color="auto"/>
              <w:left w:val="single" w:sz="8" w:space="0" w:color="auto"/>
              <w:bottom w:val="single" w:sz="6" w:space="0" w:color="auto"/>
              <w:right w:val="single" w:sz="8" w:space="0" w:color="auto"/>
            </w:tcBorders>
            <w:shd w:val="clear" w:color="auto" w:fill="auto"/>
            <w:noWrap/>
            <w:vAlign w:val="bottom"/>
          </w:tcPr>
          <w:p w14:paraId="0E77FB14"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635" w:type="dxa"/>
            <w:tcBorders>
              <w:top w:val="single" w:sz="6" w:space="0" w:color="auto"/>
              <w:left w:val="single" w:sz="8" w:space="0" w:color="auto"/>
              <w:bottom w:val="single" w:sz="6" w:space="0" w:color="auto"/>
              <w:right w:val="single" w:sz="8" w:space="0" w:color="auto"/>
            </w:tcBorders>
            <w:shd w:val="clear" w:color="auto" w:fill="auto"/>
            <w:noWrap/>
            <w:vAlign w:val="center"/>
          </w:tcPr>
          <w:p w14:paraId="2BE7E617"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8" w:space="0" w:color="auto"/>
            </w:tcBorders>
            <w:shd w:val="clear" w:color="auto" w:fill="auto"/>
            <w:noWrap/>
            <w:vAlign w:val="center"/>
          </w:tcPr>
          <w:p w14:paraId="7A72C031"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12" w:space="0" w:color="auto"/>
            </w:tcBorders>
            <w:shd w:val="clear" w:color="auto" w:fill="C0C0C0"/>
            <w:noWrap/>
            <w:vAlign w:val="bottom"/>
          </w:tcPr>
          <w:p w14:paraId="1F440EB7"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195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10F54026"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541C7143" w14:textId="77777777" w:rsidTr="00815C61">
        <w:trPr>
          <w:trHeight w:val="315"/>
        </w:trPr>
        <w:tc>
          <w:tcPr>
            <w:tcW w:w="312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4F650C5E" w14:textId="77777777" w:rsidR="002B7801" w:rsidRPr="003339C2" w:rsidRDefault="002B7801" w:rsidP="00815C61">
            <w:pPr>
              <w:spacing w:after="0" w:line="240" w:lineRule="auto"/>
              <w:jc w:val="left"/>
              <w:rPr>
                <w:rFonts w:ascii="David" w:eastAsia="PMingLiU" w:hAnsi="David"/>
                <w:szCs w:val="20"/>
                <w:lang w:eastAsia="he-IL"/>
              </w:rPr>
            </w:pPr>
          </w:p>
        </w:tc>
        <w:tc>
          <w:tcPr>
            <w:tcW w:w="1041" w:type="dxa"/>
            <w:tcBorders>
              <w:top w:val="single" w:sz="6" w:space="0" w:color="auto"/>
              <w:left w:val="single" w:sz="12" w:space="0" w:color="auto"/>
              <w:bottom w:val="single" w:sz="6" w:space="0" w:color="auto"/>
              <w:right w:val="single" w:sz="8" w:space="0" w:color="auto"/>
            </w:tcBorders>
            <w:shd w:val="clear" w:color="auto" w:fill="auto"/>
            <w:noWrap/>
            <w:vAlign w:val="bottom"/>
          </w:tcPr>
          <w:p w14:paraId="72984CF5" w14:textId="77777777" w:rsidR="002B7801" w:rsidRPr="003339C2" w:rsidRDefault="002B7801" w:rsidP="00815C61">
            <w:pPr>
              <w:spacing w:after="0" w:line="240" w:lineRule="auto"/>
              <w:jc w:val="left"/>
              <w:rPr>
                <w:rFonts w:ascii="David" w:eastAsia="PMingLiU" w:hAnsi="David"/>
                <w:b/>
                <w:bCs/>
                <w:color w:val="000000"/>
                <w:sz w:val="24"/>
                <w:lang w:eastAsia="he-IL"/>
              </w:rPr>
            </w:pPr>
          </w:p>
        </w:tc>
        <w:tc>
          <w:tcPr>
            <w:tcW w:w="1022" w:type="dxa"/>
            <w:tcBorders>
              <w:top w:val="single" w:sz="6" w:space="0" w:color="auto"/>
              <w:left w:val="single" w:sz="8" w:space="0" w:color="auto"/>
              <w:bottom w:val="single" w:sz="6" w:space="0" w:color="auto"/>
              <w:right w:val="single" w:sz="8" w:space="0" w:color="auto"/>
            </w:tcBorders>
            <w:shd w:val="clear" w:color="auto" w:fill="auto"/>
            <w:noWrap/>
            <w:vAlign w:val="bottom"/>
          </w:tcPr>
          <w:p w14:paraId="57CD58E6" w14:textId="77777777" w:rsidR="002B7801" w:rsidRPr="003339C2" w:rsidRDefault="002B7801" w:rsidP="00815C61">
            <w:pPr>
              <w:spacing w:after="0" w:line="240" w:lineRule="auto"/>
              <w:jc w:val="left"/>
              <w:rPr>
                <w:rFonts w:ascii="David" w:eastAsia="PMingLiU" w:hAnsi="David"/>
                <w:b/>
                <w:bCs/>
                <w:sz w:val="24"/>
                <w:lang w:eastAsia="he-IL"/>
              </w:rPr>
            </w:pPr>
          </w:p>
        </w:tc>
        <w:tc>
          <w:tcPr>
            <w:tcW w:w="635" w:type="dxa"/>
            <w:tcBorders>
              <w:top w:val="single" w:sz="6" w:space="0" w:color="auto"/>
              <w:left w:val="single" w:sz="8" w:space="0" w:color="auto"/>
              <w:bottom w:val="single" w:sz="6" w:space="0" w:color="auto"/>
              <w:right w:val="single" w:sz="8" w:space="0" w:color="auto"/>
            </w:tcBorders>
            <w:shd w:val="clear" w:color="auto" w:fill="auto"/>
            <w:noWrap/>
            <w:vAlign w:val="center"/>
          </w:tcPr>
          <w:p w14:paraId="7BD8602B"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8" w:space="0" w:color="auto"/>
            </w:tcBorders>
            <w:shd w:val="clear" w:color="auto" w:fill="auto"/>
            <w:noWrap/>
            <w:vAlign w:val="center"/>
          </w:tcPr>
          <w:p w14:paraId="36EE520D"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12" w:space="0" w:color="auto"/>
            </w:tcBorders>
            <w:shd w:val="clear" w:color="auto" w:fill="auto"/>
            <w:noWrap/>
            <w:vAlign w:val="center"/>
          </w:tcPr>
          <w:p w14:paraId="6FCE7D15" w14:textId="77777777" w:rsidR="002B7801" w:rsidRPr="003339C2" w:rsidRDefault="002B7801" w:rsidP="00815C61">
            <w:pPr>
              <w:spacing w:after="0" w:line="240" w:lineRule="auto"/>
              <w:jc w:val="left"/>
              <w:rPr>
                <w:rFonts w:ascii="David" w:eastAsia="PMingLiU" w:hAnsi="David"/>
                <w:b/>
                <w:bCs/>
                <w:szCs w:val="20"/>
                <w:lang w:eastAsia="he-IL"/>
              </w:rPr>
            </w:pPr>
          </w:p>
        </w:tc>
        <w:tc>
          <w:tcPr>
            <w:tcW w:w="195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5FA18FF4"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23E10523" w14:textId="77777777" w:rsidTr="00815C61">
        <w:trPr>
          <w:trHeight w:val="315"/>
        </w:trPr>
        <w:tc>
          <w:tcPr>
            <w:tcW w:w="312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6231E736" w14:textId="77777777" w:rsidR="002B7801" w:rsidRPr="003339C2" w:rsidRDefault="002B7801" w:rsidP="00815C61">
            <w:pPr>
              <w:spacing w:after="0" w:line="240" w:lineRule="auto"/>
              <w:jc w:val="left"/>
              <w:rPr>
                <w:rFonts w:ascii="David" w:eastAsia="PMingLiU" w:hAnsi="David"/>
                <w:szCs w:val="20"/>
                <w:lang w:eastAsia="he-IL"/>
              </w:rPr>
            </w:pPr>
          </w:p>
        </w:tc>
        <w:tc>
          <w:tcPr>
            <w:tcW w:w="1041" w:type="dxa"/>
            <w:tcBorders>
              <w:top w:val="single" w:sz="6" w:space="0" w:color="auto"/>
              <w:left w:val="single" w:sz="12" w:space="0" w:color="auto"/>
              <w:bottom w:val="single" w:sz="6" w:space="0" w:color="auto"/>
              <w:right w:val="single" w:sz="8" w:space="0" w:color="auto"/>
            </w:tcBorders>
            <w:shd w:val="clear" w:color="auto" w:fill="auto"/>
            <w:noWrap/>
            <w:vAlign w:val="bottom"/>
          </w:tcPr>
          <w:p w14:paraId="2F7FF496" w14:textId="77777777" w:rsidR="002B7801" w:rsidRPr="003339C2" w:rsidRDefault="002B7801" w:rsidP="00815C61">
            <w:pPr>
              <w:spacing w:after="0" w:line="240" w:lineRule="auto"/>
              <w:jc w:val="left"/>
              <w:rPr>
                <w:rFonts w:ascii="David" w:eastAsia="PMingLiU" w:hAnsi="David"/>
                <w:b/>
                <w:bCs/>
                <w:color w:val="000000"/>
                <w:sz w:val="24"/>
                <w:lang w:eastAsia="he-IL"/>
              </w:rPr>
            </w:pPr>
          </w:p>
        </w:tc>
        <w:tc>
          <w:tcPr>
            <w:tcW w:w="1022" w:type="dxa"/>
            <w:tcBorders>
              <w:top w:val="single" w:sz="6" w:space="0" w:color="auto"/>
              <w:left w:val="single" w:sz="8" w:space="0" w:color="auto"/>
              <w:bottom w:val="single" w:sz="6" w:space="0" w:color="auto"/>
              <w:right w:val="single" w:sz="8" w:space="0" w:color="auto"/>
            </w:tcBorders>
            <w:shd w:val="clear" w:color="auto" w:fill="auto"/>
            <w:noWrap/>
            <w:vAlign w:val="bottom"/>
          </w:tcPr>
          <w:p w14:paraId="5AD6DC88" w14:textId="77777777" w:rsidR="002B7801" w:rsidRPr="003339C2" w:rsidRDefault="002B7801" w:rsidP="00815C61">
            <w:pPr>
              <w:spacing w:after="0" w:line="240" w:lineRule="auto"/>
              <w:jc w:val="left"/>
              <w:rPr>
                <w:rFonts w:ascii="David" w:eastAsia="PMingLiU" w:hAnsi="David"/>
                <w:b/>
                <w:bCs/>
                <w:sz w:val="24"/>
                <w:lang w:eastAsia="he-IL"/>
              </w:rPr>
            </w:pPr>
          </w:p>
        </w:tc>
        <w:tc>
          <w:tcPr>
            <w:tcW w:w="635" w:type="dxa"/>
            <w:tcBorders>
              <w:top w:val="single" w:sz="6" w:space="0" w:color="auto"/>
              <w:left w:val="single" w:sz="8" w:space="0" w:color="auto"/>
              <w:bottom w:val="single" w:sz="6" w:space="0" w:color="auto"/>
              <w:right w:val="single" w:sz="8" w:space="0" w:color="auto"/>
            </w:tcBorders>
            <w:shd w:val="clear" w:color="auto" w:fill="auto"/>
            <w:noWrap/>
            <w:vAlign w:val="center"/>
          </w:tcPr>
          <w:p w14:paraId="7FD73687"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8" w:space="0" w:color="auto"/>
            </w:tcBorders>
            <w:shd w:val="clear" w:color="auto" w:fill="auto"/>
            <w:noWrap/>
            <w:vAlign w:val="center"/>
          </w:tcPr>
          <w:p w14:paraId="7E53D32C"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12" w:space="0" w:color="auto"/>
            </w:tcBorders>
            <w:shd w:val="clear" w:color="auto" w:fill="auto"/>
            <w:noWrap/>
            <w:vAlign w:val="center"/>
          </w:tcPr>
          <w:p w14:paraId="70D9422E" w14:textId="77777777" w:rsidR="002B7801" w:rsidRPr="003339C2" w:rsidRDefault="002B7801" w:rsidP="00815C61">
            <w:pPr>
              <w:spacing w:after="0" w:line="240" w:lineRule="auto"/>
              <w:jc w:val="left"/>
              <w:rPr>
                <w:rFonts w:ascii="David" w:eastAsia="PMingLiU" w:hAnsi="David"/>
                <w:b/>
                <w:bCs/>
                <w:szCs w:val="20"/>
                <w:lang w:eastAsia="he-IL"/>
              </w:rPr>
            </w:pPr>
          </w:p>
        </w:tc>
        <w:tc>
          <w:tcPr>
            <w:tcW w:w="195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59CCE103"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0D7A3FEB" w14:textId="77777777" w:rsidTr="00815C61">
        <w:trPr>
          <w:trHeight w:val="315"/>
        </w:trPr>
        <w:tc>
          <w:tcPr>
            <w:tcW w:w="312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0A8EC96A"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תחילת קו ייצור חדש במפעל הטרומי</w:t>
            </w:r>
          </w:p>
        </w:tc>
        <w:tc>
          <w:tcPr>
            <w:tcW w:w="1041" w:type="dxa"/>
            <w:tcBorders>
              <w:top w:val="single" w:sz="6" w:space="0" w:color="auto"/>
              <w:left w:val="single" w:sz="12" w:space="0" w:color="auto"/>
              <w:bottom w:val="single" w:sz="6" w:space="0" w:color="auto"/>
              <w:right w:val="single" w:sz="8" w:space="0" w:color="auto"/>
            </w:tcBorders>
            <w:shd w:val="clear" w:color="auto" w:fill="auto"/>
            <w:noWrap/>
            <w:vAlign w:val="bottom"/>
          </w:tcPr>
          <w:p w14:paraId="22D195BE" w14:textId="77777777" w:rsidR="002B7801" w:rsidRPr="003339C2" w:rsidRDefault="002B7801" w:rsidP="00815C61">
            <w:pPr>
              <w:spacing w:after="0" w:line="240" w:lineRule="auto"/>
              <w:jc w:val="left"/>
              <w:rPr>
                <w:rFonts w:ascii="David" w:eastAsia="PMingLiU" w:hAnsi="David"/>
                <w:color w:val="000000"/>
                <w:sz w:val="24"/>
                <w:lang w:eastAsia="he-IL"/>
              </w:rPr>
            </w:pPr>
          </w:p>
        </w:tc>
        <w:tc>
          <w:tcPr>
            <w:tcW w:w="1022" w:type="dxa"/>
            <w:tcBorders>
              <w:top w:val="single" w:sz="6" w:space="0" w:color="auto"/>
              <w:left w:val="single" w:sz="8" w:space="0" w:color="auto"/>
              <w:bottom w:val="single" w:sz="6" w:space="0" w:color="auto"/>
              <w:right w:val="single" w:sz="8" w:space="0" w:color="auto"/>
            </w:tcBorders>
            <w:shd w:val="clear" w:color="auto" w:fill="auto"/>
            <w:noWrap/>
            <w:vAlign w:val="bottom"/>
          </w:tcPr>
          <w:p w14:paraId="5D6A5045"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635" w:type="dxa"/>
            <w:tcBorders>
              <w:top w:val="single" w:sz="6" w:space="0" w:color="auto"/>
              <w:left w:val="single" w:sz="8" w:space="0" w:color="auto"/>
              <w:bottom w:val="single" w:sz="6" w:space="0" w:color="auto"/>
              <w:right w:val="single" w:sz="8" w:space="0" w:color="auto"/>
            </w:tcBorders>
            <w:shd w:val="clear" w:color="auto" w:fill="auto"/>
            <w:noWrap/>
            <w:vAlign w:val="center"/>
          </w:tcPr>
          <w:p w14:paraId="52965463"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8" w:space="0" w:color="auto"/>
            </w:tcBorders>
            <w:shd w:val="clear" w:color="auto" w:fill="auto"/>
            <w:noWrap/>
            <w:vAlign w:val="center"/>
          </w:tcPr>
          <w:p w14:paraId="6C303453"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12" w:space="0" w:color="auto"/>
            </w:tcBorders>
            <w:shd w:val="clear" w:color="auto" w:fill="C0C0C0"/>
            <w:noWrap/>
            <w:vAlign w:val="bottom"/>
          </w:tcPr>
          <w:p w14:paraId="1054569B"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195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0E8B34EE"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00D55732" w14:textId="77777777" w:rsidTr="00815C61">
        <w:trPr>
          <w:trHeight w:val="315"/>
        </w:trPr>
        <w:tc>
          <w:tcPr>
            <w:tcW w:w="312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25F2C95A" w14:textId="77777777" w:rsidR="002B7801" w:rsidRPr="003339C2" w:rsidRDefault="002B7801" w:rsidP="00815C61">
            <w:pPr>
              <w:spacing w:after="0" w:line="240" w:lineRule="auto"/>
              <w:jc w:val="left"/>
              <w:rPr>
                <w:rFonts w:ascii="David" w:eastAsia="PMingLiU" w:hAnsi="David"/>
                <w:szCs w:val="20"/>
                <w:rtl/>
                <w:lang w:eastAsia="he-IL"/>
              </w:rPr>
            </w:pPr>
            <w:r w:rsidRPr="003339C2">
              <w:rPr>
                <w:rFonts w:ascii="David" w:eastAsia="PMingLiU" w:hAnsi="David"/>
                <w:szCs w:val="20"/>
                <w:rtl/>
                <w:lang w:eastAsia="he-IL"/>
              </w:rPr>
              <w:t>תחילת ייצור מקטע/מקטע ראש</w:t>
            </w:r>
          </w:p>
        </w:tc>
        <w:tc>
          <w:tcPr>
            <w:tcW w:w="1041" w:type="dxa"/>
            <w:tcBorders>
              <w:top w:val="single" w:sz="6" w:space="0" w:color="auto"/>
              <w:left w:val="single" w:sz="12" w:space="0" w:color="auto"/>
              <w:bottom w:val="single" w:sz="6" w:space="0" w:color="auto"/>
              <w:right w:val="single" w:sz="8" w:space="0" w:color="auto"/>
            </w:tcBorders>
            <w:shd w:val="clear" w:color="auto" w:fill="auto"/>
            <w:noWrap/>
            <w:vAlign w:val="bottom"/>
          </w:tcPr>
          <w:p w14:paraId="6E235743" w14:textId="77777777" w:rsidR="002B7801" w:rsidRPr="003339C2" w:rsidRDefault="002B7801" w:rsidP="00815C61">
            <w:pPr>
              <w:spacing w:after="0" w:line="240" w:lineRule="auto"/>
              <w:jc w:val="left"/>
              <w:rPr>
                <w:rFonts w:ascii="David" w:eastAsia="PMingLiU" w:hAnsi="David"/>
                <w:color w:val="000000"/>
                <w:sz w:val="24"/>
                <w:lang w:eastAsia="he-IL"/>
              </w:rPr>
            </w:pPr>
          </w:p>
        </w:tc>
        <w:tc>
          <w:tcPr>
            <w:tcW w:w="1022" w:type="dxa"/>
            <w:tcBorders>
              <w:top w:val="single" w:sz="6" w:space="0" w:color="auto"/>
              <w:left w:val="single" w:sz="8" w:space="0" w:color="auto"/>
              <w:bottom w:val="single" w:sz="6" w:space="0" w:color="auto"/>
              <w:right w:val="single" w:sz="8" w:space="0" w:color="auto"/>
            </w:tcBorders>
            <w:shd w:val="clear" w:color="auto" w:fill="auto"/>
            <w:noWrap/>
            <w:vAlign w:val="bottom"/>
          </w:tcPr>
          <w:p w14:paraId="5CD78FD0"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635" w:type="dxa"/>
            <w:tcBorders>
              <w:top w:val="single" w:sz="6" w:space="0" w:color="auto"/>
              <w:left w:val="single" w:sz="8" w:space="0" w:color="auto"/>
              <w:bottom w:val="single" w:sz="6" w:space="0" w:color="auto"/>
              <w:right w:val="single" w:sz="8" w:space="0" w:color="auto"/>
            </w:tcBorders>
            <w:shd w:val="clear" w:color="auto" w:fill="auto"/>
            <w:noWrap/>
            <w:vAlign w:val="center"/>
          </w:tcPr>
          <w:p w14:paraId="54B4FCBF"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8" w:space="0" w:color="auto"/>
            </w:tcBorders>
            <w:shd w:val="clear" w:color="auto" w:fill="auto"/>
            <w:noWrap/>
            <w:vAlign w:val="center"/>
          </w:tcPr>
          <w:p w14:paraId="3E511197"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12" w:space="0" w:color="auto"/>
            </w:tcBorders>
            <w:shd w:val="clear" w:color="auto" w:fill="C0C0C0"/>
            <w:noWrap/>
            <w:vAlign w:val="bottom"/>
          </w:tcPr>
          <w:p w14:paraId="471C9E67"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195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2FF5B960"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7A0475E7" w14:textId="77777777" w:rsidTr="00815C61">
        <w:trPr>
          <w:trHeight w:val="315"/>
        </w:trPr>
        <w:tc>
          <w:tcPr>
            <w:tcW w:w="312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137EB8F0"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הרכבת מקטע ראשון ובכל נציב חדש</w:t>
            </w:r>
          </w:p>
        </w:tc>
        <w:tc>
          <w:tcPr>
            <w:tcW w:w="1041" w:type="dxa"/>
            <w:tcBorders>
              <w:top w:val="single" w:sz="6" w:space="0" w:color="auto"/>
              <w:left w:val="single" w:sz="12" w:space="0" w:color="auto"/>
              <w:bottom w:val="single" w:sz="6" w:space="0" w:color="auto"/>
              <w:right w:val="single" w:sz="8" w:space="0" w:color="auto"/>
            </w:tcBorders>
            <w:shd w:val="clear" w:color="auto" w:fill="auto"/>
            <w:noWrap/>
            <w:vAlign w:val="bottom"/>
          </w:tcPr>
          <w:p w14:paraId="7F898343" w14:textId="77777777" w:rsidR="002B7801" w:rsidRPr="003339C2" w:rsidRDefault="002B7801" w:rsidP="00815C61">
            <w:pPr>
              <w:spacing w:after="0" w:line="240" w:lineRule="auto"/>
              <w:jc w:val="left"/>
              <w:rPr>
                <w:rFonts w:ascii="David" w:eastAsia="PMingLiU" w:hAnsi="David"/>
                <w:color w:val="000000"/>
                <w:sz w:val="24"/>
                <w:lang w:eastAsia="he-IL"/>
              </w:rPr>
            </w:pPr>
          </w:p>
        </w:tc>
        <w:tc>
          <w:tcPr>
            <w:tcW w:w="1022" w:type="dxa"/>
            <w:tcBorders>
              <w:top w:val="single" w:sz="6" w:space="0" w:color="auto"/>
              <w:left w:val="single" w:sz="8" w:space="0" w:color="auto"/>
              <w:bottom w:val="single" w:sz="6" w:space="0" w:color="auto"/>
              <w:right w:val="single" w:sz="8" w:space="0" w:color="auto"/>
            </w:tcBorders>
            <w:shd w:val="clear" w:color="auto" w:fill="auto"/>
            <w:noWrap/>
            <w:vAlign w:val="bottom"/>
          </w:tcPr>
          <w:p w14:paraId="597D8FE5"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635" w:type="dxa"/>
            <w:tcBorders>
              <w:top w:val="single" w:sz="6" w:space="0" w:color="auto"/>
              <w:left w:val="single" w:sz="8" w:space="0" w:color="auto"/>
              <w:bottom w:val="single" w:sz="6" w:space="0" w:color="auto"/>
              <w:right w:val="single" w:sz="8" w:space="0" w:color="auto"/>
            </w:tcBorders>
            <w:shd w:val="clear" w:color="auto" w:fill="auto"/>
            <w:noWrap/>
            <w:vAlign w:val="center"/>
          </w:tcPr>
          <w:p w14:paraId="410631A9"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8" w:space="0" w:color="auto"/>
            </w:tcBorders>
            <w:shd w:val="clear" w:color="auto" w:fill="auto"/>
            <w:noWrap/>
            <w:vAlign w:val="center"/>
          </w:tcPr>
          <w:p w14:paraId="25AC08B2"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12" w:space="0" w:color="auto"/>
            </w:tcBorders>
            <w:shd w:val="clear" w:color="auto" w:fill="C0C0C0"/>
            <w:noWrap/>
            <w:vAlign w:val="bottom"/>
          </w:tcPr>
          <w:p w14:paraId="53D66882"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195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637426E1"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6B48EEFE" w14:textId="77777777" w:rsidTr="00815C61">
        <w:trPr>
          <w:trHeight w:val="315"/>
        </w:trPr>
        <w:tc>
          <w:tcPr>
            <w:tcW w:w="312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182C1BE7"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תחילת עבודות דריכת אחר לרכיב</w:t>
            </w:r>
          </w:p>
        </w:tc>
        <w:tc>
          <w:tcPr>
            <w:tcW w:w="1041" w:type="dxa"/>
            <w:tcBorders>
              <w:top w:val="single" w:sz="6" w:space="0" w:color="auto"/>
              <w:left w:val="single" w:sz="12" w:space="0" w:color="auto"/>
              <w:bottom w:val="single" w:sz="6" w:space="0" w:color="auto"/>
              <w:right w:val="single" w:sz="8" w:space="0" w:color="auto"/>
            </w:tcBorders>
            <w:shd w:val="clear" w:color="auto" w:fill="auto"/>
            <w:vAlign w:val="bottom"/>
          </w:tcPr>
          <w:p w14:paraId="6F371F7E" w14:textId="77777777" w:rsidR="002B7801" w:rsidRPr="003339C2" w:rsidRDefault="002B7801" w:rsidP="00815C61">
            <w:pPr>
              <w:spacing w:after="0" w:line="240" w:lineRule="auto"/>
              <w:jc w:val="left"/>
              <w:rPr>
                <w:rFonts w:ascii="David" w:eastAsia="PMingLiU" w:hAnsi="David"/>
                <w:b/>
                <w:bCs/>
                <w:color w:val="000000"/>
                <w:sz w:val="24"/>
                <w:lang w:eastAsia="he-IL"/>
              </w:rPr>
            </w:pPr>
            <w:r w:rsidRPr="003339C2">
              <w:rPr>
                <w:rFonts w:ascii="David" w:eastAsia="PMingLiU" w:hAnsi="David"/>
                <w:b/>
                <w:bCs/>
                <w:color w:val="000000"/>
                <w:sz w:val="24"/>
                <w:lang w:eastAsia="he-IL"/>
              </w:rPr>
              <w:t>+</w:t>
            </w:r>
          </w:p>
        </w:tc>
        <w:tc>
          <w:tcPr>
            <w:tcW w:w="1022" w:type="dxa"/>
            <w:tcBorders>
              <w:top w:val="single" w:sz="6" w:space="0" w:color="auto"/>
              <w:left w:val="single" w:sz="8" w:space="0" w:color="auto"/>
              <w:bottom w:val="single" w:sz="6" w:space="0" w:color="auto"/>
              <w:right w:val="single" w:sz="8" w:space="0" w:color="auto"/>
            </w:tcBorders>
            <w:shd w:val="clear" w:color="auto" w:fill="auto"/>
            <w:noWrap/>
            <w:vAlign w:val="bottom"/>
          </w:tcPr>
          <w:p w14:paraId="30C015EB" w14:textId="77777777" w:rsidR="002B7801" w:rsidRPr="003339C2" w:rsidRDefault="002B7801" w:rsidP="00815C61">
            <w:pPr>
              <w:spacing w:after="0" w:line="240" w:lineRule="auto"/>
              <w:jc w:val="left"/>
              <w:rPr>
                <w:rFonts w:ascii="David" w:eastAsia="PMingLiU" w:hAnsi="David"/>
                <w:b/>
                <w:bCs/>
                <w:sz w:val="24"/>
                <w:lang w:eastAsia="he-IL"/>
              </w:rPr>
            </w:pPr>
          </w:p>
        </w:tc>
        <w:tc>
          <w:tcPr>
            <w:tcW w:w="635" w:type="dxa"/>
            <w:tcBorders>
              <w:top w:val="single" w:sz="6" w:space="0" w:color="auto"/>
              <w:left w:val="single" w:sz="8" w:space="0" w:color="auto"/>
              <w:bottom w:val="single" w:sz="6" w:space="0" w:color="auto"/>
              <w:right w:val="single" w:sz="8" w:space="0" w:color="auto"/>
            </w:tcBorders>
            <w:shd w:val="clear" w:color="auto" w:fill="auto"/>
            <w:noWrap/>
            <w:vAlign w:val="center"/>
          </w:tcPr>
          <w:p w14:paraId="541596A3"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8" w:space="0" w:color="auto"/>
            </w:tcBorders>
            <w:shd w:val="clear" w:color="auto" w:fill="auto"/>
            <w:noWrap/>
            <w:vAlign w:val="center"/>
          </w:tcPr>
          <w:p w14:paraId="5B40C2E1"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12" w:space="0" w:color="auto"/>
            </w:tcBorders>
            <w:shd w:val="clear" w:color="auto" w:fill="auto"/>
            <w:noWrap/>
            <w:vAlign w:val="center"/>
          </w:tcPr>
          <w:p w14:paraId="5E811F82" w14:textId="77777777" w:rsidR="002B7801" w:rsidRPr="003339C2" w:rsidRDefault="002B7801" w:rsidP="00815C61">
            <w:pPr>
              <w:spacing w:after="0" w:line="240" w:lineRule="auto"/>
              <w:jc w:val="left"/>
              <w:rPr>
                <w:rFonts w:ascii="David" w:eastAsia="PMingLiU" w:hAnsi="David"/>
                <w:b/>
                <w:bCs/>
                <w:szCs w:val="20"/>
                <w:lang w:eastAsia="he-IL"/>
              </w:rPr>
            </w:pPr>
          </w:p>
        </w:tc>
        <w:tc>
          <w:tcPr>
            <w:tcW w:w="195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1AA29C0A"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7AF5625A" w14:textId="77777777" w:rsidTr="00815C61">
        <w:trPr>
          <w:trHeight w:val="315"/>
        </w:trPr>
        <w:tc>
          <w:tcPr>
            <w:tcW w:w="312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68056B6D"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סיום עבודות דריכת אחר לרכיב</w:t>
            </w:r>
          </w:p>
        </w:tc>
        <w:tc>
          <w:tcPr>
            <w:tcW w:w="1041" w:type="dxa"/>
            <w:tcBorders>
              <w:top w:val="single" w:sz="6" w:space="0" w:color="auto"/>
              <w:left w:val="single" w:sz="12" w:space="0" w:color="auto"/>
              <w:bottom w:val="single" w:sz="6" w:space="0" w:color="auto"/>
              <w:right w:val="single" w:sz="8" w:space="0" w:color="auto"/>
            </w:tcBorders>
            <w:shd w:val="clear" w:color="auto" w:fill="auto"/>
            <w:noWrap/>
            <w:vAlign w:val="bottom"/>
          </w:tcPr>
          <w:p w14:paraId="32F716D4" w14:textId="77777777" w:rsidR="002B7801" w:rsidRPr="003339C2" w:rsidRDefault="002B7801" w:rsidP="00815C61">
            <w:pPr>
              <w:spacing w:after="0" w:line="240" w:lineRule="auto"/>
              <w:jc w:val="left"/>
              <w:rPr>
                <w:rFonts w:ascii="David" w:eastAsia="PMingLiU" w:hAnsi="David"/>
                <w:color w:val="000000"/>
                <w:sz w:val="24"/>
                <w:lang w:eastAsia="he-IL"/>
              </w:rPr>
            </w:pPr>
            <w:r w:rsidRPr="003339C2">
              <w:rPr>
                <w:rFonts w:ascii="David" w:eastAsia="PMingLiU" w:hAnsi="David"/>
                <w:color w:val="000000"/>
                <w:sz w:val="24"/>
                <w:lang w:eastAsia="he-IL"/>
              </w:rPr>
              <w:t>+</w:t>
            </w:r>
          </w:p>
        </w:tc>
        <w:tc>
          <w:tcPr>
            <w:tcW w:w="1022" w:type="dxa"/>
            <w:tcBorders>
              <w:top w:val="single" w:sz="6" w:space="0" w:color="auto"/>
              <w:left w:val="single" w:sz="8" w:space="0" w:color="auto"/>
              <w:bottom w:val="single" w:sz="6" w:space="0" w:color="auto"/>
              <w:right w:val="single" w:sz="8" w:space="0" w:color="auto"/>
            </w:tcBorders>
            <w:shd w:val="clear" w:color="auto" w:fill="auto"/>
            <w:noWrap/>
            <w:vAlign w:val="bottom"/>
          </w:tcPr>
          <w:p w14:paraId="4C33A1E0" w14:textId="77777777" w:rsidR="002B7801" w:rsidRPr="003339C2" w:rsidRDefault="002B7801" w:rsidP="00815C61">
            <w:pPr>
              <w:spacing w:after="0" w:line="240" w:lineRule="auto"/>
              <w:jc w:val="left"/>
              <w:rPr>
                <w:rFonts w:ascii="David" w:eastAsia="PMingLiU" w:hAnsi="David"/>
                <w:b/>
                <w:bCs/>
                <w:sz w:val="24"/>
                <w:lang w:eastAsia="he-IL"/>
              </w:rPr>
            </w:pPr>
          </w:p>
        </w:tc>
        <w:tc>
          <w:tcPr>
            <w:tcW w:w="635" w:type="dxa"/>
            <w:tcBorders>
              <w:top w:val="single" w:sz="6" w:space="0" w:color="auto"/>
              <w:left w:val="single" w:sz="8" w:space="0" w:color="auto"/>
              <w:bottom w:val="single" w:sz="6" w:space="0" w:color="auto"/>
              <w:right w:val="single" w:sz="8" w:space="0" w:color="auto"/>
            </w:tcBorders>
            <w:shd w:val="clear" w:color="auto" w:fill="auto"/>
            <w:noWrap/>
            <w:vAlign w:val="center"/>
          </w:tcPr>
          <w:p w14:paraId="73D5E690"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8" w:space="0" w:color="auto"/>
            </w:tcBorders>
            <w:shd w:val="clear" w:color="auto" w:fill="auto"/>
            <w:noWrap/>
            <w:vAlign w:val="center"/>
          </w:tcPr>
          <w:p w14:paraId="6FFB1A7F"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12" w:space="0" w:color="auto"/>
            </w:tcBorders>
            <w:shd w:val="clear" w:color="auto" w:fill="C0C0C0"/>
            <w:noWrap/>
            <w:vAlign w:val="bottom"/>
          </w:tcPr>
          <w:p w14:paraId="0F346177" w14:textId="77777777" w:rsidR="002B7801" w:rsidRPr="003339C2" w:rsidRDefault="002B7801" w:rsidP="00815C61">
            <w:pPr>
              <w:spacing w:after="0" w:line="240" w:lineRule="auto"/>
              <w:jc w:val="left"/>
              <w:rPr>
                <w:rFonts w:ascii="David" w:eastAsia="PMingLiU" w:hAnsi="David"/>
                <w:b/>
                <w:bCs/>
                <w:sz w:val="24"/>
                <w:lang w:eastAsia="he-IL"/>
              </w:rPr>
            </w:pPr>
          </w:p>
        </w:tc>
        <w:tc>
          <w:tcPr>
            <w:tcW w:w="195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678BD849"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בהתאם להחלטת מנהל הבטחת איכות</w:t>
            </w:r>
          </w:p>
        </w:tc>
      </w:tr>
      <w:tr w:rsidR="002B7801" w:rsidRPr="003339C2" w14:paraId="064B2C1D" w14:textId="77777777" w:rsidTr="00815C61">
        <w:trPr>
          <w:trHeight w:val="315"/>
        </w:trPr>
        <w:tc>
          <w:tcPr>
            <w:tcW w:w="312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32CAFDDF" w14:textId="77777777" w:rsidR="002B7801" w:rsidRPr="003339C2" w:rsidRDefault="002B7801" w:rsidP="00815C61">
            <w:pPr>
              <w:spacing w:after="0" w:line="240" w:lineRule="auto"/>
              <w:jc w:val="left"/>
              <w:rPr>
                <w:rFonts w:ascii="David" w:eastAsia="PMingLiU" w:hAnsi="David"/>
                <w:szCs w:val="20"/>
                <w:rtl/>
                <w:lang w:eastAsia="he-IL"/>
              </w:rPr>
            </w:pPr>
            <w:r w:rsidRPr="003339C2">
              <w:rPr>
                <w:rFonts w:ascii="David" w:eastAsia="PMingLiU" w:hAnsi="David"/>
                <w:szCs w:val="20"/>
                <w:rtl/>
                <w:lang w:eastAsia="he-IL"/>
              </w:rPr>
              <w:t xml:space="preserve">תחילת עבודות </w:t>
            </w:r>
            <w:proofErr w:type="spellStart"/>
            <w:r w:rsidRPr="003339C2">
              <w:rPr>
                <w:rFonts w:ascii="David" w:eastAsia="PMingLiU" w:hAnsi="David"/>
                <w:szCs w:val="20"/>
                <w:rtl/>
                <w:lang w:eastAsia="he-IL"/>
              </w:rPr>
              <w:t>דיוס</w:t>
            </w:r>
            <w:proofErr w:type="spellEnd"/>
            <w:r w:rsidRPr="003339C2">
              <w:rPr>
                <w:rFonts w:ascii="David" w:eastAsia="PMingLiU" w:hAnsi="David"/>
                <w:szCs w:val="20"/>
                <w:rtl/>
                <w:lang w:eastAsia="he-IL"/>
              </w:rPr>
              <w:t xml:space="preserve"> כבלים דרוכים</w:t>
            </w:r>
          </w:p>
        </w:tc>
        <w:tc>
          <w:tcPr>
            <w:tcW w:w="1041" w:type="dxa"/>
            <w:tcBorders>
              <w:top w:val="single" w:sz="6" w:space="0" w:color="auto"/>
              <w:left w:val="single" w:sz="12" w:space="0" w:color="auto"/>
              <w:bottom w:val="single" w:sz="6" w:space="0" w:color="auto"/>
              <w:right w:val="single" w:sz="8" w:space="0" w:color="auto"/>
            </w:tcBorders>
            <w:shd w:val="clear" w:color="auto" w:fill="auto"/>
            <w:noWrap/>
            <w:vAlign w:val="bottom"/>
          </w:tcPr>
          <w:p w14:paraId="307A327F" w14:textId="77777777" w:rsidR="002B7801" w:rsidRPr="003339C2" w:rsidRDefault="002B7801" w:rsidP="00815C61">
            <w:pPr>
              <w:spacing w:after="0" w:line="240" w:lineRule="auto"/>
              <w:jc w:val="left"/>
              <w:rPr>
                <w:rFonts w:ascii="David" w:eastAsia="PMingLiU" w:hAnsi="David"/>
                <w:color w:val="000000"/>
                <w:sz w:val="24"/>
                <w:lang w:eastAsia="he-IL"/>
              </w:rPr>
            </w:pPr>
            <w:r w:rsidRPr="003339C2">
              <w:rPr>
                <w:rFonts w:ascii="David" w:eastAsia="PMingLiU" w:hAnsi="David"/>
                <w:color w:val="000000"/>
                <w:sz w:val="24"/>
                <w:lang w:eastAsia="he-IL"/>
              </w:rPr>
              <w:t>+</w:t>
            </w:r>
          </w:p>
        </w:tc>
        <w:tc>
          <w:tcPr>
            <w:tcW w:w="1022" w:type="dxa"/>
            <w:tcBorders>
              <w:top w:val="single" w:sz="6" w:space="0" w:color="auto"/>
              <w:left w:val="single" w:sz="8" w:space="0" w:color="auto"/>
              <w:bottom w:val="single" w:sz="6" w:space="0" w:color="auto"/>
              <w:right w:val="single" w:sz="8" w:space="0" w:color="auto"/>
            </w:tcBorders>
            <w:shd w:val="clear" w:color="auto" w:fill="auto"/>
            <w:noWrap/>
            <w:vAlign w:val="bottom"/>
          </w:tcPr>
          <w:p w14:paraId="5AF00DD9" w14:textId="77777777" w:rsidR="002B7801" w:rsidRPr="003339C2" w:rsidDel="008327E1" w:rsidRDefault="002B7801" w:rsidP="00815C61">
            <w:pPr>
              <w:spacing w:after="0" w:line="240" w:lineRule="auto"/>
              <w:jc w:val="left"/>
              <w:rPr>
                <w:rFonts w:ascii="David" w:eastAsia="PMingLiU" w:hAnsi="David"/>
                <w:b/>
                <w:bCs/>
                <w:sz w:val="24"/>
                <w:lang w:eastAsia="he-IL"/>
              </w:rPr>
            </w:pPr>
          </w:p>
        </w:tc>
        <w:tc>
          <w:tcPr>
            <w:tcW w:w="635" w:type="dxa"/>
            <w:tcBorders>
              <w:top w:val="single" w:sz="6" w:space="0" w:color="auto"/>
              <w:left w:val="single" w:sz="8" w:space="0" w:color="auto"/>
              <w:bottom w:val="single" w:sz="6" w:space="0" w:color="auto"/>
              <w:right w:val="single" w:sz="8" w:space="0" w:color="auto"/>
            </w:tcBorders>
            <w:shd w:val="clear" w:color="auto" w:fill="auto"/>
            <w:noWrap/>
            <w:vAlign w:val="center"/>
          </w:tcPr>
          <w:p w14:paraId="46502442"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8" w:space="0" w:color="auto"/>
            </w:tcBorders>
            <w:shd w:val="clear" w:color="auto" w:fill="auto"/>
            <w:noWrap/>
            <w:vAlign w:val="center"/>
          </w:tcPr>
          <w:p w14:paraId="0B8BDD6F"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12" w:space="0" w:color="auto"/>
            </w:tcBorders>
            <w:shd w:val="clear" w:color="auto" w:fill="C0C0C0"/>
            <w:noWrap/>
            <w:vAlign w:val="bottom"/>
          </w:tcPr>
          <w:p w14:paraId="0FBA9C8E" w14:textId="77777777" w:rsidR="002B7801" w:rsidRPr="003339C2" w:rsidDel="008327E1" w:rsidRDefault="002B7801" w:rsidP="00815C61">
            <w:pPr>
              <w:spacing w:after="0" w:line="240" w:lineRule="auto"/>
              <w:jc w:val="left"/>
              <w:rPr>
                <w:rFonts w:ascii="David" w:eastAsia="PMingLiU" w:hAnsi="David"/>
                <w:b/>
                <w:bCs/>
                <w:sz w:val="24"/>
                <w:lang w:eastAsia="he-IL"/>
              </w:rPr>
            </w:pPr>
          </w:p>
        </w:tc>
        <w:tc>
          <w:tcPr>
            <w:tcW w:w="195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0514B407" w14:textId="77777777" w:rsidR="002B7801" w:rsidRPr="003339C2" w:rsidRDefault="002B7801" w:rsidP="00815C61">
            <w:pPr>
              <w:spacing w:after="0" w:line="240" w:lineRule="auto"/>
              <w:jc w:val="left"/>
              <w:rPr>
                <w:rFonts w:ascii="David" w:eastAsia="PMingLiU" w:hAnsi="David"/>
                <w:szCs w:val="20"/>
                <w:rtl/>
                <w:lang w:eastAsia="he-IL"/>
              </w:rPr>
            </w:pPr>
          </w:p>
        </w:tc>
      </w:tr>
      <w:tr w:rsidR="002B7801" w:rsidRPr="003339C2" w14:paraId="34EAE603" w14:textId="77777777" w:rsidTr="00815C61">
        <w:trPr>
          <w:trHeight w:val="315"/>
        </w:trPr>
        <w:tc>
          <w:tcPr>
            <w:tcW w:w="312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0CE81786"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יציקת מיסעה</w:t>
            </w:r>
          </w:p>
        </w:tc>
        <w:tc>
          <w:tcPr>
            <w:tcW w:w="1041" w:type="dxa"/>
            <w:tcBorders>
              <w:top w:val="single" w:sz="6" w:space="0" w:color="auto"/>
              <w:left w:val="single" w:sz="12" w:space="0" w:color="auto"/>
              <w:bottom w:val="single" w:sz="6" w:space="0" w:color="auto"/>
              <w:right w:val="single" w:sz="8" w:space="0" w:color="auto"/>
            </w:tcBorders>
            <w:shd w:val="clear" w:color="auto" w:fill="auto"/>
            <w:noWrap/>
            <w:vAlign w:val="bottom"/>
          </w:tcPr>
          <w:p w14:paraId="3EDB31FE" w14:textId="77777777" w:rsidR="002B7801" w:rsidRPr="003339C2" w:rsidRDefault="002B7801" w:rsidP="00815C61">
            <w:pPr>
              <w:spacing w:after="0" w:line="240" w:lineRule="auto"/>
              <w:jc w:val="left"/>
              <w:rPr>
                <w:rFonts w:ascii="David" w:eastAsia="PMingLiU" w:hAnsi="David"/>
                <w:color w:val="000000"/>
                <w:sz w:val="24"/>
                <w:lang w:eastAsia="he-IL"/>
              </w:rPr>
            </w:pPr>
          </w:p>
        </w:tc>
        <w:tc>
          <w:tcPr>
            <w:tcW w:w="1022" w:type="dxa"/>
            <w:tcBorders>
              <w:top w:val="single" w:sz="6" w:space="0" w:color="auto"/>
              <w:left w:val="single" w:sz="8" w:space="0" w:color="auto"/>
              <w:bottom w:val="single" w:sz="6" w:space="0" w:color="auto"/>
              <w:right w:val="single" w:sz="8" w:space="0" w:color="auto"/>
            </w:tcBorders>
            <w:shd w:val="clear" w:color="auto" w:fill="auto"/>
            <w:noWrap/>
            <w:vAlign w:val="bottom"/>
          </w:tcPr>
          <w:p w14:paraId="7A19AD98"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635" w:type="dxa"/>
            <w:tcBorders>
              <w:top w:val="single" w:sz="6" w:space="0" w:color="auto"/>
              <w:left w:val="single" w:sz="8" w:space="0" w:color="auto"/>
              <w:bottom w:val="single" w:sz="6" w:space="0" w:color="auto"/>
              <w:right w:val="single" w:sz="8" w:space="0" w:color="auto"/>
            </w:tcBorders>
            <w:shd w:val="clear" w:color="auto" w:fill="auto"/>
            <w:noWrap/>
            <w:vAlign w:val="center"/>
          </w:tcPr>
          <w:p w14:paraId="462595A2"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8" w:space="0" w:color="auto"/>
            </w:tcBorders>
            <w:shd w:val="clear" w:color="auto" w:fill="auto"/>
            <w:noWrap/>
            <w:vAlign w:val="center"/>
          </w:tcPr>
          <w:p w14:paraId="2AEA339B"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12" w:space="0" w:color="auto"/>
            </w:tcBorders>
            <w:shd w:val="clear" w:color="auto" w:fill="C0C0C0"/>
            <w:noWrap/>
            <w:vAlign w:val="bottom"/>
          </w:tcPr>
          <w:p w14:paraId="75CA8D48"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195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769B0A66"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5FD06794" w14:textId="77777777" w:rsidTr="00815C61">
        <w:trPr>
          <w:trHeight w:val="315"/>
        </w:trPr>
        <w:tc>
          <w:tcPr>
            <w:tcW w:w="312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3286DDC7"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התקנת סמכי גשרים בנציב ראשון</w:t>
            </w:r>
          </w:p>
        </w:tc>
        <w:tc>
          <w:tcPr>
            <w:tcW w:w="1041" w:type="dxa"/>
            <w:tcBorders>
              <w:top w:val="single" w:sz="6" w:space="0" w:color="auto"/>
              <w:left w:val="single" w:sz="12" w:space="0" w:color="auto"/>
              <w:bottom w:val="single" w:sz="6" w:space="0" w:color="auto"/>
              <w:right w:val="single" w:sz="8" w:space="0" w:color="auto"/>
            </w:tcBorders>
            <w:shd w:val="clear" w:color="auto" w:fill="auto"/>
            <w:noWrap/>
            <w:vAlign w:val="bottom"/>
          </w:tcPr>
          <w:p w14:paraId="7AF6E937" w14:textId="77777777" w:rsidR="002B7801" w:rsidRPr="003339C2" w:rsidRDefault="002B7801" w:rsidP="00815C61">
            <w:pPr>
              <w:spacing w:after="0" w:line="240" w:lineRule="auto"/>
              <w:jc w:val="left"/>
              <w:rPr>
                <w:rFonts w:ascii="David" w:eastAsia="PMingLiU" w:hAnsi="David"/>
                <w:color w:val="000000"/>
                <w:sz w:val="24"/>
                <w:lang w:eastAsia="he-IL"/>
              </w:rPr>
            </w:pPr>
          </w:p>
        </w:tc>
        <w:tc>
          <w:tcPr>
            <w:tcW w:w="1022" w:type="dxa"/>
            <w:tcBorders>
              <w:top w:val="single" w:sz="6" w:space="0" w:color="auto"/>
              <w:left w:val="single" w:sz="8" w:space="0" w:color="auto"/>
              <w:bottom w:val="single" w:sz="6" w:space="0" w:color="auto"/>
              <w:right w:val="single" w:sz="8" w:space="0" w:color="auto"/>
            </w:tcBorders>
            <w:shd w:val="clear" w:color="auto" w:fill="auto"/>
            <w:noWrap/>
            <w:vAlign w:val="bottom"/>
          </w:tcPr>
          <w:p w14:paraId="6D5DDF95"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635" w:type="dxa"/>
            <w:tcBorders>
              <w:top w:val="single" w:sz="6" w:space="0" w:color="auto"/>
              <w:left w:val="single" w:sz="8" w:space="0" w:color="auto"/>
              <w:bottom w:val="single" w:sz="6" w:space="0" w:color="auto"/>
              <w:right w:val="single" w:sz="8" w:space="0" w:color="auto"/>
            </w:tcBorders>
            <w:shd w:val="clear" w:color="auto" w:fill="auto"/>
            <w:noWrap/>
            <w:vAlign w:val="center"/>
          </w:tcPr>
          <w:p w14:paraId="45575A07"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8" w:space="0" w:color="auto"/>
            </w:tcBorders>
            <w:shd w:val="clear" w:color="auto" w:fill="auto"/>
            <w:noWrap/>
            <w:vAlign w:val="center"/>
          </w:tcPr>
          <w:p w14:paraId="4325A4F8"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12" w:space="0" w:color="auto"/>
            </w:tcBorders>
            <w:shd w:val="clear" w:color="auto" w:fill="C0C0C0"/>
            <w:noWrap/>
            <w:vAlign w:val="bottom"/>
          </w:tcPr>
          <w:p w14:paraId="1636A38D"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195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492D0973"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163E5CE5" w14:textId="77777777" w:rsidTr="00815C61">
        <w:trPr>
          <w:trHeight w:val="315"/>
        </w:trPr>
        <w:tc>
          <w:tcPr>
            <w:tcW w:w="312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59227AB2"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הרכבת תפר התפשטות ראשון</w:t>
            </w:r>
          </w:p>
        </w:tc>
        <w:tc>
          <w:tcPr>
            <w:tcW w:w="1041" w:type="dxa"/>
            <w:tcBorders>
              <w:top w:val="single" w:sz="6" w:space="0" w:color="auto"/>
              <w:left w:val="single" w:sz="12" w:space="0" w:color="auto"/>
              <w:bottom w:val="single" w:sz="6" w:space="0" w:color="auto"/>
              <w:right w:val="single" w:sz="8" w:space="0" w:color="auto"/>
            </w:tcBorders>
            <w:shd w:val="clear" w:color="auto" w:fill="auto"/>
            <w:noWrap/>
            <w:vAlign w:val="bottom"/>
          </w:tcPr>
          <w:p w14:paraId="1AC9E804" w14:textId="77777777" w:rsidR="002B7801" w:rsidRPr="003339C2" w:rsidRDefault="002B7801" w:rsidP="00815C61">
            <w:pPr>
              <w:spacing w:after="0" w:line="240" w:lineRule="auto"/>
              <w:jc w:val="left"/>
              <w:rPr>
                <w:rFonts w:ascii="David" w:eastAsia="PMingLiU" w:hAnsi="David"/>
                <w:color w:val="000000"/>
                <w:sz w:val="24"/>
                <w:lang w:eastAsia="he-IL"/>
              </w:rPr>
            </w:pPr>
          </w:p>
        </w:tc>
        <w:tc>
          <w:tcPr>
            <w:tcW w:w="1022" w:type="dxa"/>
            <w:tcBorders>
              <w:top w:val="single" w:sz="6" w:space="0" w:color="auto"/>
              <w:left w:val="single" w:sz="8" w:space="0" w:color="auto"/>
              <w:bottom w:val="single" w:sz="6" w:space="0" w:color="auto"/>
              <w:right w:val="single" w:sz="8" w:space="0" w:color="auto"/>
            </w:tcBorders>
            <w:shd w:val="clear" w:color="auto" w:fill="auto"/>
            <w:noWrap/>
            <w:vAlign w:val="bottom"/>
          </w:tcPr>
          <w:p w14:paraId="4ED6A3C4"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635" w:type="dxa"/>
            <w:tcBorders>
              <w:top w:val="single" w:sz="6" w:space="0" w:color="auto"/>
              <w:left w:val="single" w:sz="8" w:space="0" w:color="auto"/>
              <w:bottom w:val="single" w:sz="6" w:space="0" w:color="auto"/>
              <w:right w:val="single" w:sz="8" w:space="0" w:color="auto"/>
            </w:tcBorders>
            <w:shd w:val="clear" w:color="auto" w:fill="auto"/>
            <w:noWrap/>
            <w:vAlign w:val="center"/>
          </w:tcPr>
          <w:p w14:paraId="1B556687"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8" w:space="0" w:color="auto"/>
            </w:tcBorders>
            <w:shd w:val="clear" w:color="auto" w:fill="auto"/>
            <w:noWrap/>
            <w:vAlign w:val="center"/>
          </w:tcPr>
          <w:p w14:paraId="364B1818"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6" w:space="0" w:color="auto"/>
              <w:right w:val="single" w:sz="12" w:space="0" w:color="auto"/>
            </w:tcBorders>
            <w:shd w:val="clear" w:color="auto" w:fill="C0C0C0"/>
            <w:noWrap/>
            <w:vAlign w:val="bottom"/>
          </w:tcPr>
          <w:p w14:paraId="79E81C65"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195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58963A10"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194E38CC" w14:textId="77777777" w:rsidTr="00815C61">
        <w:trPr>
          <w:trHeight w:val="315"/>
        </w:trPr>
        <w:tc>
          <w:tcPr>
            <w:tcW w:w="312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717E71F0"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רכיבים לקירות מקרקע משוריינת</w:t>
            </w:r>
          </w:p>
        </w:tc>
        <w:tc>
          <w:tcPr>
            <w:tcW w:w="1041" w:type="dxa"/>
            <w:tcBorders>
              <w:top w:val="single" w:sz="6" w:space="0" w:color="auto"/>
              <w:left w:val="single" w:sz="12" w:space="0" w:color="auto"/>
              <w:bottom w:val="single" w:sz="6" w:space="0" w:color="auto"/>
              <w:right w:val="single" w:sz="8" w:space="0" w:color="auto"/>
            </w:tcBorders>
            <w:shd w:val="clear" w:color="auto" w:fill="auto"/>
            <w:noWrap/>
            <w:vAlign w:val="bottom"/>
          </w:tcPr>
          <w:p w14:paraId="1AE5FF99" w14:textId="77777777" w:rsidR="002B7801" w:rsidRPr="003339C2" w:rsidRDefault="002B7801" w:rsidP="00815C61">
            <w:pPr>
              <w:spacing w:after="0" w:line="240" w:lineRule="auto"/>
              <w:jc w:val="left"/>
              <w:rPr>
                <w:rFonts w:ascii="David" w:eastAsia="PMingLiU" w:hAnsi="David"/>
                <w:color w:val="000000"/>
                <w:sz w:val="24"/>
                <w:lang w:eastAsia="he-IL"/>
              </w:rPr>
            </w:pPr>
          </w:p>
        </w:tc>
        <w:tc>
          <w:tcPr>
            <w:tcW w:w="1022" w:type="dxa"/>
            <w:tcBorders>
              <w:top w:val="single" w:sz="6" w:space="0" w:color="auto"/>
              <w:left w:val="single" w:sz="8" w:space="0" w:color="auto"/>
              <w:bottom w:val="single" w:sz="6" w:space="0" w:color="auto"/>
              <w:right w:val="single" w:sz="8" w:space="0" w:color="auto"/>
            </w:tcBorders>
            <w:shd w:val="clear" w:color="auto" w:fill="auto"/>
            <w:noWrap/>
            <w:vAlign w:val="bottom"/>
          </w:tcPr>
          <w:p w14:paraId="048B4A5B"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635" w:type="dxa"/>
            <w:tcBorders>
              <w:top w:val="single" w:sz="6" w:space="0" w:color="auto"/>
              <w:left w:val="single" w:sz="8" w:space="0" w:color="auto"/>
              <w:bottom w:val="single" w:sz="6" w:space="0" w:color="auto"/>
              <w:right w:val="single" w:sz="8" w:space="0" w:color="auto"/>
            </w:tcBorders>
            <w:shd w:val="clear" w:color="auto" w:fill="auto"/>
            <w:noWrap/>
            <w:vAlign w:val="bottom"/>
          </w:tcPr>
          <w:p w14:paraId="6EB03A41" w14:textId="77777777" w:rsidR="002B7801" w:rsidRPr="003339C2" w:rsidRDefault="002B7801" w:rsidP="00815C61">
            <w:pPr>
              <w:spacing w:after="0" w:line="240" w:lineRule="auto"/>
              <w:jc w:val="left"/>
              <w:rPr>
                <w:rFonts w:ascii="David" w:eastAsia="PMingLiU" w:hAnsi="David"/>
                <w:b/>
                <w:bCs/>
                <w:sz w:val="24"/>
                <w:lang w:eastAsia="he-IL"/>
              </w:rPr>
            </w:pPr>
          </w:p>
        </w:tc>
        <w:tc>
          <w:tcPr>
            <w:tcW w:w="709" w:type="dxa"/>
            <w:tcBorders>
              <w:top w:val="single" w:sz="6" w:space="0" w:color="auto"/>
              <w:left w:val="single" w:sz="8" w:space="0" w:color="auto"/>
              <w:bottom w:val="single" w:sz="6" w:space="0" w:color="auto"/>
              <w:right w:val="single" w:sz="8" w:space="0" w:color="auto"/>
            </w:tcBorders>
            <w:shd w:val="clear" w:color="auto" w:fill="C0C0C0"/>
            <w:noWrap/>
            <w:vAlign w:val="bottom"/>
          </w:tcPr>
          <w:p w14:paraId="79B7CE77"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709" w:type="dxa"/>
            <w:tcBorders>
              <w:top w:val="single" w:sz="6" w:space="0" w:color="auto"/>
              <w:left w:val="single" w:sz="8" w:space="0" w:color="auto"/>
              <w:bottom w:val="single" w:sz="6" w:space="0" w:color="auto"/>
              <w:right w:val="single" w:sz="12" w:space="0" w:color="auto"/>
            </w:tcBorders>
            <w:shd w:val="clear" w:color="auto" w:fill="C0C0C0"/>
            <w:noWrap/>
            <w:vAlign w:val="bottom"/>
          </w:tcPr>
          <w:p w14:paraId="1B789901"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195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7C9272E2" w14:textId="77777777" w:rsidR="002B7801" w:rsidRPr="003339C2" w:rsidRDefault="002B7801" w:rsidP="00815C61">
            <w:pPr>
              <w:spacing w:after="0" w:line="240" w:lineRule="auto"/>
              <w:jc w:val="left"/>
              <w:rPr>
                <w:rFonts w:ascii="David" w:eastAsia="PMingLiU" w:hAnsi="David"/>
                <w:szCs w:val="20"/>
                <w:lang w:eastAsia="he-IL"/>
              </w:rPr>
            </w:pPr>
          </w:p>
        </w:tc>
      </w:tr>
      <w:tr w:rsidR="002B7801" w:rsidRPr="003339C2" w14:paraId="358EA75F" w14:textId="77777777" w:rsidTr="00815C61">
        <w:trPr>
          <w:trHeight w:val="315"/>
        </w:trPr>
        <w:tc>
          <w:tcPr>
            <w:tcW w:w="3126" w:type="dxa"/>
            <w:tcBorders>
              <w:top w:val="single" w:sz="6" w:space="0" w:color="auto"/>
              <w:left w:val="single" w:sz="12" w:space="0" w:color="auto"/>
              <w:bottom w:val="single" w:sz="12" w:space="0" w:color="auto"/>
              <w:right w:val="single" w:sz="12" w:space="0" w:color="auto"/>
            </w:tcBorders>
            <w:shd w:val="clear" w:color="auto" w:fill="auto"/>
            <w:noWrap/>
            <w:vAlign w:val="bottom"/>
          </w:tcPr>
          <w:p w14:paraId="68E5A4C7" w14:textId="77777777" w:rsidR="002B7801" w:rsidRPr="003339C2" w:rsidRDefault="002B7801" w:rsidP="00815C61">
            <w:pPr>
              <w:spacing w:after="0" w:line="240" w:lineRule="auto"/>
              <w:jc w:val="left"/>
              <w:rPr>
                <w:rFonts w:ascii="David" w:eastAsia="PMingLiU" w:hAnsi="David"/>
                <w:szCs w:val="20"/>
                <w:lang w:eastAsia="he-IL"/>
              </w:rPr>
            </w:pPr>
            <w:r w:rsidRPr="003339C2">
              <w:rPr>
                <w:rFonts w:ascii="David" w:eastAsia="PMingLiU" w:hAnsi="David"/>
                <w:szCs w:val="20"/>
                <w:rtl/>
                <w:lang w:eastAsia="he-IL"/>
              </w:rPr>
              <w:t>אישור סופי של רכיב</w:t>
            </w:r>
          </w:p>
        </w:tc>
        <w:tc>
          <w:tcPr>
            <w:tcW w:w="1041" w:type="dxa"/>
            <w:tcBorders>
              <w:top w:val="single" w:sz="6" w:space="0" w:color="auto"/>
              <w:left w:val="single" w:sz="12" w:space="0" w:color="auto"/>
              <w:bottom w:val="single" w:sz="12" w:space="0" w:color="auto"/>
              <w:right w:val="single" w:sz="12" w:space="0" w:color="auto"/>
            </w:tcBorders>
            <w:shd w:val="clear" w:color="auto" w:fill="auto"/>
            <w:noWrap/>
            <w:vAlign w:val="bottom"/>
          </w:tcPr>
          <w:p w14:paraId="4CEF48C0" w14:textId="77777777" w:rsidR="002B7801" w:rsidRPr="003339C2" w:rsidRDefault="002B7801" w:rsidP="00815C61">
            <w:pPr>
              <w:spacing w:after="0" w:line="240" w:lineRule="auto"/>
              <w:jc w:val="left"/>
              <w:rPr>
                <w:rFonts w:ascii="David" w:eastAsia="PMingLiU" w:hAnsi="David"/>
                <w:color w:val="000000"/>
                <w:sz w:val="24"/>
                <w:lang w:eastAsia="he-IL"/>
              </w:rPr>
            </w:pPr>
          </w:p>
        </w:tc>
        <w:tc>
          <w:tcPr>
            <w:tcW w:w="1022" w:type="dxa"/>
            <w:tcBorders>
              <w:top w:val="single" w:sz="6" w:space="0" w:color="auto"/>
              <w:left w:val="single" w:sz="12" w:space="0" w:color="auto"/>
              <w:bottom w:val="single" w:sz="12" w:space="0" w:color="auto"/>
              <w:right w:val="single" w:sz="8" w:space="0" w:color="auto"/>
            </w:tcBorders>
            <w:shd w:val="clear" w:color="auto" w:fill="auto"/>
            <w:noWrap/>
            <w:vAlign w:val="bottom"/>
          </w:tcPr>
          <w:p w14:paraId="12C6BB27"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635" w:type="dxa"/>
            <w:tcBorders>
              <w:top w:val="single" w:sz="6" w:space="0" w:color="auto"/>
              <w:left w:val="single" w:sz="8" w:space="0" w:color="auto"/>
              <w:bottom w:val="single" w:sz="12" w:space="0" w:color="auto"/>
              <w:right w:val="single" w:sz="8" w:space="0" w:color="auto"/>
            </w:tcBorders>
            <w:shd w:val="clear" w:color="auto" w:fill="auto"/>
            <w:noWrap/>
            <w:vAlign w:val="center"/>
          </w:tcPr>
          <w:p w14:paraId="6D0692FE"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12" w:space="0" w:color="auto"/>
              <w:right w:val="single" w:sz="8" w:space="0" w:color="auto"/>
            </w:tcBorders>
            <w:shd w:val="clear" w:color="auto" w:fill="auto"/>
            <w:noWrap/>
            <w:vAlign w:val="center"/>
          </w:tcPr>
          <w:p w14:paraId="30421395" w14:textId="77777777" w:rsidR="002B7801" w:rsidRPr="003339C2" w:rsidRDefault="002B7801" w:rsidP="00815C61">
            <w:pPr>
              <w:spacing w:after="0" w:line="240" w:lineRule="auto"/>
              <w:jc w:val="left"/>
              <w:rPr>
                <w:rFonts w:ascii="David" w:eastAsia="PMingLiU" w:hAnsi="David"/>
                <w:b/>
                <w:bCs/>
                <w:szCs w:val="20"/>
                <w:lang w:eastAsia="he-IL"/>
              </w:rPr>
            </w:pPr>
          </w:p>
        </w:tc>
        <w:tc>
          <w:tcPr>
            <w:tcW w:w="709" w:type="dxa"/>
            <w:tcBorders>
              <w:top w:val="single" w:sz="6" w:space="0" w:color="auto"/>
              <w:left w:val="single" w:sz="8" w:space="0" w:color="auto"/>
              <w:bottom w:val="single" w:sz="12" w:space="0" w:color="auto"/>
              <w:right w:val="single" w:sz="12" w:space="0" w:color="auto"/>
            </w:tcBorders>
            <w:shd w:val="clear" w:color="auto" w:fill="C0C0C0"/>
            <w:noWrap/>
            <w:vAlign w:val="bottom"/>
          </w:tcPr>
          <w:p w14:paraId="71F617F6" w14:textId="77777777" w:rsidR="002B7801" w:rsidRPr="003339C2" w:rsidRDefault="002B7801" w:rsidP="00815C61">
            <w:pPr>
              <w:spacing w:after="0" w:line="240" w:lineRule="auto"/>
              <w:jc w:val="left"/>
              <w:rPr>
                <w:rFonts w:ascii="David" w:eastAsia="PMingLiU" w:hAnsi="David"/>
                <w:b/>
                <w:bCs/>
                <w:sz w:val="24"/>
                <w:lang w:eastAsia="he-IL"/>
              </w:rPr>
            </w:pPr>
            <w:r w:rsidRPr="003339C2">
              <w:rPr>
                <w:rFonts w:ascii="David" w:eastAsia="PMingLiU" w:hAnsi="David"/>
                <w:b/>
                <w:bCs/>
                <w:sz w:val="24"/>
                <w:lang w:eastAsia="he-IL"/>
              </w:rPr>
              <w:t>+</w:t>
            </w:r>
          </w:p>
        </w:tc>
        <w:tc>
          <w:tcPr>
            <w:tcW w:w="1951" w:type="dxa"/>
            <w:tcBorders>
              <w:top w:val="single" w:sz="6" w:space="0" w:color="auto"/>
              <w:left w:val="single" w:sz="12" w:space="0" w:color="auto"/>
              <w:bottom w:val="single" w:sz="12" w:space="0" w:color="auto"/>
              <w:right w:val="single" w:sz="12" w:space="0" w:color="auto"/>
            </w:tcBorders>
            <w:shd w:val="clear" w:color="auto" w:fill="auto"/>
            <w:noWrap/>
            <w:vAlign w:val="bottom"/>
          </w:tcPr>
          <w:p w14:paraId="09023A99" w14:textId="77777777" w:rsidR="002B7801" w:rsidRPr="003339C2" w:rsidRDefault="002B7801" w:rsidP="00815C61">
            <w:pPr>
              <w:spacing w:after="0" w:line="240" w:lineRule="auto"/>
              <w:jc w:val="left"/>
              <w:rPr>
                <w:rFonts w:ascii="David" w:eastAsia="PMingLiU" w:hAnsi="David"/>
                <w:szCs w:val="20"/>
                <w:lang w:eastAsia="he-IL"/>
              </w:rPr>
            </w:pPr>
          </w:p>
        </w:tc>
      </w:tr>
    </w:tbl>
    <w:p w14:paraId="3CB7AC4C"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0B3C4962"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ד.</w:t>
      </w:r>
      <w:r w:rsidRPr="003339C2">
        <w:rPr>
          <w:rFonts w:ascii="David" w:eastAsia="PMingLiU" w:hAnsi="David"/>
          <w:sz w:val="24"/>
          <w:rtl/>
          <w:lang w:eastAsia="he-IL"/>
        </w:rPr>
        <w:tab/>
      </w:r>
      <w:r w:rsidRPr="003339C2">
        <w:rPr>
          <w:rFonts w:ascii="David" w:eastAsia="PMingLiU" w:hAnsi="David"/>
          <w:sz w:val="24"/>
          <w:u w:val="single"/>
          <w:rtl/>
          <w:lang w:eastAsia="he-IL"/>
        </w:rPr>
        <w:t>דיונים שבועיים</w:t>
      </w:r>
    </w:p>
    <w:p w14:paraId="22D7F87D"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52649C9D"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1)</w:t>
      </w:r>
      <w:r w:rsidRPr="003339C2">
        <w:rPr>
          <w:rFonts w:ascii="David" w:eastAsia="PMingLiU" w:hAnsi="David"/>
          <w:sz w:val="24"/>
          <w:rtl/>
          <w:lang w:eastAsia="he-IL"/>
        </w:rPr>
        <w:tab/>
        <w:t>מנהל בקרת האיכות (מב"א) יקיים עם מנהל הפרויקט ועם נציגי המזמין/הבטחת-איכות דיונים שבועיים בנושאים שוטפים של בקרת-איכות.  קיום הדיונים השבועיים הוא חובה.</w:t>
      </w:r>
    </w:p>
    <w:p w14:paraId="78D91EA1"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3C790066"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2)</w:t>
      </w:r>
      <w:r w:rsidRPr="003339C2">
        <w:rPr>
          <w:rFonts w:ascii="David" w:eastAsia="PMingLiU" w:hAnsi="David"/>
          <w:sz w:val="24"/>
          <w:rtl/>
          <w:lang w:eastAsia="he-IL"/>
        </w:rPr>
        <w:tab/>
        <w:t>עפ"י שיקול דעתו יזמן מב"א ממונים על תחומים נוספים (מבא"ת) ויבקש זימון מתכננים או גורמים נוספים במערך הפיקוח והבטחת האיכות.</w:t>
      </w:r>
    </w:p>
    <w:p w14:paraId="091110EA"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6EC29BE6"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3)</w:t>
      </w:r>
      <w:r w:rsidRPr="003339C2">
        <w:rPr>
          <w:rFonts w:ascii="David" w:eastAsia="PMingLiU" w:hAnsi="David"/>
          <w:sz w:val="24"/>
          <w:rtl/>
          <w:lang w:eastAsia="he-IL"/>
        </w:rPr>
        <w:tab/>
        <w:t>מודגש כי דיוני בקרת האיכות יהיו בנוסף לדיוני התאום השבועיים הנערכים בהשתתפות מנהל הפרויקט ונציגי הקבלן.</w:t>
      </w:r>
    </w:p>
    <w:p w14:paraId="3AE3BDEB"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4DF9A17C"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03.02.03</w:t>
      </w:r>
      <w:r w:rsidRPr="003339C2">
        <w:rPr>
          <w:rFonts w:ascii="David" w:eastAsia="PMingLiU" w:hAnsi="David"/>
          <w:sz w:val="24"/>
          <w:rtl/>
          <w:lang w:eastAsia="he-IL"/>
        </w:rPr>
        <w:tab/>
      </w:r>
      <w:r w:rsidRPr="003339C2">
        <w:rPr>
          <w:rFonts w:ascii="David" w:eastAsia="PMingLiU" w:hAnsi="David"/>
          <w:b/>
          <w:bCs/>
          <w:sz w:val="24"/>
          <w:rtl/>
          <w:lang w:eastAsia="he-IL"/>
        </w:rPr>
        <w:t>בדיקות-קבלה</w:t>
      </w:r>
    </w:p>
    <w:p w14:paraId="7CB4E5F7"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2E71F5B"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t>בדיקות-קבלה, כולל מדידות, מהוות את השלב הסופי בתהליך הבקרה לקראת מסירת שלבי העבודה או המוצר המוגמר למזמין.</w:t>
      </w:r>
    </w:p>
    <w:p w14:paraId="37AAABD1"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98E4EE3" w14:textId="77777777" w:rsidR="002B7801" w:rsidRPr="003339C2" w:rsidRDefault="002B7801" w:rsidP="00065DAB">
      <w:pPr>
        <w:numPr>
          <w:ilvl w:val="1"/>
          <w:numId w:val="147"/>
        </w:numPr>
        <w:spacing w:after="0" w:line="240" w:lineRule="auto"/>
        <w:contextualSpacing/>
        <w:jc w:val="left"/>
        <w:outlineLvl w:val="1"/>
        <w:rPr>
          <w:rFonts w:ascii="David" w:eastAsia="PMingLiU" w:hAnsi="David"/>
          <w:sz w:val="24"/>
          <w:rtl/>
          <w:lang w:eastAsia="he-IL"/>
        </w:rPr>
      </w:pPr>
      <w:r w:rsidRPr="003339C2">
        <w:rPr>
          <w:rFonts w:ascii="David" w:eastAsia="PMingLiU" w:hAnsi="David"/>
          <w:sz w:val="24"/>
          <w:rtl/>
          <w:lang w:eastAsia="he-IL"/>
        </w:rPr>
        <w:t>בדיקות-קבלה תהיינה בחלקן מערך הבדיקות ופעילויות הפיקוח שנעשו תוך כדי ביצוע העבודה ובחלקן בדיקות המבוצעות רק עם סיום העבודה או שלב מוגדר בתוכה.  ככלל, סוג ושכיחות הבדיקות והמדידות יותאמו לנדרש במסמכי ההסכם האחרים.</w:t>
      </w:r>
    </w:p>
    <w:p w14:paraId="53752BC3" w14:textId="77777777" w:rsidR="002B7801" w:rsidRPr="003339C2" w:rsidRDefault="002B7801" w:rsidP="00065DAB">
      <w:pPr>
        <w:numPr>
          <w:ilvl w:val="1"/>
          <w:numId w:val="147"/>
        </w:numPr>
        <w:spacing w:after="0" w:line="240" w:lineRule="auto"/>
        <w:contextualSpacing/>
        <w:jc w:val="left"/>
        <w:outlineLvl w:val="1"/>
        <w:rPr>
          <w:rFonts w:ascii="David" w:eastAsia="PMingLiU" w:hAnsi="David"/>
          <w:sz w:val="24"/>
          <w:rtl/>
          <w:lang w:eastAsia="he-IL"/>
        </w:rPr>
      </w:pPr>
      <w:r w:rsidRPr="003339C2">
        <w:rPr>
          <w:rFonts w:ascii="David" w:eastAsia="PMingLiU" w:hAnsi="David"/>
          <w:sz w:val="24"/>
          <w:rtl/>
          <w:lang w:eastAsia="he-IL"/>
        </w:rPr>
        <w:t>בדיקות הקבלה יהיו על חשבון הקבלן, מובהר כי בכל מקרה הזמנת הבדיקות כולן תתבצע ע"י בקרת האיכות העצמית של הקבלן.</w:t>
      </w:r>
    </w:p>
    <w:p w14:paraId="511CB4C0"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554F0C94"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ג.</w:t>
      </w:r>
      <w:r w:rsidRPr="003339C2">
        <w:rPr>
          <w:rFonts w:ascii="David" w:eastAsia="PMingLiU" w:hAnsi="David"/>
          <w:sz w:val="24"/>
          <w:rtl/>
          <w:lang w:eastAsia="he-IL"/>
        </w:rPr>
        <w:tab/>
        <w:t>בדיקות הקבלה יכללו, בין היתר, את הבדיקות הבאות:</w:t>
      </w:r>
    </w:p>
    <w:p w14:paraId="54A27A02"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782F7C4F" w14:textId="77777777" w:rsidR="002B7801" w:rsidRPr="003339C2" w:rsidRDefault="002B7801" w:rsidP="00065DAB">
      <w:pPr>
        <w:numPr>
          <w:ilvl w:val="0"/>
          <w:numId w:val="160"/>
        </w:numPr>
        <w:spacing w:after="0" w:line="240" w:lineRule="auto"/>
        <w:contextualSpacing/>
        <w:jc w:val="left"/>
        <w:outlineLvl w:val="2"/>
        <w:rPr>
          <w:rFonts w:ascii="David" w:eastAsia="PMingLiU" w:hAnsi="David"/>
          <w:sz w:val="24"/>
          <w:rtl/>
          <w:lang w:eastAsia="he-IL"/>
        </w:rPr>
      </w:pPr>
      <w:r w:rsidRPr="003339C2">
        <w:rPr>
          <w:rFonts w:ascii="David" w:eastAsia="PMingLiU" w:hAnsi="David"/>
          <w:sz w:val="24"/>
          <w:rtl/>
          <w:lang w:eastAsia="he-IL"/>
        </w:rPr>
        <w:t>בדיקות גליות או משריות לכבישים, בדיקות משריות לשבילי אופניים ומדרכות.</w:t>
      </w:r>
    </w:p>
    <w:p w14:paraId="50C0DDE1" w14:textId="77777777" w:rsidR="002B7801" w:rsidRPr="003339C2" w:rsidRDefault="002B7801" w:rsidP="00065DAB">
      <w:pPr>
        <w:numPr>
          <w:ilvl w:val="0"/>
          <w:numId w:val="147"/>
        </w:numPr>
        <w:spacing w:after="0" w:line="240" w:lineRule="auto"/>
        <w:contextualSpacing/>
        <w:jc w:val="left"/>
        <w:outlineLvl w:val="2"/>
        <w:rPr>
          <w:rFonts w:ascii="David" w:eastAsia="PMingLiU" w:hAnsi="David"/>
          <w:sz w:val="24"/>
          <w:rtl/>
          <w:lang w:eastAsia="he-IL"/>
        </w:rPr>
      </w:pPr>
      <w:r w:rsidRPr="003339C2">
        <w:rPr>
          <w:rFonts w:ascii="David" w:eastAsia="PMingLiU" w:hAnsi="David"/>
          <w:sz w:val="24"/>
          <w:rtl/>
          <w:lang w:eastAsia="he-IL"/>
        </w:rPr>
        <w:t xml:space="preserve">בדיקות תסבולת מבנית במכשיר </w:t>
      </w:r>
      <w:r w:rsidRPr="003339C2">
        <w:rPr>
          <w:rFonts w:ascii="David" w:eastAsia="PMingLiU" w:hAnsi="David"/>
          <w:sz w:val="24"/>
          <w:lang w:eastAsia="he-IL"/>
        </w:rPr>
        <w:t>FWD</w:t>
      </w:r>
      <w:r w:rsidRPr="003339C2">
        <w:rPr>
          <w:rFonts w:ascii="David" w:eastAsia="PMingLiU" w:hAnsi="David"/>
          <w:sz w:val="24"/>
          <w:rtl/>
          <w:lang w:eastAsia="he-IL"/>
        </w:rPr>
        <w:t xml:space="preserve"> שתבוצענה בשכבת האספלט.</w:t>
      </w:r>
    </w:p>
    <w:p w14:paraId="120CF242" w14:textId="77777777" w:rsidR="002B7801" w:rsidRPr="003339C2" w:rsidRDefault="002B7801" w:rsidP="00065DAB">
      <w:pPr>
        <w:numPr>
          <w:ilvl w:val="0"/>
          <w:numId w:val="147"/>
        </w:numPr>
        <w:spacing w:after="0" w:line="240" w:lineRule="auto"/>
        <w:contextualSpacing/>
        <w:jc w:val="left"/>
        <w:outlineLvl w:val="2"/>
        <w:rPr>
          <w:rFonts w:ascii="David" w:eastAsia="PMingLiU" w:hAnsi="David"/>
          <w:sz w:val="24"/>
          <w:lang w:eastAsia="he-IL"/>
        </w:rPr>
      </w:pPr>
      <w:r w:rsidRPr="003339C2">
        <w:rPr>
          <w:rFonts w:ascii="David" w:eastAsia="PMingLiU" w:hAnsi="David"/>
          <w:sz w:val="24"/>
          <w:rtl/>
          <w:lang w:eastAsia="he-IL"/>
        </w:rPr>
        <w:t>סקר הנדסי  של מבנים.</w:t>
      </w:r>
    </w:p>
    <w:p w14:paraId="15B68893" w14:textId="77777777" w:rsidR="002B7801" w:rsidRPr="003339C2" w:rsidRDefault="002B7801" w:rsidP="00065DAB">
      <w:pPr>
        <w:numPr>
          <w:ilvl w:val="0"/>
          <w:numId w:val="147"/>
        </w:numPr>
        <w:spacing w:after="0" w:line="240" w:lineRule="auto"/>
        <w:contextualSpacing/>
        <w:jc w:val="left"/>
        <w:outlineLvl w:val="2"/>
        <w:rPr>
          <w:rFonts w:ascii="David" w:eastAsia="PMingLiU" w:hAnsi="David"/>
          <w:sz w:val="24"/>
          <w:lang w:eastAsia="he-IL"/>
        </w:rPr>
      </w:pPr>
      <w:r w:rsidRPr="003339C2">
        <w:rPr>
          <w:rFonts w:ascii="David" w:eastAsia="PMingLiU" w:hAnsi="David"/>
          <w:sz w:val="24"/>
          <w:rtl/>
          <w:lang w:eastAsia="he-IL"/>
        </w:rPr>
        <w:t xml:space="preserve">מדידות </w:t>
      </w:r>
      <w:r w:rsidRPr="003339C2">
        <w:rPr>
          <w:rFonts w:ascii="David" w:eastAsia="PMingLiU" w:hAnsi="David"/>
          <w:sz w:val="24"/>
          <w:lang w:eastAsia="he-IL"/>
        </w:rPr>
        <w:t>As-made</w:t>
      </w:r>
    </w:p>
    <w:p w14:paraId="16A22488" w14:textId="77777777" w:rsidR="002B7801" w:rsidRPr="003339C2" w:rsidRDefault="002B7801" w:rsidP="00065DAB">
      <w:pPr>
        <w:numPr>
          <w:ilvl w:val="0"/>
          <w:numId w:val="147"/>
        </w:numPr>
        <w:spacing w:after="0" w:line="240" w:lineRule="auto"/>
        <w:contextualSpacing/>
        <w:jc w:val="left"/>
        <w:outlineLvl w:val="2"/>
        <w:rPr>
          <w:rFonts w:ascii="David" w:eastAsia="PMingLiU" w:hAnsi="David"/>
          <w:sz w:val="24"/>
          <w:lang w:eastAsia="he-IL"/>
        </w:rPr>
      </w:pPr>
      <w:r w:rsidRPr="003339C2">
        <w:rPr>
          <w:rFonts w:ascii="David" w:eastAsia="PMingLiU" w:hAnsi="David"/>
          <w:sz w:val="24"/>
          <w:rtl/>
          <w:lang w:eastAsia="he-IL"/>
        </w:rPr>
        <w:t>דוחות וצילומי וידאו של מערכות תשתית פנים צנרת מים, ביוב וניקוז.</w:t>
      </w:r>
    </w:p>
    <w:p w14:paraId="65602090" w14:textId="77777777" w:rsidR="002B7801" w:rsidRPr="003339C2" w:rsidRDefault="002B7801" w:rsidP="00065DAB">
      <w:pPr>
        <w:numPr>
          <w:ilvl w:val="0"/>
          <w:numId w:val="147"/>
        </w:numPr>
        <w:spacing w:after="0" w:line="240" w:lineRule="auto"/>
        <w:contextualSpacing/>
        <w:jc w:val="left"/>
        <w:outlineLvl w:val="2"/>
        <w:rPr>
          <w:rFonts w:ascii="David" w:eastAsia="PMingLiU" w:hAnsi="David"/>
          <w:sz w:val="24"/>
          <w:lang w:eastAsia="he-IL"/>
        </w:rPr>
      </w:pPr>
      <w:r w:rsidRPr="003339C2">
        <w:rPr>
          <w:rFonts w:ascii="David" w:eastAsia="PMingLiU" w:hAnsi="David"/>
          <w:sz w:val="24"/>
          <w:rtl/>
          <w:lang w:eastAsia="he-IL"/>
        </w:rPr>
        <w:t>בדיקות אטימות של מערכות תשתית (פנים צנרת ביוב וניקוז).</w:t>
      </w:r>
    </w:p>
    <w:p w14:paraId="33CE2621" w14:textId="77777777" w:rsidR="002B7801" w:rsidRPr="003339C2" w:rsidRDefault="002B7801" w:rsidP="00065DAB">
      <w:pPr>
        <w:numPr>
          <w:ilvl w:val="0"/>
          <w:numId w:val="147"/>
        </w:numPr>
        <w:spacing w:after="0" w:line="240" w:lineRule="auto"/>
        <w:contextualSpacing/>
        <w:jc w:val="left"/>
        <w:outlineLvl w:val="2"/>
        <w:rPr>
          <w:rFonts w:ascii="David" w:eastAsia="PMingLiU" w:hAnsi="David"/>
          <w:sz w:val="24"/>
          <w:rtl/>
          <w:lang w:eastAsia="he-IL"/>
        </w:rPr>
      </w:pPr>
      <w:r w:rsidRPr="003339C2">
        <w:rPr>
          <w:rFonts w:ascii="David" w:eastAsia="PMingLiU" w:hAnsi="David"/>
          <w:sz w:val="24"/>
          <w:rtl/>
          <w:lang w:eastAsia="he-IL"/>
        </w:rPr>
        <w:t>בדיקות ריתוך ובדיקות לחץ בצנרת מים.</w:t>
      </w:r>
    </w:p>
    <w:p w14:paraId="06999676" w14:textId="77777777" w:rsidR="002B7801" w:rsidRPr="003339C2" w:rsidRDefault="002B7801" w:rsidP="00065DAB">
      <w:pPr>
        <w:numPr>
          <w:ilvl w:val="0"/>
          <w:numId w:val="147"/>
        </w:numPr>
        <w:spacing w:after="0" w:line="240" w:lineRule="auto"/>
        <w:contextualSpacing/>
        <w:jc w:val="left"/>
        <w:outlineLvl w:val="2"/>
        <w:rPr>
          <w:rFonts w:ascii="David" w:eastAsia="PMingLiU" w:hAnsi="David"/>
          <w:sz w:val="24"/>
          <w:rtl/>
          <w:lang w:eastAsia="he-IL"/>
        </w:rPr>
      </w:pPr>
      <w:r w:rsidRPr="003339C2">
        <w:rPr>
          <w:rFonts w:ascii="David" w:eastAsia="PMingLiU" w:hAnsi="David"/>
          <w:sz w:val="24"/>
          <w:rtl/>
          <w:lang w:eastAsia="he-IL"/>
        </w:rPr>
        <w:t>בדיקות נראות של סימני דרך ,שילוט ותמרור.</w:t>
      </w:r>
    </w:p>
    <w:p w14:paraId="4D2DD182"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71CB3B3F" w14:textId="77777777" w:rsidR="002B7801" w:rsidRPr="003339C2" w:rsidRDefault="002B7801" w:rsidP="002B7801">
      <w:pPr>
        <w:spacing w:after="0" w:line="240" w:lineRule="auto"/>
        <w:ind w:left="2494"/>
        <w:contextualSpacing/>
        <w:jc w:val="left"/>
        <w:outlineLvl w:val="2"/>
        <w:rPr>
          <w:rFonts w:ascii="David" w:eastAsia="PMingLiU" w:hAnsi="David"/>
          <w:sz w:val="24"/>
          <w:rtl/>
          <w:lang w:eastAsia="he-IL"/>
        </w:rPr>
      </w:pPr>
      <w:r w:rsidRPr="003339C2">
        <w:rPr>
          <w:rFonts w:ascii="David" w:eastAsia="PMingLiU" w:hAnsi="David"/>
          <w:sz w:val="24"/>
          <w:rtl/>
          <w:lang w:eastAsia="he-IL"/>
        </w:rPr>
        <w:t>הרשימה של בדיקות קבלה אינה סופית ויתעדכן בהתאם לסוגי העבודה בפרויקט.</w:t>
      </w:r>
    </w:p>
    <w:p w14:paraId="1CACC39E" w14:textId="77777777" w:rsidR="002B7801" w:rsidRPr="003339C2" w:rsidRDefault="002B7801" w:rsidP="002B7801">
      <w:pPr>
        <w:spacing w:after="0" w:line="240" w:lineRule="auto"/>
        <w:jc w:val="left"/>
        <w:outlineLvl w:val="0"/>
        <w:rPr>
          <w:rFonts w:ascii="David" w:eastAsia="PMingLiU" w:hAnsi="David"/>
          <w:sz w:val="24"/>
          <w:rtl/>
          <w:lang w:eastAsia="he-IL"/>
        </w:rPr>
      </w:pPr>
    </w:p>
    <w:p w14:paraId="2AD9553F"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6EA82B59"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03.02.04</w:t>
      </w:r>
      <w:r w:rsidRPr="003339C2">
        <w:rPr>
          <w:rFonts w:ascii="David" w:eastAsia="PMingLiU" w:hAnsi="David"/>
          <w:b/>
          <w:bCs/>
          <w:sz w:val="24"/>
          <w:rtl/>
          <w:lang w:eastAsia="he-IL"/>
        </w:rPr>
        <w:t xml:space="preserve">                        אי-התאמות</w:t>
      </w:r>
    </w:p>
    <w:p w14:paraId="4493F0E4"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7A8D2288"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r>
      <w:r w:rsidRPr="003339C2">
        <w:rPr>
          <w:rFonts w:ascii="David" w:eastAsia="PMingLiU" w:hAnsi="David"/>
          <w:sz w:val="24"/>
          <w:u w:val="single"/>
          <w:rtl/>
          <w:lang w:eastAsia="he-IL"/>
        </w:rPr>
        <w:t>כללי</w:t>
      </w:r>
    </w:p>
    <w:p w14:paraId="1372B518" w14:textId="77777777" w:rsidR="002B7801" w:rsidRPr="003339C2" w:rsidRDefault="002B7801" w:rsidP="002B7801">
      <w:pPr>
        <w:spacing w:after="0" w:line="240" w:lineRule="auto"/>
        <w:ind w:left="2126"/>
        <w:jc w:val="left"/>
        <w:outlineLvl w:val="2"/>
        <w:rPr>
          <w:rFonts w:ascii="David" w:eastAsia="PMingLiU" w:hAnsi="David"/>
          <w:sz w:val="24"/>
          <w:rtl/>
          <w:lang w:eastAsia="he-IL"/>
        </w:rPr>
      </w:pPr>
    </w:p>
    <w:p w14:paraId="329A0C99" w14:textId="77777777" w:rsidR="002B7801" w:rsidRPr="003339C2" w:rsidRDefault="002B7801" w:rsidP="002B7801">
      <w:pPr>
        <w:spacing w:after="0" w:line="240" w:lineRule="auto"/>
        <w:ind w:left="2126"/>
        <w:jc w:val="left"/>
        <w:outlineLvl w:val="2"/>
        <w:rPr>
          <w:rFonts w:ascii="David" w:eastAsia="PMingLiU" w:hAnsi="David"/>
          <w:sz w:val="24"/>
          <w:rtl/>
          <w:lang w:eastAsia="he-IL"/>
        </w:rPr>
      </w:pPr>
      <w:r w:rsidRPr="003339C2">
        <w:rPr>
          <w:rFonts w:ascii="David" w:eastAsia="PMingLiU" w:hAnsi="David"/>
          <w:sz w:val="24"/>
          <w:rtl/>
          <w:lang w:eastAsia="he-IL"/>
        </w:rPr>
        <w:t>ליקויים ברכיבים שונים בפרויקט, לרמות האיכות הנדרשות על פי מסמכי ההסכם, עלולים להתגלות בכל אחד משלבי הבקרה.  לפיכך, יבנה הקבלן שיטה לזיהוי, לבקרה ולמעקב אחר כל מקרי  הליקויים ויתעד את הליקויים באמצעות פתיחת טופס אי ההתאמה (בין תכנון לבין ביצוע) שתאושר ע"י מנהל הפרויקט.</w:t>
      </w:r>
    </w:p>
    <w:p w14:paraId="5AE209DF"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CA18402"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r>
      <w:r w:rsidRPr="003339C2">
        <w:rPr>
          <w:rFonts w:ascii="David" w:eastAsia="PMingLiU" w:hAnsi="David"/>
          <w:sz w:val="24"/>
          <w:u w:val="single"/>
          <w:rtl/>
          <w:lang w:eastAsia="he-IL"/>
        </w:rPr>
        <w:t>סיווג ודרוג אי-התאמות</w:t>
      </w:r>
    </w:p>
    <w:p w14:paraId="4B520BF4"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25A17791"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1)</w:t>
      </w:r>
      <w:r w:rsidRPr="003339C2">
        <w:rPr>
          <w:rFonts w:ascii="David" w:eastAsia="PMingLiU" w:hAnsi="David"/>
          <w:sz w:val="24"/>
          <w:rtl/>
          <w:lang w:eastAsia="he-IL"/>
        </w:rPr>
        <w:tab/>
      </w:r>
      <w:r w:rsidRPr="003339C2">
        <w:rPr>
          <w:rFonts w:ascii="David" w:eastAsia="PMingLiU" w:hAnsi="David"/>
          <w:sz w:val="24"/>
          <w:u w:val="single"/>
          <w:rtl/>
          <w:lang w:eastAsia="he-IL"/>
        </w:rPr>
        <w:t>סיווג ודרוג על-פי חומרה</w:t>
      </w:r>
    </w:p>
    <w:p w14:paraId="3E74CD0B" w14:textId="77777777" w:rsidR="002B7801" w:rsidRPr="003339C2" w:rsidRDefault="002B7801" w:rsidP="002B7801">
      <w:pPr>
        <w:spacing w:after="0" w:line="240" w:lineRule="auto"/>
        <w:ind w:left="2835"/>
        <w:jc w:val="left"/>
        <w:outlineLvl w:val="3"/>
        <w:rPr>
          <w:rFonts w:ascii="David" w:eastAsia="PMingLiU" w:hAnsi="David"/>
          <w:sz w:val="24"/>
          <w:rtl/>
          <w:lang w:eastAsia="he-IL"/>
        </w:rPr>
      </w:pPr>
    </w:p>
    <w:p w14:paraId="21EAF0E5" w14:textId="77777777" w:rsidR="002B7801" w:rsidRPr="003339C2" w:rsidRDefault="002B7801" w:rsidP="002B7801">
      <w:pPr>
        <w:spacing w:after="0" w:line="240" w:lineRule="auto"/>
        <w:ind w:left="2835"/>
        <w:jc w:val="left"/>
        <w:outlineLvl w:val="3"/>
        <w:rPr>
          <w:rFonts w:ascii="David" w:eastAsia="PMingLiU" w:hAnsi="David"/>
          <w:sz w:val="24"/>
          <w:rtl/>
          <w:lang w:eastAsia="he-IL"/>
        </w:rPr>
      </w:pPr>
      <w:r w:rsidRPr="003339C2">
        <w:rPr>
          <w:rFonts w:ascii="David" w:eastAsia="PMingLiU" w:hAnsi="David"/>
          <w:sz w:val="24"/>
          <w:rtl/>
          <w:lang w:eastAsia="he-IL"/>
        </w:rPr>
        <w:t>השיטה תכלול, בין היתר, גם סיווג ודירוג של אי ההתאמות על-פי חומרתן, בהתאם לדירוג הבא:</w:t>
      </w:r>
    </w:p>
    <w:p w14:paraId="54F41249" w14:textId="77777777" w:rsidR="002B7801" w:rsidRPr="003339C2" w:rsidRDefault="002B7801" w:rsidP="002B7801">
      <w:pPr>
        <w:spacing w:after="0" w:line="240" w:lineRule="auto"/>
        <w:ind w:left="3544" w:hanging="709"/>
        <w:jc w:val="left"/>
        <w:outlineLvl w:val="3"/>
        <w:rPr>
          <w:rFonts w:ascii="David" w:eastAsia="PMingLiU" w:hAnsi="David"/>
          <w:sz w:val="24"/>
          <w:rtl/>
          <w:lang w:eastAsia="he-IL"/>
        </w:rPr>
      </w:pPr>
    </w:p>
    <w:p w14:paraId="326E624C" w14:textId="77777777" w:rsidR="002B7801" w:rsidRPr="003339C2" w:rsidRDefault="002B7801" w:rsidP="002B7801">
      <w:pPr>
        <w:spacing w:after="0" w:line="240" w:lineRule="auto"/>
        <w:ind w:left="3544" w:hanging="709"/>
        <w:jc w:val="left"/>
        <w:outlineLvl w:val="3"/>
        <w:rPr>
          <w:rFonts w:ascii="David" w:eastAsia="PMingLiU" w:hAnsi="David"/>
          <w:sz w:val="24"/>
          <w:rtl/>
          <w:lang w:eastAsia="he-IL"/>
        </w:rPr>
      </w:pPr>
      <w:r w:rsidRPr="003339C2">
        <w:rPr>
          <w:rFonts w:ascii="David" w:eastAsia="PMingLiU" w:hAnsi="David"/>
          <w:sz w:val="24"/>
          <w:rtl/>
          <w:lang w:eastAsia="he-IL"/>
        </w:rPr>
        <w:t>(1)</w:t>
      </w:r>
      <w:r w:rsidRPr="003339C2">
        <w:rPr>
          <w:rFonts w:ascii="David" w:eastAsia="PMingLiU" w:hAnsi="David"/>
          <w:sz w:val="24"/>
          <w:rtl/>
          <w:lang w:eastAsia="he-IL"/>
        </w:rPr>
        <w:tab/>
      </w:r>
      <w:r w:rsidRPr="003339C2">
        <w:rPr>
          <w:rFonts w:ascii="David" w:eastAsia="PMingLiU" w:hAnsi="David"/>
          <w:sz w:val="24"/>
          <w:u w:val="single"/>
          <w:rtl/>
          <w:lang w:eastAsia="he-IL"/>
        </w:rPr>
        <w:t>אי-התאמה מדרגה 1</w:t>
      </w:r>
    </w:p>
    <w:p w14:paraId="4FBDC70A" w14:textId="77777777" w:rsidR="002B7801" w:rsidRPr="003339C2" w:rsidRDefault="002B7801" w:rsidP="002B7801">
      <w:pPr>
        <w:spacing w:after="0" w:line="240" w:lineRule="auto"/>
        <w:ind w:left="3544"/>
        <w:jc w:val="left"/>
        <w:outlineLvl w:val="4"/>
        <w:rPr>
          <w:rFonts w:ascii="David" w:eastAsia="PMingLiU" w:hAnsi="David"/>
          <w:sz w:val="24"/>
          <w:rtl/>
          <w:lang w:eastAsia="he-IL"/>
        </w:rPr>
      </w:pPr>
    </w:p>
    <w:p w14:paraId="3E89A4C6" w14:textId="77777777" w:rsidR="002B7801" w:rsidRPr="003339C2" w:rsidRDefault="002B7801" w:rsidP="002B7801">
      <w:pPr>
        <w:spacing w:after="0" w:line="240" w:lineRule="auto"/>
        <w:ind w:left="3544"/>
        <w:jc w:val="left"/>
        <w:outlineLvl w:val="4"/>
        <w:rPr>
          <w:rFonts w:ascii="David" w:eastAsia="PMingLiU" w:hAnsi="David"/>
          <w:sz w:val="24"/>
          <w:rtl/>
          <w:lang w:eastAsia="he-IL"/>
        </w:rPr>
      </w:pPr>
      <w:r w:rsidRPr="003339C2">
        <w:rPr>
          <w:rFonts w:ascii="David" w:eastAsia="PMingLiU" w:hAnsi="David"/>
          <w:sz w:val="24"/>
          <w:rtl/>
          <w:lang w:eastAsia="he-IL"/>
        </w:rPr>
        <w:t>חריגה קלה מדרישות המפרטים, תוכניות ,תקנים  ומסמכים מחייבים שפעולת התיקון מבוצעת ע"י אמצעים וציוד קיימים באתר ומחייבת ביצוע חוזר  ו/או  תיקון מקומי שניתן לביצוע באופן מיידי  .</w:t>
      </w:r>
    </w:p>
    <w:p w14:paraId="4183071D" w14:textId="77777777" w:rsidR="002B7801" w:rsidRPr="003339C2" w:rsidRDefault="002B7801" w:rsidP="002B7801">
      <w:pPr>
        <w:spacing w:after="0" w:line="240" w:lineRule="auto"/>
        <w:ind w:left="3544"/>
        <w:jc w:val="left"/>
        <w:outlineLvl w:val="4"/>
        <w:rPr>
          <w:rFonts w:ascii="David" w:eastAsia="PMingLiU" w:hAnsi="David"/>
          <w:sz w:val="24"/>
          <w:rtl/>
          <w:lang w:eastAsia="he-IL"/>
        </w:rPr>
      </w:pPr>
    </w:p>
    <w:p w14:paraId="5AB4AC70" w14:textId="77777777" w:rsidR="002B7801" w:rsidRPr="003339C2" w:rsidRDefault="002B7801" w:rsidP="002B7801">
      <w:pPr>
        <w:spacing w:after="0" w:line="240" w:lineRule="auto"/>
        <w:ind w:left="3544" w:hanging="709"/>
        <w:jc w:val="left"/>
        <w:outlineLvl w:val="3"/>
        <w:rPr>
          <w:rFonts w:ascii="David" w:eastAsia="PMingLiU" w:hAnsi="David"/>
          <w:sz w:val="24"/>
          <w:rtl/>
          <w:lang w:eastAsia="he-IL"/>
        </w:rPr>
      </w:pPr>
      <w:r w:rsidRPr="003339C2">
        <w:rPr>
          <w:rFonts w:ascii="David" w:eastAsia="PMingLiU" w:hAnsi="David"/>
          <w:sz w:val="24"/>
          <w:rtl/>
          <w:lang w:eastAsia="he-IL"/>
        </w:rPr>
        <w:t>(2)</w:t>
      </w:r>
      <w:r w:rsidRPr="003339C2">
        <w:rPr>
          <w:rFonts w:ascii="David" w:eastAsia="PMingLiU" w:hAnsi="David"/>
          <w:sz w:val="24"/>
          <w:rtl/>
          <w:lang w:eastAsia="he-IL"/>
        </w:rPr>
        <w:tab/>
      </w:r>
      <w:r w:rsidRPr="003339C2">
        <w:rPr>
          <w:rFonts w:ascii="David" w:eastAsia="PMingLiU" w:hAnsi="David"/>
          <w:sz w:val="24"/>
          <w:u w:val="single"/>
          <w:rtl/>
          <w:lang w:eastAsia="he-IL"/>
        </w:rPr>
        <w:t>אי-התאמה מדרגה 2</w:t>
      </w:r>
    </w:p>
    <w:p w14:paraId="60483AC6" w14:textId="77777777" w:rsidR="002B7801" w:rsidRPr="003339C2" w:rsidRDefault="002B7801" w:rsidP="002B7801">
      <w:pPr>
        <w:spacing w:after="0" w:line="240" w:lineRule="auto"/>
        <w:ind w:left="3544"/>
        <w:jc w:val="left"/>
        <w:outlineLvl w:val="4"/>
        <w:rPr>
          <w:rFonts w:ascii="David" w:eastAsia="PMingLiU" w:hAnsi="David"/>
          <w:sz w:val="24"/>
          <w:rtl/>
          <w:lang w:eastAsia="he-IL"/>
        </w:rPr>
      </w:pPr>
    </w:p>
    <w:p w14:paraId="4E03A1F5" w14:textId="77777777" w:rsidR="002B7801" w:rsidRPr="003339C2" w:rsidRDefault="002B7801" w:rsidP="00065DAB">
      <w:pPr>
        <w:numPr>
          <w:ilvl w:val="0"/>
          <w:numId w:val="148"/>
        </w:numPr>
        <w:spacing w:after="0" w:line="240" w:lineRule="auto"/>
        <w:contextualSpacing/>
        <w:jc w:val="left"/>
        <w:outlineLvl w:val="4"/>
        <w:rPr>
          <w:rFonts w:ascii="David" w:eastAsia="PMingLiU" w:hAnsi="David"/>
          <w:sz w:val="24"/>
          <w:lang w:eastAsia="he-IL"/>
        </w:rPr>
      </w:pPr>
      <w:r w:rsidRPr="003339C2">
        <w:rPr>
          <w:rFonts w:ascii="David" w:eastAsia="PMingLiU" w:hAnsi="David"/>
          <w:sz w:val="24"/>
          <w:rtl/>
          <w:lang w:eastAsia="he-IL"/>
        </w:rPr>
        <w:t>חריגה מדרישות המפרטים, תוכניות ,תקנים  ומסמכים מחייבים,  שפעולת התיקון דורשת פרוק ו/או תיקון שכבה/אלמנט בהתאם לדרישות מסמכי ההסכם ללא צורך בהתערבות מתכנן ו/או ניכויים ממחיר העבודה, ללא הכרח בתיקון. ו/או סדרה מתמשכת של חריגות ברמה של אי-התאמה מדרגה 1</w:t>
      </w:r>
    </w:p>
    <w:p w14:paraId="7C6920A6" w14:textId="77777777" w:rsidR="002B7801" w:rsidRPr="003339C2" w:rsidRDefault="002B7801" w:rsidP="002B7801">
      <w:pPr>
        <w:spacing w:after="0" w:line="240" w:lineRule="auto"/>
        <w:ind w:left="3544" w:hanging="709"/>
        <w:jc w:val="left"/>
        <w:outlineLvl w:val="3"/>
        <w:rPr>
          <w:rFonts w:ascii="David" w:eastAsia="PMingLiU" w:hAnsi="David"/>
          <w:sz w:val="24"/>
          <w:rtl/>
          <w:lang w:eastAsia="he-IL"/>
        </w:rPr>
      </w:pPr>
    </w:p>
    <w:p w14:paraId="3EBAB619" w14:textId="77777777" w:rsidR="002B7801" w:rsidRPr="003339C2" w:rsidRDefault="002B7801" w:rsidP="002B7801">
      <w:pPr>
        <w:spacing w:after="0" w:line="240" w:lineRule="auto"/>
        <w:ind w:left="3544" w:hanging="709"/>
        <w:jc w:val="left"/>
        <w:outlineLvl w:val="3"/>
        <w:rPr>
          <w:rFonts w:ascii="David" w:eastAsia="PMingLiU" w:hAnsi="David"/>
          <w:sz w:val="24"/>
          <w:rtl/>
          <w:lang w:eastAsia="he-IL"/>
        </w:rPr>
      </w:pPr>
      <w:r w:rsidRPr="003339C2">
        <w:rPr>
          <w:rFonts w:ascii="David" w:eastAsia="PMingLiU" w:hAnsi="David"/>
          <w:sz w:val="24"/>
          <w:rtl/>
          <w:lang w:eastAsia="he-IL"/>
        </w:rPr>
        <w:t>(3)</w:t>
      </w:r>
      <w:r w:rsidRPr="003339C2">
        <w:rPr>
          <w:rFonts w:ascii="David" w:eastAsia="PMingLiU" w:hAnsi="David"/>
          <w:sz w:val="24"/>
          <w:rtl/>
          <w:lang w:eastAsia="he-IL"/>
        </w:rPr>
        <w:tab/>
      </w:r>
      <w:r w:rsidRPr="003339C2">
        <w:rPr>
          <w:rFonts w:ascii="David" w:eastAsia="PMingLiU" w:hAnsi="David"/>
          <w:sz w:val="24"/>
          <w:u w:val="single"/>
          <w:rtl/>
          <w:lang w:eastAsia="he-IL"/>
        </w:rPr>
        <w:t>אי-התאמה מדרגה 3</w:t>
      </w:r>
    </w:p>
    <w:p w14:paraId="1BE8C396" w14:textId="77777777" w:rsidR="002B7801" w:rsidRPr="003339C2" w:rsidRDefault="002B7801" w:rsidP="002B7801">
      <w:pPr>
        <w:spacing w:after="0" w:line="240" w:lineRule="auto"/>
        <w:ind w:left="4253" w:hanging="709"/>
        <w:jc w:val="left"/>
        <w:outlineLvl w:val="4"/>
        <w:rPr>
          <w:rFonts w:ascii="David" w:eastAsia="PMingLiU" w:hAnsi="David"/>
          <w:sz w:val="24"/>
          <w:rtl/>
          <w:lang w:eastAsia="he-IL"/>
        </w:rPr>
      </w:pPr>
    </w:p>
    <w:p w14:paraId="4BA4178D" w14:textId="77777777" w:rsidR="002B7801" w:rsidRPr="003339C2" w:rsidRDefault="002B7801" w:rsidP="00065DAB">
      <w:pPr>
        <w:numPr>
          <w:ilvl w:val="0"/>
          <w:numId w:val="153"/>
        </w:numPr>
        <w:spacing w:after="0" w:line="240" w:lineRule="auto"/>
        <w:contextualSpacing/>
        <w:jc w:val="left"/>
        <w:outlineLvl w:val="4"/>
        <w:rPr>
          <w:rFonts w:ascii="David" w:eastAsia="PMingLiU" w:hAnsi="David"/>
          <w:sz w:val="24"/>
          <w:lang w:eastAsia="he-IL"/>
        </w:rPr>
      </w:pPr>
      <w:r w:rsidRPr="003339C2">
        <w:rPr>
          <w:rFonts w:ascii="David" w:eastAsia="PMingLiU" w:hAnsi="David"/>
          <w:sz w:val="24"/>
          <w:rtl/>
          <w:lang w:eastAsia="he-IL"/>
        </w:rPr>
        <w:t xml:space="preserve">חריגה מדרישות המפרטים, תכניות ,תקנים  וכלל מסמכי ההסכם המחייבת את פרוק השכבה /אלמנט או לחילופין קבלת פתרון מתכנן בהתאם </w:t>
      </w:r>
      <w:proofErr w:type="spellStart"/>
      <w:r w:rsidRPr="003339C2">
        <w:rPr>
          <w:rFonts w:ascii="David" w:eastAsia="PMingLiU" w:hAnsi="David"/>
          <w:sz w:val="24"/>
          <w:rtl/>
          <w:lang w:eastAsia="he-IL"/>
        </w:rPr>
        <w:t>לבתחום</w:t>
      </w:r>
      <w:proofErr w:type="spellEnd"/>
      <w:r w:rsidRPr="003339C2">
        <w:rPr>
          <w:rFonts w:ascii="David" w:eastAsia="PMingLiU" w:hAnsi="David"/>
          <w:sz w:val="24"/>
          <w:rtl/>
          <w:lang w:eastAsia="he-IL"/>
        </w:rPr>
        <w:t xml:space="preserve"> העבודה הרלוונטי ויאושר הפתרון  ע"י בקר המזמין.</w:t>
      </w:r>
    </w:p>
    <w:p w14:paraId="71284FB1" w14:textId="77777777" w:rsidR="002B7801" w:rsidRPr="003339C2" w:rsidRDefault="002B7801" w:rsidP="00065DAB">
      <w:pPr>
        <w:numPr>
          <w:ilvl w:val="0"/>
          <w:numId w:val="153"/>
        </w:numPr>
        <w:spacing w:after="0" w:line="240" w:lineRule="auto"/>
        <w:contextualSpacing/>
        <w:jc w:val="left"/>
        <w:outlineLvl w:val="4"/>
        <w:rPr>
          <w:rFonts w:ascii="David" w:eastAsia="PMingLiU" w:hAnsi="David"/>
          <w:sz w:val="24"/>
          <w:lang w:eastAsia="he-IL"/>
        </w:rPr>
      </w:pPr>
      <w:r w:rsidRPr="003339C2">
        <w:rPr>
          <w:rFonts w:ascii="David" w:eastAsia="PMingLiU" w:hAnsi="David"/>
          <w:sz w:val="24"/>
          <w:rtl/>
          <w:lang w:eastAsia="he-IL"/>
        </w:rPr>
        <w:t>מובהר בזאת כי מתן פתרון הקבלן או אי קבלת הפתרון ע"י נציג המזמין אינה פותרת את הקבלן מאחריותו לאיכות ביצוע.</w:t>
      </w:r>
    </w:p>
    <w:p w14:paraId="3286207A" w14:textId="77777777" w:rsidR="002B7801" w:rsidRPr="003339C2" w:rsidRDefault="002B7801" w:rsidP="00065DAB">
      <w:pPr>
        <w:numPr>
          <w:ilvl w:val="0"/>
          <w:numId w:val="153"/>
        </w:numPr>
        <w:spacing w:after="0" w:line="240" w:lineRule="auto"/>
        <w:contextualSpacing/>
        <w:jc w:val="left"/>
        <w:outlineLvl w:val="4"/>
        <w:rPr>
          <w:rFonts w:ascii="David" w:eastAsia="PMingLiU" w:hAnsi="David"/>
          <w:sz w:val="24"/>
          <w:lang w:eastAsia="he-IL"/>
        </w:rPr>
      </w:pPr>
      <w:r w:rsidRPr="003339C2">
        <w:rPr>
          <w:rFonts w:ascii="David" w:eastAsia="PMingLiU" w:hAnsi="David"/>
          <w:sz w:val="24"/>
          <w:rtl/>
          <w:lang w:eastAsia="he-IL"/>
        </w:rPr>
        <w:t>אי-התאמה המוגדרת כנקודת-עצירה.</w:t>
      </w:r>
    </w:p>
    <w:p w14:paraId="5E98C6CE" w14:textId="77777777" w:rsidR="002B7801" w:rsidRPr="003339C2" w:rsidRDefault="002B7801" w:rsidP="002B7801">
      <w:pPr>
        <w:spacing w:after="0" w:line="240" w:lineRule="auto"/>
        <w:ind w:left="3904"/>
        <w:contextualSpacing/>
        <w:jc w:val="left"/>
        <w:outlineLvl w:val="4"/>
        <w:rPr>
          <w:rFonts w:ascii="David" w:eastAsia="PMingLiU" w:hAnsi="David"/>
          <w:sz w:val="24"/>
          <w:rtl/>
          <w:lang w:eastAsia="he-IL"/>
        </w:rPr>
      </w:pPr>
    </w:p>
    <w:p w14:paraId="41C1E949"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2)</w:t>
      </w:r>
      <w:r w:rsidRPr="003339C2">
        <w:rPr>
          <w:rFonts w:ascii="David" w:eastAsia="PMingLiU" w:hAnsi="David"/>
          <w:sz w:val="24"/>
          <w:rtl/>
          <w:lang w:eastAsia="he-IL"/>
        </w:rPr>
        <w:tab/>
      </w:r>
      <w:r w:rsidRPr="003339C2">
        <w:rPr>
          <w:rFonts w:ascii="David" w:eastAsia="PMingLiU" w:hAnsi="David"/>
          <w:sz w:val="24"/>
          <w:u w:val="single"/>
          <w:rtl/>
          <w:lang w:eastAsia="he-IL"/>
        </w:rPr>
        <w:t>סיווג ודרוג על-פי הגורם לאי-התאמה</w:t>
      </w:r>
    </w:p>
    <w:p w14:paraId="471F7AF9" w14:textId="77777777" w:rsidR="002B7801" w:rsidRPr="003339C2" w:rsidRDefault="002B7801" w:rsidP="002B7801">
      <w:pPr>
        <w:spacing w:after="0" w:line="240" w:lineRule="auto"/>
        <w:ind w:left="3544" w:hanging="709"/>
        <w:jc w:val="left"/>
        <w:outlineLvl w:val="3"/>
        <w:rPr>
          <w:rFonts w:ascii="David" w:eastAsia="PMingLiU" w:hAnsi="David"/>
          <w:sz w:val="24"/>
          <w:rtl/>
          <w:lang w:eastAsia="he-IL"/>
        </w:rPr>
      </w:pPr>
    </w:p>
    <w:p w14:paraId="1DBD7A0D" w14:textId="77777777" w:rsidR="002B7801" w:rsidRPr="003339C2" w:rsidRDefault="002B7801" w:rsidP="002B7801">
      <w:pPr>
        <w:spacing w:after="0" w:line="240" w:lineRule="auto"/>
        <w:ind w:left="3544" w:hanging="709"/>
        <w:jc w:val="left"/>
        <w:outlineLvl w:val="3"/>
        <w:rPr>
          <w:rFonts w:ascii="David" w:eastAsia="PMingLiU" w:hAnsi="David"/>
          <w:sz w:val="24"/>
          <w:rtl/>
          <w:lang w:eastAsia="he-IL"/>
        </w:rPr>
      </w:pPr>
      <w:r w:rsidRPr="003339C2">
        <w:rPr>
          <w:rFonts w:ascii="David" w:eastAsia="PMingLiU" w:hAnsi="David"/>
          <w:sz w:val="24"/>
          <w:rtl/>
          <w:lang w:eastAsia="he-IL"/>
        </w:rPr>
        <w:t>(1)</w:t>
      </w:r>
      <w:r w:rsidRPr="003339C2">
        <w:rPr>
          <w:rFonts w:ascii="David" w:eastAsia="PMingLiU" w:hAnsi="David"/>
          <w:sz w:val="24"/>
          <w:rtl/>
          <w:lang w:eastAsia="he-IL"/>
        </w:rPr>
        <w:tab/>
        <w:t>בנוסף לסיווג אי-התאמות עפ"י רמות חומרה, יבוצע סיווג גם על פי הגורם לבעיה (יצרן/ספק חומרים או מוצרים, קבלן-משנה, צוות-עבודה כלשהו, וכו').</w:t>
      </w:r>
    </w:p>
    <w:p w14:paraId="0900052A" w14:textId="77777777" w:rsidR="002B7801" w:rsidRPr="003339C2" w:rsidRDefault="002B7801" w:rsidP="002B7801">
      <w:pPr>
        <w:spacing w:after="0" w:line="240" w:lineRule="auto"/>
        <w:ind w:left="3544" w:hanging="709"/>
        <w:jc w:val="left"/>
        <w:outlineLvl w:val="3"/>
        <w:rPr>
          <w:rFonts w:ascii="David" w:eastAsia="PMingLiU" w:hAnsi="David"/>
          <w:sz w:val="24"/>
          <w:rtl/>
          <w:lang w:eastAsia="he-IL"/>
        </w:rPr>
      </w:pPr>
    </w:p>
    <w:p w14:paraId="60D2D7D3" w14:textId="77777777" w:rsidR="002B7801" w:rsidRPr="003339C2" w:rsidRDefault="002B7801" w:rsidP="002B7801">
      <w:pPr>
        <w:spacing w:after="0" w:line="240" w:lineRule="auto"/>
        <w:ind w:left="3544" w:hanging="709"/>
        <w:jc w:val="left"/>
        <w:outlineLvl w:val="3"/>
        <w:rPr>
          <w:rFonts w:ascii="David" w:eastAsia="PMingLiU" w:hAnsi="David"/>
          <w:sz w:val="24"/>
          <w:rtl/>
          <w:lang w:eastAsia="he-IL"/>
        </w:rPr>
      </w:pPr>
      <w:r w:rsidRPr="003339C2">
        <w:rPr>
          <w:rFonts w:ascii="David" w:eastAsia="PMingLiU" w:hAnsi="David"/>
          <w:sz w:val="24"/>
          <w:rtl/>
          <w:lang w:eastAsia="he-IL"/>
        </w:rPr>
        <w:t>(2)</w:t>
      </w:r>
      <w:r w:rsidRPr="003339C2">
        <w:rPr>
          <w:rFonts w:ascii="David" w:eastAsia="PMingLiU" w:hAnsi="David"/>
          <w:sz w:val="24"/>
          <w:rtl/>
          <w:lang w:eastAsia="he-IL"/>
        </w:rPr>
        <w:tab/>
        <w:t>דיווח צוות בקרת האיכות יכלול פרוט האמצעים שננקטו למניעת הישנות הבעיות.</w:t>
      </w:r>
    </w:p>
    <w:p w14:paraId="13AEA301"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DB01FAD"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ג.</w:t>
      </w:r>
      <w:r w:rsidRPr="003339C2">
        <w:rPr>
          <w:rFonts w:ascii="David" w:eastAsia="PMingLiU" w:hAnsi="David"/>
          <w:sz w:val="24"/>
          <w:rtl/>
          <w:lang w:eastAsia="he-IL"/>
        </w:rPr>
        <w:tab/>
      </w:r>
      <w:r w:rsidRPr="003339C2">
        <w:rPr>
          <w:rFonts w:ascii="David" w:eastAsia="PMingLiU" w:hAnsi="David"/>
          <w:sz w:val="24"/>
          <w:u w:val="single"/>
          <w:rtl/>
          <w:lang w:eastAsia="he-IL"/>
        </w:rPr>
        <w:t>טיפול באי-התאמות</w:t>
      </w:r>
    </w:p>
    <w:p w14:paraId="58BC002B"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3F5F6709"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1)</w:t>
      </w:r>
      <w:r w:rsidRPr="003339C2">
        <w:rPr>
          <w:rFonts w:ascii="David" w:eastAsia="PMingLiU" w:hAnsi="David"/>
          <w:sz w:val="24"/>
          <w:rtl/>
          <w:lang w:eastAsia="he-IL"/>
        </w:rPr>
        <w:tab/>
        <w:t>כל אי ההתאמות, ללא הבדל ברמת החומרה, יתועדו וידווחו מיידית לקבלן, מנהל הפרויקט והבטחת איכות.</w:t>
      </w:r>
    </w:p>
    <w:p w14:paraId="4A008FF2" w14:textId="77777777" w:rsidR="002B7801" w:rsidRPr="003339C2" w:rsidRDefault="002B7801" w:rsidP="002B7801">
      <w:pPr>
        <w:spacing w:after="0" w:line="240" w:lineRule="auto"/>
        <w:jc w:val="left"/>
        <w:outlineLvl w:val="2"/>
        <w:rPr>
          <w:rFonts w:ascii="David" w:eastAsia="PMingLiU" w:hAnsi="David"/>
          <w:sz w:val="24"/>
          <w:rtl/>
          <w:lang w:eastAsia="he-IL"/>
        </w:rPr>
      </w:pPr>
    </w:p>
    <w:p w14:paraId="129F224A"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2)       הקבלן לא יכסה שטח ו/או לא יבצע בניית רכיב כלשהו לפני סגירת אי ההתאמה אשר נפתחה בגינו.</w:t>
      </w:r>
    </w:p>
    <w:p w14:paraId="7DF32F85"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7572FBD2"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3)         הטיפול באי ההתאמה יתועד באמצעות צילום ו/או תעודת/דו"ח בדיקה ו/או טופס מדידה ו/או חוות דעת יועץ ו/או דו"ח פיקוח עליון ו/או הנחיות מתכנן ו/או כל מסמך נוסף שיידרש ע"י מנהל הפרויקט/הבטחת איכות.</w:t>
      </w:r>
    </w:p>
    <w:p w14:paraId="5733A6E4"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73965F8D"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בקשה לסגירת אי התאמה ברמה 3 תישלח למנהל הבטחת האיכות לאחר שמנהל בקרת האיכות הצהיר כי הוא בדק ואישר כי כל פעולות התיקון לאותה אי התאמה בוצעו בהתאם לדרישות מסמכי ההסכם .</w:t>
      </w:r>
    </w:p>
    <w:p w14:paraId="6ADCA58C"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החלטה לאשר או לדחות את בקשה סגירת אי התאמה תהיה בלעדית של מנהל הבטחת האיכות.</w:t>
      </w:r>
    </w:p>
    <w:p w14:paraId="2DC7D97B"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66EF13A1"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3)</w:t>
      </w:r>
      <w:r w:rsidRPr="003339C2">
        <w:rPr>
          <w:rFonts w:ascii="David" w:eastAsia="PMingLiU" w:hAnsi="David"/>
          <w:sz w:val="24"/>
          <w:rtl/>
          <w:lang w:eastAsia="he-IL"/>
        </w:rPr>
        <w:tab/>
        <w:t>תוצאות של פעילויות פיקוח מטעם מנהל הפרויקט או מערך הבטחת האיכות שיגלו אי-התאמות מסוגים שונים, תועבר לקבלן כדרישה לפתיחת אי התאמה  בגין הליקויים שנתגלו.  הקבלן יטפל באי ההתאמות בהתאם למדדים שפורטו לעיל.</w:t>
      </w:r>
    </w:p>
    <w:p w14:paraId="7CD1006B"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790A0F84"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4)     במקרה של אי התאמות החורגות מדרישות המפרט המחייבות פרוק שכבה/אלמנט, רשאי מנהל הפרויקט להורות על אחת מהחלופות הבאות (גם במקרה שבו אושרו לשימוש השכבה/האלמנט ע"י המתכנן):</w:t>
      </w:r>
    </w:p>
    <w:p w14:paraId="12022488"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77402655" w14:textId="77777777" w:rsidR="002B7801" w:rsidRPr="003339C2" w:rsidRDefault="002B7801" w:rsidP="00065DAB">
      <w:pPr>
        <w:numPr>
          <w:ilvl w:val="0"/>
          <w:numId w:val="150"/>
        </w:numPr>
        <w:spacing w:after="0" w:line="240" w:lineRule="auto"/>
        <w:contextualSpacing/>
        <w:jc w:val="left"/>
        <w:outlineLvl w:val="2"/>
        <w:rPr>
          <w:rFonts w:ascii="David" w:eastAsia="PMingLiU" w:hAnsi="David"/>
          <w:sz w:val="24"/>
          <w:lang w:eastAsia="he-IL"/>
        </w:rPr>
      </w:pPr>
      <w:r w:rsidRPr="003339C2">
        <w:rPr>
          <w:rFonts w:ascii="David" w:eastAsia="PMingLiU" w:hAnsi="David"/>
          <w:sz w:val="24"/>
          <w:rtl/>
          <w:lang w:eastAsia="he-IL"/>
        </w:rPr>
        <w:t>לחייב את הקבלן לפרק שכבה/אלמנט פסול ולבצע אותה מחדש.</w:t>
      </w:r>
    </w:p>
    <w:p w14:paraId="730B7C2B" w14:textId="77777777" w:rsidR="002B7801" w:rsidRPr="003339C2" w:rsidRDefault="002B7801" w:rsidP="00065DAB">
      <w:pPr>
        <w:numPr>
          <w:ilvl w:val="0"/>
          <w:numId w:val="150"/>
        </w:numPr>
        <w:spacing w:after="0" w:line="240" w:lineRule="auto"/>
        <w:contextualSpacing/>
        <w:jc w:val="left"/>
        <w:outlineLvl w:val="2"/>
        <w:rPr>
          <w:rFonts w:ascii="David" w:eastAsia="PMingLiU" w:hAnsi="David"/>
          <w:sz w:val="24"/>
          <w:lang w:eastAsia="he-IL"/>
        </w:rPr>
      </w:pPr>
      <w:r w:rsidRPr="003339C2">
        <w:rPr>
          <w:rFonts w:ascii="David" w:eastAsia="PMingLiU" w:hAnsi="David"/>
          <w:sz w:val="24"/>
          <w:rtl/>
          <w:lang w:eastAsia="he-IL"/>
        </w:rPr>
        <w:t>במקרה שהוחלט ע"י מנהל הפרויקט, משיקולים מקצועיים, שאין מקום לפרק ולתקן בהתאם לדרישות לעיל, ינוכה מחשבון הקבלן 100% ממחיר החוזה של הרכיב הלקוי.</w:t>
      </w:r>
    </w:p>
    <w:p w14:paraId="1AA7700A" w14:textId="77777777" w:rsidR="002B7801" w:rsidRPr="003339C2" w:rsidRDefault="002B7801" w:rsidP="00065DAB">
      <w:pPr>
        <w:numPr>
          <w:ilvl w:val="0"/>
          <w:numId w:val="150"/>
        </w:numPr>
        <w:spacing w:after="0" w:line="240" w:lineRule="auto"/>
        <w:contextualSpacing/>
        <w:jc w:val="left"/>
        <w:outlineLvl w:val="2"/>
        <w:rPr>
          <w:rFonts w:ascii="David" w:eastAsia="PMingLiU" w:hAnsi="David"/>
          <w:sz w:val="24"/>
          <w:rtl/>
          <w:lang w:eastAsia="he-IL"/>
        </w:rPr>
      </w:pPr>
      <w:r w:rsidRPr="003339C2">
        <w:rPr>
          <w:rFonts w:ascii="David" w:eastAsia="PMingLiU" w:hAnsi="David"/>
          <w:sz w:val="24"/>
          <w:rtl/>
          <w:lang w:eastAsia="he-IL"/>
        </w:rPr>
        <w:t>במקרה בו הקבלן מסרב לתקן את רכיב הלקוי, רשאי מנה"פ להכניס קבלן אחר לתיקון הרכיב בהתאם לחוזה. בנוסף, ינוכה מחשבון הקבלן סכום בהיקף של 125% ממחיר החוזה של הרכיב.</w:t>
      </w:r>
    </w:p>
    <w:p w14:paraId="2481F132" w14:textId="77777777" w:rsidR="002B7801" w:rsidRPr="003339C2" w:rsidRDefault="002B7801" w:rsidP="002B7801">
      <w:pPr>
        <w:spacing w:after="0" w:line="240" w:lineRule="auto"/>
        <w:ind w:left="2835" w:hanging="709"/>
        <w:jc w:val="left"/>
        <w:outlineLvl w:val="2"/>
        <w:rPr>
          <w:rFonts w:ascii="David" w:eastAsia="PMingLiU" w:hAnsi="David"/>
          <w:sz w:val="24"/>
          <w:lang w:eastAsia="he-IL"/>
        </w:rPr>
      </w:pPr>
    </w:p>
    <w:p w14:paraId="280EE288"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ד.</w:t>
      </w:r>
      <w:r w:rsidRPr="003339C2">
        <w:rPr>
          <w:rFonts w:ascii="David" w:eastAsia="PMingLiU" w:hAnsi="David"/>
          <w:sz w:val="24"/>
          <w:rtl/>
          <w:lang w:eastAsia="he-IL"/>
        </w:rPr>
        <w:tab/>
      </w:r>
      <w:r w:rsidRPr="003339C2">
        <w:rPr>
          <w:rFonts w:ascii="David" w:eastAsia="PMingLiU" w:hAnsi="David"/>
          <w:sz w:val="24"/>
          <w:u w:val="single"/>
          <w:rtl/>
          <w:lang w:eastAsia="he-IL"/>
        </w:rPr>
        <w:t>תיעוד</w:t>
      </w:r>
    </w:p>
    <w:p w14:paraId="5E154D4D"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05D25EE"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1)</w:t>
      </w:r>
      <w:r w:rsidRPr="003339C2">
        <w:rPr>
          <w:rFonts w:ascii="David" w:eastAsia="PMingLiU" w:hAnsi="David"/>
          <w:sz w:val="24"/>
          <w:rtl/>
          <w:lang w:eastAsia="he-IL"/>
        </w:rPr>
        <w:tab/>
        <w:t>הקבלן יתעד באופן שוטף את המצב המעודכן של אי ההתאמות, הפעולות המתקנות ודו"חות ביצוע לאחר דרישה לפעולות מתקנות בפרויקט.</w:t>
      </w:r>
    </w:p>
    <w:p w14:paraId="3084E86A"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75D4F2E3"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2)</w:t>
      </w:r>
      <w:r w:rsidRPr="003339C2">
        <w:rPr>
          <w:rFonts w:ascii="David" w:eastAsia="PMingLiU" w:hAnsi="David"/>
          <w:sz w:val="24"/>
          <w:rtl/>
          <w:lang w:eastAsia="he-IL"/>
        </w:rPr>
        <w:tab/>
        <w:t>מסמכי התיעוד יכללו, בין היתר, את מועד הגילוי של אי ההתאמה והדיווח על כך, רמת החומרה של אי ההתאמה, מועד משוער לתיקון הליקוי וסגירת האירוע, מועד התיקון והסגירה בפועל, וכד'.</w:t>
      </w:r>
    </w:p>
    <w:p w14:paraId="0576DA24"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3B9B4B4E"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3)</w:t>
      </w:r>
      <w:r w:rsidRPr="003339C2">
        <w:rPr>
          <w:rFonts w:ascii="David" w:eastAsia="PMingLiU" w:hAnsi="David"/>
          <w:sz w:val="24"/>
          <w:rtl/>
          <w:lang w:eastAsia="he-IL"/>
        </w:rPr>
        <w:tab/>
        <w:t>בכל מקרה, לא יתקבל שטח או רכיב באופן סופי לפני שנמסר דו"ח מפורט, הכולל את כל אי ההתאמות שטופלו ולא נותרו אי-התאמות פתוחות.</w:t>
      </w:r>
    </w:p>
    <w:p w14:paraId="4FA4B9F7"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7D7F0F45"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4)</w:t>
      </w:r>
      <w:r w:rsidRPr="003339C2">
        <w:rPr>
          <w:rFonts w:ascii="David" w:eastAsia="PMingLiU" w:hAnsi="David"/>
          <w:sz w:val="24"/>
          <w:rtl/>
          <w:lang w:eastAsia="he-IL"/>
        </w:rPr>
        <w:tab/>
        <w:t>כל אי ההתאמות שיתגלו ע"י מערך המזמין יתועדו, ינוהלו וידווחו אף הן על-ידי הקבלן במרוכז עם כלל רשימת אי ההתאמות בפרויקט.</w:t>
      </w:r>
    </w:p>
    <w:p w14:paraId="0E79C268"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7023B877"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5)          כל מסמכי התיעוד שפורטו לעיל ידווחו גם בתוכנה ייעודית.</w:t>
      </w:r>
    </w:p>
    <w:p w14:paraId="25689F46" w14:textId="77777777" w:rsidR="002B7801" w:rsidRPr="003339C2" w:rsidRDefault="002B7801" w:rsidP="002B7801">
      <w:pPr>
        <w:spacing w:after="0" w:line="240" w:lineRule="auto"/>
        <w:jc w:val="left"/>
        <w:outlineLvl w:val="0"/>
        <w:rPr>
          <w:rFonts w:ascii="David" w:eastAsia="PMingLiU" w:hAnsi="David"/>
          <w:sz w:val="24"/>
          <w:rtl/>
          <w:lang w:eastAsia="he-IL"/>
        </w:rPr>
      </w:pPr>
    </w:p>
    <w:p w14:paraId="23EA3E6F" w14:textId="77777777" w:rsidR="002B7801" w:rsidRPr="003339C2" w:rsidRDefault="002B7801" w:rsidP="002B7801">
      <w:pPr>
        <w:spacing w:after="0" w:line="240" w:lineRule="auto"/>
        <w:ind w:left="1418" w:hanging="1418"/>
        <w:jc w:val="left"/>
        <w:outlineLvl w:val="0"/>
        <w:rPr>
          <w:rFonts w:ascii="David" w:eastAsia="PMingLiU" w:hAnsi="David"/>
          <w:sz w:val="24"/>
          <w:u w:val="single"/>
          <w:rtl/>
          <w:lang w:eastAsia="he-IL"/>
        </w:rPr>
      </w:pPr>
      <w:r w:rsidRPr="003339C2">
        <w:rPr>
          <w:rFonts w:ascii="David" w:eastAsia="PMingLiU" w:hAnsi="David"/>
          <w:b/>
          <w:bCs/>
          <w:sz w:val="28"/>
          <w:szCs w:val="28"/>
          <w:rtl/>
          <w:lang w:eastAsia="he-IL"/>
        </w:rPr>
        <w:t>4</w:t>
      </w:r>
      <w:r w:rsidRPr="003339C2">
        <w:rPr>
          <w:rFonts w:ascii="David" w:eastAsia="PMingLiU" w:hAnsi="David"/>
          <w:b/>
          <w:bCs/>
          <w:sz w:val="28"/>
          <w:szCs w:val="28"/>
          <w:rtl/>
          <w:lang w:eastAsia="he-IL"/>
        </w:rPr>
        <w:tab/>
      </w:r>
      <w:r w:rsidRPr="003339C2">
        <w:rPr>
          <w:rFonts w:ascii="David" w:eastAsia="PMingLiU" w:hAnsi="David"/>
          <w:b/>
          <w:bCs/>
          <w:sz w:val="28"/>
          <w:szCs w:val="28"/>
          <w:u w:val="single"/>
          <w:rtl/>
          <w:lang w:eastAsia="he-IL"/>
        </w:rPr>
        <w:t>מסמכי ורשומות מערכת האיכות</w:t>
      </w:r>
    </w:p>
    <w:p w14:paraId="6C69F439"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37CB2EFC"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b/>
          <w:bCs/>
          <w:sz w:val="24"/>
          <w:rtl/>
          <w:lang w:eastAsia="he-IL"/>
        </w:rPr>
        <w:t>04.01</w:t>
      </w:r>
      <w:r w:rsidRPr="003339C2">
        <w:rPr>
          <w:rFonts w:ascii="David" w:eastAsia="PMingLiU" w:hAnsi="David"/>
          <w:b/>
          <w:bCs/>
          <w:sz w:val="24"/>
          <w:rtl/>
          <w:lang w:eastAsia="he-IL"/>
        </w:rPr>
        <w:tab/>
      </w:r>
      <w:r w:rsidRPr="003339C2">
        <w:rPr>
          <w:rFonts w:ascii="David" w:eastAsia="PMingLiU" w:hAnsi="David"/>
          <w:b/>
          <w:bCs/>
          <w:sz w:val="24"/>
          <w:u w:val="single"/>
          <w:rtl/>
          <w:lang w:eastAsia="he-IL"/>
        </w:rPr>
        <w:t>כללי</w:t>
      </w:r>
    </w:p>
    <w:p w14:paraId="08D65231" w14:textId="77777777" w:rsidR="002B7801" w:rsidRPr="003339C2" w:rsidRDefault="002B7801" w:rsidP="002B7801">
      <w:pPr>
        <w:spacing w:after="0" w:line="240" w:lineRule="auto"/>
        <w:ind w:left="1418"/>
        <w:jc w:val="left"/>
        <w:outlineLvl w:val="1"/>
        <w:rPr>
          <w:rFonts w:ascii="David" w:eastAsia="PMingLiU" w:hAnsi="David"/>
          <w:sz w:val="24"/>
          <w:u w:val="single"/>
          <w:rtl/>
          <w:lang w:eastAsia="he-IL"/>
        </w:rPr>
      </w:pPr>
    </w:p>
    <w:p w14:paraId="211BD0B5" w14:textId="77777777" w:rsidR="002B7801" w:rsidRPr="003339C2" w:rsidRDefault="002B7801" w:rsidP="002B7801">
      <w:pPr>
        <w:spacing w:after="0" w:line="240" w:lineRule="auto"/>
        <w:ind w:left="1418"/>
        <w:jc w:val="left"/>
        <w:outlineLvl w:val="1"/>
        <w:rPr>
          <w:rFonts w:ascii="David" w:eastAsia="PMingLiU" w:hAnsi="David"/>
          <w:sz w:val="24"/>
          <w:u w:val="single"/>
          <w:rtl/>
          <w:lang w:eastAsia="he-IL"/>
        </w:rPr>
      </w:pPr>
      <w:r w:rsidRPr="003339C2">
        <w:rPr>
          <w:rFonts w:ascii="David" w:eastAsia="PMingLiU" w:hAnsi="David"/>
          <w:sz w:val="24"/>
          <w:rtl/>
          <w:lang w:eastAsia="he-IL"/>
        </w:rPr>
        <w:t>מסמכי מערכת האיכות של הקבלן לאורך כל תקופת ההקמה יכללו את המרכיבים העיקריים הבאים:</w:t>
      </w:r>
    </w:p>
    <w:p w14:paraId="43227E5B" w14:textId="77777777" w:rsidR="002B7801" w:rsidRPr="003339C2" w:rsidRDefault="002B7801" w:rsidP="002B7801">
      <w:pPr>
        <w:spacing w:after="0" w:line="240" w:lineRule="auto"/>
        <w:ind w:left="1418" w:hanging="1418"/>
        <w:jc w:val="left"/>
        <w:outlineLvl w:val="0"/>
        <w:rPr>
          <w:rFonts w:ascii="David" w:eastAsia="PMingLiU" w:hAnsi="David"/>
          <w:sz w:val="24"/>
          <w:u w:val="single"/>
          <w:rtl/>
          <w:lang w:eastAsia="he-IL"/>
        </w:rPr>
      </w:pPr>
    </w:p>
    <w:p w14:paraId="3AE9AD28"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04.01.01</w:t>
      </w:r>
      <w:r w:rsidRPr="003339C2">
        <w:rPr>
          <w:rFonts w:ascii="David" w:eastAsia="PMingLiU" w:hAnsi="David"/>
          <w:sz w:val="24"/>
          <w:rtl/>
          <w:lang w:eastAsia="he-IL"/>
        </w:rPr>
        <w:tab/>
      </w:r>
      <w:r w:rsidRPr="003339C2">
        <w:rPr>
          <w:rFonts w:ascii="David" w:eastAsia="PMingLiU" w:hAnsi="David"/>
          <w:b/>
          <w:bCs/>
          <w:sz w:val="24"/>
          <w:rtl/>
          <w:lang w:eastAsia="he-IL"/>
        </w:rPr>
        <w:t>תוכנית בקרת איכות</w:t>
      </w:r>
    </w:p>
    <w:p w14:paraId="31A49A72"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12C5C2C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תוכנית בקרת האיכות ונהלי בקרת איכות של הפרויקט יכללו התייחסות לכלל הפעילויות והגורמים הענייניים בפרויקט הנוכחי.</w:t>
      </w:r>
    </w:p>
    <w:p w14:paraId="47CD60EC"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686BF495" w14:textId="77777777" w:rsidR="002B7801" w:rsidRPr="003339C2" w:rsidRDefault="002B7801" w:rsidP="002B7801">
      <w:pPr>
        <w:spacing w:after="0" w:line="240" w:lineRule="auto"/>
        <w:ind w:left="1418"/>
        <w:jc w:val="left"/>
        <w:outlineLvl w:val="1"/>
        <w:rPr>
          <w:rFonts w:ascii="David" w:eastAsia="PMingLiU" w:hAnsi="David"/>
          <w:sz w:val="24"/>
          <w:u w:val="single"/>
          <w:rtl/>
          <w:lang w:eastAsia="he-IL"/>
        </w:rPr>
      </w:pPr>
      <w:r w:rsidRPr="003339C2">
        <w:rPr>
          <w:rFonts w:ascii="David" w:eastAsia="PMingLiU" w:hAnsi="David"/>
          <w:sz w:val="24"/>
          <w:u w:val="single"/>
          <w:rtl/>
          <w:lang w:eastAsia="he-IL"/>
        </w:rPr>
        <w:t xml:space="preserve">התוכנית תכלול </w:t>
      </w:r>
      <w:r w:rsidRPr="003339C2">
        <w:rPr>
          <w:rFonts w:ascii="David" w:eastAsia="PMingLiU" w:hAnsi="David"/>
          <w:sz w:val="24"/>
          <w:rtl/>
          <w:lang w:eastAsia="he-IL"/>
        </w:rPr>
        <w:t xml:space="preserve"> בין היתר את הנושאים הבאים:</w:t>
      </w:r>
    </w:p>
    <w:p w14:paraId="1092DB4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6CF258BA" w14:textId="77777777" w:rsidR="002B7801" w:rsidRPr="003339C2" w:rsidRDefault="002B7801" w:rsidP="00065DAB">
      <w:pPr>
        <w:numPr>
          <w:ilvl w:val="0"/>
          <w:numId w:val="151"/>
        </w:numPr>
        <w:spacing w:after="0" w:line="240" w:lineRule="auto"/>
        <w:contextualSpacing/>
        <w:jc w:val="left"/>
        <w:outlineLvl w:val="1"/>
        <w:rPr>
          <w:rFonts w:ascii="David" w:eastAsia="PMingLiU" w:hAnsi="David"/>
          <w:sz w:val="24"/>
          <w:rtl/>
          <w:lang w:eastAsia="he-IL"/>
        </w:rPr>
      </w:pPr>
      <w:r w:rsidRPr="003339C2">
        <w:rPr>
          <w:rFonts w:ascii="David" w:eastAsia="PMingLiU" w:hAnsi="David"/>
          <w:sz w:val="24"/>
          <w:rtl/>
          <w:lang w:eastAsia="he-IL"/>
        </w:rPr>
        <w:t>תיאור כללי של הפרויקט.</w:t>
      </w:r>
    </w:p>
    <w:p w14:paraId="2842CB09" w14:textId="77777777" w:rsidR="002B7801" w:rsidRPr="003339C2" w:rsidRDefault="002B7801" w:rsidP="002B7801">
      <w:pPr>
        <w:spacing w:after="0" w:line="240" w:lineRule="auto"/>
        <w:ind w:left="1778"/>
        <w:contextualSpacing/>
        <w:jc w:val="left"/>
        <w:outlineLvl w:val="1"/>
        <w:rPr>
          <w:rFonts w:ascii="David" w:eastAsia="PMingLiU" w:hAnsi="David"/>
          <w:sz w:val="24"/>
          <w:rtl/>
          <w:lang w:eastAsia="he-IL"/>
        </w:rPr>
      </w:pPr>
    </w:p>
    <w:p w14:paraId="2573EEAA"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t xml:space="preserve">פרוט המבנה הארגוני של מערך בקרת האיכות ושל גורמי הביצוע של הקבלן, כולל פרוט </w:t>
      </w:r>
      <w:proofErr w:type="spellStart"/>
      <w:r w:rsidRPr="003339C2">
        <w:rPr>
          <w:rFonts w:ascii="David" w:eastAsia="PMingLiU" w:hAnsi="David"/>
          <w:sz w:val="24"/>
          <w:rtl/>
          <w:lang w:eastAsia="he-IL"/>
        </w:rPr>
        <w:t>הכפיפויות</w:t>
      </w:r>
      <w:proofErr w:type="spellEnd"/>
      <w:r w:rsidRPr="003339C2">
        <w:rPr>
          <w:rFonts w:ascii="David" w:eastAsia="PMingLiU" w:hAnsi="David"/>
          <w:sz w:val="24"/>
          <w:rtl/>
          <w:lang w:eastAsia="he-IL"/>
        </w:rPr>
        <w:t xml:space="preserve"> וקשרי הגומלין בין מערכת בקרת האיכות לבין מערכות הביצוע של הקבלן, מערכת הבטחת האיכות ומנהל הפרויקט מטעם המזמין.</w:t>
      </w:r>
    </w:p>
    <w:p w14:paraId="6B97B3CA"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35D949E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ג.</w:t>
      </w:r>
      <w:r w:rsidRPr="003339C2">
        <w:rPr>
          <w:rFonts w:ascii="David" w:eastAsia="PMingLiU" w:hAnsi="David"/>
          <w:sz w:val="24"/>
          <w:rtl/>
          <w:lang w:eastAsia="he-IL"/>
        </w:rPr>
        <w:tab/>
        <w:t>פרוט של הרכב צוות בקרת האיכות בפרויקט., מעבדה וצוות מדידה.</w:t>
      </w:r>
    </w:p>
    <w:p w14:paraId="6BF46CE4"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1B026875"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66E0D45"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ד.</w:t>
      </w:r>
      <w:r w:rsidRPr="003339C2">
        <w:rPr>
          <w:rFonts w:ascii="David" w:eastAsia="PMingLiU" w:hAnsi="David"/>
          <w:sz w:val="24"/>
          <w:rtl/>
          <w:lang w:eastAsia="he-IL"/>
        </w:rPr>
        <w:tab/>
        <w:t>רשימות קבלני-משנה, יצרנים וספקים, כולל אנשי האיכות שלהם ואישורי עיסוקם והכשרתם.</w:t>
      </w:r>
    </w:p>
    <w:p w14:paraId="06FFF5D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4864664"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 xml:space="preserve">ה.       </w:t>
      </w:r>
      <w:r w:rsidRPr="003339C2">
        <w:rPr>
          <w:rFonts w:ascii="David" w:eastAsia="PMingLiU" w:hAnsi="David"/>
          <w:sz w:val="24"/>
          <w:rtl/>
          <w:lang w:eastAsia="he-IL"/>
        </w:rPr>
        <w:tab/>
        <w:t>עץ מבנה הפרויקט הכולל כל האלמנטים ומרכיבים של המתוכננים לביצוע במסכרת הפרויקט</w:t>
      </w:r>
    </w:p>
    <w:p w14:paraId="4E4740A5"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1E87DD60"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ו.          פירוט תוכנת מחשב ייעודית לניהול בקרת איכות בפרויקט.</w:t>
      </w:r>
    </w:p>
    <w:p w14:paraId="5D4460C6"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3416EE9"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ז.</w:t>
      </w:r>
      <w:r w:rsidRPr="003339C2">
        <w:rPr>
          <w:rFonts w:ascii="David" w:eastAsia="PMingLiU" w:hAnsi="David"/>
          <w:sz w:val="24"/>
          <w:rtl/>
          <w:lang w:eastAsia="he-IL"/>
        </w:rPr>
        <w:tab/>
        <w:t>נהלי בקרת איכות לכל סוג עבודה ופעילות מתוכננת בפרויקט  הכוללים את נוהלי-העבודה ותרשימי-התהליכים לשלבי העבודה ולשלבי הבקרה השונים עבור כל אחד מתחומי העבודה כולל נוהלי פתיחה ומעקב אחר טיפול באי-התאמות.</w:t>
      </w:r>
    </w:p>
    <w:p w14:paraId="2048B876"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0D95C36"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ח.</w:t>
      </w:r>
      <w:r w:rsidRPr="003339C2">
        <w:rPr>
          <w:rFonts w:ascii="David" w:eastAsia="PMingLiU" w:hAnsi="David"/>
          <w:sz w:val="24"/>
          <w:rtl/>
          <w:lang w:eastAsia="he-IL"/>
        </w:rPr>
        <w:tab/>
        <w:t>פרוגרמה בדיקות לפרויקט.</w:t>
      </w:r>
    </w:p>
    <w:p w14:paraId="4DB3592F"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74714A8B"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ט.</w:t>
      </w:r>
      <w:r w:rsidRPr="003339C2">
        <w:rPr>
          <w:rFonts w:ascii="David" w:eastAsia="PMingLiU" w:hAnsi="David"/>
          <w:sz w:val="24"/>
          <w:rtl/>
          <w:lang w:eastAsia="he-IL"/>
        </w:rPr>
        <w:tab/>
        <w:t>נוהלי ביצוע למדידות.</w:t>
      </w:r>
    </w:p>
    <w:p w14:paraId="3945BAF8"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3229B54"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י.</w:t>
      </w:r>
      <w:r w:rsidRPr="003339C2">
        <w:rPr>
          <w:rFonts w:ascii="David" w:eastAsia="PMingLiU" w:hAnsi="David"/>
          <w:sz w:val="24"/>
          <w:rtl/>
          <w:lang w:eastAsia="he-IL"/>
        </w:rPr>
        <w:tab/>
        <w:t>נוהלי ותהליכי העברת מידע, כולל בין היתר תדירות הפגישות  בין מערך בקרת האיכות לבין שאר הגופים בפרויקט (גופי הביצוע של הקבלן, הנהלת הפרויקט מטעם החברה ומערכת הבטחת האיכות).</w:t>
      </w:r>
    </w:p>
    <w:p w14:paraId="21ADBA30"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0CC80A8"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יא.</w:t>
      </w:r>
      <w:r w:rsidRPr="003339C2">
        <w:rPr>
          <w:rFonts w:ascii="David" w:eastAsia="PMingLiU" w:hAnsi="David"/>
          <w:sz w:val="24"/>
          <w:rtl/>
          <w:lang w:eastAsia="he-IL"/>
        </w:rPr>
        <w:tab/>
        <w:t xml:space="preserve">פרוט מבנה (פורמט) של דוחות תקופתיים, רשימות תיוג, תיקי מסירה, דו"חות ממוחשבים, נוהלי בקרת מסמכים ומידע, </w:t>
      </w:r>
      <w:proofErr w:type="spellStart"/>
      <w:r w:rsidRPr="003339C2">
        <w:rPr>
          <w:rFonts w:ascii="David" w:eastAsia="PMingLiU" w:hAnsi="David"/>
          <w:sz w:val="24"/>
          <w:rtl/>
          <w:lang w:eastAsia="he-IL"/>
        </w:rPr>
        <w:t>וכו</w:t>
      </w:r>
      <w:proofErr w:type="spellEnd"/>
      <w:r w:rsidRPr="003339C2">
        <w:rPr>
          <w:rFonts w:ascii="David" w:eastAsia="PMingLiU" w:hAnsi="David"/>
          <w:sz w:val="24"/>
          <w:rtl/>
          <w:lang w:eastAsia="he-IL"/>
        </w:rPr>
        <w:t>'.</w:t>
      </w:r>
    </w:p>
    <w:p w14:paraId="60706FDE"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54807263" w14:textId="77777777" w:rsidR="002B7801" w:rsidRPr="003339C2" w:rsidRDefault="002B7801" w:rsidP="002B7801">
      <w:pPr>
        <w:spacing w:after="0" w:line="240" w:lineRule="auto"/>
        <w:ind w:left="1415" w:firstLine="3"/>
        <w:jc w:val="left"/>
        <w:outlineLvl w:val="1"/>
        <w:rPr>
          <w:rFonts w:ascii="David" w:eastAsia="PMingLiU" w:hAnsi="David"/>
          <w:sz w:val="24"/>
          <w:rtl/>
          <w:lang w:eastAsia="he-IL"/>
        </w:rPr>
      </w:pPr>
      <w:r w:rsidRPr="003339C2">
        <w:rPr>
          <w:rFonts w:ascii="David" w:eastAsia="PMingLiU" w:hAnsi="David"/>
          <w:sz w:val="24"/>
          <w:rtl/>
          <w:lang w:eastAsia="he-IL"/>
        </w:rPr>
        <w:t>מודגש בזאת כי תוכנית בקרת האיכות של הפרויקט  ונהלי בקרת איכות, יהיו בנוסף לנוהלים  הכלליים של הקבלן.</w:t>
      </w:r>
    </w:p>
    <w:p w14:paraId="5EB11887"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084592D"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04.01.02</w:t>
      </w:r>
      <w:r w:rsidRPr="003339C2">
        <w:rPr>
          <w:rFonts w:ascii="David" w:eastAsia="PMingLiU" w:hAnsi="David"/>
          <w:sz w:val="24"/>
          <w:rtl/>
          <w:lang w:eastAsia="he-IL"/>
        </w:rPr>
        <w:tab/>
      </w:r>
      <w:r w:rsidRPr="003339C2">
        <w:rPr>
          <w:rFonts w:ascii="David" w:eastAsia="PMingLiU" w:hAnsi="David"/>
          <w:b/>
          <w:bCs/>
          <w:sz w:val="24"/>
          <w:rtl/>
          <w:lang w:eastAsia="he-IL"/>
        </w:rPr>
        <w:t>מועד הגשת תוכנית האיכות למנהל הפרויקט</w:t>
      </w:r>
    </w:p>
    <w:p w14:paraId="305DF49B"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1F7DAF4F"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t>ככלל, לא יאוחר מ-20 יום ממועד הוצאת צו התחלת העבודה יעביר הקבלן לאישור למנהל הפרויקט מטעם המזמין עותק של תכנית בקרת איכות המלאה של הפרויקט, כולל כל הנוהלי בקרה הקשורים למערכת האיכות של הפרויקט.</w:t>
      </w:r>
    </w:p>
    <w:p w14:paraId="33BB2ABD"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E63619D"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t>למרות האמור לעיל, תתאפשר הגשת תוכנית בקרת איכות של הפרויקט בשלבים, אך ורק באישור מראש ובכתב של מנהל הפרויקט ובלבד שהגשת  נוהל בקרת איכות תעשה 45 יום לפני תחילת העבודה בתחום המפורט בנוהל המוגש לאישור.</w:t>
      </w:r>
    </w:p>
    <w:p w14:paraId="35A48C6B"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8AC8139" w14:textId="73138BF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Pr>
          <w:rFonts w:ascii="David" w:eastAsia="PMingLiU" w:hAnsi="David" w:hint="cs"/>
          <w:sz w:val="24"/>
          <w:rtl/>
          <w:lang w:eastAsia="he-IL"/>
        </w:rPr>
        <w:t>ג</w:t>
      </w:r>
      <w:r w:rsidRPr="003339C2">
        <w:rPr>
          <w:rFonts w:ascii="David" w:eastAsia="PMingLiU" w:hAnsi="David"/>
          <w:sz w:val="24"/>
          <w:rtl/>
          <w:lang w:eastAsia="he-IL"/>
        </w:rPr>
        <w:t>.</w:t>
      </w:r>
      <w:r w:rsidRPr="003339C2">
        <w:rPr>
          <w:rFonts w:ascii="David" w:eastAsia="PMingLiU" w:hAnsi="David"/>
          <w:sz w:val="24"/>
          <w:rtl/>
          <w:lang w:eastAsia="he-IL"/>
        </w:rPr>
        <w:tab/>
        <w:t>אישור תוכנית האיכות ע"י מנהל הבטחת איכות היא תנאי להתחלת העבודה בפועל בשטח אתר העבודה.  ניתן יהיה לאשר את תוכנית האיכות בחלקים ובלבד שהקבלן לא היה רשאי להתחיל בעבודה כלשהי שלגביה לא אושר נוהל  בקרה  כפי שמפורט לעיל.  מובהר, כי עיכוב בתחילת העבודה כתוצאה מאי-אישורה של תוכנית האיכות ונהלי בקרה, לא יהיה בו כדי להוות עילה להארכת משך הביצוע של הפרויקט.</w:t>
      </w:r>
    </w:p>
    <w:p w14:paraId="1CE651BC"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4ADA4D99"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04.01.03</w:t>
      </w:r>
      <w:r w:rsidRPr="003339C2">
        <w:rPr>
          <w:rFonts w:ascii="David" w:eastAsia="PMingLiU" w:hAnsi="David"/>
          <w:sz w:val="24"/>
          <w:rtl/>
          <w:lang w:eastAsia="he-IL"/>
        </w:rPr>
        <w:tab/>
      </w:r>
      <w:r w:rsidRPr="003339C2">
        <w:rPr>
          <w:rFonts w:ascii="David" w:eastAsia="PMingLiU" w:hAnsi="David"/>
          <w:b/>
          <w:bCs/>
          <w:sz w:val="24"/>
          <w:rtl/>
          <w:lang w:eastAsia="he-IL"/>
        </w:rPr>
        <w:t>שינויים במסמכי האיכות</w:t>
      </w:r>
    </w:p>
    <w:p w14:paraId="33DFB82E"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8A98F22" w14:textId="77777777" w:rsidR="002B7801" w:rsidRPr="003339C2" w:rsidRDefault="002B7801" w:rsidP="00065DAB">
      <w:pPr>
        <w:numPr>
          <w:ilvl w:val="0"/>
          <w:numId w:val="152"/>
        </w:numPr>
        <w:spacing w:after="0" w:line="240" w:lineRule="auto"/>
        <w:contextualSpacing/>
        <w:jc w:val="left"/>
        <w:outlineLvl w:val="1"/>
        <w:rPr>
          <w:rFonts w:ascii="David" w:eastAsia="PMingLiU" w:hAnsi="David"/>
          <w:sz w:val="24"/>
          <w:rtl/>
          <w:lang w:eastAsia="he-IL"/>
        </w:rPr>
      </w:pPr>
      <w:r w:rsidRPr="003339C2">
        <w:rPr>
          <w:rFonts w:ascii="David" w:eastAsia="PMingLiU" w:hAnsi="David"/>
          <w:sz w:val="24"/>
          <w:rtl/>
          <w:lang w:eastAsia="he-IL"/>
        </w:rPr>
        <w:t>שינויים במסמכי האיכות - תוכנית בקרת האיכות של הפרויקט או נוהלי העבודה והבקרה - יעודכנו באופן מיידי על-פי הערות או לקחים המופקים תוך תהליך העבודה ו/או במקרים בהם נמצא כי אין הם משקפים כיאות את שיטות העבודה העדכניות  ו/או גורמים לאי-התאמות.</w:t>
      </w:r>
    </w:p>
    <w:p w14:paraId="0BE4DDB4" w14:textId="77777777" w:rsidR="002B7801" w:rsidRPr="003339C2" w:rsidRDefault="002B7801" w:rsidP="002B7801">
      <w:pPr>
        <w:spacing w:after="0" w:line="240" w:lineRule="auto"/>
        <w:jc w:val="left"/>
        <w:outlineLvl w:val="1"/>
        <w:rPr>
          <w:rFonts w:ascii="David" w:eastAsia="PMingLiU" w:hAnsi="David"/>
          <w:sz w:val="24"/>
          <w:rtl/>
          <w:lang w:eastAsia="he-IL"/>
        </w:rPr>
      </w:pPr>
    </w:p>
    <w:p w14:paraId="6619E767" w14:textId="77777777" w:rsidR="002B7801" w:rsidRPr="003339C2" w:rsidRDefault="002B7801" w:rsidP="002B7801">
      <w:pPr>
        <w:spacing w:after="0" w:line="240" w:lineRule="auto"/>
        <w:jc w:val="left"/>
        <w:outlineLvl w:val="1"/>
        <w:rPr>
          <w:rFonts w:ascii="David" w:eastAsia="PMingLiU" w:hAnsi="David"/>
          <w:sz w:val="24"/>
          <w:rtl/>
          <w:lang w:eastAsia="he-IL"/>
        </w:rPr>
      </w:pPr>
    </w:p>
    <w:p w14:paraId="0ACF5049" w14:textId="77777777" w:rsidR="002B7801" w:rsidRPr="003339C2" w:rsidRDefault="002B7801" w:rsidP="002B7801">
      <w:pPr>
        <w:spacing w:after="0" w:line="240" w:lineRule="auto"/>
        <w:ind w:left="2123" w:hanging="705"/>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sidDel="00DA5F39">
        <w:rPr>
          <w:rFonts w:ascii="David" w:eastAsia="PMingLiU" w:hAnsi="David"/>
          <w:sz w:val="24"/>
          <w:rtl/>
          <w:lang w:eastAsia="he-IL"/>
        </w:rPr>
        <w:t xml:space="preserve"> </w:t>
      </w:r>
      <w:r w:rsidRPr="003339C2">
        <w:rPr>
          <w:rFonts w:ascii="David" w:eastAsia="PMingLiU" w:hAnsi="David"/>
          <w:sz w:val="24"/>
          <w:rtl/>
          <w:lang w:eastAsia="he-IL"/>
        </w:rPr>
        <w:tab/>
        <w:t>כל שינוי במסמכי האיכות יחייב קבלת אישור בכתב מאת מנהל הבטחת איכות    מראש לפני יישומו,</w:t>
      </w:r>
    </w:p>
    <w:p w14:paraId="4E47A948"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2E3601CE"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68EFFCB9" w14:textId="77777777" w:rsidR="002B7801" w:rsidRPr="003339C2" w:rsidRDefault="002B7801" w:rsidP="002B7801">
      <w:pPr>
        <w:spacing w:after="0" w:line="240" w:lineRule="auto"/>
        <w:ind w:left="1418" w:hanging="1418"/>
        <w:jc w:val="left"/>
        <w:outlineLvl w:val="0"/>
        <w:rPr>
          <w:rFonts w:ascii="David" w:eastAsia="PMingLiU" w:hAnsi="David"/>
          <w:b/>
          <w:bCs/>
          <w:sz w:val="24"/>
          <w:rtl/>
          <w:lang w:eastAsia="he-IL"/>
        </w:rPr>
      </w:pPr>
      <w:r w:rsidRPr="003339C2">
        <w:rPr>
          <w:rFonts w:ascii="David" w:eastAsia="PMingLiU" w:hAnsi="David"/>
          <w:b/>
          <w:bCs/>
          <w:sz w:val="24"/>
          <w:rtl/>
          <w:lang w:eastAsia="he-IL"/>
        </w:rPr>
        <w:t>04.02</w:t>
      </w:r>
      <w:r w:rsidRPr="003339C2">
        <w:rPr>
          <w:rFonts w:ascii="David" w:eastAsia="PMingLiU" w:hAnsi="David"/>
          <w:b/>
          <w:bCs/>
          <w:sz w:val="24"/>
          <w:rtl/>
          <w:lang w:eastAsia="he-IL"/>
        </w:rPr>
        <w:tab/>
      </w:r>
      <w:r w:rsidRPr="003339C2">
        <w:rPr>
          <w:rFonts w:ascii="David" w:eastAsia="PMingLiU" w:hAnsi="David"/>
          <w:b/>
          <w:bCs/>
          <w:sz w:val="24"/>
          <w:u w:val="single"/>
          <w:rtl/>
          <w:lang w:eastAsia="he-IL"/>
        </w:rPr>
        <w:t>מבנה נהלי בקרת איכות בפרויקט</w:t>
      </w:r>
    </w:p>
    <w:p w14:paraId="59BF2A95"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15D18D1E"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04.02.01</w:t>
      </w:r>
      <w:r w:rsidRPr="003339C2">
        <w:rPr>
          <w:rFonts w:ascii="David" w:eastAsia="PMingLiU" w:hAnsi="David"/>
          <w:sz w:val="24"/>
          <w:rtl/>
          <w:lang w:eastAsia="he-IL"/>
        </w:rPr>
        <w:tab/>
      </w:r>
      <w:r w:rsidRPr="003339C2">
        <w:rPr>
          <w:rFonts w:ascii="David" w:eastAsia="PMingLiU" w:hAnsi="David"/>
          <w:b/>
          <w:bCs/>
          <w:sz w:val="24"/>
          <w:rtl/>
          <w:lang w:eastAsia="he-IL"/>
        </w:rPr>
        <w:t>כללי</w:t>
      </w:r>
    </w:p>
    <w:p w14:paraId="231F7C76" w14:textId="77777777" w:rsidR="002B7801" w:rsidRPr="003339C2" w:rsidRDefault="002B7801" w:rsidP="002B7801">
      <w:pPr>
        <w:spacing w:after="0" w:line="240" w:lineRule="auto"/>
        <w:ind w:left="1418"/>
        <w:jc w:val="left"/>
        <w:outlineLvl w:val="1"/>
        <w:rPr>
          <w:rFonts w:ascii="David" w:eastAsia="PMingLiU" w:hAnsi="David"/>
          <w:sz w:val="24"/>
          <w:rtl/>
          <w:lang w:eastAsia="he-IL"/>
        </w:rPr>
      </w:pPr>
    </w:p>
    <w:p w14:paraId="09F67610" w14:textId="77777777" w:rsidR="002B7801" w:rsidRPr="003339C2" w:rsidRDefault="002B7801" w:rsidP="002B7801">
      <w:pPr>
        <w:spacing w:after="0" w:line="240" w:lineRule="auto"/>
        <w:ind w:left="1418"/>
        <w:jc w:val="left"/>
        <w:outlineLvl w:val="1"/>
        <w:rPr>
          <w:rFonts w:ascii="David" w:eastAsia="PMingLiU" w:hAnsi="David"/>
          <w:sz w:val="24"/>
          <w:rtl/>
          <w:lang w:eastAsia="he-IL"/>
        </w:rPr>
      </w:pPr>
      <w:r w:rsidRPr="003339C2">
        <w:rPr>
          <w:rFonts w:ascii="David" w:eastAsia="PMingLiU" w:hAnsi="David"/>
          <w:sz w:val="24"/>
          <w:rtl/>
          <w:lang w:eastAsia="he-IL"/>
        </w:rPr>
        <w:t>נהלים לשלבי הבקרה השונים יוגדרו בהתאם  לשלבי הבקרה.  נהלי הבקרה יפרטו ויגדירו  את כל פעילויות המפורטות במפרטים הטכניים במסמכי ההסכם הקבלני.</w:t>
      </w:r>
    </w:p>
    <w:p w14:paraId="4F1C0A52"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01C4C2B6"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04.02.02</w:t>
      </w:r>
      <w:r w:rsidRPr="003339C2">
        <w:rPr>
          <w:rFonts w:ascii="David" w:eastAsia="PMingLiU" w:hAnsi="David"/>
          <w:sz w:val="24"/>
          <w:rtl/>
          <w:lang w:eastAsia="he-IL"/>
        </w:rPr>
        <w:tab/>
      </w:r>
      <w:r w:rsidRPr="003339C2">
        <w:rPr>
          <w:rFonts w:ascii="David" w:eastAsia="PMingLiU" w:hAnsi="David"/>
          <w:b/>
          <w:bCs/>
          <w:sz w:val="24"/>
          <w:rtl/>
          <w:lang w:eastAsia="he-IL"/>
        </w:rPr>
        <w:t>שלב הבקרה המוקדמת</w:t>
      </w:r>
    </w:p>
    <w:p w14:paraId="746E683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AA0738D"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t xml:space="preserve">שלב הבקרה המוקדמת יכלול את כל הנושאים הכלולים בתהליך זה כמפורט בסעיף  "בקרה מוקדמת" לעיל.  . הנהלים יתארו את השיטה ואופן הביצוע של בקרה מוקדמת על ציוד ,חומרים ,צוותי-ביצוע הן באתרים והן במפעלים השונים מחוץ לאתר, כולל הובלה, אחסון, הרכבה, </w:t>
      </w:r>
      <w:proofErr w:type="spellStart"/>
      <w:r w:rsidRPr="003339C2">
        <w:rPr>
          <w:rFonts w:ascii="David" w:eastAsia="PMingLiU" w:hAnsi="David"/>
          <w:sz w:val="24"/>
          <w:rtl/>
          <w:lang w:eastAsia="he-IL"/>
        </w:rPr>
        <w:t>וכו</w:t>
      </w:r>
      <w:proofErr w:type="spellEnd"/>
      <w:r w:rsidRPr="003339C2">
        <w:rPr>
          <w:rFonts w:ascii="David" w:eastAsia="PMingLiU" w:hAnsi="David"/>
          <w:sz w:val="24"/>
          <w:rtl/>
          <w:lang w:eastAsia="he-IL"/>
        </w:rPr>
        <w:t>'.</w:t>
      </w:r>
    </w:p>
    <w:p w14:paraId="087DBEEB"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5B11F6EA"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t>הנהלים יבהירו את אופן הביצוע והאישור של קטעי הניסוי לפעילויות השונות, כולל מדדים לפסילת ציוד ,חומרים ו/או צוותי-עבודה.</w:t>
      </w:r>
    </w:p>
    <w:p w14:paraId="5B3A5C07"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68E95D65"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ג.</w:t>
      </w:r>
      <w:r w:rsidRPr="003339C2">
        <w:rPr>
          <w:rFonts w:ascii="David" w:eastAsia="PMingLiU" w:hAnsi="David"/>
          <w:sz w:val="24"/>
          <w:rtl/>
          <w:lang w:eastAsia="he-IL"/>
        </w:rPr>
        <w:tab/>
        <w:t>במסגרת הנהלים יושם דגש על שילוב יועצים מתחומים שונים הקשורים להליך המבוקר כגון: מהנדס הקרקע, מהנדס המבנים והאדריכל בעבודות בנייה, מתכנן הכביש, תשתיות ואדריכל הנוף בעבודות פיתוח שכונות, וכיו"ב.   זאת לצורך בחינת ההיבטים השונים של הפרויקט והשלבים בהם מעורב כל יועץ בהחלטות מקצועיות.</w:t>
      </w:r>
    </w:p>
    <w:p w14:paraId="5BB0D84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A6563C0"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ד.</w:t>
      </w:r>
      <w:r w:rsidRPr="003339C2">
        <w:rPr>
          <w:rFonts w:ascii="David" w:eastAsia="PMingLiU" w:hAnsi="David"/>
          <w:sz w:val="24"/>
          <w:rtl/>
          <w:lang w:eastAsia="he-IL"/>
        </w:rPr>
        <w:tab/>
        <w:t>הנהלים יגדירו, בין השאר, גם את אופן ההעברה של מידע, מסמכים ואישורים לנציגי הבטחת-איכות.</w:t>
      </w:r>
    </w:p>
    <w:p w14:paraId="0EB07553"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2291A9F3"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04.02.03</w:t>
      </w:r>
      <w:r w:rsidRPr="003339C2">
        <w:rPr>
          <w:rFonts w:ascii="David" w:eastAsia="PMingLiU" w:hAnsi="David"/>
          <w:sz w:val="24"/>
          <w:rtl/>
          <w:lang w:eastAsia="he-IL"/>
        </w:rPr>
        <w:tab/>
      </w:r>
      <w:r w:rsidRPr="003339C2">
        <w:rPr>
          <w:rFonts w:ascii="David" w:eastAsia="PMingLiU" w:hAnsi="David"/>
          <w:b/>
          <w:bCs/>
          <w:sz w:val="24"/>
          <w:rtl/>
          <w:lang w:eastAsia="he-IL"/>
        </w:rPr>
        <w:t>נהלים לשלב הבקרה השוטפת</w:t>
      </w:r>
    </w:p>
    <w:p w14:paraId="49319CFA"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0F600A86"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t>נוהלי בקרת איכות לשלב העבודה השוטפת, יטפלו בכל הנושאים הכלולים בתהליך זה כמפורט בסעיף "בקרה שוטפת" לעיל.  הנהלים יתארו את השיטה ואופן הביצוע  בקרה שוטפת על ציוד, חומרים, שינוע ואחסנת רכיבים, ביצוע עבודות באתר ואצל קבלני-משנה (מסגריות ,מפעלים לרכיבים טרומיים ,מפעלי בטון, וכו') וכל פעילות יצרנית אחרת הקשורה בביצוע הפרויקט.</w:t>
      </w:r>
    </w:p>
    <w:p w14:paraId="7280792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5B43857"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t>שלבי הבקרה, כולל ביצוע הבדיקות, מדידות וקבלת אישורים, יזוהו נהל בקרה באמצעות תיאור מילולי וכן באמצעות תרשימי זרימה לתיאור התהליכים.</w:t>
      </w:r>
    </w:p>
    <w:p w14:paraId="2DE22890"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583AF6AD"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ג.</w:t>
      </w:r>
      <w:r w:rsidRPr="003339C2">
        <w:rPr>
          <w:rFonts w:ascii="David" w:eastAsia="PMingLiU" w:hAnsi="David"/>
          <w:sz w:val="24"/>
          <w:rtl/>
          <w:lang w:eastAsia="he-IL"/>
        </w:rPr>
        <w:tab/>
        <w:t>נקודות-עצירה ונקודות-בדיקה, יסומנו בברור בכל אחד מהתהליכים המבוקרים. תינתן התייחסות לנוכחות גורמי מקצוע שונים ולשלבים הנדרשים בהתאם להתקדמות הפרויקט.</w:t>
      </w:r>
    </w:p>
    <w:p w14:paraId="691626EF"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11E081BC"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ד.</w:t>
      </w:r>
      <w:r w:rsidRPr="003339C2">
        <w:rPr>
          <w:rFonts w:ascii="David" w:eastAsia="PMingLiU" w:hAnsi="David"/>
          <w:sz w:val="24"/>
          <w:rtl/>
          <w:lang w:eastAsia="he-IL"/>
        </w:rPr>
        <w:tab/>
        <w:t>הנהלים יגדירו, בין השאר, גם את אופן ההעברה של מידע, מסמכים ואישורים לנציגי הבטחת-איכות/מנהל הפרויקט.</w:t>
      </w:r>
    </w:p>
    <w:p w14:paraId="6CDDB3C7"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1046D920"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04.02.04</w:t>
      </w:r>
      <w:r w:rsidRPr="003339C2">
        <w:rPr>
          <w:rFonts w:ascii="David" w:eastAsia="PMingLiU" w:hAnsi="David"/>
          <w:sz w:val="24"/>
          <w:rtl/>
          <w:lang w:eastAsia="he-IL"/>
        </w:rPr>
        <w:tab/>
      </w:r>
      <w:r w:rsidRPr="003339C2">
        <w:rPr>
          <w:rFonts w:ascii="David" w:eastAsia="PMingLiU" w:hAnsi="David"/>
          <w:b/>
          <w:bCs/>
          <w:sz w:val="24"/>
          <w:rtl/>
          <w:lang w:eastAsia="he-IL"/>
        </w:rPr>
        <w:t>נהלים לשלב הקבלה והמסירה</w:t>
      </w:r>
    </w:p>
    <w:p w14:paraId="09044F9C"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056EC2E1" w14:textId="77777777" w:rsidR="002B7801" w:rsidRPr="003339C2" w:rsidRDefault="002B7801" w:rsidP="00065DAB">
      <w:pPr>
        <w:numPr>
          <w:ilvl w:val="0"/>
          <w:numId w:val="169"/>
        </w:numPr>
        <w:spacing w:after="0" w:line="240" w:lineRule="auto"/>
        <w:contextualSpacing/>
        <w:jc w:val="left"/>
        <w:outlineLvl w:val="1"/>
        <w:rPr>
          <w:rFonts w:ascii="David" w:eastAsia="PMingLiU" w:hAnsi="David"/>
          <w:sz w:val="24"/>
          <w:rtl/>
          <w:lang w:eastAsia="he-IL"/>
        </w:rPr>
      </w:pPr>
      <w:r w:rsidRPr="003339C2">
        <w:rPr>
          <w:rFonts w:ascii="David" w:eastAsia="PMingLiU" w:hAnsi="David"/>
          <w:sz w:val="24"/>
          <w:rtl/>
          <w:lang w:eastAsia="he-IL"/>
        </w:rPr>
        <w:t>נוהלי העבודה לשלב הקבלה והמסירה יטפלו בכל הנושאים הכלולים בתהליך זה כמפורט בסעיף  "בדיקות-קבלה" לעיל.  הנהלים יפרטו את האופן והשיטה בה יבצע צוות בקרת האיכות יחד עם צוות הביצוע מסירה של שטחים, רכיבים ומוצרים לידי מנהל הפרויקט/המזמין העבודה או לגורם שלישי כגון מהנדס מועצה הרלוונטי במהלך העבודה ובסיומה.</w:t>
      </w:r>
    </w:p>
    <w:p w14:paraId="0536F5DA" w14:textId="77777777" w:rsidR="002B7801" w:rsidRPr="003339C2" w:rsidRDefault="002B7801" w:rsidP="002B7801">
      <w:pPr>
        <w:spacing w:after="0" w:line="240" w:lineRule="auto"/>
        <w:ind w:left="2128"/>
        <w:contextualSpacing/>
        <w:jc w:val="left"/>
        <w:outlineLvl w:val="1"/>
        <w:rPr>
          <w:rFonts w:ascii="David" w:eastAsia="PMingLiU" w:hAnsi="David"/>
          <w:sz w:val="24"/>
          <w:rtl/>
          <w:lang w:eastAsia="he-IL"/>
        </w:rPr>
      </w:pPr>
    </w:p>
    <w:p w14:paraId="288263F2"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t>הנהלים יכללו רשימת כל המשתתפים בהליך זה - נציגי הגורמים המעורבים בתכנון ובביצוע (מתכננים, בקרת-איכות, הבטחת-איכות, מנהל פרויקט, וכו') והגופים המקבלים את המתקן בסיום הפרויקט לתחזוקה כגון עיריות ומועצות.</w:t>
      </w:r>
    </w:p>
    <w:p w14:paraId="2D40F3C9"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FD53AB1"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ג.</w:t>
      </w:r>
      <w:r w:rsidRPr="003339C2">
        <w:rPr>
          <w:rFonts w:ascii="David" w:eastAsia="PMingLiU" w:hAnsi="David"/>
          <w:sz w:val="24"/>
          <w:rtl/>
          <w:lang w:eastAsia="he-IL"/>
        </w:rPr>
        <w:tab/>
        <w:t>מובהר בזאת כי מזמין העבודה רשאי לקבוע או לשנות את רשימת הגורמים המשתתפים בהליך הקבלה והמסירה של כל אחד מהמוצרים, הרכיבים והשטחים הנמסרים.</w:t>
      </w:r>
    </w:p>
    <w:p w14:paraId="0C929228"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6DFDBCE7"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04.02.05</w:t>
      </w:r>
      <w:r w:rsidRPr="003339C2">
        <w:rPr>
          <w:rFonts w:ascii="David" w:eastAsia="PMingLiU" w:hAnsi="David"/>
          <w:sz w:val="24"/>
          <w:rtl/>
          <w:lang w:eastAsia="he-IL"/>
        </w:rPr>
        <w:tab/>
      </w:r>
      <w:r w:rsidRPr="003339C2">
        <w:rPr>
          <w:rFonts w:ascii="David" w:eastAsia="PMingLiU" w:hAnsi="David"/>
          <w:b/>
          <w:bCs/>
          <w:sz w:val="24"/>
          <w:rtl/>
          <w:lang w:eastAsia="he-IL"/>
        </w:rPr>
        <w:t>נהלים למעקב ולטיפול באי-התאמות</w:t>
      </w:r>
    </w:p>
    <w:p w14:paraId="3A44E8D9"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00A59B49"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t>נהלים לטיפול באי-התאמות יוכנו בהתאם למפורט בסעיף "אי-התאמות" לעיל וטופס ריכוז אי התאמות ייעודי.</w:t>
      </w:r>
    </w:p>
    <w:p w14:paraId="6C42F9D0"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6076868A"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t>נהלים אלה יכללו את אופן הטיפול באי ההתאמות, לסוגיהן השונים ולדרגת חומרתן השונה, ואת דרכי הפעולה לטיפול באי ההתאמות מול הגופים השונים המעורבים בנושא, יחד עם אישורי המתכננים והיועצים המקצועיים.</w:t>
      </w:r>
    </w:p>
    <w:p w14:paraId="3E1449C1"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B5E40FD"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ג.</w:t>
      </w:r>
      <w:r w:rsidRPr="003339C2">
        <w:rPr>
          <w:rFonts w:ascii="David" w:eastAsia="PMingLiU" w:hAnsi="David"/>
          <w:sz w:val="24"/>
          <w:rtl/>
          <w:lang w:eastAsia="he-IL"/>
        </w:rPr>
        <w:tab/>
        <w:t>הנהלים יגדירו, בין השאר, גם את אופן ההעברה של מידע, מסמכים ואישורים לנציגי הבטחת-איכות ושאר הנציגים של מזמין העבודה.</w:t>
      </w:r>
    </w:p>
    <w:p w14:paraId="59EFF583"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65AA86FE" w14:textId="77777777" w:rsidR="002B7801" w:rsidRPr="003339C2" w:rsidRDefault="002B7801" w:rsidP="002B7801">
      <w:pPr>
        <w:spacing w:after="0" w:line="240" w:lineRule="auto"/>
        <w:ind w:left="1418" w:hanging="1418"/>
        <w:jc w:val="left"/>
        <w:outlineLvl w:val="0"/>
        <w:rPr>
          <w:rFonts w:ascii="David" w:eastAsia="PMingLiU" w:hAnsi="David"/>
          <w:b/>
          <w:bCs/>
          <w:sz w:val="24"/>
          <w:rtl/>
          <w:lang w:eastAsia="he-IL"/>
        </w:rPr>
      </w:pPr>
      <w:r w:rsidRPr="003339C2">
        <w:rPr>
          <w:rFonts w:ascii="David" w:eastAsia="PMingLiU" w:hAnsi="David"/>
          <w:b/>
          <w:bCs/>
          <w:sz w:val="24"/>
          <w:rtl/>
          <w:lang w:eastAsia="he-IL"/>
        </w:rPr>
        <w:t>04.03</w:t>
      </w:r>
      <w:r w:rsidRPr="003339C2">
        <w:rPr>
          <w:rFonts w:ascii="David" w:eastAsia="PMingLiU" w:hAnsi="David"/>
          <w:b/>
          <w:bCs/>
          <w:sz w:val="24"/>
          <w:rtl/>
          <w:lang w:eastAsia="he-IL"/>
        </w:rPr>
        <w:tab/>
      </w:r>
      <w:r w:rsidRPr="003339C2">
        <w:rPr>
          <w:rFonts w:ascii="David" w:eastAsia="PMingLiU" w:hAnsi="David"/>
          <w:b/>
          <w:bCs/>
          <w:sz w:val="24"/>
          <w:u w:val="single"/>
          <w:rtl/>
          <w:lang w:eastAsia="he-IL"/>
        </w:rPr>
        <w:t>בקרת מסמכים ומידע</w:t>
      </w:r>
    </w:p>
    <w:p w14:paraId="5A09A766"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3F67C7D3"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04.03.01</w:t>
      </w:r>
      <w:r w:rsidRPr="003339C2">
        <w:rPr>
          <w:rFonts w:ascii="David" w:eastAsia="PMingLiU" w:hAnsi="David"/>
          <w:sz w:val="24"/>
          <w:rtl/>
          <w:lang w:eastAsia="he-IL"/>
        </w:rPr>
        <w:tab/>
        <w:t>האחריות והסמכות להפצה של מסמכי איכות מעודכנים תוגדר בתכנית בקרת איכות של הפרויקט.</w:t>
      </w:r>
    </w:p>
    <w:p w14:paraId="0B69C658"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73EAC587"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04.03.02</w:t>
      </w:r>
      <w:r w:rsidRPr="003339C2">
        <w:rPr>
          <w:rFonts w:ascii="David" w:eastAsia="PMingLiU" w:hAnsi="David"/>
          <w:sz w:val="24"/>
          <w:rtl/>
          <w:lang w:eastAsia="he-IL"/>
        </w:rPr>
        <w:tab/>
        <w:t>הקבלן יזהה כל חלק בתכנית בקרת איכות של הפרויקט ובנהלים הקשורים אליה במספר מזהה ובתאריך יצירה או עדכון וישמור רשימה של מקבלי העותקים.</w:t>
      </w:r>
    </w:p>
    <w:p w14:paraId="10A8C8A7"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362664D8"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04.03.03</w:t>
      </w:r>
      <w:r w:rsidRPr="003339C2">
        <w:rPr>
          <w:rFonts w:ascii="David" w:eastAsia="PMingLiU" w:hAnsi="David"/>
          <w:sz w:val="24"/>
          <w:rtl/>
          <w:lang w:eastAsia="he-IL"/>
        </w:rPr>
        <w:tab/>
        <w:t>בעת עדכון מסמך יוודא הקבלן הפצת המסמך המעודכן לרשימת התפוצה המתאימה והחזרה של כל העותקים הישנים.</w:t>
      </w:r>
    </w:p>
    <w:p w14:paraId="79F77274"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24EED0FE"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04.03.04</w:t>
      </w:r>
      <w:r w:rsidRPr="003339C2">
        <w:rPr>
          <w:rFonts w:ascii="David" w:eastAsia="PMingLiU" w:hAnsi="David"/>
          <w:sz w:val="24"/>
          <w:rtl/>
          <w:lang w:eastAsia="he-IL"/>
        </w:rPr>
        <w:tab/>
        <w:t>בנוסף לשאר מסמכי האיכות, יש לוודא שעותקים מעודכנים של המפרטים, תוכניות, תקנים ונהלי הבקרה והבדיקות יהיו זמינים באתר בכל עת.</w:t>
      </w:r>
    </w:p>
    <w:p w14:paraId="78D455B2"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70C1039F" w14:textId="77777777" w:rsidR="002B7801" w:rsidRPr="003339C2" w:rsidRDefault="002B7801" w:rsidP="002B7801">
      <w:pPr>
        <w:spacing w:after="0" w:line="240" w:lineRule="auto"/>
        <w:ind w:left="1418" w:hanging="1418"/>
        <w:jc w:val="left"/>
        <w:outlineLvl w:val="0"/>
        <w:rPr>
          <w:rFonts w:ascii="David" w:eastAsia="PMingLiU" w:hAnsi="David"/>
          <w:sz w:val="52"/>
          <w:szCs w:val="52"/>
          <w:rtl/>
          <w:lang w:eastAsia="he-IL"/>
        </w:rPr>
      </w:pPr>
      <w:r w:rsidRPr="003339C2">
        <w:rPr>
          <w:rFonts w:ascii="David" w:eastAsia="PMingLiU" w:hAnsi="David"/>
          <w:b/>
          <w:bCs/>
          <w:sz w:val="24"/>
          <w:rtl/>
          <w:lang w:eastAsia="he-IL"/>
        </w:rPr>
        <w:t>04.04</w:t>
      </w:r>
      <w:r w:rsidRPr="003339C2">
        <w:rPr>
          <w:rFonts w:ascii="David" w:eastAsia="PMingLiU" w:hAnsi="David"/>
          <w:b/>
          <w:bCs/>
          <w:sz w:val="24"/>
          <w:rtl/>
          <w:lang w:eastAsia="he-IL"/>
        </w:rPr>
        <w:tab/>
      </w:r>
      <w:r w:rsidRPr="003339C2">
        <w:rPr>
          <w:rFonts w:ascii="David" w:eastAsia="PMingLiU" w:hAnsi="David"/>
          <w:b/>
          <w:bCs/>
          <w:sz w:val="24"/>
          <w:u w:val="single"/>
          <w:rtl/>
          <w:lang w:eastAsia="he-IL"/>
        </w:rPr>
        <w:t>זיהוי מוצרים ומעקב</w:t>
      </w:r>
    </w:p>
    <w:p w14:paraId="37B4CE0B"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2E514966"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04.04.01</w:t>
      </w:r>
      <w:r w:rsidRPr="003339C2">
        <w:rPr>
          <w:rFonts w:ascii="David" w:eastAsia="PMingLiU" w:hAnsi="David"/>
          <w:sz w:val="24"/>
          <w:rtl/>
          <w:lang w:eastAsia="he-IL"/>
        </w:rPr>
        <w:tab/>
        <w:t>באחריות בקרת איכות לזהות את כל הדגימות ותוצאות הבדיקות עם המיקום (כולל המפלס) אליו הם קשורים.  אתר או אתרי העבודה יחולקו לקטעי-משנה ואצוות, על מנת לאפשר מעקב נוח אחר התקדמות העבודה.</w:t>
      </w:r>
    </w:p>
    <w:p w14:paraId="7F7999E1"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7711460B"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04.04.02</w:t>
      </w:r>
      <w:r w:rsidRPr="003339C2">
        <w:rPr>
          <w:rFonts w:ascii="David" w:eastAsia="PMingLiU" w:hAnsi="David"/>
          <w:sz w:val="24"/>
          <w:rtl/>
          <w:lang w:eastAsia="he-IL"/>
        </w:rPr>
        <w:tab/>
        <w:t>מוצרים המיוצרים באתר או במפעל ואשר הגיעו לאתר הפרויקט יסומנו, ע"י שילוט או צביעה באופן שניתן יהיה לעקוב ולזהות את מקורם של מוצרים פגומים, לצורך איתורם, הרחקתם ומניעת הישנות פגמים מאותרים.</w:t>
      </w:r>
    </w:p>
    <w:p w14:paraId="6CB91731"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13BBB51B"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04.04.03</w:t>
      </w:r>
      <w:r w:rsidRPr="003339C2">
        <w:rPr>
          <w:rFonts w:ascii="David" w:eastAsia="PMingLiU" w:hAnsi="David"/>
          <w:sz w:val="24"/>
          <w:rtl/>
          <w:lang w:eastAsia="he-IL"/>
        </w:rPr>
        <w:tab/>
        <w:t>מוצרים בעלי אורך מוגבל של "חיי-מדף"  יסומנו בהתאם, על מנת למנוע שימוש בלתי-נכון בהם.</w:t>
      </w:r>
    </w:p>
    <w:p w14:paraId="09D14A79"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3D22B230" w14:textId="77777777" w:rsidR="002B7801" w:rsidRPr="003339C2" w:rsidRDefault="002B7801" w:rsidP="002B7801">
      <w:pPr>
        <w:spacing w:after="0" w:line="240" w:lineRule="auto"/>
        <w:ind w:left="1418" w:hanging="1418"/>
        <w:jc w:val="left"/>
        <w:outlineLvl w:val="0"/>
        <w:rPr>
          <w:rFonts w:ascii="David" w:eastAsia="PMingLiU" w:hAnsi="David"/>
          <w:b/>
          <w:bCs/>
          <w:sz w:val="24"/>
          <w:rtl/>
          <w:lang w:eastAsia="he-IL"/>
        </w:rPr>
      </w:pPr>
      <w:r w:rsidRPr="003339C2">
        <w:rPr>
          <w:rFonts w:ascii="David" w:eastAsia="PMingLiU" w:hAnsi="David"/>
          <w:b/>
          <w:bCs/>
          <w:sz w:val="24"/>
          <w:rtl/>
          <w:lang w:eastAsia="he-IL"/>
        </w:rPr>
        <w:t>04.05</w:t>
      </w:r>
      <w:r w:rsidRPr="003339C2">
        <w:rPr>
          <w:rFonts w:ascii="David" w:eastAsia="PMingLiU" w:hAnsi="David"/>
          <w:b/>
          <w:bCs/>
          <w:sz w:val="24"/>
          <w:rtl/>
          <w:lang w:eastAsia="he-IL"/>
        </w:rPr>
        <w:tab/>
      </w:r>
      <w:r w:rsidRPr="003339C2">
        <w:rPr>
          <w:rFonts w:ascii="David" w:eastAsia="PMingLiU" w:hAnsi="David"/>
          <w:b/>
          <w:bCs/>
          <w:sz w:val="24"/>
          <w:u w:val="single"/>
          <w:rtl/>
          <w:lang w:eastAsia="he-IL"/>
        </w:rPr>
        <w:t>בקרת תכנון לפעולות ביצוע במהלך תקופת ההקמה</w:t>
      </w:r>
    </w:p>
    <w:p w14:paraId="771AB80C"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571391AE"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 xml:space="preserve">במסגרת פעולות ביצועיות באתר במהלך תקופת ההקמה יידרש הקבלן במקרים </w:t>
      </w:r>
      <w:proofErr w:type="spellStart"/>
      <w:r w:rsidRPr="003339C2">
        <w:rPr>
          <w:rFonts w:ascii="David" w:eastAsia="PMingLiU" w:hAnsi="David"/>
          <w:sz w:val="24"/>
          <w:rtl/>
          <w:lang w:eastAsia="he-IL"/>
        </w:rPr>
        <w:t>מסויימים</w:t>
      </w:r>
      <w:proofErr w:type="spellEnd"/>
      <w:r w:rsidRPr="003339C2">
        <w:rPr>
          <w:rFonts w:ascii="David" w:eastAsia="PMingLiU" w:hAnsi="David"/>
          <w:sz w:val="24"/>
          <w:rtl/>
          <w:lang w:eastAsia="he-IL"/>
        </w:rPr>
        <w:t xml:space="preserve"> (הוראות החוק , ההסכם  או/ו התקנים </w:t>
      </w:r>
      <w:proofErr w:type="spellStart"/>
      <w:r w:rsidRPr="003339C2">
        <w:rPr>
          <w:rFonts w:ascii="David" w:eastAsia="PMingLiU" w:hAnsi="David"/>
          <w:sz w:val="24"/>
          <w:rtl/>
          <w:lang w:eastAsia="he-IL"/>
        </w:rPr>
        <w:t>הרלוונטים</w:t>
      </w:r>
      <w:proofErr w:type="spellEnd"/>
      <w:r w:rsidRPr="003339C2">
        <w:rPr>
          <w:rFonts w:ascii="David" w:eastAsia="PMingLiU" w:hAnsi="David"/>
          <w:sz w:val="24"/>
          <w:rtl/>
          <w:lang w:eastAsia="he-IL"/>
        </w:rPr>
        <w:t>) לבצע באמצעות יועצים  ייעודיים  תכן משלים ולהציגו במסגרת פעילות הבקרה המוקדמת.</w:t>
      </w:r>
    </w:p>
    <w:p w14:paraId="24C89AA7"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3EE1B55C" w14:textId="77777777" w:rsidR="002B7801" w:rsidRPr="003339C2" w:rsidRDefault="002B7801" w:rsidP="002B7801">
      <w:pPr>
        <w:spacing w:after="0" w:line="240" w:lineRule="auto"/>
        <w:jc w:val="left"/>
        <w:outlineLvl w:val="0"/>
        <w:rPr>
          <w:rFonts w:ascii="David" w:eastAsia="PMingLiU" w:hAnsi="David"/>
          <w:sz w:val="24"/>
          <w:rtl/>
          <w:lang w:eastAsia="he-IL"/>
        </w:rPr>
      </w:pPr>
    </w:p>
    <w:p w14:paraId="73F76934"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התכנון יתבסס ככלל על תקנים ישראלים ענייניים.  בהעדר תקנים כאלה יתבסס התכנון על תקנים זרים מוכרים ומאושרים, כגון תקנים אירופיים, בריטיים, אמריקאיים (ארה"ב) בין וכן על מפרטים כלליים הקשורים לנושא התכנון.</w:t>
      </w:r>
    </w:p>
    <w:p w14:paraId="758BE779"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133C0944"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013C365F"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הפעילויות התכנוניות האמורות לעיל מתייחסות, בין היתר, לנושאים הבאים:</w:t>
      </w:r>
    </w:p>
    <w:p w14:paraId="7DFE849E"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832A4C0"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t>מבנים ארעיים, לרבות פתרונות זמניים לפי הצורך.</w:t>
      </w:r>
    </w:p>
    <w:p w14:paraId="39E728CD"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74150C26"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t>התקני-תמיכה (כגון טפסות ופיגומים) וציוד-הרמה (כגון מנופים).</w:t>
      </w:r>
    </w:p>
    <w:p w14:paraId="667FF92D"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5687186D"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ג.</w:t>
      </w:r>
      <w:r w:rsidRPr="003339C2">
        <w:rPr>
          <w:rFonts w:ascii="David" w:eastAsia="PMingLiU" w:hAnsi="David"/>
          <w:sz w:val="24"/>
          <w:rtl/>
          <w:lang w:eastAsia="he-IL"/>
        </w:rPr>
        <w:tab/>
        <w:t>מבנים או חלקי מבנה קבועים המוצעים על ידי הקבלן כחלופות.</w:t>
      </w:r>
    </w:p>
    <w:p w14:paraId="17C0E8B7"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5EAC6329"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ד.</w:t>
      </w:r>
      <w:r w:rsidRPr="003339C2">
        <w:rPr>
          <w:rFonts w:ascii="David" w:eastAsia="PMingLiU" w:hAnsi="David"/>
          <w:sz w:val="24"/>
          <w:rtl/>
          <w:lang w:eastAsia="he-IL"/>
        </w:rPr>
        <w:tab/>
        <w:t>תערובות בטון מתאימות לפרויקט על חלקיו השונים.</w:t>
      </w:r>
    </w:p>
    <w:p w14:paraId="1664FBF5"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3B22943C"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ה.</w:t>
      </w:r>
      <w:r w:rsidRPr="003339C2">
        <w:rPr>
          <w:rFonts w:ascii="David" w:eastAsia="PMingLiU" w:hAnsi="David"/>
          <w:sz w:val="24"/>
          <w:rtl/>
          <w:lang w:eastAsia="he-IL"/>
        </w:rPr>
        <w:tab/>
        <w:t>תערובות אספלט.</w:t>
      </w:r>
    </w:p>
    <w:p w14:paraId="389D9E69"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11D2E91B" w14:textId="77777777" w:rsidR="002B7801" w:rsidRPr="003339C2" w:rsidRDefault="002B7801" w:rsidP="002B7801">
      <w:pPr>
        <w:spacing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ו.</w:t>
      </w:r>
      <w:r w:rsidRPr="003339C2">
        <w:rPr>
          <w:rFonts w:ascii="David" w:eastAsia="PMingLiU" w:hAnsi="David"/>
          <w:sz w:val="24"/>
          <w:rtl/>
          <w:lang w:eastAsia="he-IL"/>
        </w:rPr>
        <w:tab/>
        <w:t xml:space="preserve">שלבי-ביצוע, לרבות התארגנות ליציקות בטון, </w:t>
      </w:r>
      <w:proofErr w:type="spellStart"/>
      <w:r w:rsidRPr="003339C2">
        <w:rPr>
          <w:rFonts w:ascii="David" w:eastAsia="PMingLiU" w:hAnsi="David"/>
          <w:sz w:val="24"/>
          <w:rtl/>
          <w:lang w:eastAsia="he-IL"/>
        </w:rPr>
        <w:t>וכו</w:t>
      </w:r>
      <w:proofErr w:type="spellEnd"/>
      <w:r w:rsidRPr="003339C2">
        <w:rPr>
          <w:rFonts w:ascii="David" w:eastAsia="PMingLiU" w:hAnsi="David"/>
          <w:sz w:val="24"/>
          <w:rtl/>
          <w:lang w:eastAsia="he-IL"/>
        </w:rPr>
        <w:t>'.</w:t>
      </w:r>
    </w:p>
    <w:p w14:paraId="634564CF"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ז.</w:t>
      </w:r>
      <w:r w:rsidRPr="003339C2">
        <w:rPr>
          <w:rFonts w:ascii="David" w:eastAsia="PMingLiU" w:hAnsi="David"/>
          <w:sz w:val="24"/>
          <w:rtl/>
          <w:lang w:eastAsia="he-IL"/>
        </w:rPr>
        <w:tab/>
        <w:t>תכנון רכיבים שונים כחלק ממטלות ההסכם כגון קירות קרקע משוריינת.</w:t>
      </w:r>
    </w:p>
    <w:p w14:paraId="78393548"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5BE146D"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ח.</w:t>
      </w:r>
      <w:r w:rsidRPr="003339C2">
        <w:rPr>
          <w:rFonts w:ascii="David" w:eastAsia="PMingLiU" w:hAnsi="David"/>
          <w:sz w:val="24"/>
          <w:rtl/>
          <w:lang w:eastAsia="he-IL"/>
        </w:rPr>
        <w:tab/>
        <w:t xml:space="preserve">תכנון חלופות </w:t>
      </w:r>
      <w:proofErr w:type="spellStart"/>
      <w:r w:rsidRPr="003339C2">
        <w:rPr>
          <w:rFonts w:ascii="David" w:eastAsia="PMingLiU" w:hAnsi="David"/>
          <w:sz w:val="24"/>
          <w:rtl/>
          <w:lang w:eastAsia="he-IL"/>
        </w:rPr>
        <w:t>לתימוך</w:t>
      </w:r>
      <w:proofErr w:type="spellEnd"/>
      <w:r w:rsidRPr="003339C2">
        <w:rPr>
          <w:rFonts w:ascii="David" w:eastAsia="PMingLiU" w:hAnsi="David"/>
          <w:sz w:val="24"/>
          <w:rtl/>
          <w:lang w:eastAsia="he-IL"/>
        </w:rPr>
        <w:t xml:space="preserve"> מדרונות או קרקע, לרבות לצרכים זמניים.</w:t>
      </w:r>
    </w:p>
    <w:p w14:paraId="28226A72"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B5A70E1"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ט.</w:t>
      </w:r>
      <w:r w:rsidRPr="003339C2">
        <w:rPr>
          <w:rFonts w:ascii="David" w:eastAsia="PMingLiU" w:hAnsi="David"/>
          <w:sz w:val="24"/>
          <w:rtl/>
          <w:lang w:eastAsia="he-IL"/>
        </w:rPr>
        <w:tab/>
        <w:t xml:space="preserve">דרכים זמניות, סידורי תנועה ושינוע, </w:t>
      </w:r>
      <w:proofErr w:type="spellStart"/>
      <w:r w:rsidRPr="003339C2">
        <w:rPr>
          <w:rFonts w:ascii="David" w:eastAsia="PMingLiU" w:hAnsi="David"/>
          <w:sz w:val="24"/>
          <w:rtl/>
          <w:lang w:eastAsia="he-IL"/>
        </w:rPr>
        <w:t>וכו</w:t>
      </w:r>
      <w:proofErr w:type="spellEnd"/>
      <w:r w:rsidRPr="003339C2">
        <w:rPr>
          <w:rFonts w:ascii="David" w:eastAsia="PMingLiU" w:hAnsi="David"/>
          <w:sz w:val="24"/>
          <w:rtl/>
          <w:lang w:eastAsia="he-IL"/>
        </w:rPr>
        <w:t>'.</w:t>
      </w:r>
    </w:p>
    <w:p w14:paraId="67A93CEE"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62936474"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4B81A8DB" w14:textId="77777777" w:rsidR="002B7801" w:rsidRPr="003339C2" w:rsidRDefault="002B7801" w:rsidP="002B7801">
      <w:pPr>
        <w:spacing w:after="0" w:line="240" w:lineRule="auto"/>
        <w:ind w:left="1418" w:hanging="1418"/>
        <w:jc w:val="left"/>
        <w:outlineLvl w:val="0"/>
        <w:rPr>
          <w:rFonts w:ascii="David" w:eastAsia="PMingLiU" w:hAnsi="David"/>
          <w:b/>
          <w:bCs/>
          <w:sz w:val="24"/>
          <w:rtl/>
          <w:lang w:eastAsia="he-IL"/>
        </w:rPr>
      </w:pPr>
      <w:r w:rsidRPr="003339C2">
        <w:rPr>
          <w:rFonts w:ascii="David" w:eastAsia="PMingLiU" w:hAnsi="David"/>
          <w:b/>
          <w:bCs/>
          <w:sz w:val="24"/>
          <w:rtl/>
          <w:lang w:eastAsia="he-IL"/>
        </w:rPr>
        <w:t>04.06</w:t>
      </w:r>
      <w:r w:rsidRPr="003339C2">
        <w:rPr>
          <w:rFonts w:ascii="David" w:eastAsia="PMingLiU" w:hAnsi="David"/>
          <w:b/>
          <w:bCs/>
          <w:sz w:val="24"/>
          <w:rtl/>
          <w:lang w:eastAsia="he-IL"/>
        </w:rPr>
        <w:tab/>
      </w:r>
      <w:r w:rsidRPr="003339C2">
        <w:rPr>
          <w:rFonts w:ascii="David" w:eastAsia="PMingLiU" w:hAnsi="David"/>
          <w:b/>
          <w:bCs/>
          <w:sz w:val="24"/>
          <w:u w:val="single"/>
          <w:rtl/>
          <w:lang w:eastAsia="he-IL"/>
        </w:rPr>
        <w:t>דו"חות בקרת-איכות של הקבלן</w:t>
      </w:r>
    </w:p>
    <w:p w14:paraId="4837B6EB"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1C713BA7"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04.06.01</w:t>
      </w:r>
      <w:r w:rsidRPr="003339C2">
        <w:rPr>
          <w:rFonts w:ascii="David" w:eastAsia="PMingLiU" w:hAnsi="David"/>
          <w:sz w:val="24"/>
          <w:rtl/>
          <w:lang w:eastAsia="he-IL"/>
        </w:rPr>
        <w:tab/>
      </w:r>
      <w:r w:rsidRPr="003339C2">
        <w:rPr>
          <w:rFonts w:ascii="David" w:eastAsia="PMingLiU" w:hAnsi="David"/>
          <w:b/>
          <w:bCs/>
          <w:sz w:val="24"/>
          <w:rtl/>
          <w:lang w:eastAsia="he-IL"/>
        </w:rPr>
        <w:t>כללי</w:t>
      </w:r>
    </w:p>
    <w:p w14:paraId="3F0A26D2"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03802620"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t xml:space="preserve">כל הדיווחים של הקבלן ימסרו באמצעות </w:t>
      </w:r>
      <w:r w:rsidRPr="003339C2">
        <w:rPr>
          <w:rFonts w:ascii="David" w:eastAsia="PMingLiU" w:hAnsi="David"/>
          <w:sz w:val="24"/>
          <w:lang w:eastAsia="he-IL"/>
        </w:rPr>
        <w:t xml:space="preserve"> e-mail</w:t>
      </w:r>
      <w:r w:rsidRPr="003339C2">
        <w:rPr>
          <w:rFonts w:ascii="David" w:eastAsia="PMingLiU" w:hAnsi="David"/>
          <w:sz w:val="24"/>
          <w:rtl/>
          <w:lang w:eastAsia="he-IL"/>
        </w:rPr>
        <w:t>ו/או על גבי מדיה מגנטית ו/או ישמרו בתוכנה ייעודי לבקרת איכות, במתכונת שתפורט ותאושר בתוכנית בקרת איכות של הפרויקט ועל-פי הנחיות מנהל הבטחת איכות.</w:t>
      </w:r>
    </w:p>
    <w:p w14:paraId="66435950"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0C63B0A"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t>חלק מה-דו"חות יימסרו כמסמכים מודפסים (לפחות 3 עותקים) בהתאם לדרישת מנהל הפרויקט מטעם מזמין העבודה.</w:t>
      </w:r>
    </w:p>
    <w:p w14:paraId="0FD3B478"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7BF1E29" w14:textId="77777777" w:rsidR="002B7801" w:rsidRPr="003339C2" w:rsidRDefault="002B7801" w:rsidP="00065DAB">
      <w:pPr>
        <w:numPr>
          <w:ilvl w:val="0"/>
          <w:numId w:val="152"/>
        </w:numPr>
        <w:spacing w:after="0" w:line="240" w:lineRule="auto"/>
        <w:contextualSpacing/>
        <w:jc w:val="left"/>
        <w:outlineLvl w:val="1"/>
        <w:rPr>
          <w:rFonts w:ascii="David" w:eastAsia="PMingLiU" w:hAnsi="David"/>
          <w:sz w:val="24"/>
          <w:lang w:eastAsia="he-IL"/>
        </w:rPr>
      </w:pPr>
      <w:r w:rsidRPr="003339C2">
        <w:rPr>
          <w:rFonts w:ascii="David" w:eastAsia="PMingLiU" w:hAnsi="David"/>
          <w:sz w:val="24"/>
          <w:rtl/>
          <w:lang w:eastAsia="he-IL"/>
        </w:rPr>
        <w:t>כל הדיווחים ייבדקו וייחתמו על ידי מב"א.  החותם יצהיר בסוף הדו"ח שכל החומרים שסופקו ,תהליכי הביצוע ואופן יישומם בשטח עומדים בדרישות ההסכם, להוציא חריגים שידווחו במפורש.</w:t>
      </w:r>
    </w:p>
    <w:p w14:paraId="09F4D813" w14:textId="77777777" w:rsidR="002B7801" w:rsidRPr="003339C2" w:rsidRDefault="002B7801" w:rsidP="002B7801">
      <w:pPr>
        <w:spacing w:after="0" w:line="240" w:lineRule="auto"/>
        <w:ind w:left="2123"/>
        <w:contextualSpacing/>
        <w:jc w:val="left"/>
        <w:outlineLvl w:val="1"/>
        <w:rPr>
          <w:rFonts w:ascii="David" w:eastAsia="PMingLiU" w:hAnsi="David"/>
          <w:sz w:val="24"/>
          <w:rtl/>
          <w:lang w:eastAsia="he-IL"/>
        </w:rPr>
      </w:pPr>
    </w:p>
    <w:p w14:paraId="111207D4" w14:textId="77777777" w:rsidR="002B7801" w:rsidRPr="003339C2" w:rsidRDefault="002B7801" w:rsidP="002B7801">
      <w:pPr>
        <w:spacing w:after="0" w:line="240" w:lineRule="auto"/>
        <w:ind w:left="2123"/>
        <w:contextualSpacing/>
        <w:jc w:val="left"/>
        <w:outlineLvl w:val="1"/>
        <w:rPr>
          <w:rFonts w:ascii="David" w:eastAsia="PMingLiU" w:hAnsi="David"/>
          <w:sz w:val="24"/>
          <w:rtl/>
          <w:lang w:eastAsia="he-IL"/>
        </w:rPr>
      </w:pPr>
    </w:p>
    <w:p w14:paraId="7E9C82E5"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04.06.02</w:t>
      </w:r>
      <w:r w:rsidRPr="003339C2">
        <w:rPr>
          <w:rFonts w:ascii="David" w:eastAsia="PMingLiU" w:hAnsi="David"/>
          <w:b/>
          <w:bCs/>
          <w:sz w:val="24"/>
          <w:rtl/>
          <w:lang w:eastAsia="he-IL"/>
        </w:rPr>
        <w:tab/>
        <w:t>תוכנית בדיקות יומית</w:t>
      </w:r>
    </w:p>
    <w:p w14:paraId="55567BBC"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71D5AE8A" w14:textId="77777777" w:rsidR="002B7801" w:rsidRPr="003339C2" w:rsidRDefault="002B7801" w:rsidP="002B7801">
      <w:pPr>
        <w:spacing w:after="0"/>
        <w:ind w:left="1418" w:hanging="709"/>
        <w:jc w:val="left"/>
        <w:outlineLvl w:val="1"/>
        <w:rPr>
          <w:rFonts w:ascii="David" w:eastAsia="PMingLiU" w:hAnsi="David"/>
          <w:color w:val="FF0000"/>
          <w:sz w:val="24"/>
          <w:rtl/>
          <w:lang w:eastAsia="he-IL"/>
        </w:rPr>
      </w:pPr>
      <w:r w:rsidRPr="003339C2">
        <w:rPr>
          <w:rFonts w:ascii="David" w:eastAsia="PMingLiU" w:hAnsi="David"/>
          <w:sz w:val="24"/>
          <w:rtl/>
          <w:lang w:eastAsia="he-IL"/>
        </w:rPr>
        <w:t xml:space="preserve">נציג בקרת האיכות יעביר מידי יום באמצעות </w:t>
      </w:r>
      <w:r w:rsidRPr="003339C2">
        <w:rPr>
          <w:rFonts w:ascii="David" w:eastAsia="PMingLiU" w:hAnsi="David"/>
          <w:sz w:val="24"/>
          <w:lang w:eastAsia="he-IL"/>
        </w:rPr>
        <w:t>e-mail</w:t>
      </w:r>
      <w:r w:rsidRPr="003339C2">
        <w:rPr>
          <w:rFonts w:ascii="David" w:eastAsia="PMingLiU" w:hAnsi="David"/>
          <w:sz w:val="24"/>
          <w:rtl/>
          <w:lang w:eastAsia="he-IL"/>
        </w:rPr>
        <w:t xml:space="preserve"> למנהל הבטחת איכות את תוכנית הבדיקות והמדידות המתוכננות להתבצע ביום המחרת.</w:t>
      </w:r>
    </w:p>
    <w:p w14:paraId="2D95DCC5" w14:textId="77777777" w:rsidR="002B7801" w:rsidRPr="003339C2" w:rsidRDefault="002B7801" w:rsidP="002B7801">
      <w:pPr>
        <w:spacing w:after="0" w:line="240" w:lineRule="auto"/>
        <w:jc w:val="left"/>
        <w:outlineLvl w:val="1"/>
        <w:rPr>
          <w:rFonts w:ascii="David" w:eastAsia="PMingLiU" w:hAnsi="David"/>
          <w:sz w:val="24"/>
          <w:rtl/>
          <w:lang w:eastAsia="he-IL"/>
        </w:rPr>
      </w:pPr>
    </w:p>
    <w:p w14:paraId="69433620"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52804B2E"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04.06.03</w:t>
      </w:r>
      <w:r w:rsidRPr="003339C2">
        <w:rPr>
          <w:rFonts w:ascii="David" w:eastAsia="PMingLiU" w:hAnsi="David"/>
          <w:sz w:val="24"/>
          <w:rtl/>
          <w:lang w:eastAsia="he-IL"/>
        </w:rPr>
        <w:tab/>
      </w:r>
      <w:r w:rsidRPr="003339C2">
        <w:rPr>
          <w:rFonts w:ascii="David" w:eastAsia="PMingLiU" w:hAnsi="David"/>
          <w:b/>
          <w:bCs/>
          <w:sz w:val="24"/>
          <w:rtl/>
          <w:lang w:eastAsia="he-IL"/>
        </w:rPr>
        <w:t>דו"חות שבועיים וחודשיים</w:t>
      </w:r>
    </w:p>
    <w:p w14:paraId="1ED11096"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5575FB0B"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t>בקרת איכות תגיש דו"חות חודשיים מצטברים (ואם יידרש ע"י מזמין העבודה דו"חות שבועיים), המסכמים את כל פעילויות מערך בקרת האיכות שנעשו בתקופת הדיווח.</w:t>
      </w:r>
    </w:p>
    <w:p w14:paraId="2A2CC9D0"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1346EADC" w14:textId="77777777" w:rsidR="002B7801" w:rsidRPr="003339C2" w:rsidRDefault="002B7801" w:rsidP="00065DAB">
      <w:pPr>
        <w:numPr>
          <w:ilvl w:val="0"/>
          <w:numId w:val="152"/>
        </w:numPr>
        <w:spacing w:after="0" w:line="240" w:lineRule="auto"/>
        <w:contextualSpacing/>
        <w:jc w:val="left"/>
        <w:outlineLvl w:val="1"/>
        <w:rPr>
          <w:rFonts w:ascii="David" w:eastAsia="PMingLiU" w:hAnsi="David"/>
          <w:sz w:val="24"/>
          <w:rtl/>
          <w:lang w:eastAsia="he-IL"/>
        </w:rPr>
      </w:pPr>
      <w:r w:rsidRPr="003339C2">
        <w:rPr>
          <w:rFonts w:ascii="David" w:eastAsia="PMingLiU" w:hAnsi="David"/>
          <w:sz w:val="24"/>
          <w:rtl/>
          <w:lang w:eastAsia="he-IL"/>
        </w:rPr>
        <w:t>הדו"חות יכללו, בין השאר, את המידע הבא לכל פעילות בעבודה:</w:t>
      </w:r>
    </w:p>
    <w:p w14:paraId="22ACB98A"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57569EC6"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1)</w:t>
      </w:r>
      <w:r w:rsidRPr="003339C2">
        <w:rPr>
          <w:rFonts w:ascii="David" w:eastAsia="PMingLiU" w:hAnsi="David"/>
          <w:sz w:val="24"/>
          <w:rtl/>
          <w:lang w:eastAsia="he-IL"/>
        </w:rPr>
        <w:tab/>
        <w:t>תקופת הדו"ח ותרשים זרימה שיכלול זיהוי ותאור הפעילות, תאריך התחלה, תאריך סיום ופעילויות שהסתיימו.</w:t>
      </w:r>
    </w:p>
    <w:p w14:paraId="31160240"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34610F71"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2)</w:t>
      </w:r>
      <w:r w:rsidRPr="003339C2">
        <w:rPr>
          <w:rFonts w:ascii="David" w:eastAsia="PMingLiU" w:hAnsi="David"/>
          <w:sz w:val="24"/>
          <w:rtl/>
          <w:lang w:eastAsia="he-IL"/>
        </w:rPr>
        <w:tab/>
        <w:t>שלבי-עבודה בביצוע בתקופת הדיווח (עבודות-עפר, עבודות-בטון, עבודות ניקוז, עבודות מים וביוב, עבודות-אספלט, וכד'). כולל דו"ח מעקב שכבות מצטבר בכל שלבי העבודה.</w:t>
      </w:r>
    </w:p>
    <w:p w14:paraId="0A9A32C1"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3)</w:t>
      </w:r>
      <w:r w:rsidRPr="003339C2">
        <w:rPr>
          <w:rFonts w:ascii="David" w:eastAsia="PMingLiU" w:hAnsi="David"/>
          <w:sz w:val="24"/>
          <w:rtl/>
          <w:lang w:eastAsia="he-IL"/>
        </w:rPr>
        <w:tab/>
        <w:t>שלבי בדיקה בתהליך בקרת האיכות (בדיקות מוקדמות, בדיקות מעקב שוטף, בדיקות-קבלה), מיקומם וסוגם.</w:t>
      </w:r>
    </w:p>
    <w:p w14:paraId="5899BB47"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1CB2703B"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4)</w:t>
      </w:r>
      <w:r w:rsidRPr="003339C2">
        <w:rPr>
          <w:rFonts w:ascii="David" w:eastAsia="PMingLiU" w:hAnsi="David"/>
          <w:sz w:val="24"/>
          <w:rtl/>
          <w:lang w:eastAsia="he-IL"/>
        </w:rPr>
        <w:tab/>
        <w:t>תוצאות הבדיקות וניתוחן הסטטיסטי (במקרים הרלוונטיים), כולל סוגי כשל ופעולות מתקנות שננקטו או יינקטו.  לגבי תוצאות של בדיקות שעדיין לא התקבלו, יצוין הדבר בדו"ח ביחד עם תאריך משוער לקבלתן.  תוצאות שיתקבלו מעבר לתקופת הדיווח יצורפו לדו"ח הראשון הבא שלאחר קבלתן.</w:t>
      </w:r>
    </w:p>
    <w:p w14:paraId="04884E52"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7C314CD1"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5)</w:t>
      </w:r>
      <w:r w:rsidRPr="003339C2">
        <w:rPr>
          <w:rFonts w:ascii="David" w:eastAsia="PMingLiU" w:hAnsi="David"/>
          <w:sz w:val="24"/>
          <w:rtl/>
          <w:lang w:eastAsia="he-IL"/>
        </w:rPr>
        <w:tab/>
        <w:t>תוצאות בדיקות של חומרים וציוד עם הופעתם באתר ולפני שימוש בהם.</w:t>
      </w:r>
    </w:p>
    <w:p w14:paraId="0A5CF480"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2B1C8EAB"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6)</w:t>
      </w:r>
      <w:r w:rsidRPr="003339C2">
        <w:rPr>
          <w:rFonts w:ascii="David" w:eastAsia="PMingLiU" w:hAnsi="David"/>
          <w:sz w:val="24"/>
          <w:rtl/>
          <w:lang w:eastAsia="he-IL"/>
        </w:rPr>
        <w:tab/>
        <w:t>פעילויות של בקרת-איכות מחוץ לאתר.</w:t>
      </w:r>
    </w:p>
    <w:p w14:paraId="019A0A7F"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0D914B7C"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7)</w:t>
      </w:r>
      <w:r w:rsidRPr="003339C2">
        <w:rPr>
          <w:rFonts w:ascii="David" w:eastAsia="PMingLiU" w:hAnsi="David"/>
          <w:sz w:val="24"/>
          <w:rtl/>
          <w:lang w:eastAsia="he-IL"/>
        </w:rPr>
        <w:tab/>
        <w:t>פרוט עדכני של אי-התאמות (פתוחות וסגורות) וליקויי-איכות שהתגלו בפרויקט, כולל פעילויות מתקנות מועד סגירת אי התאמה משוער ומועד סגירתה בפועל</w:t>
      </w:r>
    </w:p>
    <w:p w14:paraId="1A098102"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79A6E81A"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8)</w:t>
      </w:r>
      <w:r w:rsidRPr="003339C2">
        <w:rPr>
          <w:rFonts w:ascii="David" w:eastAsia="PMingLiU" w:hAnsi="David"/>
          <w:sz w:val="24"/>
          <w:rtl/>
          <w:lang w:eastAsia="he-IL"/>
        </w:rPr>
        <w:tab/>
        <w:t>הוראות שנתקבלו ממנהל הפרויקט ו/או  מנהל הבטחת-איכות ו/או מתכנן באתר בכל הקשור בבקרת-איכות.</w:t>
      </w:r>
    </w:p>
    <w:p w14:paraId="132322C0"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45F8CDD5"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74FD330D"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9)</w:t>
      </w:r>
      <w:r w:rsidRPr="003339C2">
        <w:rPr>
          <w:rFonts w:ascii="David" w:eastAsia="PMingLiU" w:hAnsi="David"/>
          <w:sz w:val="24"/>
          <w:rtl/>
          <w:lang w:eastAsia="he-IL"/>
        </w:rPr>
        <w:tab/>
        <w:t>הכנת דו"חות בתבנית הנדרשת כפי שמוגדר בתוכנית בקרת איכות המאושרת.</w:t>
      </w:r>
    </w:p>
    <w:p w14:paraId="309C6F49"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7C661D35" w14:textId="77777777" w:rsidR="002B7801" w:rsidRPr="003339C2" w:rsidRDefault="002B7801" w:rsidP="00065DAB">
      <w:pPr>
        <w:numPr>
          <w:ilvl w:val="0"/>
          <w:numId w:val="152"/>
        </w:numPr>
        <w:spacing w:after="0" w:line="240" w:lineRule="auto"/>
        <w:ind w:left="2783"/>
        <w:contextualSpacing/>
        <w:jc w:val="left"/>
        <w:outlineLvl w:val="1"/>
        <w:rPr>
          <w:rFonts w:ascii="David" w:eastAsia="PMingLiU" w:hAnsi="David"/>
          <w:sz w:val="24"/>
          <w:rtl/>
          <w:lang w:eastAsia="he-IL"/>
        </w:rPr>
      </w:pPr>
      <w:r w:rsidRPr="003339C2">
        <w:rPr>
          <w:rFonts w:ascii="David" w:eastAsia="PMingLiU" w:hAnsi="David"/>
          <w:sz w:val="24"/>
          <w:rtl/>
          <w:lang w:eastAsia="he-IL"/>
        </w:rPr>
        <w:t>ה-דו"חות האמורים לעיל יימסרו בנפרד לגבי כל אחד מהנושאים                  הבאים:</w:t>
      </w:r>
    </w:p>
    <w:p w14:paraId="747B6459"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3CC5B254"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1)</w:t>
      </w:r>
      <w:r w:rsidRPr="003339C2">
        <w:rPr>
          <w:rFonts w:ascii="David" w:eastAsia="PMingLiU" w:hAnsi="David"/>
          <w:sz w:val="24"/>
          <w:rtl/>
          <w:lang w:eastAsia="he-IL"/>
        </w:rPr>
        <w:tab/>
        <w:t>עבודות עפר ומילוי בסוללות ובכבישים ומילוי בתעלות של צנרת ניקוז וביוב.</w:t>
      </w:r>
    </w:p>
    <w:p w14:paraId="07570E12"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31C37BF1"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2)</w:t>
      </w:r>
      <w:r w:rsidRPr="003339C2">
        <w:rPr>
          <w:rFonts w:ascii="David" w:eastAsia="PMingLiU" w:hAnsi="David"/>
          <w:sz w:val="24"/>
          <w:rtl/>
          <w:lang w:eastAsia="he-IL"/>
        </w:rPr>
        <w:tab/>
        <w:t>עבודות-סלילה (שכבות מצע, מיסעות אספלט, וכו').</w:t>
      </w:r>
    </w:p>
    <w:p w14:paraId="33769741"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6795761F"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3)</w:t>
      </w:r>
      <w:r w:rsidRPr="003339C2">
        <w:rPr>
          <w:rFonts w:ascii="David" w:eastAsia="PMingLiU" w:hAnsi="David"/>
          <w:sz w:val="24"/>
          <w:rtl/>
          <w:lang w:eastAsia="he-IL"/>
        </w:rPr>
        <w:tab/>
        <w:t>עבודות כלונסאות וקירות חפורים לביסוס ולדיפון.</w:t>
      </w:r>
    </w:p>
    <w:p w14:paraId="6BE17779"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43B15298"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4)</w:t>
      </w:r>
      <w:r w:rsidRPr="003339C2">
        <w:rPr>
          <w:rFonts w:ascii="David" w:eastAsia="PMingLiU" w:hAnsi="David"/>
          <w:sz w:val="24"/>
          <w:rtl/>
          <w:lang w:eastAsia="he-IL"/>
        </w:rPr>
        <w:tab/>
        <w:t>עבודות בטון יצוק באתר.</w:t>
      </w:r>
    </w:p>
    <w:p w14:paraId="04BA71F5"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7FB26438"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5)</w:t>
      </w:r>
      <w:r w:rsidRPr="003339C2">
        <w:rPr>
          <w:rFonts w:ascii="David" w:eastAsia="PMingLiU" w:hAnsi="David"/>
          <w:sz w:val="24"/>
          <w:rtl/>
          <w:lang w:eastAsia="he-IL"/>
        </w:rPr>
        <w:tab/>
        <w:t>עבודות ייצור והרכבה של רכיבי-בטון טרומיים לסוגיהם (דרוכים ובלתי דרוכים).</w:t>
      </w:r>
    </w:p>
    <w:p w14:paraId="79BBBC97"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323EDDA0"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6)</w:t>
      </w:r>
      <w:r w:rsidRPr="003339C2">
        <w:rPr>
          <w:rFonts w:ascii="David" w:eastAsia="PMingLiU" w:hAnsi="David"/>
          <w:sz w:val="24"/>
          <w:rtl/>
          <w:lang w:eastAsia="he-IL"/>
        </w:rPr>
        <w:tab/>
        <w:t>עבודות ייצור והרכבה של רכיבי-פלדה לסוגיהם.</w:t>
      </w:r>
    </w:p>
    <w:p w14:paraId="30C904D7"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2ACB6B0C"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7)</w:t>
      </w:r>
      <w:r w:rsidRPr="003339C2">
        <w:rPr>
          <w:rFonts w:ascii="David" w:eastAsia="PMingLiU" w:hAnsi="David"/>
          <w:sz w:val="24"/>
          <w:rtl/>
          <w:lang w:eastAsia="he-IL"/>
        </w:rPr>
        <w:tab/>
        <w:t>הקמת קירות-תמך מקרקע משוריינת.</w:t>
      </w:r>
    </w:p>
    <w:p w14:paraId="58D67503"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3653E322"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8)</w:t>
      </w:r>
      <w:r w:rsidRPr="003339C2">
        <w:rPr>
          <w:rFonts w:ascii="David" w:eastAsia="PMingLiU" w:hAnsi="David"/>
          <w:sz w:val="24"/>
          <w:rtl/>
          <w:lang w:eastAsia="he-IL"/>
        </w:rPr>
        <w:tab/>
        <w:t>הקמת מתרסי-רעש.</w:t>
      </w:r>
    </w:p>
    <w:p w14:paraId="4B3D7088"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0F1301CD"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9)</w:t>
      </w:r>
      <w:r w:rsidRPr="003339C2">
        <w:rPr>
          <w:rFonts w:ascii="David" w:eastAsia="PMingLiU" w:hAnsi="David"/>
          <w:sz w:val="24"/>
          <w:rtl/>
          <w:lang w:eastAsia="he-IL"/>
        </w:rPr>
        <w:tab/>
        <w:t>עבודות חשמל ומערכות שירות שונות</w:t>
      </w:r>
    </w:p>
    <w:p w14:paraId="6738DAA1"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0B28456F"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10)</w:t>
      </w:r>
      <w:r w:rsidRPr="003339C2">
        <w:rPr>
          <w:rFonts w:ascii="David" w:eastAsia="PMingLiU" w:hAnsi="David"/>
          <w:sz w:val="24"/>
          <w:rtl/>
          <w:lang w:eastAsia="he-IL"/>
        </w:rPr>
        <w:tab/>
        <w:t>עבודות מים ביוב  וניקוז.</w:t>
      </w:r>
    </w:p>
    <w:p w14:paraId="22FC58DE"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45E9F033"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11)</w:t>
      </w:r>
      <w:r w:rsidRPr="003339C2">
        <w:rPr>
          <w:rFonts w:ascii="David" w:eastAsia="PMingLiU" w:hAnsi="David"/>
          <w:sz w:val="24"/>
          <w:rtl/>
          <w:lang w:eastAsia="he-IL"/>
        </w:rPr>
        <w:tab/>
        <w:t>עבודות גינון והשקיה, עיצוב ושיקום נופי.</w:t>
      </w:r>
    </w:p>
    <w:p w14:paraId="3AB0AD2B" w14:textId="77777777" w:rsidR="002B7801" w:rsidRPr="003339C2" w:rsidRDefault="002B7801" w:rsidP="002B7801">
      <w:pPr>
        <w:spacing w:before="240"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12)</w:t>
      </w:r>
      <w:r w:rsidRPr="003339C2">
        <w:rPr>
          <w:rFonts w:ascii="David" w:eastAsia="PMingLiU" w:hAnsi="David"/>
          <w:sz w:val="24"/>
          <w:rtl/>
          <w:lang w:eastAsia="he-IL"/>
        </w:rPr>
        <w:tab/>
        <w:t>עבודות חיפוי אבן.</w:t>
      </w:r>
    </w:p>
    <w:p w14:paraId="26F01FE4" w14:textId="77777777" w:rsidR="002B7801" w:rsidRPr="003339C2" w:rsidRDefault="002B7801" w:rsidP="002B7801">
      <w:pPr>
        <w:spacing w:before="240"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13)</w:t>
      </w:r>
      <w:r w:rsidRPr="003339C2">
        <w:rPr>
          <w:rFonts w:ascii="David" w:eastAsia="PMingLiU" w:hAnsi="David"/>
          <w:sz w:val="24"/>
          <w:rtl/>
          <w:lang w:eastAsia="he-IL"/>
        </w:rPr>
        <w:tab/>
        <w:t>שאר העבודות בפרויקט.</w:t>
      </w:r>
    </w:p>
    <w:p w14:paraId="65043C6D" w14:textId="77777777" w:rsidR="002B7801" w:rsidRPr="003339C2" w:rsidRDefault="002B7801" w:rsidP="002B7801">
      <w:pPr>
        <w:spacing w:before="240" w:after="0" w:line="240" w:lineRule="auto"/>
        <w:ind w:left="2835" w:hanging="709"/>
        <w:jc w:val="left"/>
        <w:outlineLvl w:val="2"/>
        <w:rPr>
          <w:rFonts w:ascii="David" w:eastAsia="PMingLiU" w:hAnsi="David"/>
          <w:sz w:val="24"/>
          <w:rtl/>
          <w:lang w:eastAsia="he-IL"/>
        </w:rPr>
      </w:pPr>
    </w:p>
    <w:p w14:paraId="6E8F1030"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04.06.04</w:t>
      </w:r>
      <w:r w:rsidRPr="003339C2">
        <w:rPr>
          <w:rFonts w:ascii="David" w:eastAsia="PMingLiU" w:hAnsi="David"/>
          <w:sz w:val="24"/>
          <w:rtl/>
          <w:lang w:eastAsia="he-IL"/>
        </w:rPr>
        <w:tab/>
      </w:r>
      <w:r w:rsidRPr="003339C2">
        <w:rPr>
          <w:rFonts w:ascii="David" w:eastAsia="PMingLiU" w:hAnsi="David"/>
          <w:b/>
          <w:bCs/>
          <w:sz w:val="24"/>
          <w:rtl/>
          <w:lang w:eastAsia="he-IL"/>
        </w:rPr>
        <w:t>דו"חות קטעי-מבחן</w:t>
      </w:r>
      <w:r w:rsidRPr="003339C2">
        <w:rPr>
          <w:rFonts w:ascii="David" w:eastAsia="PMingLiU" w:hAnsi="David"/>
          <w:sz w:val="24"/>
          <w:rtl/>
          <w:lang w:eastAsia="he-IL"/>
        </w:rPr>
        <w:t xml:space="preserve"> (קטעי ניסוי, הוכחת יכולת).</w:t>
      </w:r>
    </w:p>
    <w:p w14:paraId="016D058A"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E7A3B99"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עם תום הביצוע של קטע-מבחן בכל תחום יופק דו"ח מסכם מיוחד, שיכלול, בין השאר:</w:t>
      </w:r>
    </w:p>
    <w:p w14:paraId="424D4CD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A8923B4"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t>פרוט של הרכיבים שנבדקו במהלך המבחן.</w:t>
      </w:r>
    </w:p>
    <w:p w14:paraId="6A2B7D31"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16EA19C"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t>תיעוד מפורט של תהליך המבחן (כולל גם תוצאות בדיקות האיכות).</w:t>
      </w:r>
    </w:p>
    <w:p w14:paraId="2C3AAB39"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61C78378"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ג.</w:t>
      </w:r>
      <w:r w:rsidRPr="003339C2">
        <w:rPr>
          <w:rFonts w:ascii="David" w:eastAsia="PMingLiU" w:hAnsi="David"/>
          <w:sz w:val="24"/>
          <w:rtl/>
          <w:lang w:eastAsia="he-IL"/>
        </w:rPr>
        <w:tab/>
        <w:t>שיטות העבודה.</w:t>
      </w:r>
    </w:p>
    <w:p w14:paraId="3E0B83A9"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5AC6C7E7"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ד.</w:t>
      </w:r>
      <w:r w:rsidRPr="003339C2">
        <w:rPr>
          <w:rFonts w:ascii="David" w:eastAsia="PMingLiU" w:hAnsi="David"/>
          <w:sz w:val="24"/>
          <w:rtl/>
          <w:lang w:eastAsia="he-IL"/>
        </w:rPr>
        <w:tab/>
        <w:t>המשתתפים במהלך המבחן.</w:t>
      </w:r>
    </w:p>
    <w:p w14:paraId="16EFDD22"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0B0330A1"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ה.</w:t>
      </w:r>
      <w:r w:rsidRPr="003339C2">
        <w:rPr>
          <w:rFonts w:ascii="David" w:eastAsia="PMingLiU" w:hAnsi="David"/>
          <w:sz w:val="24"/>
          <w:rtl/>
          <w:lang w:eastAsia="he-IL"/>
        </w:rPr>
        <w:tab/>
        <w:t>תוצאות, מסקנות ולקחים שהופקו מהמבחן.</w:t>
      </w:r>
    </w:p>
    <w:p w14:paraId="146D4AB6"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3FD7E0C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ו.</w:t>
      </w:r>
      <w:r w:rsidRPr="003339C2">
        <w:rPr>
          <w:rFonts w:ascii="David" w:eastAsia="PMingLiU" w:hAnsi="David"/>
          <w:sz w:val="24"/>
          <w:rtl/>
          <w:lang w:eastAsia="he-IL"/>
        </w:rPr>
        <w:tab/>
        <w:t>התאמה של תוצאות קטעי הניסוי לקריטריונים נדרשים.</w:t>
      </w:r>
    </w:p>
    <w:p w14:paraId="57D67EF7"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2CE2C4C0"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04.06.05</w:t>
      </w:r>
      <w:r w:rsidRPr="003339C2">
        <w:rPr>
          <w:rFonts w:ascii="David" w:eastAsia="PMingLiU" w:hAnsi="David"/>
          <w:sz w:val="24"/>
          <w:rtl/>
          <w:lang w:eastAsia="he-IL"/>
        </w:rPr>
        <w:tab/>
      </w:r>
      <w:r w:rsidRPr="003339C2">
        <w:rPr>
          <w:rFonts w:ascii="David" w:eastAsia="PMingLiU" w:hAnsi="David"/>
          <w:b/>
          <w:bCs/>
          <w:sz w:val="24"/>
          <w:rtl/>
          <w:lang w:eastAsia="he-IL"/>
        </w:rPr>
        <w:t>דו"חות קבלה בתום ההקמה, תיקי בקרת איכות למסירה.</w:t>
      </w:r>
    </w:p>
    <w:p w14:paraId="12A2B492" w14:textId="77777777" w:rsidR="002B7801" w:rsidRPr="003339C2" w:rsidRDefault="002B7801" w:rsidP="002B7801">
      <w:pPr>
        <w:spacing w:after="0" w:line="240" w:lineRule="auto"/>
        <w:ind w:left="1418"/>
        <w:jc w:val="left"/>
        <w:outlineLvl w:val="1"/>
        <w:rPr>
          <w:rFonts w:ascii="David" w:eastAsia="PMingLiU" w:hAnsi="David"/>
          <w:sz w:val="24"/>
          <w:rtl/>
          <w:lang w:eastAsia="he-IL"/>
        </w:rPr>
      </w:pPr>
    </w:p>
    <w:p w14:paraId="06F60F12" w14:textId="77777777" w:rsidR="002B7801" w:rsidRPr="003339C2" w:rsidRDefault="002B7801" w:rsidP="002B7801">
      <w:pPr>
        <w:spacing w:after="0" w:line="240" w:lineRule="auto"/>
        <w:ind w:left="1418"/>
        <w:jc w:val="left"/>
        <w:outlineLvl w:val="1"/>
        <w:rPr>
          <w:rFonts w:ascii="David" w:eastAsia="PMingLiU" w:hAnsi="David"/>
          <w:sz w:val="24"/>
          <w:rtl/>
          <w:lang w:eastAsia="he-IL"/>
        </w:rPr>
      </w:pPr>
      <w:r w:rsidRPr="003339C2">
        <w:rPr>
          <w:rFonts w:ascii="David" w:eastAsia="PMingLiU" w:hAnsi="David"/>
          <w:sz w:val="24"/>
          <w:rtl/>
          <w:lang w:eastAsia="he-IL"/>
        </w:rPr>
        <w:t>עם תום תקופת ההקמה, תוך 60 יום מיום סיום המבנה בפועל, יגיש הקבלן למנהל הפרויקט, בנוסף לתיעוד העדות הנדרש במפרט הכללי, דו"ח מסכם מיוחד של בקרת האיכות (תיקי בקרת איכות למסירה) כפי שמוצג בטבלה להלן, שיכלול, בין היתר, את הנושאים הבאים:</w:t>
      </w:r>
    </w:p>
    <w:p w14:paraId="43BE8888" w14:textId="77777777" w:rsidR="002B7801" w:rsidRPr="003339C2" w:rsidRDefault="002B7801" w:rsidP="002B7801">
      <w:pPr>
        <w:spacing w:after="0" w:line="240" w:lineRule="auto"/>
        <w:ind w:left="1418"/>
        <w:jc w:val="left"/>
        <w:outlineLvl w:val="1"/>
        <w:rPr>
          <w:rFonts w:ascii="David" w:eastAsia="PMingLiU" w:hAnsi="David"/>
          <w:sz w:val="24"/>
          <w:rtl/>
          <w:lang w:eastAsia="he-IL"/>
        </w:rPr>
      </w:pPr>
    </w:p>
    <w:p w14:paraId="7F88A20B" w14:textId="77777777" w:rsidR="002B7801" w:rsidRPr="003339C2" w:rsidRDefault="002B7801" w:rsidP="002B7801">
      <w:pPr>
        <w:spacing w:after="0" w:line="240" w:lineRule="auto"/>
        <w:ind w:left="1418"/>
        <w:jc w:val="left"/>
        <w:outlineLvl w:val="1"/>
        <w:rPr>
          <w:rFonts w:ascii="David" w:eastAsia="PMingLiU" w:hAnsi="David"/>
          <w:sz w:val="24"/>
          <w:rtl/>
          <w:lang w:eastAsia="he-IL"/>
        </w:rPr>
      </w:pPr>
    </w:p>
    <w:tbl>
      <w:tblPr>
        <w:bidiVisual/>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730"/>
        <w:gridCol w:w="790"/>
        <w:gridCol w:w="4475"/>
        <w:gridCol w:w="1161"/>
      </w:tblGrid>
      <w:tr w:rsidR="002B7801" w:rsidRPr="003339C2" w14:paraId="1A6F4C29" w14:textId="77777777" w:rsidTr="00815C61">
        <w:trPr>
          <w:trHeight w:val="300"/>
          <w:jc w:val="center"/>
        </w:trPr>
        <w:tc>
          <w:tcPr>
            <w:tcW w:w="7560" w:type="dxa"/>
            <w:gridSpan w:val="4"/>
            <w:shd w:val="clear" w:color="auto" w:fill="auto"/>
            <w:vAlign w:val="center"/>
          </w:tcPr>
          <w:p w14:paraId="37BD7BA1"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b/>
                <w:bCs/>
                <w:color w:val="000000"/>
                <w:sz w:val="24"/>
                <w:rtl/>
                <w:lang w:eastAsia="he-IL"/>
              </w:rPr>
              <w:t>ריכוז דרישות למסירה/תכולת תיקי בקרת איכות</w:t>
            </w:r>
          </w:p>
        </w:tc>
        <w:tc>
          <w:tcPr>
            <w:tcW w:w="1170" w:type="dxa"/>
            <w:shd w:val="clear" w:color="auto" w:fill="auto"/>
            <w:vAlign w:val="center"/>
          </w:tcPr>
          <w:p w14:paraId="7B3C9E3C" w14:textId="77777777" w:rsidR="002B7801" w:rsidRPr="003339C2" w:rsidRDefault="002B7801" w:rsidP="00815C61">
            <w:pPr>
              <w:spacing w:after="0" w:line="240" w:lineRule="auto"/>
              <w:jc w:val="left"/>
              <w:rPr>
                <w:rFonts w:ascii="David" w:hAnsi="David"/>
                <w:b/>
                <w:bCs/>
                <w:color w:val="000000"/>
                <w:sz w:val="24"/>
                <w:rtl/>
                <w:lang w:eastAsia="he-IL"/>
              </w:rPr>
            </w:pPr>
            <w:r w:rsidRPr="003339C2">
              <w:rPr>
                <w:rFonts w:ascii="David" w:hAnsi="David"/>
                <w:b/>
                <w:bCs/>
                <w:color w:val="000000"/>
                <w:sz w:val="24"/>
                <w:rtl/>
                <w:lang w:eastAsia="he-IL"/>
              </w:rPr>
              <w:t>מוגש\</w:t>
            </w:r>
          </w:p>
          <w:p w14:paraId="5F8F6053" w14:textId="77777777" w:rsidR="002B7801" w:rsidRPr="003339C2" w:rsidRDefault="002B7801" w:rsidP="00815C61">
            <w:pPr>
              <w:spacing w:after="0" w:line="240" w:lineRule="auto"/>
              <w:jc w:val="left"/>
              <w:rPr>
                <w:rFonts w:ascii="David" w:hAnsi="David"/>
                <w:color w:val="000000"/>
                <w:szCs w:val="20"/>
                <w:rtl/>
                <w:lang w:eastAsia="he-IL"/>
              </w:rPr>
            </w:pPr>
            <w:r w:rsidRPr="003339C2">
              <w:rPr>
                <w:rFonts w:ascii="David" w:hAnsi="David"/>
                <w:b/>
                <w:bCs/>
                <w:color w:val="000000"/>
                <w:sz w:val="24"/>
                <w:rtl/>
                <w:lang w:eastAsia="he-IL"/>
              </w:rPr>
              <w:t>לא מוגש \ לא רלוונטי להגשה</w:t>
            </w:r>
          </w:p>
        </w:tc>
      </w:tr>
      <w:tr w:rsidR="002B7801" w:rsidRPr="003339C2" w14:paraId="08B8C87D" w14:textId="77777777" w:rsidTr="00815C61">
        <w:trPr>
          <w:trHeight w:val="300"/>
          <w:jc w:val="center"/>
        </w:trPr>
        <w:tc>
          <w:tcPr>
            <w:tcW w:w="582" w:type="dxa"/>
            <w:vMerge w:val="restart"/>
            <w:shd w:val="clear" w:color="auto" w:fill="auto"/>
            <w:vAlign w:val="center"/>
            <w:hideMark/>
          </w:tcPr>
          <w:p w14:paraId="3AC98BF9"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1</w:t>
            </w:r>
          </w:p>
        </w:tc>
        <w:tc>
          <w:tcPr>
            <w:tcW w:w="1704" w:type="dxa"/>
            <w:vMerge w:val="restart"/>
            <w:shd w:val="clear" w:color="auto" w:fill="auto"/>
            <w:vAlign w:val="center"/>
            <w:hideMark/>
          </w:tcPr>
          <w:p w14:paraId="610BA972"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מסירות</w:t>
            </w:r>
          </w:p>
        </w:tc>
        <w:tc>
          <w:tcPr>
            <w:tcW w:w="799" w:type="dxa"/>
            <w:shd w:val="clear" w:color="auto" w:fill="auto"/>
            <w:vAlign w:val="center"/>
            <w:hideMark/>
          </w:tcPr>
          <w:p w14:paraId="17705A06"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1.1</w:t>
            </w:r>
          </w:p>
        </w:tc>
        <w:tc>
          <w:tcPr>
            <w:tcW w:w="4475" w:type="dxa"/>
            <w:shd w:val="clear" w:color="auto" w:fill="auto"/>
            <w:noWrap/>
            <w:vAlign w:val="center"/>
            <w:hideMark/>
          </w:tcPr>
          <w:p w14:paraId="4C3A6954"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פרוטוקולים  מסיורי מסירה</w:t>
            </w:r>
          </w:p>
        </w:tc>
        <w:tc>
          <w:tcPr>
            <w:tcW w:w="1170" w:type="dxa"/>
            <w:shd w:val="clear" w:color="auto" w:fill="auto"/>
            <w:vAlign w:val="center"/>
            <w:hideMark/>
          </w:tcPr>
          <w:p w14:paraId="77E78A7D" w14:textId="77777777" w:rsidR="002B7801" w:rsidRPr="003339C2" w:rsidRDefault="002B7801" w:rsidP="00815C61">
            <w:pPr>
              <w:spacing w:after="0" w:line="240" w:lineRule="auto"/>
              <w:jc w:val="left"/>
              <w:rPr>
                <w:rFonts w:ascii="David" w:hAnsi="David"/>
                <w:color w:val="000000"/>
                <w:szCs w:val="20"/>
                <w:rtl/>
                <w:lang w:eastAsia="he-IL"/>
              </w:rPr>
            </w:pPr>
          </w:p>
        </w:tc>
      </w:tr>
      <w:tr w:rsidR="002B7801" w:rsidRPr="003339C2" w14:paraId="2C0BD3EE" w14:textId="77777777" w:rsidTr="00815C61">
        <w:trPr>
          <w:trHeight w:val="300"/>
          <w:jc w:val="center"/>
        </w:trPr>
        <w:tc>
          <w:tcPr>
            <w:tcW w:w="582" w:type="dxa"/>
            <w:vMerge/>
            <w:vAlign w:val="center"/>
            <w:hideMark/>
          </w:tcPr>
          <w:p w14:paraId="33F00641" w14:textId="77777777" w:rsidR="002B7801" w:rsidRPr="003339C2" w:rsidRDefault="002B7801" w:rsidP="00815C61">
            <w:pPr>
              <w:spacing w:after="0" w:line="240" w:lineRule="auto"/>
              <w:jc w:val="left"/>
              <w:rPr>
                <w:rFonts w:ascii="David" w:hAnsi="David"/>
                <w:color w:val="000000"/>
                <w:sz w:val="24"/>
                <w:lang w:eastAsia="he-IL"/>
              </w:rPr>
            </w:pPr>
          </w:p>
        </w:tc>
        <w:tc>
          <w:tcPr>
            <w:tcW w:w="1704" w:type="dxa"/>
            <w:vMerge/>
            <w:vAlign w:val="center"/>
            <w:hideMark/>
          </w:tcPr>
          <w:p w14:paraId="1A2CB0DA" w14:textId="77777777" w:rsidR="002B7801" w:rsidRPr="003339C2" w:rsidRDefault="002B7801" w:rsidP="00815C61">
            <w:pPr>
              <w:spacing w:after="0" w:line="240" w:lineRule="auto"/>
              <w:jc w:val="left"/>
              <w:rPr>
                <w:rFonts w:ascii="David" w:hAnsi="David"/>
                <w:color w:val="000000"/>
                <w:sz w:val="24"/>
                <w:lang w:eastAsia="he-IL"/>
              </w:rPr>
            </w:pPr>
          </w:p>
        </w:tc>
        <w:tc>
          <w:tcPr>
            <w:tcW w:w="799" w:type="dxa"/>
            <w:shd w:val="clear" w:color="auto" w:fill="auto"/>
            <w:vAlign w:val="center"/>
            <w:hideMark/>
          </w:tcPr>
          <w:p w14:paraId="3F894861"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1.2</w:t>
            </w:r>
          </w:p>
        </w:tc>
        <w:tc>
          <w:tcPr>
            <w:tcW w:w="4475" w:type="dxa"/>
            <w:shd w:val="clear" w:color="auto" w:fill="auto"/>
            <w:noWrap/>
            <w:vAlign w:val="center"/>
            <w:hideMark/>
          </w:tcPr>
          <w:p w14:paraId="10AA7906"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אישור מתכנן רלוונטי</w:t>
            </w:r>
          </w:p>
        </w:tc>
        <w:tc>
          <w:tcPr>
            <w:tcW w:w="1170" w:type="dxa"/>
            <w:shd w:val="clear" w:color="auto" w:fill="auto"/>
            <w:vAlign w:val="center"/>
            <w:hideMark/>
          </w:tcPr>
          <w:p w14:paraId="76F18F1A" w14:textId="77777777" w:rsidR="002B7801" w:rsidRPr="003339C2" w:rsidRDefault="002B7801" w:rsidP="00815C61">
            <w:pPr>
              <w:spacing w:after="0" w:line="240" w:lineRule="auto"/>
              <w:jc w:val="left"/>
              <w:rPr>
                <w:rFonts w:ascii="David" w:hAnsi="David"/>
                <w:color w:val="000000"/>
                <w:szCs w:val="20"/>
                <w:rtl/>
                <w:lang w:eastAsia="he-IL"/>
              </w:rPr>
            </w:pPr>
          </w:p>
        </w:tc>
      </w:tr>
      <w:tr w:rsidR="002B7801" w:rsidRPr="003339C2" w14:paraId="2524C6BA" w14:textId="77777777" w:rsidTr="00815C61">
        <w:trPr>
          <w:trHeight w:val="300"/>
          <w:jc w:val="center"/>
        </w:trPr>
        <w:tc>
          <w:tcPr>
            <w:tcW w:w="582" w:type="dxa"/>
            <w:shd w:val="clear" w:color="auto" w:fill="auto"/>
            <w:vAlign w:val="center"/>
            <w:hideMark/>
          </w:tcPr>
          <w:p w14:paraId="5CCE121F"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2</w:t>
            </w:r>
          </w:p>
        </w:tc>
        <w:tc>
          <w:tcPr>
            <w:tcW w:w="1704" w:type="dxa"/>
            <w:shd w:val="clear" w:color="auto" w:fill="auto"/>
            <w:vAlign w:val="center"/>
            <w:hideMark/>
          </w:tcPr>
          <w:p w14:paraId="689A2619"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תוכניות עדות</w:t>
            </w:r>
          </w:p>
        </w:tc>
        <w:tc>
          <w:tcPr>
            <w:tcW w:w="799" w:type="dxa"/>
            <w:shd w:val="clear" w:color="auto" w:fill="auto"/>
            <w:vAlign w:val="center"/>
            <w:hideMark/>
          </w:tcPr>
          <w:p w14:paraId="7CB46A11"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2.1</w:t>
            </w:r>
          </w:p>
        </w:tc>
        <w:tc>
          <w:tcPr>
            <w:tcW w:w="4475" w:type="dxa"/>
            <w:shd w:val="clear" w:color="auto" w:fill="auto"/>
            <w:noWrap/>
            <w:vAlign w:val="center"/>
            <w:hideMark/>
          </w:tcPr>
          <w:p w14:paraId="3055F7FA"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תוכניות עדות</w:t>
            </w:r>
          </w:p>
        </w:tc>
        <w:tc>
          <w:tcPr>
            <w:tcW w:w="1170" w:type="dxa"/>
            <w:shd w:val="clear" w:color="auto" w:fill="auto"/>
            <w:vAlign w:val="center"/>
            <w:hideMark/>
          </w:tcPr>
          <w:p w14:paraId="6D16F793" w14:textId="77777777" w:rsidR="002B7801" w:rsidRPr="003339C2" w:rsidRDefault="002B7801" w:rsidP="00815C61">
            <w:pPr>
              <w:spacing w:after="0" w:line="240" w:lineRule="auto"/>
              <w:jc w:val="left"/>
              <w:rPr>
                <w:rFonts w:ascii="David" w:hAnsi="David"/>
                <w:color w:val="000000"/>
                <w:szCs w:val="20"/>
                <w:rtl/>
                <w:lang w:eastAsia="he-IL"/>
              </w:rPr>
            </w:pPr>
          </w:p>
        </w:tc>
      </w:tr>
      <w:tr w:rsidR="002B7801" w:rsidRPr="003339C2" w14:paraId="4B50C7B1" w14:textId="77777777" w:rsidTr="00815C61">
        <w:trPr>
          <w:trHeight w:val="300"/>
          <w:jc w:val="center"/>
        </w:trPr>
        <w:tc>
          <w:tcPr>
            <w:tcW w:w="582" w:type="dxa"/>
            <w:vMerge w:val="restart"/>
            <w:shd w:val="clear" w:color="auto" w:fill="auto"/>
            <w:vAlign w:val="center"/>
            <w:hideMark/>
          </w:tcPr>
          <w:p w14:paraId="0EE89F05"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3</w:t>
            </w:r>
          </w:p>
        </w:tc>
        <w:tc>
          <w:tcPr>
            <w:tcW w:w="1704" w:type="dxa"/>
            <w:vMerge w:val="restart"/>
            <w:shd w:val="clear" w:color="auto" w:fill="auto"/>
            <w:vAlign w:val="center"/>
            <w:hideMark/>
          </w:tcPr>
          <w:p w14:paraId="0D29474E"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רשימת תוכניות/מסמכים  מעודכנים</w:t>
            </w:r>
          </w:p>
        </w:tc>
        <w:tc>
          <w:tcPr>
            <w:tcW w:w="799" w:type="dxa"/>
            <w:shd w:val="clear" w:color="auto" w:fill="auto"/>
            <w:vAlign w:val="center"/>
            <w:hideMark/>
          </w:tcPr>
          <w:p w14:paraId="03A12F91"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3.1</w:t>
            </w:r>
          </w:p>
        </w:tc>
        <w:tc>
          <w:tcPr>
            <w:tcW w:w="4475" w:type="dxa"/>
            <w:shd w:val="clear" w:color="auto" w:fill="auto"/>
            <w:noWrap/>
            <w:vAlign w:val="center"/>
            <w:hideMark/>
          </w:tcPr>
          <w:p w14:paraId="59AA71F1"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רשימת תוכניות עדכניות כולל מספרי גרסאות סופיות</w:t>
            </w:r>
          </w:p>
        </w:tc>
        <w:tc>
          <w:tcPr>
            <w:tcW w:w="1170" w:type="dxa"/>
            <w:shd w:val="clear" w:color="auto" w:fill="auto"/>
            <w:vAlign w:val="center"/>
            <w:hideMark/>
          </w:tcPr>
          <w:p w14:paraId="7AE20117" w14:textId="77777777" w:rsidR="002B7801" w:rsidRPr="003339C2" w:rsidRDefault="002B7801" w:rsidP="00815C61">
            <w:pPr>
              <w:spacing w:after="0" w:line="240" w:lineRule="auto"/>
              <w:jc w:val="left"/>
              <w:rPr>
                <w:rFonts w:ascii="David" w:hAnsi="David"/>
                <w:color w:val="000000"/>
                <w:sz w:val="24"/>
                <w:rtl/>
                <w:lang w:eastAsia="he-IL"/>
              </w:rPr>
            </w:pPr>
          </w:p>
        </w:tc>
      </w:tr>
      <w:tr w:rsidR="002B7801" w:rsidRPr="003339C2" w14:paraId="1488D337" w14:textId="77777777" w:rsidTr="00815C61">
        <w:trPr>
          <w:trHeight w:val="300"/>
          <w:jc w:val="center"/>
        </w:trPr>
        <w:tc>
          <w:tcPr>
            <w:tcW w:w="582" w:type="dxa"/>
            <w:vMerge/>
            <w:vAlign w:val="center"/>
            <w:hideMark/>
          </w:tcPr>
          <w:p w14:paraId="7509A059" w14:textId="77777777" w:rsidR="002B7801" w:rsidRPr="003339C2" w:rsidRDefault="002B7801" w:rsidP="00815C61">
            <w:pPr>
              <w:spacing w:after="0" w:line="240" w:lineRule="auto"/>
              <w:jc w:val="left"/>
              <w:rPr>
                <w:rFonts w:ascii="David" w:hAnsi="David"/>
                <w:color w:val="000000"/>
                <w:sz w:val="24"/>
                <w:lang w:eastAsia="he-IL"/>
              </w:rPr>
            </w:pPr>
          </w:p>
        </w:tc>
        <w:tc>
          <w:tcPr>
            <w:tcW w:w="1704" w:type="dxa"/>
            <w:vMerge/>
            <w:vAlign w:val="center"/>
            <w:hideMark/>
          </w:tcPr>
          <w:p w14:paraId="0D596860" w14:textId="77777777" w:rsidR="002B7801" w:rsidRPr="003339C2" w:rsidRDefault="002B7801" w:rsidP="00815C61">
            <w:pPr>
              <w:spacing w:after="0" w:line="240" w:lineRule="auto"/>
              <w:jc w:val="left"/>
              <w:rPr>
                <w:rFonts w:ascii="David" w:hAnsi="David"/>
                <w:color w:val="000000"/>
                <w:sz w:val="24"/>
                <w:lang w:eastAsia="he-IL"/>
              </w:rPr>
            </w:pPr>
          </w:p>
        </w:tc>
        <w:tc>
          <w:tcPr>
            <w:tcW w:w="799" w:type="dxa"/>
            <w:shd w:val="clear" w:color="auto" w:fill="auto"/>
            <w:vAlign w:val="center"/>
            <w:hideMark/>
          </w:tcPr>
          <w:p w14:paraId="3A05F009"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3.2</w:t>
            </w:r>
          </w:p>
        </w:tc>
        <w:tc>
          <w:tcPr>
            <w:tcW w:w="4475" w:type="dxa"/>
            <w:shd w:val="clear" w:color="auto" w:fill="auto"/>
            <w:noWrap/>
            <w:vAlign w:val="center"/>
            <w:hideMark/>
          </w:tcPr>
          <w:p w14:paraId="10D655D9"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רשימת מסמכי תכנון ( דוחות , מפרטים)</w:t>
            </w:r>
          </w:p>
        </w:tc>
        <w:tc>
          <w:tcPr>
            <w:tcW w:w="1170" w:type="dxa"/>
            <w:shd w:val="clear" w:color="auto" w:fill="auto"/>
            <w:vAlign w:val="center"/>
            <w:hideMark/>
          </w:tcPr>
          <w:p w14:paraId="09A831BD" w14:textId="77777777" w:rsidR="002B7801" w:rsidRPr="003339C2" w:rsidRDefault="002B7801" w:rsidP="00815C61">
            <w:pPr>
              <w:spacing w:after="0" w:line="240" w:lineRule="auto"/>
              <w:jc w:val="left"/>
              <w:rPr>
                <w:rFonts w:ascii="David" w:hAnsi="David"/>
                <w:color w:val="000000"/>
                <w:sz w:val="24"/>
                <w:rtl/>
                <w:lang w:eastAsia="he-IL"/>
              </w:rPr>
            </w:pPr>
          </w:p>
        </w:tc>
      </w:tr>
      <w:tr w:rsidR="002B7801" w:rsidRPr="003339C2" w14:paraId="68FFD6D1" w14:textId="77777777" w:rsidTr="00815C61">
        <w:trPr>
          <w:trHeight w:val="300"/>
          <w:jc w:val="center"/>
        </w:trPr>
        <w:tc>
          <w:tcPr>
            <w:tcW w:w="582" w:type="dxa"/>
            <w:vMerge w:val="restart"/>
            <w:shd w:val="clear" w:color="auto" w:fill="auto"/>
            <w:vAlign w:val="center"/>
            <w:hideMark/>
          </w:tcPr>
          <w:p w14:paraId="601B9741"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4</w:t>
            </w:r>
          </w:p>
        </w:tc>
        <w:tc>
          <w:tcPr>
            <w:tcW w:w="1704" w:type="dxa"/>
            <w:vMerge w:val="restart"/>
            <w:shd w:val="clear" w:color="auto" w:fill="auto"/>
            <w:vAlign w:val="center"/>
            <w:hideMark/>
          </w:tcPr>
          <w:p w14:paraId="1D86943F"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שינויי תכנון שדה</w:t>
            </w:r>
          </w:p>
        </w:tc>
        <w:tc>
          <w:tcPr>
            <w:tcW w:w="799" w:type="dxa"/>
            <w:shd w:val="clear" w:color="auto" w:fill="auto"/>
            <w:vAlign w:val="center"/>
            <w:hideMark/>
          </w:tcPr>
          <w:p w14:paraId="4EF2037C"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4.1</w:t>
            </w:r>
          </w:p>
        </w:tc>
        <w:tc>
          <w:tcPr>
            <w:tcW w:w="4475" w:type="dxa"/>
            <w:shd w:val="clear" w:color="auto" w:fill="auto"/>
            <w:noWrap/>
            <w:vAlign w:val="center"/>
            <w:hideMark/>
          </w:tcPr>
          <w:p w14:paraId="357C9AA4"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הגשת מסמכי שינויי שדה תכנון בזמן ביצוע</w:t>
            </w:r>
          </w:p>
        </w:tc>
        <w:tc>
          <w:tcPr>
            <w:tcW w:w="1170" w:type="dxa"/>
            <w:shd w:val="clear" w:color="auto" w:fill="auto"/>
            <w:vAlign w:val="center"/>
            <w:hideMark/>
          </w:tcPr>
          <w:p w14:paraId="08456351" w14:textId="77777777" w:rsidR="002B7801" w:rsidRPr="003339C2" w:rsidRDefault="002B7801" w:rsidP="00815C61">
            <w:pPr>
              <w:spacing w:after="0" w:line="240" w:lineRule="auto"/>
              <w:jc w:val="left"/>
              <w:rPr>
                <w:rFonts w:ascii="David" w:hAnsi="David"/>
                <w:color w:val="000000"/>
                <w:szCs w:val="20"/>
                <w:rtl/>
                <w:lang w:eastAsia="he-IL"/>
              </w:rPr>
            </w:pPr>
          </w:p>
        </w:tc>
      </w:tr>
      <w:tr w:rsidR="002B7801" w:rsidRPr="003339C2" w14:paraId="07C22630" w14:textId="77777777" w:rsidTr="00815C61">
        <w:trPr>
          <w:trHeight w:val="300"/>
          <w:jc w:val="center"/>
        </w:trPr>
        <w:tc>
          <w:tcPr>
            <w:tcW w:w="582" w:type="dxa"/>
            <w:vMerge/>
            <w:vAlign w:val="center"/>
            <w:hideMark/>
          </w:tcPr>
          <w:p w14:paraId="39E0F933" w14:textId="77777777" w:rsidR="002B7801" w:rsidRPr="003339C2" w:rsidRDefault="002B7801" w:rsidP="00815C61">
            <w:pPr>
              <w:spacing w:after="0" w:line="240" w:lineRule="auto"/>
              <w:jc w:val="left"/>
              <w:rPr>
                <w:rFonts w:ascii="David" w:hAnsi="David"/>
                <w:color w:val="000000"/>
                <w:sz w:val="24"/>
                <w:lang w:eastAsia="he-IL"/>
              </w:rPr>
            </w:pPr>
          </w:p>
        </w:tc>
        <w:tc>
          <w:tcPr>
            <w:tcW w:w="1704" w:type="dxa"/>
            <w:vMerge/>
            <w:vAlign w:val="center"/>
            <w:hideMark/>
          </w:tcPr>
          <w:p w14:paraId="06C4FB3D" w14:textId="77777777" w:rsidR="002B7801" w:rsidRPr="003339C2" w:rsidRDefault="002B7801" w:rsidP="00815C61">
            <w:pPr>
              <w:spacing w:after="0" w:line="240" w:lineRule="auto"/>
              <w:jc w:val="left"/>
              <w:rPr>
                <w:rFonts w:ascii="David" w:hAnsi="David"/>
                <w:color w:val="000000"/>
                <w:sz w:val="24"/>
                <w:lang w:eastAsia="he-IL"/>
              </w:rPr>
            </w:pPr>
          </w:p>
        </w:tc>
        <w:tc>
          <w:tcPr>
            <w:tcW w:w="799" w:type="dxa"/>
            <w:shd w:val="clear" w:color="auto" w:fill="auto"/>
            <w:vAlign w:val="center"/>
            <w:hideMark/>
          </w:tcPr>
          <w:p w14:paraId="4DE7013E"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4.2</w:t>
            </w:r>
          </w:p>
        </w:tc>
        <w:tc>
          <w:tcPr>
            <w:tcW w:w="4475" w:type="dxa"/>
            <w:shd w:val="clear" w:color="auto" w:fill="auto"/>
            <w:noWrap/>
            <w:vAlign w:val="center"/>
            <w:hideMark/>
          </w:tcPr>
          <w:p w14:paraId="32277633" w14:textId="77777777" w:rsidR="002B7801" w:rsidRPr="003339C2" w:rsidRDefault="002B7801" w:rsidP="00815C61">
            <w:pPr>
              <w:spacing w:after="0" w:line="240" w:lineRule="auto"/>
              <w:ind w:firstLineChars="100" w:firstLine="240"/>
              <w:jc w:val="left"/>
              <w:rPr>
                <w:rFonts w:ascii="David" w:hAnsi="David"/>
                <w:color w:val="000000"/>
                <w:sz w:val="24"/>
                <w:rtl/>
                <w:lang w:eastAsia="he-IL"/>
              </w:rPr>
            </w:pPr>
            <w:r w:rsidRPr="003339C2">
              <w:rPr>
                <w:rFonts w:ascii="David" w:hAnsi="David"/>
                <w:color w:val="000000"/>
                <w:sz w:val="24"/>
                <w:rtl/>
                <w:lang w:eastAsia="he-IL"/>
              </w:rPr>
              <w:t xml:space="preserve">הגשת </w:t>
            </w:r>
            <w:r w:rsidRPr="003339C2">
              <w:rPr>
                <w:rFonts w:ascii="David" w:hAnsi="David"/>
                <w:color w:val="000000"/>
                <w:sz w:val="24"/>
                <w:lang w:eastAsia="he-IL"/>
              </w:rPr>
              <w:t>SHOP DRAWING</w:t>
            </w:r>
          </w:p>
        </w:tc>
        <w:tc>
          <w:tcPr>
            <w:tcW w:w="1170" w:type="dxa"/>
            <w:shd w:val="clear" w:color="auto" w:fill="auto"/>
            <w:vAlign w:val="center"/>
            <w:hideMark/>
          </w:tcPr>
          <w:p w14:paraId="2EEE51BA" w14:textId="77777777" w:rsidR="002B7801" w:rsidRPr="003339C2" w:rsidRDefault="002B7801" w:rsidP="00815C61">
            <w:pPr>
              <w:spacing w:after="0" w:line="240" w:lineRule="auto"/>
              <w:jc w:val="left"/>
              <w:rPr>
                <w:rFonts w:ascii="David" w:hAnsi="David"/>
                <w:color w:val="000000"/>
                <w:szCs w:val="20"/>
                <w:rtl/>
                <w:lang w:eastAsia="he-IL"/>
              </w:rPr>
            </w:pPr>
          </w:p>
        </w:tc>
      </w:tr>
      <w:tr w:rsidR="002B7801" w:rsidRPr="003339C2" w14:paraId="5C4CD809" w14:textId="77777777" w:rsidTr="00815C61">
        <w:trPr>
          <w:trHeight w:val="300"/>
          <w:jc w:val="center"/>
        </w:trPr>
        <w:tc>
          <w:tcPr>
            <w:tcW w:w="582" w:type="dxa"/>
            <w:vMerge w:val="restart"/>
            <w:shd w:val="clear" w:color="auto" w:fill="auto"/>
            <w:vAlign w:val="center"/>
            <w:hideMark/>
          </w:tcPr>
          <w:p w14:paraId="3E3FBC34"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5</w:t>
            </w:r>
          </w:p>
        </w:tc>
        <w:tc>
          <w:tcPr>
            <w:tcW w:w="1704" w:type="dxa"/>
            <w:vMerge w:val="restart"/>
            <w:shd w:val="clear" w:color="auto" w:fill="auto"/>
            <w:vAlign w:val="center"/>
            <w:hideMark/>
          </w:tcPr>
          <w:p w14:paraId="2E23FCA5"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דוחות בקרה בתהליך</w:t>
            </w:r>
          </w:p>
        </w:tc>
        <w:tc>
          <w:tcPr>
            <w:tcW w:w="799" w:type="dxa"/>
            <w:shd w:val="clear" w:color="auto" w:fill="auto"/>
            <w:vAlign w:val="center"/>
            <w:hideMark/>
          </w:tcPr>
          <w:p w14:paraId="35A0130B"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5.1</w:t>
            </w:r>
          </w:p>
        </w:tc>
        <w:tc>
          <w:tcPr>
            <w:tcW w:w="4475" w:type="dxa"/>
            <w:shd w:val="clear" w:color="auto" w:fill="auto"/>
            <w:noWrap/>
            <w:vAlign w:val="center"/>
            <w:hideMark/>
          </w:tcPr>
          <w:p w14:paraId="59076350"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ריכוז דוחות פיקוח עליון כולל מעקב אחר ביצוע טיפול הערות המתכנן</w:t>
            </w:r>
          </w:p>
        </w:tc>
        <w:tc>
          <w:tcPr>
            <w:tcW w:w="1170" w:type="dxa"/>
            <w:shd w:val="clear" w:color="auto" w:fill="auto"/>
            <w:vAlign w:val="center"/>
            <w:hideMark/>
          </w:tcPr>
          <w:p w14:paraId="0B79D77F" w14:textId="77777777" w:rsidR="002B7801" w:rsidRPr="003339C2" w:rsidRDefault="002B7801" w:rsidP="00815C61">
            <w:pPr>
              <w:spacing w:after="0" w:line="240" w:lineRule="auto"/>
              <w:jc w:val="left"/>
              <w:rPr>
                <w:rFonts w:ascii="David" w:hAnsi="David"/>
                <w:color w:val="000000"/>
                <w:szCs w:val="20"/>
                <w:rtl/>
                <w:lang w:eastAsia="he-IL"/>
              </w:rPr>
            </w:pPr>
          </w:p>
        </w:tc>
      </w:tr>
      <w:tr w:rsidR="002B7801" w:rsidRPr="003339C2" w14:paraId="5BCED083" w14:textId="77777777" w:rsidTr="00815C61">
        <w:trPr>
          <w:trHeight w:val="300"/>
          <w:jc w:val="center"/>
        </w:trPr>
        <w:tc>
          <w:tcPr>
            <w:tcW w:w="582" w:type="dxa"/>
            <w:vMerge/>
            <w:vAlign w:val="center"/>
            <w:hideMark/>
          </w:tcPr>
          <w:p w14:paraId="0B08B441" w14:textId="77777777" w:rsidR="002B7801" w:rsidRPr="003339C2" w:rsidRDefault="002B7801" w:rsidP="00815C61">
            <w:pPr>
              <w:spacing w:after="0" w:line="240" w:lineRule="auto"/>
              <w:jc w:val="left"/>
              <w:rPr>
                <w:rFonts w:ascii="David" w:hAnsi="David"/>
                <w:color w:val="000000"/>
                <w:sz w:val="24"/>
                <w:lang w:eastAsia="he-IL"/>
              </w:rPr>
            </w:pPr>
          </w:p>
        </w:tc>
        <w:tc>
          <w:tcPr>
            <w:tcW w:w="1704" w:type="dxa"/>
            <w:vMerge/>
            <w:vAlign w:val="center"/>
            <w:hideMark/>
          </w:tcPr>
          <w:p w14:paraId="67F7D310" w14:textId="77777777" w:rsidR="002B7801" w:rsidRPr="003339C2" w:rsidRDefault="002B7801" w:rsidP="00815C61">
            <w:pPr>
              <w:spacing w:after="0" w:line="240" w:lineRule="auto"/>
              <w:jc w:val="left"/>
              <w:rPr>
                <w:rFonts w:ascii="David" w:hAnsi="David"/>
                <w:color w:val="000000"/>
                <w:sz w:val="24"/>
                <w:lang w:eastAsia="he-IL"/>
              </w:rPr>
            </w:pPr>
          </w:p>
        </w:tc>
        <w:tc>
          <w:tcPr>
            <w:tcW w:w="799" w:type="dxa"/>
            <w:shd w:val="clear" w:color="auto" w:fill="auto"/>
            <w:vAlign w:val="center"/>
            <w:hideMark/>
          </w:tcPr>
          <w:p w14:paraId="29690885"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5.2</w:t>
            </w:r>
          </w:p>
        </w:tc>
        <w:tc>
          <w:tcPr>
            <w:tcW w:w="4475" w:type="dxa"/>
            <w:shd w:val="clear" w:color="auto" w:fill="auto"/>
            <w:noWrap/>
            <w:vAlign w:val="center"/>
            <w:hideMark/>
          </w:tcPr>
          <w:p w14:paraId="3D78ABE3"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מסמכי ואישור קטעי ניסוי/הוכחת יכולת</w:t>
            </w:r>
          </w:p>
        </w:tc>
        <w:tc>
          <w:tcPr>
            <w:tcW w:w="1170" w:type="dxa"/>
            <w:shd w:val="clear" w:color="auto" w:fill="auto"/>
            <w:vAlign w:val="center"/>
            <w:hideMark/>
          </w:tcPr>
          <w:p w14:paraId="5966E793" w14:textId="77777777" w:rsidR="002B7801" w:rsidRPr="003339C2" w:rsidRDefault="002B7801" w:rsidP="00815C61">
            <w:pPr>
              <w:spacing w:after="0" w:line="240" w:lineRule="auto"/>
              <w:jc w:val="left"/>
              <w:rPr>
                <w:rFonts w:ascii="David" w:hAnsi="David"/>
                <w:color w:val="000000"/>
                <w:szCs w:val="20"/>
                <w:rtl/>
                <w:lang w:eastAsia="he-IL"/>
              </w:rPr>
            </w:pPr>
          </w:p>
        </w:tc>
      </w:tr>
      <w:tr w:rsidR="002B7801" w:rsidRPr="003339C2" w14:paraId="14CC231B" w14:textId="77777777" w:rsidTr="00815C61">
        <w:trPr>
          <w:trHeight w:val="300"/>
          <w:jc w:val="center"/>
        </w:trPr>
        <w:tc>
          <w:tcPr>
            <w:tcW w:w="582" w:type="dxa"/>
            <w:vMerge/>
            <w:vAlign w:val="center"/>
            <w:hideMark/>
          </w:tcPr>
          <w:p w14:paraId="282210D3" w14:textId="77777777" w:rsidR="002B7801" w:rsidRPr="003339C2" w:rsidRDefault="002B7801" w:rsidP="00815C61">
            <w:pPr>
              <w:spacing w:after="0" w:line="240" w:lineRule="auto"/>
              <w:jc w:val="left"/>
              <w:rPr>
                <w:rFonts w:ascii="David" w:hAnsi="David"/>
                <w:color w:val="000000"/>
                <w:sz w:val="24"/>
                <w:lang w:eastAsia="he-IL"/>
              </w:rPr>
            </w:pPr>
          </w:p>
        </w:tc>
        <w:tc>
          <w:tcPr>
            <w:tcW w:w="1704" w:type="dxa"/>
            <w:vMerge/>
            <w:vAlign w:val="center"/>
            <w:hideMark/>
          </w:tcPr>
          <w:p w14:paraId="3DEC4352" w14:textId="77777777" w:rsidR="002B7801" w:rsidRPr="003339C2" w:rsidRDefault="002B7801" w:rsidP="00815C61">
            <w:pPr>
              <w:spacing w:after="0" w:line="240" w:lineRule="auto"/>
              <w:jc w:val="left"/>
              <w:rPr>
                <w:rFonts w:ascii="David" w:hAnsi="David"/>
                <w:color w:val="000000"/>
                <w:sz w:val="24"/>
                <w:lang w:eastAsia="he-IL"/>
              </w:rPr>
            </w:pPr>
          </w:p>
        </w:tc>
        <w:tc>
          <w:tcPr>
            <w:tcW w:w="799" w:type="dxa"/>
            <w:shd w:val="clear" w:color="auto" w:fill="auto"/>
            <w:vAlign w:val="center"/>
            <w:hideMark/>
          </w:tcPr>
          <w:p w14:paraId="2BDF845F"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5.3</w:t>
            </w:r>
          </w:p>
        </w:tc>
        <w:tc>
          <w:tcPr>
            <w:tcW w:w="4475" w:type="dxa"/>
            <w:shd w:val="clear" w:color="auto" w:fill="auto"/>
            <w:noWrap/>
            <w:vAlign w:val="center"/>
            <w:hideMark/>
          </w:tcPr>
          <w:p w14:paraId="38E5F359"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מסמכים של נקודות עצירה</w:t>
            </w:r>
          </w:p>
        </w:tc>
        <w:tc>
          <w:tcPr>
            <w:tcW w:w="1170" w:type="dxa"/>
            <w:shd w:val="clear" w:color="auto" w:fill="auto"/>
            <w:vAlign w:val="center"/>
            <w:hideMark/>
          </w:tcPr>
          <w:p w14:paraId="68B57811" w14:textId="77777777" w:rsidR="002B7801" w:rsidRPr="003339C2" w:rsidRDefault="002B7801" w:rsidP="00815C61">
            <w:pPr>
              <w:spacing w:after="0" w:line="240" w:lineRule="auto"/>
              <w:jc w:val="left"/>
              <w:rPr>
                <w:rFonts w:ascii="David" w:hAnsi="David"/>
                <w:color w:val="000000"/>
                <w:szCs w:val="20"/>
                <w:rtl/>
                <w:lang w:eastAsia="he-IL"/>
              </w:rPr>
            </w:pPr>
          </w:p>
        </w:tc>
      </w:tr>
      <w:tr w:rsidR="002B7801" w:rsidRPr="003339C2" w14:paraId="4B5E9CAB" w14:textId="77777777" w:rsidTr="00815C61">
        <w:trPr>
          <w:trHeight w:val="300"/>
          <w:jc w:val="center"/>
        </w:trPr>
        <w:tc>
          <w:tcPr>
            <w:tcW w:w="582" w:type="dxa"/>
            <w:vMerge/>
            <w:vAlign w:val="center"/>
            <w:hideMark/>
          </w:tcPr>
          <w:p w14:paraId="766B911B" w14:textId="77777777" w:rsidR="002B7801" w:rsidRPr="003339C2" w:rsidRDefault="002B7801" w:rsidP="00815C61">
            <w:pPr>
              <w:spacing w:after="0" w:line="240" w:lineRule="auto"/>
              <w:jc w:val="left"/>
              <w:rPr>
                <w:rFonts w:ascii="David" w:hAnsi="David"/>
                <w:color w:val="000000"/>
                <w:sz w:val="24"/>
                <w:lang w:eastAsia="he-IL"/>
              </w:rPr>
            </w:pPr>
          </w:p>
        </w:tc>
        <w:tc>
          <w:tcPr>
            <w:tcW w:w="1704" w:type="dxa"/>
            <w:vMerge/>
            <w:vAlign w:val="center"/>
            <w:hideMark/>
          </w:tcPr>
          <w:p w14:paraId="17AAB1E5" w14:textId="77777777" w:rsidR="002B7801" w:rsidRPr="003339C2" w:rsidRDefault="002B7801" w:rsidP="00815C61">
            <w:pPr>
              <w:spacing w:after="0" w:line="240" w:lineRule="auto"/>
              <w:jc w:val="left"/>
              <w:rPr>
                <w:rFonts w:ascii="David" w:hAnsi="David"/>
                <w:color w:val="000000"/>
                <w:sz w:val="24"/>
                <w:lang w:eastAsia="he-IL"/>
              </w:rPr>
            </w:pPr>
          </w:p>
        </w:tc>
        <w:tc>
          <w:tcPr>
            <w:tcW w:w="799" w:type="dxa"/>
            <w:shd w:val="clear" w:color="auto" w:fill="auto"/>
            <w:vAlign w:val="center"/>
            <w:hideMark/>
          </w:tcPr>
          <w:p w14:paraId="0A77660D"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5.4</w:t>
            </w:r>
          </w:p>
        </w:tc>
        <w:tc>
          <w:tcPr>
            <w:tcW w:w="4475" w:type="dxa"/>
            <w:shd w:val="clear" w:color="auto" w:fill="auto"/>
            <w:noWrap/>
            <w:vAlign w:val="center"/>
            <w:hideMark/>
          </w:tcPr>
          <w:p w14:paraId="2192BB9E"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טפסי פתיחת אי התאמות,</w:t>
            </w:r>
          </w:p>
          <w:p w14:paraId="15346D66"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מסמכי הסגירה + ריכוז אי התאמות</w:t>
            </w:r>
          </w:p>
        </w:tc>
        <w:tc>
          <w:tcPr>
            <w:tcW w:w="1170" w:type="dxa"/>
            <w:shd w:val="clear" w:color="auto" w:fill="auto"/>
            <w:vAlign w:val="center"/>
            <w:hideMark/>
          </w:tcPr>
          <w:p w14:paraId="1755A318" w14:textId="77777777" w:rsidR="002B7801" w:rsidRPr="003339C2" w:rsidRDefault="002B7801" w:rsidP="00815C61">
            <w:pPr>
              <w:spacing w:after="0" w:line="240" w:lineRule="auto"/>
              <w:jc w:val="left"/>
              <w:rPr>
                <w:rFonts w:ascii="David" w:hAnsi="David"/>
                <w:color w:val="000000"/>
                <w:szCs w:val="20"/>
                <w:rtl/>
                <w:lang w:eastAsia="he-IL"/>
              </w:rPr>
            </w:pPr>
          </w:p>
        </w:tc>
      </w:tr>
      <w:tr w:rsidR="002B7801" w:rsidRPr="003339C2" w14:paraId="4B2FB825" w14:textId="77777777" w:rsidTr="00815C61">
        <w:trPr>
          <w:trHeight w:val="300"/>
          <w:jc w:val="center"/>
        </w:trPr>
        <w:tc>
          <w:tcPr>
            <w:tcW w:w="582" w:type="dxa"/>
            <w:vMerge/>
            <w:vAlign w:val="center"/>
            <w:hideMark/>
          </w:tcPr>
          <w:p w14:paraId="07AD3ADE" w14:textId="77777777" w:rsidR="002B7801" w:rsidRPr="003339C2" w:rsidRDefault="002B7801" w:rsidP="00815C61">
            <w:pPr>
              <w:spacing w:after="0" w:line="240" w:lineRule="auto"/>
              <w:jc w:val="left"/>
              <w:rPr>
                <w:rFonts w:ascii="David" w:hAnsi="David"/>
                <w:color w:val="000000"/>
                <w:sz w:val="24"/>
                <w:lang w:eastAsia="he-IL"/>
              </w:rPr>
            </w:pPr>
          </w:p>
        </w:tc>
        <w:tc>
          <w:tcPr>
            <w:tcW w:w="1704" w:type="dxa"/>
            <w:vMerge/>
            <w:vAlign w:val="center"/>
            <w:hideMark/>
          </w:tcPr>
          <w:p w14:paraId="1BB81BF6" w14:textId="77777777" w:rsidR="002B7801" w:rsidRPr="003339C2" w:rsidRDefault="002B7801" w:rsidP="00815C61">
            <w:pPr>
              <w:spacing w:after="0" w:line="240" w:lineRule="auto"/>
              <w:jc w:val="left"/>
              <w:rPr>
                <w:rFonts w:ascii="David" w:hAnsi="David"/>
                <w:color w:val="000000"/>
                <w:sz w:val="24"/>
                <w:lang w:eastAsia="he-IL"/>
              </w:rPr>
            </w:pPr>
          </w:p>
        </w:tc>
        <w:tc>
          <w:tcPr>
            <w:tcW w:w="799" w:type="dxa"/>
            <w:shd w:val="clear" w:color="auto" w:fill="auto"/>
            <w:vAlign w:val="center"/>
            <w:hideMark/>
          </w:tcPr>
          <w:p w14:paraId="01156085"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5.5</w:t>
            </w:r>
          </w:p>
        </w:tc>
        <w:tc>
          <w:tcPr>
            <w:tcW w:w="4475" w:type="dxa"/>
            <w:shd w:val="clear" w:color="auto" w:fill="auto"/>
            <w:noWrap/>
            <w:vAlign w:val="center"/>
            <w:hideMark/>
          </w:tcPr>
          <w:p w14:paraId="2C2491FA"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מעקב שכבות</w:t>
            </w:r>
          </w:p>
        </w:tc>
        <w:tc>
          <w:tcPr>
            <w:tcW w:w="1170" w:type="dxa"/>
            <w:shd w:val="clear" w:color="auto" w:fill="auto"/>
            <w:vAlign w:val="center"/>
            <w:hideMark/>
          </w:tcPr>
          <w:p w14:paraId="1200FE7D" w14:textId="77777777" w:rsidR="002B7801" w:rsidRPr="003339C2" w:rsidRDefault="002B7801" w:rsidP="00815C61">
            <w:pPr>
              <w:spacing w:after="0" w:line="240" w:lineRule="auto"/>
              <w:jc w:val="left"/>
              <w:rPr>
                <w:rFonts w:ascii="David" w:hAnsi="David"/>
                <w:color w:val="000000"/>
                <w:szCs w:val="20"/>
                <w:rtl/>
                <w:lang w:eastAsia="he-IL"/>
              </w:rPr>
            </w:pPr>
          </w:p>
        </w:tc>
      </w:tr>
      <w:tr w:rsidR="002B7801" w:rsidRPr="003339C2" w14:paraId="732EA6DE" w14:textId="77777777" w:rsidTr="00815C61">
        <w:trPr>
          <w:trHeight w:val="300"/>
          <w:jc w:val="center"/>
        </w:trPr>
        <w:tc>
          <w:tcPr>
            <w:tcW w:w="582" w:type="dxa"/>
            <w:vMerge/>
            <w:vAlign w:val="center"/>
            <w:hideMark/>
          </w:tcPr>
          <w:p w14:paraId="00B84484" w14:textId="77777777" w:rsidR="002B7801" w:rsidRPr="003339C2" w:rsidRDefault="002B7801" w:rsidP="00815C61">
            <w:pPr>
              <w:spacing w:after="0" w:line="240" w:lineRule="auto"/>
              <w:jc w:val="left"/>
              <w:rPr>
                <w:rFonts w:ascii="David" w:hAnsi="David"/>
                <w:color w:val="000000"/>
                <w:sz w:val="24"/>
                <w:lang w:eastAsia="he-IL"/>
              </w:rPr>
            </w:pPr>
          </w:p>
        </w:tc>
        <w:tc>
          <w:tcPr>
            <w:tcW w:w="1704" w:type="dxa"/>
            <w:vMerge/>
            <w:vAlign w:val="center"/>
            <w:hideMark/>
          </w:tcPr>
          <w:p w14:paraId="38292850" w14:textId="77777777" w:rsidR="002B7801" w:rsidRPr="003339C2" w:rsidRDefault="002B7801" w:rsidP="00815C61">
            <w:pPr>
              <w:spacing w:after="0" w:line="240" w:lineRule="auto"/>
              <w:jc w:val="left"/>
              <w:rPr>
                <w:rFonts w:ascii="David" w:hAnsi="David"/>
                <w:color w:val="000000"/>
                <w:sz w:val="24"/>
                <w:lang w:eastAsia="he-IL"/>
              </w:rPr>
            </w:pPr>
          </w:p>
        </w:tc>
        <w:tc>
          <w:tcPr>
            <w:tcW w:w="799" w:type="dxa"/>
            <w:shd w:val="clear" w:color="auto" w:fill="auto"/>
            <w:vAlign w:val="center"/>
            <w:hideMark/>
          </w:tcPr>
          <w:p w14:paraId="1DFC4CEC"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5.6</w:t>
            </w:r>
          </w:p>
        </w:tc>
        <w:tc>
          <w:tcPr>
            <w:tcW w:w="4475" w:type="dxa"/>
            <w:shd w:val="clear" w:color="auto" w:fill="auto"/>
            <w:noWrap/>
            <w:vAlign w:val="center"/>
            <w:hideMark/>
          </w:tcPr>
          <w:p w14:paraId="731FC017"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רשימת תיוג בצרוף בדיקות מעבדה ומדידות בקרה בתהליך</w:t>
            </w:r>
          </w:p>
        </w:tc>
        <w:tc>
          <w:tcPr>
            <w:tcW w:w="1170" w:type="dxa"/>
            <w:shd w:val="clear" w:color="auto" w:fill="auto"/>
            <w:vAlign w:val="center"/>
            <w:hideMark/>
          </w:tcPr>
          <w:p w14:paraId="241921B3" w14:textId="77777777" w:rsidR="002B7801" w:rsidRPr="003339C2" w:rsidRDefault="002B7801" w:rsidP="00815C61">
            <w:pPr>
              <w:spacing w:after="0" w:line="240" w:lineRule="auto"/>
              <w:jc w:val="left"/>
              <w:rPr>
                <w:rFonts w:ascii="David" w:hAnsi="David"/>
                <w:color w:val="000000"/>
                <w:szCs w:val="20"/>
                <w:rtl/>
                <w:lang w:eastAsia="he-IL"/>
              </w:rPr>
            </w:pPr>
          </w:p>
        </w:tc>
      </w:tr>
      <w:tr w:rsidR="002B7801" w:rsidRPr="003339C2" w14:paraId="4FC2875B" w14:textId="77777777" w:rsidTr="00815C61">
        <w:trPr>
          <w:trHeight w:val="300"/>
          <w:jc w:val="center"/>
        </w:trPr>
        <w:tc>
          <w:tcPr>
            <w:tcW w:w="582" w:type="dxa"/>
            <w:vMerge w:val="restart"/>
            <w:shd w:val="clear" w:color="auto" w:fill="auto"/>
            <w:vAlign w:val="center"/>
            <w:hideMark/>
          </w:tcPr>
          <w:p w14:paraId="5FC4807E"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6</w:t>
            </w:r>
          </w:p>
        </w:tc>
        <w:tc>
          <w:tcPr>
            <w:tcW w:w="1704" w:type="dxa"/>
            <w:vMerge w:val="restart"/>
            <w:shd w:val="clear" w:color="auto" w:fill="auto"/>
            <w:vAlign w:val="center"/>
            <w:hideMark/>
          </w:tcPr>
          <w:p w14:paraId="108246B4"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רשימת ספקים וחומרים מאושרים</w:t>
            </w:r>
          </w:p>
        </w:tc>
        <w:tc>
          <w:tcPr>
            <w:tcW w:w="799" w:type="dxa"/>
            <w:shd w:val="clear" w:color="auto" w:fill="auto"/>
            <w:vAlign w:val="center"/>
            <w:hideMark/>
          </w:tcPr>
          <w:p w14:paraId="70DF3490"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6.1</w:t>
            </w:r>
          </w:p>
        </w:tc>
        <w:tc>
          <w:tcPr>
            <w:tcW w:w="4475" w:type="dxa"/>
            <w:shd w:val="clear" w:color="auto" w:fill="auto"/>
            <w:noWrap/>
            <w:vAlign w:val="center"/>
            <w:hideMark/>
          </w:tcPr>
          <w:p w14:paraId="3DF07BF6"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 xml:space="preserve">אישור נת"י למפעלים / </w:t>
            </w:r>
            <w:r w:rsidRPr="003339C2">
              <w:rPr>
                <w:rFonts w:ascii="David" w:hAnsi="David"/>
                <w:color w:val="000000"/>
                <w:szCs w:val="20"/>
                <w:lang w:eastAsia="he-IL"/>
              </w:rPr>
              <w:t>ISO</w:t>
            </w:r>
            <w:r w:rsidRPr="003339C2">
              <w:rPr>
                <w:rFonts w:ascii="David" w:hAnsi="David"/>
                <w:color w:val="000000"/>
                <w:szCs w:val="20"/>
                <w:rtl/>
                <w:lang w:eastAsia="he-IL"/>
              </w:rPr>
              <w:t xml:space="preserve"> / </w:t>
            </w:r>
            <w:r w:rsidRPr="003339C2">
              <w:rPr>
                <w:rFonts w:ascii="David" w:hAnsi="David"/>
                <w:color w:val="000000"/>
                <w:sz w:val="24"/>
                <w:rtl/>
                <w:lang w:eastAsia="he-IL"/>
              </w:rPr>
              <w:t>תו תקן, מתקני משחקים וכו'</w:t>
            </w:r>
          </w:p>
        </w:tc>
        <w:tc>
          <w:tcPr>
            <w:tcW w:w="1170" w:type="dxa"/>
            <w:shd w:val="clear" w:color="auto" w:fill="auto"/>
            <w:vAlign w:val="center"/>
            <w:hideMark/>
          </w:tcPr>
          <w:p w14:paraId="4DD06BC0" w14:textId="77777777" w:rsidR="002B7801" w:rsidRPr="003339C2" w:rsidRDefault="002B7801" w:rsidP="00815C61">
            <w:pPr>
              <w:spacing w:after="0" w:line="240" w:lineRule="auto"/>
              <w:jc w:val="left"/>
              <w:rPr>
                <w:rFonts w:ascii="David" w:hAnsi="David"/>
                <w:color w:val="000000"/>
                <w:szCs w:val="20"/>
                <w:rtl/>
                <w:lang w:eastAsia="he-IL"/>
              </w:rPr>
            </w:pPr>
          </w:p>
        </w:tc>
      </w:tr>
      <w:tr w:rsidR="002B7801" w:rsidRPr="003339C2" w14:paraId="5C338778" w14:textId="77777777" w:rsidTr="00815C61">
        <w:trPr>
          <w:trHeight w:val="300"/>
          <w:jc w:val="center"/>
        </w:trPr>
        <w:tc>
          <w:tcPr>
            <w:tcW w:w="582" w:type="dxa"/>
            <w:vMerge/>
            <w:vAlign w:val="center"/>
            <w:hideMark/>
          </w:tcPr>
          <w:p w14:paraId="74CF8965" w14:textId="77777777" w:rsidR="002B7801" w:rsidRPr="003339C2" w:rsidRDefault="002B7801" w:rsidP="00815C61">
            <w:pPr>
              <w:spacing w:after="0" w:line="240" w:lineRule="auto"/>
              <w:jc w:val="left"/>
              <w:rPr>
                <w:rFonts w:ascii="David" w:hAnsi="David"/>
                <w:color w:val="000000"/>
                <w:sz w:val="24"/>
                <w:lang w:eastAsia="he-IL"/>
              </w:rPr>
            </w:pPr>
          </w:p>
        </w:tc>
        <w:tc>
          <w:tcPr>
            <w:tcW w:w="1704" w:type="dxa"/>
            <w:vMerge/>
            <w:vAlign w:val="center"/>
            <w:hideMark/>
          </w:tcPr>
          <w:p w14:paraId="58D6D1A4" w14:textId="77777777" w:rsidR="002B7801" w:rsidRPr="003339C2" w:rsidRDefault="002B7801" w:rsidP="00815C61">
            <w:pPr>
              <w:spacing w:after="0" w:line="240" w:lineRule="auto"/>
              <w:jc w:val="left"/>
              <w:rPr>
                <w:rFonts w:ascii="David" w:hAnsi="David"/>
                <w:color w:val="000000"/>
                <w:sz w:val="24"/>
                <w:lang w:eastAsia="he-IL"/>
              </w:rPr>
            </w:pPr>
          </w:p>
        </w:tc>
        <w:tc>
          <w:tcPr>
            <w:tcW w:w="799" w:type="dxa"/>
            <w:shd w:val="clear" w:color="auto" w:fill="auto"/>
            <w:vAlign w:val="center"/>
            <w:hideMark/>
          </w:tcPr>
          <w:p w14:paraId="4435546C"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6.2</w:t>
            </w:r>
          </w:p>
        </w:tc>
        <w:tc>
          <w:tcPr>
            <w:tcW w:w="4475" w:type="dxa"/>
            <w:shd w:val="clear" w:color="auto" w:fill="auto"/>
            <w:noWrap/>
            <w:vAlign w:val="center"/>
            <w:hideMark/>
          </w:tcPr>
          <w:p w14:paraId="4CF496E3"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אישורי ספקים/צוותים/ נותני שירות מקצועיים</w:t>
            </w:r>
          </w:p>
        </w:tc>
        <w:tc>
          <w:tcPr>
            <w:tcW w:w="1170" w:type="dxa"/>
            <w:shd w:val="clear" w:color="auto" w:fill="auto"/>
            <w:vAlign w:val="center"/>
            <w:hideMark/>
          </w:tcPr>
          <w:p w14:paraId="5E4D72A2" w14:textId="77777777" w:rsidR="002B7801" w:rsidRPr="003339C2" w:rsidRDefault="002B7801" w:rsidP="00815C61">
            <w:pPr>
              <w:spacing w:after="0" w:line="240" w:lineRule="auto"/>
              <w:jc w:val="left"/>
              <w:rPr>
                <w:rFonts w:ascii="David" w:hAnsi="David"/>
                <w:color w:val="000000"/>
                <w:szCs w:val="20"/>
                <w:rtl/>
                <w:lang w:eastAsia="he-IL"/>
              </w:rPr>
            </w:pPr>
          </w:p>
        </w:tc>
      </w:tr>
      <w:tr w:rsidR="002B7801" w:rsidRPr="003339C2" w14:paraId="7B041CE3" w14:textId="77777777" w:rsidTr="00815C61">
        <w:trPr>
          <w:trHeight w:val="300"/>
          <w:jc w:val="center"/>
        </w:trPr>
        <w:tc>
          <w:tcPr>
            <w:tcW w:w="582" w:type="dxa"/>
            <w:vMerge/>
            <w:vAlign w:val="center"/>
            <w:hideMark/>
          </w:tcPr>
          <w:p w14:paraId="3FE0DF89" w14:textId="77777777" w:rsidR="002B7801" w:rsidRPr="003339C2" w:rsidRDefault="002B7801" w:rsidP="00815C61">
            <w:pPr>
              <w:spacing w:after="0" w:line="240" w:lineRule="auto"/>
              <w:jc w:val="left"/>
              <w:rPr>
                <w:rFonts w:ascii="David" w:hAnsi="David"/>
                <w:color w:val="000000"/>
                <w:sz w:val="24"/>
                <w:lang w:eastAsia="he-IL"/>
              </w:rPr>
            </w:pPr>
          </w:p>
        </w:tc>
        <w:tc>
          <w:tcPr>
            <w:tcW w:w="1704" w:type="dxa"/>
            <w:vMerge/>
            <w:vAlign w:val="center"/>
            <w:hideMark/>
          </w:tcPr>
          <w:p w14:paraId="30EC558D" w14:textId="77777777" w:rsidR="002B7801" w:rsidRPr="003339C2" w:rsidRDefault="002B7801" w:rsidP="00815C61">
            <w:pPr>
              <w:spacing w:after="0" w:line="240" w:lineRule="auto"/>
              <w:jc w:val="left"/>
              <w:rPr>
                <w:rFonts w:ascii="David" w:hAnsi="David"/>
                <w:color w:val="000000"/>
                <w:sz w:val="24"/>
                <w:lang w:eastAsia="he-IL"/>
              </w:rPr>
            </w:pPr>
          </w:p>
        </w:tc>
        <w:tc>
          <w:tcPr>
            <w:tcW w:w="799" w:type="dxa"/>
            <w:shd w:val="clear" w:color="auto" w:fill="auto"/>
            <w:vAlign w:val="center"/>
            <w:hideMark/>
          </w:tcPr>
          <w:p w14:paraId="759AC056"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6.3</w:t>
            </w:r>
          </w:p>
        </w:tc>
        <w:tc>
          <w:tcPr>
            <w:tcW w:w="4475" w:type="dxa"/>
            <w:shd w:val="clear" w:color="auto" w:fill="auto"/>
            <w:noWrap/>
            <w:vAlign w:val="center"/>
            <w:hideMark/>
          </w:tcPr>
          <w:p w14:paraId="4CD19356"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ריכוז אישורי חומרים</w:t>
            </w:r>
          </w:p>
        </w:tc>
        <w:tc>
          <w:tcPr>
            <w:tcW w:w="1170" w:type="dxa"/>
            <w:shd w:val="clear" w:color="auto" w:fill="auto"/>
            <w:vAlign w:val="center"/>
            <w:hideMark/>
          </w:tcPr>
          <w:p w14:paraId="1F0E19E5" w14:textId="77777777" w:rsidR="002B7801" w:rsidRPr="003339C2" w:rsidRDefault="002B7801" w:rsidP="00815C61">
            <w:pPr>
              <w:spacing w:after="0" w:line="240" w:lineRule="auto"/>
              <w:jc w:val="left"/>
              <w:rPr>
                <w:rFonts w:ascii="David" w:hAnsi="David"/>
                <w:color w:val="000000"/>
                <w:szCs w:val="20"/>
                <w:rtl/>
                <w:lang w:eastAsia="he-IL"/>
              </w:rPr>
            </w:pPr>
          </w:p>
        </w:tc>
      </w:tr>
      <w:tr w:rsidR="002B7801" w:rsidRPr="003339C2" w14:paraId="510897F4" w14:textId="77777777" w:rsidTr="00815C61">
        <w:trPr>
          <w:trHeight w:val="300"/>
          <w:jc w:val="center"/>
        </w:trPr>
        <w:tc>
          <w:tcPr>
            <w:tcW w:w="582" w:type="dxa"/>
            <w:vMerge/>
            <w:vAlign w:val="center"/>
            <w:hideMark/>
          </w:tcPr>
          <w:p w14:paraId="67D5213B" w14:textId="77777777" w:rsidR="002B7801" w:rsidRPr="003339C2" w:rsidRDefault="002B7801" w:rsidP="00815C61">
            <w:pPr>
              <w:spacing w:after="0" w:line="240" w:lineRule="auto"/>
              <w:jc w:val="left"/>
              <w:rPr>
                <w:rFonts w:ascii="David" w:hAnsi="David"/>
                <w:color w:val="000000"/>
                <w:sz w:val="24"/>
                <w:lang w:eastAsia="he-IL"/>
              </w:rPr>
            </w:pPr>
          </w:p>
        </w:tc>
        <w:tc>
          <w:tcPr>
            <w:tcW w:w="1704" w:type="dxa"/>
            <w:vMerge/>
            <w:vAlign w:val="center"/>
            <w:hideMark/>
          </w:tcPr>
          <w:p w14:paraId="7668BC82" w14:textId="77777777" w:rsidR="002B7801" w:rsidRPr="003339C2" w:rsidRDefault="002B7801" w:rsidP="00815C61">
            <w:pPr>
              <w:spacing w:after="0" w:line="240" w:lineRule="auto"/>
              <w:jc w:val="left"/>
              <w:rPr>
                <w:rFonts w:ascii="David" w:hAnsi="David"/>
                <w:color w:val="000000"/>
                <w:sz w:val="24"/>
                <w:lang w:eastAsia="he-IL"/>
              </w:rPr>
            </w:pPr>
          </w:p>
        </w:tc>
        <w:tc>
          <w:tcPr>
            <w:tcW w:w="799" w:type="dxa"/>
            <w:shd w:val="clear" w:color="auto" w:fill="auto"/>
            <w:vAlign w:val="center"/>
            <w:hideMark/>
          </w:tcPr>
          <w:p w14:paraId="2B14AC88"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6.4</w:t>
            </w:r>
          </w:p>
        </w:tc>
        <w:tc>
          <w:tcPr>
            <w:tcW w:w="4475" w:type="dxa"/>
            <w:shd w:val="clear" w:color="auto" w:fill="auto"/>
            <w:noWrap/>
            <w:vAlign w:val="center"/>
            <w:hideMark/>
          </w:tcPr>
          <w:p w14:paraId="532BA70F"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קבלת תעודות אחריות למוצר</w:t>
            </w:r>
          </w:p>
        </w:tc>
        <w:tc>
          <w:tcPr>
            <w:tcW w:w="1170" w:type="dxa"/>
            <w:shd w:val="clear" w:color="auto" w:fill="auto"/>
            <w:vAlign w:val="center"/>
            <w:hideMark/>
          </w:tcPr>
          <w:p w14:paraId="4CB4D97E" w14:textId="77777777" w:rsidR="002B7801" w:rsidRPr="003339C2" w:rsidRDefault="002B7801" w:rsidP="00815C61">
            <w:pPr>
              <w:spacing w:after="0" w:line="240" w:lineRule="auto"/>
              <w:jc w:val="left"/>
              <w:rPr>
                <w:rFonts w:ascii="David" w:hAnsi="David"/>
                <w:color w:val="000000"/>
                <w:szCs w:val="20"/>
                <w:rtl/>
                <w:lang w:eastAsia="he-IL"/>
              </w:rPr>
            </w:pPr>
          </w:p>
        </w:tc>
      </w:tr>
      <w:tr w:rsidR="002B7801" w:rsidRPr="003339C2" w14:paraId="433AFA5E" w14:textId="77777777" w:rsidTr="00815C61">
        <w:trPr>
          <w:trHeight w:val="300"/>
          <w:jc w:val="center"/>
        </w:trPr>
        <w:tc>
          <w:tcPr>
            <w:tcW w:w="582" w:type="dxa"/>
            <w:vMerge w:val="restart"/>
            <w:shd w:val="clear" w:color="auto" w:fill="auto"/>
            <w:vAlign w:val="center"/>
            <w:hideMark/>
          </w:tcPr>
          <w:p w14:paraId="51BA5C08"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7</w:t>
            </w:r>
          </w:p>
        </w:tc>
        <w:tc>
          <w:tcPr>
            <w:tcW w:w="1704" w:type="dxa"/>
            <w:vMerge w:val="restart"/>
            <w:shd w:val="clear" w:color="auto" w:fill="auto"/>
            <w:vAlign w:val="center"/>
            <w:hideMark/>
          </w:tcPr>
          <w:p w14:paraId="75698A6D"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בדיקות קבלה סופיות</w:t>
            </w:r>
          </w:p>
        </w:tc>
        <w:tc>
          <w:tcPr>
            <w:tcW w:w="799" w:type="dxa"/>
            <w:shd w:val="clear" w:color="auto" w:fill="auto"/>
            <w:vAlign w:val="center"/>
            <w:hideMark/>
          </w:tcPr>
          <w:p w14:paraId="6CF06A89"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7.1</w:t>
            </w:r>
          </w:p>
        </w:tc>
        <w:tc>
          <w:tcPr>
            <w:tcW w:w="4475" w:type="dxa"/>
            <w:shd w:val="clear" w:color="auto" w:fill="auto"/>
            <w:noWrap/>
            <w:vAlign w:val="center"/>
            <w:hideMark/>
          </w:tcPr>
          <w:p w14:paraId="5E33FC2F"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בדיקות גליות / משריות</w:t>
            </w:r>
          </w:p>
        </w:tc>
        <w:tc>
          <w:tcPr>
            <w:tcW w:w="1170" w:type="dxa"/>
            <w:shd w:val="clear" w:color="auto" w:fill="auto"/>
            <w:vAlign w:val="center"/>
            <w:hideMark/>
          </w:tcPr>
          <w:p w14:paraId="0B5E7F01" w14:textId="77777777" w:rsidR="002B7801" w:rsidRPr="003339C2" w:rsidRDefault="002B7801" w:rsidP="00815C61">
            <w:pPr>
              <w:spacing w:after="0" w:line="240" w:lineRule="auto"/>
              <w:jc w:val="left"/>
              <w:rPr>
                <w:rFonts w:ascii="David" w:hAnsi="David"/>
                <w:color w:val="000000"/>
                <w:szCs w:val="20"/>
                <w:rtl/>
                <w:lang w:eastAsia="he-IL"/>
              </w:rPr>
            </w:pPr>
          </w:p>
        </w:tc>
      </w:tr>
      <w:tr w:rsidR="002B7801" w:rsidRPr="003339C2" w14:paraId="7C0AA424" w14:textId="77777777" w:rsidTr="00815C61">
        <w:trPr>
          <w:trHeight w:val="300"/>
          <w:jc w:val="center"/>
        </w:trPr>
        <w:tc>
          <w:tcPr>
            <w:tcW w:w="582" w:type="dxa"/>
            <w:vMerge/>
            <w:vAlign w:val="center"/>
            <w:hideMark/>
          </w:tcPr>
          <w:p w14:paraId="48A3BA0B" w14:textId="77777777" w:rsidR="002B7801" w:rsidRPr="003339C2" w:rsidRDefault="002B7801" w:rsidP="00815C61">
            <w:pPr>
              <w:spacing w:after="0" w:line="240" w:lineRule="auto"/>
              <w:jc w:val="left"/>
              <w:rPr>
                <w:rFonts w:ascii="David" w:hAnsi="David"/>
                <w:color w:val="000000"/>
                <w:sz w:val="24"/>
                <w:lang w:eastAsia="he-IL"/>
              </w:rPr>
            </w:pPr>
          </w:p>
        </w:tc>
        <w:tc>
          <w:tcPr>
            <w:tcW w:w="1704" w:type="dxa"/>
            <w:vMerge/>
            <w:vAlign w:val="center"/>
            <w:hideMark/>
          </w:tcPr>
          <w:p w14:paraId="4C25264A" w14:textId="77777777" w:rsidR="002B7801" w:rsidRPr="003339C2" w:rsidRDefault="002B7801" w:rsidP="00815C61">
            <w:pPr>
              <w:spacing w:after="0" w:line="240" w:lineRule="auto"/>
              <w:jc w:val="left"/>
              <w:rPr>
                <w:rFonts w:ascii="David" w:hAnsi="David"/>
                <w:color w:val="000000"/>
                <w:sz w:val="24"/>
                <w:lang w:eastAsia="he-IL"/>
              </w:rPr>
            </w:pPr>
          </w:p>
        </w:tc>
        <w:tc>
          <w:tcPr>
            <w:tcW w:w="799" w:type="dxa"/>
            <w:shd w:val="clear" w:color="auto" w:fill="auto"/>
            <w:vAlign w:val="center"/>
            <w:hideMark/>
          </w:tcPr>
          <w:p w14:paraId="483ACD1C"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7.2</w:t>
            </w:r>
          </w:p>
        </w:tc>
        <w:tc>
          <w:tcPr>
            <w:tcW w:w="4475" w:type="dxa"/>
            <w:shd w:val="clear" w:color="auto" w:fill="auto"/>
            <w:noWrap/>
            <w:vAlign w:val="center"/>
            <w:hideMark/>
          </w:tcPr>
          <w:p w14:paraId="12DB780D"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 xml:space="preserve">בדיקת תסבולת מבנית </w:t>
            </w:r>
            <w:r w:rsidRPr="003339C2">
              <w:rPr>
                <w:rFonts w:ascii="David" w:hAnsi="David"/>
                <w:color w:val="000000"/>
                <w:sz w:val="24"/>
                <w:lang w:eastAsia="he-IL"/>
              </w:rPr>
              <w:t>FWD</w:t>
            </w:r>
          </w:p>
        </w:tc>
        <w:tc>
          <w:tcPr>
            <w:tcW w:w="1170" w:type="dxa"/>
            <w:shd w:val="clear" w:color="auto" w:fill="auto"/>
            <w:vAlign w:val="center"/>
            <w:hideMark/>
          </w:tcPr>
          <w:p w14:paraId="08994C24" w14:textId="77777777" w:rsidR="002B7801" w:rsidRPr="003339C2" w:rsidRDefault="002B7801" w:rsidP="00815C61">
            <w:pPr>
              <w:spacing w:after="0" w:line="240" w:lineRule="auto"/>
              <w:jc w:val="left"/>
              <w:rPr>
                <w:rFonts w:ascii="David" w:hAnsi="David"/>
                <w:color w:val="000000"/>
                <w:szCs w:val="20"/>
                <w:rtl/>
                <w:lang w:eastAsia="he-IL"/>
              </w:rPr>
            </w:pPr>
          </w:p>
        </w:tc>
      </w:tr>
      <w:tr w:rsidR="002B7801" w:rsidRPr="003339C2" w14:paraId="2D387FA8" w14:textId="77777777" w:rsidTr="00815C61">
        <w:trPr>
          <w:trHeight w:val="300"/>
          <w:jc w:val="center"/>
        </w:trPr>
        <w:tc>
          <w:tcPr>
            <w:tcW w:w="582" w:type="dxa"/>
            <w:vMerge/>
            <w:vAlign w:val="center"/>
            <w:hideMark/>
          </w:tcPr>
          <w:p w14:paraId="3F47F995" w14:textId="77777777" w:rsidR="002B7801" w:rsidRPr="003339C2" w:rsidRDefault="002B7801" w:rsidP="00815C61">
            <w:pPr>
              <w:spacing w:after="0" w:line="240" w:lineRule="auto"/>
              <w:jc w:val="left"/>
              <w:rPr>
                <w:rFonts w:ascii="David" w:hAnsi="David"/>
                <w:color w:val="000000"/>
                <w:sz w:val="24"/>
                <w:lang w:eastAsia="he-IL"/>
              </w:rPr>
            </w:pPr>
          </w:p>
        </w:tc>
        <w:tc>
          <w:tcPr>
            <w:tcW w:w="1704" w:type="dxa"/>
            <w:vMerge/>
            <w:vAlign w:val="center"/>
            <w:hideMark/>
          </w:tcPr>
          <w:p w14:paraId="473E9063" w14:textId="77777777" w:rsidR="002B7801" w:rsidRPr="003339C2" w:rsidRDefault="002B7801" w:rsidP="00815C61">
            <w:pPr>
              <w:spacing w:after="0" w:line="240" w:lineRule="auto"/>
              <w:jc w:val="left"/>
              <w:rPr>
                <w:rFonts w:ascii="David" w:hAnsi="David"/>
                <w:color w:val="000000"/>
                <w:sz w:val="24"/>
                <w:lang w:eastAsia="he-IL"/>
              </w:rPr>
            </w:pPr>
          </w:p>
        </w:tc>
        <w:tc>
          <w:tcPr>
            <w:tcW w:w="799" w:type="dxa"/>
            <w:shd w:val="clear" w:color="auto" w:fill="auto"/>
            <w:vAlign w:val="center"/>
            <w:hideMark/>
          </w:tcPr>
          <w:p w14:paraId="4635F5D7"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7.3</w:t>
            </w:r>
          </w:p>
        </w:tc>
        <w:tc>
          <w:tcPr>
            <w:tcW w:w="4475" w:type="dxa"/>
            <w:shd w:val="clear" w:color="auto" w:fill="auto"/>
            <w:noWrap/>
            <w:vAlign w:val="center"/>
            <w:hideMark/>
          </w:tcPr>
          <w:p w14:paraId="1F2504B6"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בדיקות נראות של סימני דרך</w:t>
            </w:r>
          </w:p>
        </w:tc>
        <w:tc>
          <w:tcPr>
            <w:tcW w:w="1170" w:type="dxa"/>
            <w:shd w:val="clear" w:color="auto" w:fill="auto"/>
            <w:vAlign w:val="center"/>
            <w:hideMark/>
          </w:tcPr>
          <w:p w14:paraId="6A327828" w14:textId="77777777" w:rsidR="002B7801" w:rsidRPr="003339C2" w:rsidRDefault="002B7801" w:rsidP="00815C61">
            <w:pPr>
              <w:spacing w:after="0" w:line="240" w:lineRule="auto"/>
              <w:jc w:val="left"/>
              <w:rPr>
                <w:rFonts w:ascii="David" w:hAnsi="David"/>
                <w:color w:val="000000"/>
                <w:szCs w:val="20"/>
                <w:rtl/>
                <w:lang w:eastAsia="he-IL"/>
              </w:rPr>
            </w:pPr>
          </w:p>
        </w:tc>
      </w:tr>
      <w:tr w:rsidR="002B7801" w:rsidRPr="003339C2" w14:paraId="1ED3B83E" w14:textId="77777777" w:rsidTr="00815C61">
        <w:trPr>
          <w:trHeight w:val="300"/>
          <w:jc w:val="center"/>
        </w:trPr>
        <w:tc>
          <w:tcPr>
            <w:tcW w:w="582" w:type="dxa"/>
            <w:vMerge/>
            <w:vAlign w:val="center"/>
            <w:hideMark/>
          </w:tcPr>
          <w:p w14:paraId="6B8623CC" w14:textId="77777777" w:rsidR="002B7801" w:rsidRPr="003339C2" w:rsidRDefault="002B7801" w:rsidP="00815C61">
            <w:pPr>
              <w:spacing w:after="0" w:line="240" w:lineRule="auto"/>
              <w:jc w:val="left"/>
              <w:rPr>
                <w:rFonts w:ascii="David" w:hAnsi="David"/>
                <w:color w:val="000000"/>
                <w:sz w:val="24"/>
                <w:lang w:eastAsia="he-IL"/>
              </w:rPr>
            </w:pPr>
          </w:p>
        </w:tc>
        <w:tc>
          <w:tcPr>
            <w:tcW w:w="1704" w:type="dxa"/>
            <w:vMerge/>
            <w:vAlign w:val="center"/>
            <w:hideMark/>
          </w:tcPr>
          <w:p w14:paraId="14184C29" w14:textId="77777777" w:rsidR="002B7801" w:rsidRPr="003339C2" w:rsidRDefault="002B7801" w:rsidP="00815C61">
            <w:pPr>
              <w:spacing w:after="0" w:line="240" w:lineRule="auto"/>
              <w:jc w:val="left"/>
              <w:rPr>
                <w:rFonts w:ascii="David" w:hAnsi="David"/>
                <w:color w:val="000000"/>
                <w:sz w:val="24"/>
                <w:lang w:eastAsia="he-IL"/>
              </w:rPr>
            </w:pPr>
          </w:p>
        </w:tc>
        <w:tc>
          <w:tcPr>
            <w:tcW w:w="799" w:type="dxa"/>
            <w:shd w:val="clear" w:color="auto" w:fill="auto"/>
            <w:vAlign w:val="center"/>
            <w:hideMark/>
          </w:tcPr>
          <w:p w14:paraId="032E8EE6"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7.4</w:t>
            </w:r>
          </w:p>
        </w:tc>
        <w:tc>
          <w:tcPr>
            <w:tcW w:w="4475" w:type="dxa"/>
            <w:shd w:val="clear" w:color="auto" w:fill="auto"/>
            <w:noWrap/>
            <w:vAlign w:val="center"/>
            <w:hideMark/>
          </w:tcPr>
          <w:p w14:paraId="2C2CC467"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בדיקות נראות של שילוט ותמרור</w:t>
            </w:r>
          </w:p>
        </w:tc>
        <w:tc>
          <w:tcPr>
            <w:tcW w:w="1170" w:type="dxa"/>
            <w:shd w:val="clear" w:color="auto" w:fill="auto"/>
            <w:vAlign w:val="center"/>
            <w:hideMark/>
          </w:tcPr>
          <w:p w14:paraId="4C777BC3" w14:textId="77777777" w:rsidR="002B7801" w:rsidRPr="003339C2" w:rsidRDefault="002B7801" w:rsidP="00815C61">
            <w:pPr>
              <w:spacing w:after="0" w:line="240" w:lineRule="auto"/>
              <w:jc w:val="left"/>
              <w:rPr>
                <w:rFonts w:ascii="David" w:hAnsi="David"/>
                <w:color w:val="000000"/>
                <w:szCs w:val="20"/>
                <w:rtl/>
                <w:lang w:eastAsia="he-IL"/>
              </w:rPr>
            </w:pPr>
          </w:p>
        </w:tc>
      </w:tr>
      <w:tr w:rsidR="002B7801" w:rsidRPr="003339C2" w14:paraId="713549F8" w14:textId="77777777" w:rsidTr="00815C61">
        <w:trPr>
          <w:trHeight w:val="300"/>
          <w:jc w:val="center"/>
        </w:trPr>
        <w:tc>
          <w:tcPr>
            <w:tcW w:w="582" w:type="dxa"/>
            <w:vMerge/>
            <w:vAlign w:val="center"/>
            <w:hideMark/>
          </w:tcPr>
          <w:p w14:paraId="3B4FD22E" w14:textId="77777777" w:rsidR="002B7801" w:rsidRPr="003339C2" w:rsidRDefault="002B7801" w:rsidP="00815C61">
            <w:pPr>
              <w:spacing w:after="0" w:line="240" w:lineRule="auto"/>
              <w:jc w:val="left"/>
              <w:rPr>
                <w:rFonts w:ascii="David" w:hAnsi="David"/>
                <w:color w:val="000000"/>
                <w:sz w:val="24"/>
                <w:lang w:eastAsia="he-IL"/>
              </w:rPr>
            </w:pPr>
          </w:p>
        </w:tc>
        <w:tc>
          <w:tcPr>
            <w:tcW w:w="1704" w:type="dxa"/>
            <w:vMerge/>
            <w:vAlign w:val="center"/>
            <w:hideMark/>
          </w:tcPr>
          <w:p w14:paraId="003EF646" w14:textId="77777777" w:rsidR="002B7801" w:rsidRPr="003339C2" w:rsidRDefault="002B7801" w:rsidP="00815C61">
            <w:pPr>
              <w:spacing w:after="0" w:line="240" w:lineRule="auto"/>
              <w:jc w:val="left"/>
              <w:rPr>
                <w:rFonts w:ascii="David" w:hAnsi="David"/>
                <w:color w:val="000000"/>
                <w:sz w:val="24"/>
                <w:lang w:eastAsia="he-IL"/>
              </w:rPr>
            </w:pPr>
          </w:p>
        </w:tc>
        <w:tc>
          <w:tcPr>
            <w:tcW w:w="799" w:type="dxa"/>
            <w:shd w:val="clear" w:color="auto" w:fill="auto"/>
            <w:vAlign w:val="center"/>
            <w:hideMark/>
          </w:tcPr>
          <w:p w14:paraId="0A7A7A74"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7.5</w:t>
            </w:r>
          </w:p>
        </w:tc>
        <w:tc>
          <w:tcPr>
            <w:tcW w:w="4475" w:type="dxa"/>
            <w:shd w:val="clear" w:color="auto" w:fill="auto"/>
            <w:noWrap/>
            <w:vAlign w:val="center"/>
            <w:hideMark/>
          </w:tcPr>
          <w:p w14:paraId="17B86F43"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 xml:space="preserve">דיסק </w:t>
            </w:r>
            <w:r w:rsidRPr="003339C2">
              <w:rPr>
                <w:rFonts w:ascii="David" w:hAnsi="David"/>
                <w:color w:val="000000"/>
                <w:sz w:val="24"/>
                <w:lang w:eastAsia="he-IL"/>
              </w:rPr>
              <w:t>CD</w:t>
            </w:r>
            <w:r w:rsidRPr="003339C2">
              <w:rPr>
                <w:rFonts w:ascii="David" w:hAnsi="David"/>
                <w:color w:val="000000"/>
                <w:sz w:val="24"/>
                <w:rtl/>
                <w:lang w:eastAsia="he-IL"/>
              </w:rPr>
              <w:t xml:space="preserve"> כולל צילומי וידאו  של מערכות תשתית (</w:t>
            </w:r>
            <w:proofErr w:type="spellStart"/>
            <w:r w:rsidRPr="003339C2">
              <w:rPr>
                <w:rFonts w:ascii="David" w:hAnsi="David"/>
                <w:color w:val="000000"/>
                <w:sz w:val="24"/>
                <w:rtl/>
                <w:lang w:eastAsia="he-IL"/>
              </w:rPr>
              <w:t>ביוב,ניקוז</w:t>
            </w:r>
            <w:proofErr w:type="spellEnd"/>
            <w:r w:rsidRPr="003339C2">
              <w:rPr>
                <w:rFonts w:ascii="David" w:hAnsi="David"/>
                <w:color w:val="000000"/>
                <w:sz w:val="24"/>
                <w:rtl/>
                <w:lang w:eastAsia="he-IL"/>
              </w:rPr>
              <w:t>)</w:t>
            </w:r>
          </w:p>
        </w:tc>
        <w:tc>
          <w:tcPr>
            <w:tcW w:w="1170" w:type="dxa"/>
            <w:shd w:val="clear" w:color="auto" w:fill="auto"/>
            <w:vAlign w:val="center"/>
            <w:hideMark/>
          </w:tcPr>
          <w:p w14:paraId="19912B42" w14:textId="77777777" w:rsidR="002B7801" w:rsidRPr="003339C2" w:rsidRDefault="002B7801" w:rsidP="00815C61">
            <w:pPr>
              <w:spacing w:after="0" w:line="240" w:lineRule="auto"/>
              <w:jc w:val="left"/>
              <w:rPr>
                <w:rFonts w:ascii="David" w:hAnsi="David"/>
                <w:color w:val="000000"/>
                <w:szCs w:val="20"/>
                <w:rtl/>
                <w:lang w:eastAsia="he-IL"/>
              </w:rPr>
            </w:pPr>
          </w:p>
        </w:tc>
      </w:tr>
      <w:tr w:rsidR="002B7801" w:rsidRPr="003339C2" w14:paraId="791664DC" w14:textId="77777777" w:rsidTr="00815C61">
        <w:trPr>
          <w:trHeight w:val="300"/>
          <w:jc w:val="center"/>
        </w:trPr>
        <w:tc>
          <w:tcPr>
            <w:tcW w:w="582" w:type="dxa"/>
            <w:vMerge/>
            <w:vAlign w:val="center"/>
            <w:hideMark/>
          </w:tcPr>
          <w:p w14:paraId="2463A020" w14:textId="77777777" w:rsidR="002B7801" w:rsidRPr="003339C2" w:rsidRDefault="002B7801" w:rsidP="00815C61">
            <w:pPr>
              <w:spacing w:after="0" w:line="240" w:lineRule="auto"/>
              <w:jc w:val="left"/>
              <w:rPr>
                <w:rFonts w:ascii="David" w:hAnsi="David"/>
                <w:color w:val="000000"/>
                <w:sz w:val="24"/>
                <w:lang w:eastAsia="he-IL"/>
              </w:rPr>
            </w:pPr>
          </w:p>
        </w:tc>
        <w:tc>
          <w:tcPr>
            <w:tcW w:w="1704" w:type="dxa"/>
            <w:vMerge/>
            <w:vAlign w:val="center"/>
            <w:hideMark/>
          </w:tcPr>
          <w:p w14:paraId="1D02B296" w14:textId="77777777" w:rsidR="002B7801" w:rsidRPr="003339C2" w:rsidRDefault="002B7801" w:rsidP="00815C61">
            <w:pPr>
              <w:spacing w:after="0" w:line="240" w:lineRule="auto"/>
              <w:jc w:val="left"/>
              <w:rPr>
                <w:rFonts w:ascii="David" w:hAnsi="David"/>
                <w:color w:val="000000"/>
                <w:sz w:val="24"/>
                <w:lang w:eastAsia="he-IL"/>
              </w:rPr>
            </w:pPr>
          </w:p>
        </w:tc>
        <w:tc>
          <w:tcPr>
            <w:tcW w:w="799" w:type="dxa"/>
            <w:shd w:val="clear" w:color="auto" w:fill="auto"/>
            <w:vAlign w:val="center"/>
            <w:hideMark/>
          </w:tcPr>
          <w:p w14:paraId="0B89D87F"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7.6</w:t>
            </w:r>
          </w:p>
        </w:tc>
        <w:tc>
          <w:tcPr>
            <w:tcW w:w="4475" w:type="dxa"/>
            <w:shd w:val="clear" w:color="auto" w:fill="auto"/>
            <w:noWrap/>
            <w:vAlign w:val="center"/>
            <w:hideMark/>
          </w:tcPr>
          <w:p w14:paraId="424335DC"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בדיקת אטימות למערכות תשתיות (חיטוי ולחץ מים , ניקוז , ביוב, דוחות צילום צנרת ובדיקות ריתוכים).</w:t>
            </w:r>
          </w:p>
        </w:tc>
        <w:tc>
          <w:tcPr>
            <w:tcW w:w="1170" w:type="dxa"/>
            <w:shd w:val="clear" w:color="auto" w:fill="auto"/>
            <w:vAlign w:val="center"/>
            <w:hideMark/>
          </w:tcPr>
          <w:p w14:paraId="27761BD4" w14:textId="77777777" w:rsidR="002B7801" w:rsidRPr="003339C2" w:rsidRDefault="002B7801" w:rsidP="00815C61">
            <w:pPr>
              <w:spacing w:after="0" w:line="240" w:lineRule="auto"/>
              <w:jc w:val="left"/>
              <w:rPr>
                <w:rFonts w:ascii="David" w:hAnsi="David"/>
                <w:color w:val="000000"/>
                <w:szCs w:val="20"/>
                <w:rtl/>
                <w:lang w:eastAsia="he-IL"/>
              </w:rPr>
            </w:pPr>
          </w:p>
        </w:tc>
      </w:tr>
      <w:tr w:rsidR="002B7801" w:rsidRPr="003339C2" w14:paraId="2DE65EDB" w14:textId="77777777" w:rsidTr="00815C61">
        <w:trPr>
          <w:trHeight w:val="300"/>
          <w:jc w:val="center"/>
        </w:trPr>
        <w:tc>
          <w:tcPr>
            <w:tcW w:w="582" w:type="dxa"/>
            <w:vMerge/>
            <w:vAlign w:val="center"/>
            <w:hideMark/>
          </w:tcPr>
          <w:p w14:paraId="6B284BBF" w14:textId="77777777" w:rsidR="002B7801" w:rsidRPr="003339C2" w:rsidRDefault="002B7801" w:rsidP="00815C61">
            <w:pPr>
              <w:spacing w:after="0" w:line="240" w:lineRule="auto"/>
              <w:jc w:val="left"/>
              <w:rPr>
                <w:rFonts w:ascii="David" w:hAnsi="David"/>
                <w:color w:val="000000"/>
                <w:sz w:val="24"/>
                <w:lang w:eastAsia="he-IL"/>
              </w:rPr>
            </w:pPr>
          </w:p>
        </w:tc>
        <w:tc>
          <w:tcPr>
            <w:tcW w:w="1704" w:type="dxa"/>
            <w:vMerge/>
            <w:vAlign w:val="center"/>
            <w:hideMark/>
          </w:tcPr>
          <w:p w14:paraId="03EEDA19" w14:textId="77777777" w:rsidR="002B7801" w:rsidRPr="003339C2" w:rsidRDefault="002B7801" w:rsidP="00815C61">
            <w:pPr>
              <w:spacing w:after="0" w:line="240" w:lineRule="auto"/>
              <w:jc w:val="left"/>
              <w:rPr>
                <w:rFonts w:ascii="David" w:hAnsi="David"/>
                <w:color w:val="000000"/>
                <w:sz w:val="24"/>
                <w:lang w:eastAsia="he-IL"/>
              </w:rPr>
            </w:pPr>
          </w:p>
        </w:tc>
        <w:tc>
          <w:tcPr>
            <w:tcW w:w="799" w:type="dxa"/>
            <w:shd w:val="clear" w:color="auto" w:fill="auto"/>
            <w:vAlign w:val="center"/>
            <w:hideMark/>
          </w:tcPr>
          <w:p w14:paraId="7D31A05C"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7.7</w:t>
            </w:r>
          </w:p>
        </w:tc>
        <w:tc>
          <w:tcPr>
            <w:tcW w:w="4475" w:type="dxa"/>
            <w:shd w:val="clear" w:color="auto" w:fill="auto"/>
            <w:noWrap/>
            <w:vAlign w:val="center"/>
            <w:hideMark/>
          </w:tcPr>
          <w:p w14:paraId="73E1DADC" w14:textId="77777777" w:rsidR="002B7801" w:rsidRPr="003339C2" w:rsidRDefault="002B7801" w:rsidP="00815C61">
            <w:pPr>
              <w:spacing w:after="0" w:line="240" w:lineRule="auto"/>
              <w:jc w:val="left"/>
              <w:rPr>
                <w:rFonts w:ascii="David" w:hAnsi="David"/>
                <w:color w:val="000000"/>
                <w:sz w:val="24"/>
                <w:rtl/>
                <w:lang w:eastAsia="he-IL"/>
              </w:rPr>
            </w:pPr>
            <w:r w:rsidRPr="003339C2">
              <w:rPr>
                <w:rFonts w:ascii="David" w:hAnsi="David"/>
                <w:color w:val="000000"/>
                <w:sz w:val="24"/>
                <w:rtl/>
                <w:lang w:eastAsia="he-IL"/>
              </w:rPr>
              <w:t>בדיקות עוצמות תאורה</w:t>
            </w:r>
          </w:p>
        </w:tc>
        <w:tc>
          <w:tcPr>
            <w:tcW w:w="1170" w:type="dxa"/>
            <w:shd w:val="clear" w:color="auto" w:fill="auto"/>
            <w:vAlign w:val="center"/>
            <w:hideMark/>
          </w:tcPr>
          <w:p w14:paraId="3A962A6D" w14:textId="77777777" w:rsidR="002B7801" w:rsidRPr="003339C2" w:rsidRDefault="002B7801" w:rsidP="00815C61">
            <w:pPr>
              <w:spacing w:after="0" w:line="240" w:lineRule="auto"/>
              <w:jc w:val="left"/>
              <w:rPr>
                <w:rFonts w:ascii="David" w:hAnsi="David"/>
                <w:color w:val="000000"/>
                <w:szCs w:val="20"/>
                <w:rtl/>
                <w:lang w:eastAsia="he-IL"/>
              </w:rPr>
            </w:pPr>
          </w:p>
        </w:tc>
      </w:tr>
    </w:tbl>
    <w:p w14:paraId="6C59B2A7"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827AFF9"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לכל תוצאות הבדיקות שבוצעו לאחר סיום ההקמה יפורטו מדדי הקבלה</w:t>
      </w:r>
      <w:r w:rsidRPr="003339C2">
        <w:rPr>
          <w:rFonts w:ascii="David" w:eastAsia="PMingLiU" w:hAnsi="David" w:hint="cs"/>
          <w:sz w:val="24"/>
          <w:rtl/>
          <w:lang w:eastAsia="he-IL"/>
        </w:rPr>
        <w:t xml:space="preserve"> </w:t>
      </w:r>
      <w:r w:rsidRPr="003339C2">
        <w:rPr>
          <w:rFonts w:ascii="David" w:eastAsia="PMingLiU" w:hAnsi="David"/>
          <w:sz w:val="24"/>
          <w:rtl/>
          <w:lang w:eastAsia="he-IL"/>
        </w:rPr>
        <w:t>והמסקנות הנובעות מהם.  תוצאות הבדיקות יימסרו בפורמט שייקבע על ידי המזמין.</w:t>
      </w:r>
    </w:p>
    <w:p w14:paraId="3596AE50"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70A9F825"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 xml:space="preserve">מעקב שכבות אשר יוכן ע"י בקרת איכות. מעקב זה יוכן במתכונת שתתואם מול מנהל הבטחת איכות בתחילת הפרויקט (במדיה דיגיטלית) ותכלול בין היתר את כל החומרים השונים בהם נעשה שימוש בפרויקט, כדוגמת חומרי המילוי על סוגיהם השונים, החלפות הקרקע, מיקום יריעות </w:t>
      </w:r>
      <w:proofErr w:type="spellStart"/>
      <w:r w:rsidRPr="003339C2">
        <w:rPr>
          <w:rFonts w:ascii="David" w:eastAsia="PMingLiU" w:hAnsi="David"/>
          <w:sz w:val="24"/>
          <w:rtl/>
          <w:lang w:eastAsia="he-IL"/>
        </w:rPr>
        <w:t>גיאוטכניות</w:t>
      </w:r>
      <w:proofErr w:type="spellEnd"/>
      <w:r w:rsidRPr="003339C2">
        <w:rPr>
          <w:rFonts w:ascii="David" w:eastAsia="PMingLiU" w:hAnsi="David"/>
          <w:sz w:val="24"/>
          <w:rtl/>
          <w:lang w:eastAsia="he-IL"/>
        </w:rPr>
        <w:t xml:space="preserve">, שכבות המיסעה חומרים ועובי </w:t>
      </w:r>
      <w:proofErr w:type="spellStart"/>
      <w:r w:rsidRPr="003339C2">
        <w:rPr>
          <w:rFonts w:ascii="David" w:eastAsia="PMingLiU" w:hAnsi="David"/>
          <w:sz w:val="24"/>
          <w:rtl/>
          <w:lang w:eastAsia="he-IL"/>
        </w:rPr>
        <w:t>וכו</w:t>
      </w:r>
      <w:proofErr w:type="spellEnd"/>
      <w:r w:rsidRPr="003339C2">
        <w:rPr>
          <w:rFonts w:ascii="David" w:eastAsia="PMingLiU" w:hAnsi="David"/>
          <w:sz w:val="24"/>
          <w:rtl/>
          <w:lang w:eastAsia="he-IL"/>
        </w:rPr>
        <w:t>'.</w:t>
      </w:r>
    </w:p>
    <w:p w14:paraId="43A18F6A"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2807A59C" w14:textId="77777777" w:rsidR="002B7801" w:rsidRPr="003339C2" w:rsidRDefault="002B7801" w:rsidP="002B7801">
      <w:pPr>
        <w:spacing w:after="0" w:line="240" w:lineRule="auto"/>
        <w:ind w:left="1418" w:hanging="1418"/>
        <w:jc w:val="left"/>
        <w:outlineLvl w:val="0"/>
        <w:rPr>
          <w:rFonts w:ascii="David" w:eastAsia="PMingLiU" w:hAnsi="David"/>
          <w:b/>
          <w:bCs/>
          <w:sz w:val="24"/>
          <w:rtl/>
          <w:lang w:eastAsia="he-IL"/>
        </w:rPr>
      </w:pPr>
      <w:r w:rsidRPr="003339C2">
        <w:rPr>
          <w:rFonts w:ascii="David" w:eastAsia="PMingLiU" w:hAnsi="David"/>
          <w:b/>
          <w:bCs/>
          <w:sz w:val="24"/>
          <w:rtl/>
          <w:lang w:eastAsia="he-IL"/>
        </w:rPr>
        <w:t>04.07</w:t>
      </w:r>
      <w:r w:rsidRPr="003339C2">
        <w:rPr>
          <w:rFonts w:ascii="David" w:eastAsia="PMingLiU" w:hAnsi="David"/>
          <w:b/>
          <w:bCs/>
          <w:sz w:val="24"/>
          <w:rtl/>
          <w:lang w:eastAsia="he-IL"/>
        </w:rPr>
        <w:tab/>
      </w:r>
      <w:r w:rsidRPr="003339C2">
        <w:rPr>
          <w:rFonts w:ascii="David" w:hAnsi="David"/>
          <w:b/>
          <w:bCs/>
          <w:noProof/>
          <w:sz w:val="24"/>
          <w:rtl/>
          <w:lang w:eastAsia="he-IL"/>
        </w:rPr>
        <w:t xml:space="preserve"> מערכות מידע- איסוף ואיחזור נתוני הפרויקט</w:t>
      </w:r>
    </w:p>
    <w:p w14:paraId="48690BD1" w14:textId="77777777" w:rsidR="002B7801" w:rsidRPr="003339C2" w:rsidRDefault="002B7801" w:rsidP="002B7801">
      <w:pPr>
        <w:keepNext/>
        <w:numPr>
          <w:ilvl w:val="1"/>
          <w:numId w:val="0"/>
        </w:numPr>
        <w:spacing w:after="0"/>
        <w:jc w:val="left"/>
        <w:outlineLvl w:val="1"/>
        <w:rPr>
          <w:rFonts w:ascii="David" w:hAnsi="David"/>
          <w:b/>
          <w:bCs/>
          <w:noProof/>
          <w:sz w:val="24"/>
          <w:lang w:eastAsia="he-IL"/>
        </w:rPr>
      </w:pPr>
      <w:r w:rsidRPr="003339C2">
        <w:rPr>
          <w:rFonts w:ascii="David" w:hAnsi="David"/>
          <w:noProof/>
          <w:sz w:val="24"/>
          <w:rtl/>
          <w:lang w:eastAsia="he-IL"/>
        </w:rPr>
        <w:t>04.07.01</w:t>
      </w:r>
      <w:r w:rsidRPr="003339C2">
        <w:rPr>
          <w:rFonts w:ascii="David" w:hAnsi="David"/>
          <w:b/>
          <w:bCs/>
          <w:noProof/>
          <w:sz w:val="24"/>
          <w:rtl/>
          <w:lang w:eastAsia="he-IL"/>
        </w:rPr>
        <w:tab/>
        <w:t>כללי</w:t>
      </w:r>
    </w:p>
    <w:p w14:paraId="00F728F8" w14:textId="77777777" w:rsidR="002B7801" w:rsidRPr="003339C2" w:rsidRDefault="002B7801" w:rsidP="002B7801">
      <w:pPr>
        <w:spacing w:after="0"/>
        <w:ind w:left="1440" w:right="-142"/>
        <w:jc w:val="left"/>
        <w:rPr>
          <w:rFonts w:ascii="David" w:hAnsi="David"/>
          <w:sz w:val="24"/>
          <w:rtl/>
          <w:lang w:eastAsia="he-IL"/>
        </w:rPr>
      </w:pPr>
      <w:r w:rsidRPr="003339C2">
        <w:rPr>
          <w:rFonts w:ascii="David" w:hAnsi="David"/>
          <w:color w:val="000000"/>
          <w:sz w:val="24"/>
          <w:rtl/>
          <w:lang w:eastAsia="he-IL"/>
        </w:rPr>
        <w:t>על הקבלן להקים לתפעל ולתחזק את מערכת מידע לפרויקט  שתכלול הפעלת מרכז מידע לריכוז, הצגה וניהול שוטף של נתוני הבקרה המצטברים במשך תקופת הביצוע של הפרויקט. הנתונים יאספו באמצעות תוכנת מחשב ייעודית הנ"ל לבקרת איכות. מערכת מידע  לניהול בקרת איכות תוצג לאישור המזמין במקביל להגשת צוות בקרת איכות ובאותם לוחות הזמנים תוך 20 יום מקבלת צו התחלת העבודה.</w:t>
      </w:r>
    </w:p>
    <w:p w14:paraId="24EB75FB" w14:textId="77777777" w:rsidR="002B7801" w:rsidRPr="003339C2" w:rsidRDefault="002B7801" w:rsidP="002B7801">
      <w:pPr>
        <w:keepNext/>
        <w:numPr>
          <w:ilvl w:val="1"/>
          <w:numId w:val="0"/>
        </w:numPr>
        <w:spacing w:after="0"/>
        <w:ind w:left="-58" w:firstLine="8"/>
        <w:jc w:val="left"/>
        <w:outlineLvl w:val="1"/>
        <w:rPr>
          <w:rFonts w:ascii="David" w:hAnsi="David"/>
          <w:b/>
          <w:bCs/>
          <w:noProof/>
          <w:sz w:val="24"/>
          <w:rtl/>
          <w:lang w:eastAsia="he-IL"/>
        </w:rPr>
      </w:pPr>
      <w:r w:rsidRPr="003339C2">
        <w:rPr>
          <w:rFonts w:ascii="David" w:hAnsi="David"/>
          <w:noProof/>
          <w:sz w:val="24"/>
          <w:rtl/>
          <w:lang w:eastAsia="he-IL"/>
        </w:rPr>
        <w:t>04.07.02</w:t>
      </w:r>
      <w:r w:rsidRPr="003339C2">
        <w:rPr>
          <w:rFonts w:ascii="David" w:hAnsi="David"/>
          <w:b/>
          <w:bCs/>
          <w:noProof/>
          <w:sz w:val="24"/>
          <w:rtl/>
          <w:lang w:eastAsia="he-IL"/>
        </w:rPr>
        <w:t xml:space="preserve">    פירוט המידע המנוהל במערכת</w:t>
      </w:r>
    </w:p>
    <w:p w14:paraId="7819E763" w14:textId="77777777" w:rsidR="002B7801" w:rsidRPr="003339C2" w:rsidRDefault="002B7801" w:rsidP="002B7801">
      <w:pPr>
        <w:spacing w:after="0"/>
        <w:ind w:left="-2"/>
        <w:jc w:val="left"/>
        <w:rPr>
          <w:rFonts w:ascii="David" w:hAnsi="David"/>
          <w:sz w:val="24"/>
          <w:lang w:eastAsia="he-IL"/>
        </w:rPr>
      </w:pPr>
      <w:r w:rsidRPr="003339C2">
        <w:rPr>
          <w:rFonts w:ascii="David" w:hAnsi="David"/>
          <w:sz w:val="24"/>
          <w:rtl/>
          <w:lang w:eastAsia="he-IL"/>
        </w:rPr>
        <w:t>המידע שינוהל במערכת יכלול:</w:t>
      </w:r>
    </w:p>
    <w:p w14:paraId="14CEB811" w14:textId="77777777" w:rsidR="002B7801" w:rsidRPr="003339C2" w:rsidRDefault="002B7801" w:rsidP="00065DAB">
      <w:pPr>
        <w:numPr>
          <w:ilvl w:val="0"/>
          <w:numId w:val="154"/>
        </w:numPr>
        <w:spacing w:after="0" w:line="240" w:lineRule="auto"/>
        <w:ind w:left="1342"/>
        <w:jc w:val="left"/>
        <w:rPr>
          <w:rFonts w:ascii="David" w:hAnsi="David"/>
          <w:sz w:val="24"/>
          <w:lang w:eastAsia="he-IL"/>
        </w:rPr>
      </w:pPr>
      <w:r w:rsidRPr="003339C2">
        <w:rPr>
          <w:rFonts w:ascii="David" w:hAnsi="David"/>
          <w:sz w:val="24"/>
          <w:rtl/>
          <w:lang w:eastAsia="he-IL"/>
        </w:rPr>
        <w:t>ניהול עץ מבנה של הפרויקט: פרוט מרכיבי הפרויקט בצורה של עץ מבנה</w:t>
      </w:r>
    </w:p>
    <w:p w14:paraId="5978200B" w14:textId="77777777" w:rsidR="002B7801" w:rsidRPr="003339C2" w:rsidRDefault="002B7801" w:rsidP="002B7801">
      <w:pPr>
        <w:spacing w:after="0"/>
        <w:ind w:left="1342" w:right="718"/>
        <w:jc w:val="left"/>
        <w:rPr>
          <w:rFonts w:ascii="David" w:hAnsi="David"/>
          <w:sz w:val="24"/>
          <w:lang w:eastAsia="he-IL"/>
        </w:rPr>
      </w:pPr>
      <w:r w:rsidRPr="003339C2">
        <w:rPr>
          <w:rFonts w:ascii="David" w:hAnsi="David"/>
          <w:sz w:val="24"/>
          <w:rtl/>
          <w:lang w:eastAsia="he-IL"/>
        </w:rPr>
        <w:t>מרמת הפרויקט בכללותו ועד לרמת האלמנט, קטע בודד.</w:t>
      </w:r>
    </w:p>
    <w:p w14:paraId="707224DA" w14:textId="77777777" w:rsidR="002B7801" w:rsidRPr="003339C2" w:rsidRDefault="002B7801" w:rsidP="00065DAB">
      <w:pPr>
        <w:numPr>
          <w:ilvl w:val="0"/>
          <w:numId w:val="170"/>
        </w:numPr>
        <w:spacing w:after="0" w:line="240" w:lineRule="auto"/>
        <w:ind w:left="1360" w:right="718" w:hanging="425"/>
        <w:contextualSpacing/>
        <w:jc w:val="left"/>
        <w:rPr>
          <w:rFonts w:ascii="David" w:hAnsi="David"/>
          <w:sz w:val="24"/>
          <w:lang w:eastAsia="he-IL"/>
        </w:rPr>
      </w:pPr>
      <w:r w:rsidRPr="003339C2">
        <w:rPr>
          <w:rFonts w:ascii="David" w:hAnsi="David"/>
          <w:sz w:val="24"/>
          <w:rtl/>
          <w:lang w:eastAsia="he-IL"/>
        </w:rPr>
        <w:t>ניהול מידע בקרה מקדימה: אישור מקור חומר ואישור צוותי עבודה</w:t>
      </w:r>
    </w:p>
    <w:p w14:paraId="65FCBDBF" w14:textId="77777777" w:rsidR="002B7801" w:rsidRPr="003339C2" w:rsidRDefault="002B7801" w:rsidP="002B7801">
      <w:pPr>
        <w:spacing w:after="0"/>
        <w:ind w:left="1046" w:right="718"/>
        <w:jc w:val="left"/>
        <w:rPr>
          <w:rFonts w:ascii="David" w:hAnsi="David"/>
          <w:sz w:val="24"/>
          <w:lang w:eastAsia="he-IL"/>
        </w:rPr>
      </w:pPr>
      <w:r w:rsidRPr="003339C2">
        <w:rPr>
          <w:rFonts w:ascii="David" w:hAnsi="David"/>
          <w:sz w:val="24"/>
          <w:rtl/>
          <w:lang w:eastAsia="he-IL"/>
        </w:rPr>
        <w:t>(קטעי ניסוי).</w:t>
      </w:r>
    </w:p>
    <w:p w14:paraId="2C0840A6" w14:textId="77777777" w:rsidR="002B7801" w:rsidRPr="003339C2" w:rsidRDefault="002B7801" w:rsidP="00065DAB">
      <w:pPr>
        <w:numPr>
          <w:ilvl w:val="0"/>
          <w:numId w:val="170"/>
        </w:numPr>
        <w:spacing w:after="0" w:line="240" w:lineRule="auto"/>
        <w:ind w:left="1360" w:right="718" w:hanging="425"/>
        <w:contextualSpacing/>
        <w:jc w:val="left"/>
        <w:rPr>
          <w:rFonts w:ascii="David" w:hAnsi="David"/>
          <w:sz w:val="24"/>
          <w:lang w:eastAsia="he-IL"/>
        </w:rPr>
      </w:pPr>
      <w:r w:rsidRPr="003339C2">
        <w:rPr>
          <w:rFonts w:ascii="David" w:hAnsi="David"/>
          <w:sz w:val="24"/>
          <w:rtl/>
          <w:lang w:eastAsia="he-IL"/>
        </w:rPr>
        <w:t>ניהול מידע בקרה שוטפת: הזמנת בדיקות מעבדה, רישום תוצאות</w:t>
      </w:r>
    </w:p>
    <w:p w14:paraId="53A4E83C" w14:textId="77777777" w:rsidR="002B7801" w:rsidRPr="003339C2" w:rsidRDefault="002B7801" w:rsidP="002B7801">
      <w:pPr>
        <w:spacing w:after="0"/>
        <w:ind w:right="718"/>
        <w:jc w:val="left"/>
        <w:rPr>
          <w:rFonts w:ascii="David" w:hAnsi="David"/>
          <w:sz w:val="24"/>
          <w:lang w:eastAsia="he-IL"/>
        </w:rPr>
      </w:pPr>
      <w:r w:rsidRPr="003339C2">
        <w:rPr>
          <w:rFonts w:ascii="David" w:hAnsi="David"/>
          <w:sz w:val="24"/>
          <w:rtl/>
          <w:lang w:eastAsia="he-IL"/>
        </w:rPr>
        <w:t xml:space="preserve">בדיקות, ניתוח תוצאות הבדיקות מול הדרישות </w:t>
      </w:r>
      <w:proofErr w:type="spellStart"/>
      <w:r w:rsidRPr="003339C2">
        <w:rPr>
          <w:rFonts w:ascii="David" w:hAnsi="David"/>
          <w:sz w:val="24"/>
          <w:rtl/>
          <w:lang w:eastAsia="he-IL"/>
        </w:rPr>
        <w:t>המיפרטיות</w:t>
      </w:r>
      <w:proofErr w:type="spellEnd"/>
      <w:r w:rsidRPr="003339C2">
        <w:rPr>
          <w:rFonts w:ascii="David" w:hAnsi="David"/>
          <w:sz w:val="24"/>
          <w:rtl/>
          <w:lang w:eastAsia="he-IL"/>
        </w:rPr>
        <w:t>.</w:t>
      </w:r>
    </w:p>
    <w:p w14:paraId="786E2E05" w14:textId="77777777" w:rsidR="002B7801" w:rsidRPr="003339C2" w:rsidRDefault="002B7801" w:rsidP="00065DAB">
      <w:pPr>
        <w:numPr>
          <w:ilvl w:val="0"/>
          <w:numId w:val="154"/>
        </w:numPr>
        <w:spacing w:after="0" w:line="240" w:lineRule="auto"/>
        <w:ind w:hanging="111"/>
        <w:contextualSpacing/>
        <w:jc w:val="left"/>
        <w:rPr>
          <w:rFonts w:ascii="David" w:hAnsi="David"/>
          <w:sz w:val="24"/>
          <w:lang w:eastAsia="he-IL"/>
        </w:rPr>
      </w:pPr>
      <w:r w:rsidRPr="003339C2">
        <w:rPr>
          <w:rFonts w:ascii="David" w:hAnsi="David"/>
          <w:sz w:val="24"/>
          <w:rtl/>
          <w:lang w:eastAsia="he-IL"/>
        </w:rPr>
        <w:t>ניהול טפסי אי התאמות (</w:t>
      </w:r>
      <w:r w:rsidRPr="003339C2">
        <w:rPr>
          <w:rFonts w:ascii="David" w:hAnsi="David"/>
          <w:sz w:val="24"/>
          <w:lang w:eastAsia="he-IL"/>
        </w:rPr>
        <w:t>NCR</w:t>
      </w:r>
      <w:r w:rsidRPr="003339C2">
        <w:rPr>
          <w:rFonts w:ascii="David" w:hAnsi="David"/>
          <w:sz w:val="24"/>
          <w:rtl/>
          <w:lang w:eastAsia="he-IL"/>
        </w:rPr>
        <w:t>) ומעקב סגירתם</w:t>
      </w:r>
    </w:p>
    <w:p w14:paraId="35E8690F" w14:textId="77777777" w:rsidR="002B7801" w:rsidRPr="003339C2" w:rsidRDefault="002B7801" w:rsidP="00065DAB">
      <w:pPr>
        <w:numPr>
          <w:ilvl w:val="0"/>
          <w:numId w:val="154"/>
        </w:numPr>
        <w:spacing w:after="0" w:line="240" w:lineRule="auto"/>
        <w:ind w:hanging="111"/>
        <w:contextualSpacing/>
        <w:jc w:val="left"/>
        <w:rPr>
          <w:rFonts w:ascii="David" w:hAnsi="David"/>
          <w:sz w:val="24"/>
          <w:lang w:eastAsia="he-IL"/>
        </w:rPr>
      </w:pPr>
      <w:r w:rsidRPr="003339C2">
        <w:rPr>
          <w:rFonts w:ascii="David" w:hAnsi="David"/>
          <w:sz w:val="24"/>
          <w:rtl/>
          <w:lang w:eastAsia="he-IL"/>
        </w:rPr>
        <w:t>ניהול  סיורי פיקוח עליון של מתכננים שונים ומעקב ביצוע הנחיותיהם</w:t>
      </w:r>
    </w:p>
    <w:p w14:paraId="30132603" w14:textId="77777777" w:rsidR="002B7801" w:rsidRPr="003339C2" w:rsidRDefault="002B7801" w:rsidP="00065DAB">
      <w:pPr>
        <w:numPr>
          <w:ilvl w:val="0"/>
          <w:numId w:val="154"/>
        </w:numPr>
        <w:spacing w:after="0" w:line="240" w:lineRule="auto"/>
        <w:ind w:hanging="111"/>
        <w:contextualSpacing/>
        <w:jc w:val="left"/>
        <w:rPr>
          <w:rFonts w:ascii="David" w:hAnsi="David"/>
          <w:sz w:val="24"/>
          <w:lang w:eastAsia="he-IL"/>
        </w:rPr>
      </w:pPr>
      <w:r w:rsidRPr="003339C2">
        <w:rPr>
          <w:rFonts w:ascii="David" w:hAnsi="David"/>
          <w:sz w:val="24"/>
          <w:rtl/>
          <w:lang w:eastAsia="he-IL"/>
        </w:rPr>
        <w:t>ניהול רשימות תיוג (</w:t>
      </w:r>
      <w:r w:rsidRPr="003339C2">
        <w:rPr>
          <w:rFonts w:ascii="David" w:hAnsi="David"/>
          <w:sz w:val="24"/>
          <w:lang w:eastAsia="he-IL"/>
        </w:rPr>
        <w:t>Check List</w:t>
      </w:r>
      <w:r w:rsidRPr="003339C2">
        <w:rPr>
          <w:rFonts w:ascii="David" w:hAnsi="David"/>
          <w:sz w:val="24"/>
          <w:rtl/>
          <w:lang w:eastAsia="he-IL"/>
        </w:rPr>
        <w:t>) בכל שלבי העבודה.</w:t>
      </w:r>
    </w:p>
    <w:p w14:paraId="69A61874" w14:textId="77777777" w:rsidR="002B7801" w:rsidRPr="003339C2" w:rsidRDefault="002B7801" w:rsidP="00065DAB">
      <w:pPr>
        <w:numPr>
          <w:ilvl w:val="0"/>
          <w:numId w:val="154"/>
        </w:numPr>
        <w:spacing w:after="0" w:line="240" w:lineRule="auto"/>
        <w:ind w:hanging="111"/>
        <w:jc w:val="left"/>
        <w:rPr>
          <w:rFonts w:ascii="David" w:hAnsi="David"/>
          <w:sz w:val="24"/>
          <w:lang w:eastAsia="he-IL"/>
        </w:rPr>
      </w:pPr>
      <w:r w:rsidRPr="003339C2">
        <w:rPr>
          <w:rFonts w:ascii="David" w:hAnsi="David"/>
          <w:sz w:val="24"/>
          <w:rtl/>
          <w:lang w:eastAsia="he-IL"/>
        </w:rPr>
        <w:t>בניית תוכנית הבקרה  מעקב אחרי ביצוע וסיום פעולות הבקרה</w:t>
      </w:r>
    </w:p>
    <w:p w14:paraId="24051267" w14:textId="77777777" w:rsidR="002B7801" w:rsidRPr="003339C2" w:rsidRDefault="002B7801" w:rsidP="00065DAB">
      <w:pPr>
        <w:numPr>
          <w:ilvl w:val="0"/>
          <w:numId w:val="154"/>
        </w:numPr>
        <w:spacing w:after="0" w:line="240" w:lineRule="auto"/>
        <w:ind w:hanging="111"/>
        <w:jc w:val="left"/>
        <w:rPr>
          <w:rFonts w:ascii="David" w:hAnsi="David"/>
          <w:sz w:val="24"/>
          <w:lang w:eastAsia="he-IL"/>
        </w:rPr>
      </w:pPr>
      <w:r w:rsidRPr="003339C2">
        <w:rPr>
          <w:rFonts w:ascii="David" w:hAnsi="David"/>
          <w:sz w:val="24"/>
          <w:rtl/>
          <w:lang w:eastAsia="he-IL"/>
        </w:rPr>
        <w:t>מעקב שכבות.</w:t>
      </w:r>
    </w:p>
    <w:p w14:paraId="719FC159" w14:textId="77777777" w:rsidR="002B7801" w:rsidRPr="003339C2" w:rsidRDefault="002B7801" w:rsidP="00065DAB">
      <w:pPr>
        <w:numPr>
          <w:ilvl w:val="0"/>
          <w:numId w:val="154"/>
        </w:numPr>
        <w:spacing w:after="0" w:line="240" w:lineRule="auto"/>
        <w:ind w:hanging="111"/>
        <w:jc w:val="left"/>
        <w:rPr>
          <w:rFonts w:ascii="David" w:hAnsi="David"/>
          <w:sz w:val="24"/>
          <w:lang w:eastAsia="he-IL"/>
        </w:rPr>
      </w:pPr>
      <w:r w:rsidRPr="003339C2">
        <w:rPr>
          <w:rFonts w:ascii="David" w:hAnsi="David"/>
          <w:sz w:val="24"/>
          <w:rtl/>
          <w:lang w:eastAsia="he-IL"/>
        </w:rPr>
        <w:t>ניהול מסמכי עדות</w:t>
      </w:r>
    </w:p>
    <w:p w14:paraId="18C95B8F" w14:textId="77777777" w:rsidR="002B7801" w:rsidRPr="003339C2" w:rsidRDefault="002B7801" w:rsidP="002B7801">
      <w:pPr>
        <w:keepNext/>
        <w:numPr>
          <w:ilvl w:val="1"/>
          <w:numId w:val="0"/>
        </w:numPr>
        <w:spacing w:after="0"/>
        <w:ind w:left="802" w:firstLine="8"/>
        <w:jc w:val="left"/>
        <w:outlineLvl w:val="1"/>
        <w:rPr>
          <w:rFonts w:ascii="David" w:hAnsi="David"/>
          <w:b/>
          <w:bCs/>
          <w:noProof/>
          <w:sz w:val="24"/>
          <w:rtl/>
          <w:lang w:eastAsia="he-IL"/>
        </w:rPr>
      </w:pPr>
    </w:p>
    <w:p w14:paraId="7FCA49E6" w14:textId="77777777" w:rsidR="002B7801" w:rsidRPr="003339C2" w:rsidRDefault="002B7801" w:rsidP="002B7801">
      <w:pPr>
        <w:keepNext/>
        <w:numPr>
          <w:ilvl w:val="1"/>
          <w:numId w:val="0"/>
        </w:numPr>
        <w:spacing w:after="0"/>
        <w:ind w:left="-58" w:firstLine="8"/>
        <w:jc w:val="left"/>
        <w:outlineLvl w:val="1"/>
        <w:rPr>
          <w:rFonts w:ascii="David" w:hAnsi="David"/>
          <w:b/>
          <w:bCs/>
          <w:noProof/>
          <w:sz w:val="24"/>
          <w:rtl/>
          <w:lang w:eastAsia="he-IL"/>
        </w:rPr>
      </w:pPr>
      <w:r w:rsidRPr="003339C2">
        <w:rPr>
          <w:rFonts w:ascii="David" w:hAnsi="David"/>
          <w:noProof/>
          <w:sz w:val="24"/>
          <w:rtl/>
          <w:lang w:eastAsia="he-IL"/>
        </w:rPr>
        <w:t>04.07.03</w:t>
      </w:r>
      <w:r w:rsidRPr="003339C2">
        <w:rPr>
          <w:rFonts w:ascii="David" w:hAnsi="David"/>
          <w:b/>
          <w:bCs/>
          <w:noProof/>
          <w:sz w:val="24"/>
          <w:rtl/>
          <w:lang w:eastAsia="he-IL"/>
        </w:rPr>
        <w:t xml:space="preserve">    רכיבי המערכת</w:t>
      </w:r>
    </w:p>
    <w:p w14:paraId="0E81EB4D" w14:textId="77777777" w:rsidR="002B7801" w:rsidRPr="003339C2" w:rsidRDefault="002B7801" w:rsidP="002B7801">
      <w:pPr>
        <w:spacing w:after="0"/>
        <w:jc w:val="left"/>
        <w:rPr>
          <w:rFonts w:ascii="David" w:hAnsi="David"/>
          <w:sz w:val="24"/>
          <w:rtl/>
          <w:lang w:eastAsia="he-IL"/>
        </w:rPr>
      </w:pPr>
      <w:r w:rsidRPr="003339C2">
        <w:rPr>
          <w:rFonts w:ascii="David" w:hAnsi="David"/>
          <w:sz w:val="24"/>
          <w:rtl/>
          <w:lang w:eastAsia="he-IL"/>
        </w:rPr>
        <w:t>המערכת תכלול את הרכיבים המרכזיים הבאים:</w:t>
      </w:r>
    </w:p>
    <w:p w14:paraId="292CAE6F" w14:textId="77777777" w:rsidR="002B7801" w:rsidRPr="003339C2" w:rsidRDefault="002B7801" w:rsidP="002B7801">
      <w:pPr>
        <w:spacing w:after="0"/>
        <w:ind w:left="622" w:right="746"/>
        <w:jc w:val="left"/>
        <w:rPr>
          <w:rFonts w:ascii="David" w:hAnsi="David"/>
          <w:sz w:val="24"/>
          <w:lang w:eastAsia="he-IL"/>
        </w:rPr>
      </w:pPr>
      <w:r w:rsidRPr="003339C2">
        <w:rPr>
          <w:rFonts w:ascii="David" w:hAnsi="David"/>
          <w:sz w:val="24"/>
          <w:rtl/>
          <w:lang w:eastAsia="he-IL"/>
        </w:rPr>
        <w:t>א.</w:t>
      </w:r>
      <w:r w:rsidRPr="003339C2">
        <w:rPr>
          <w:rFonts w:ascii="David" w:hAnsi="David"/>
          <w:sz w:val="24"/>
          <w:rtl/>
          <w:lang w:eastAsia="he-IL"/>
        </w:rPr>
        <w:tab/>
        <w:t>ביצוע הגדרות של המערכת.</w:t>
      </w:r>
    </w:p>
    <w:p w14:paraId="322C9A6A" w14:textId="77777777" w:rsidR="002B7801" w:rsidRPr="003339C2" w:rsidRDefault="002B7801" w:rsidP="002B7801">
      <w:pPr>
        <w:spacing w:after="0"/>
        <w:ind w:left="622" w:right="746"/>
        <w:jc w:val="left"/>
        <w:rPr>
          <w:rFonts w:ascii="David" w:hAnsi="David"/>
          <w:sz w:val="24"/>
          <w:lang w:eastAsia="he-IL"/>
        </w:rPr>
      </w:pPr>
      <w:r w:rsidRPr="003339C2">
        <w:rPr>
          <w:rFonts w:ascii="David" w:hAnsi="David"/>
          <w:sz w:val="24"/>
          <w:rtl/>
          <w:lang w:eastAsia="he-IL"/>
        </w:rPr>
        <w:t>ב.</w:t>
      </w:r>
      <w:r w:rsidRPr="003339C2">
        <w:rPr>
          <w:rFonts w:ascii="David" w:hAnsi="David"/>
          <w:sz w:val="24"/>
          <w:rtl/>
          <w:lang w:eastAsia="he-IL"/>
        </w:rPr>
        <w:tab/>
        <w:t>רישום המידע בפרויקט.</w:t>
      </w:r>
    </w:p>
    <w:p w14:paraId="742C8FEC" w14:textId="77777777" w:rsidR="002B7801" w:rsidRPr="003339C2" w:rsidRDefault="002B7801" w:rsidP="002B7801">
      <w:pPr>
        <w:spacing w:after="0"/>
        <w:ind w:left="720" w:right="746" w:hanging="98"/>
        <w:jc w:val="left"/>
        <w:rPr>
          <w:rFonts w:ascii="David" w:hAnsi="David"/>
          <w:sz w:val="24"/>
          <w:lang w:eastAsia="he-IL"/>
        </w:rPr>
      </w:pPr>
      <w:r w:rsidRPr="003339C2">
        <w:rPr>
          <w:rFonts w:ascii="David" w:hAnsi="David"/>
          <w:sz w:val="24"/>
          <w:rtl/>
          <w:lang w:eastAsia="he-IL"/>
        </w:rPr>
        <w:t>ג.</w:t>
      </w:r>
      <w:r w:rsidRPr="003339C2">
        <w:rPr>
          <w:rFonts w:ascii="David" w:hAnsi="David"/>
          <w:sz w:val="24"/>
          <w:rtl/>
          <w:lang w:eastAsia="he-IL"/>
        </w:rPr>
        <w:tab/>
        <w:t>ממשק למעבדות לצורך הזמנת בדיקות וקבלת קבצי תעודות בדיקה.</w:t>
      </w:r>
    </w:p>
    <w:p w14:paraId="6C9A5282" w14:textId="77777777" w:rsidR="002B7801" w:rsidRPr="003339C2" w:rsidRDefault="002B7801" w:rsidP="002B7801">
      <w:pPr>
        <w:spacing w:after="0"/>
        <w:ind w:left="622" w:right="746"/>
        <w:jc w:val="left"/>
        <w:rPr>
          <w:rFonts w:ascii="David" w:hAnsi="David"/>
          <w:sz w:val="24"/>
          <w:rtl/>
          <w:lang w:eastAsia="he-IL"/>
        </w:rPr>
      </w:pPr>
      <w:r w:rsidRPr="003339C2">
        <w:rPr>
          <w:rFonts w:ascii="David" w:hAnsi="David"/>
          <w:sz w:val="24"/>
          <w:rtl/>
          <w:lang w:eastAsia="he-IL"/>
        </w:rPr>
        <w:t>ד.</w:t>
      </w:r>
      <w:r w:rsidRPr="003339C2">
        <w:rPr>
          <w:rFonts w:ascii="David" w:hAnsi="David"/>
          <w:sz w:val="24"/>
          <w:rtl/>
          <w:lang w:eastAsia="he-IL"/>
        </w:rPr>
        <w:tab/>
        <w:t>ניהול מסמכים.</w:t>
      </w:r>
    </w:p>
    <w:p w14:paraId="775C3624" w14:textId="77777777" w:rsidR="002B7801" w:rsidRPr="003339C2" w:rsidRDefault="002B7801" w:rsidP="002B7801">
      <w:pPr>
        <w:spacing w:after="0"/>
        <w:ind w:left="622" w:right="746"/>
        <w:jc w:val="left"/>
        <w:rPr>
          <w:rFonts w:ascii="David" w:hAnsi="David"/>
          <w:sz w:val="24"/>
          <w:lang w:eastAsia="he-IL"/>
        </w:rPr>
      </w:pPr>
      <w:r w:rsidRPr="003339C2">
        <w:rPr>
          <w:rFonts w:ascii="David" w:hAnsi="David"/>
          <w:sz w:val="24"/>
          <w:rtl/>
          <w:lang w:eastAsia="he-IL"/>
        </w:rPr>
        <w:t>ה.</w:t>
      </w:r>
      <w:r w:rsidRPr="003339C2">
        <w:rPr>
          <w:rFonts w:ascii="David" w:hAnsi="David"/>
          <w:sz w:val="24"/>
          <w:rtl/>
          <w:lang w:eastAsia="he-IL"/>
        </w:rPr>
        <w:tab/>
        <w:t>הפקת דו"חות.</w:t>
      </w:r>
    </w:p>
    <w:p w14:paraId="2795F918" w14:textId="77777777" w:rsidR="002B7801" w:rsidRPr="003339C2" w:rsidRDefault="002B7801" w:rsidP="002B7801">
      <w:pPr>
        <w:spacing w:after="0"/>
        <w:ind w:left="622" w:right="746"/>
        <w:jc w:val="left"/>
        <w:rPr>
          <w:rFonts w:ascii="David" w:hAnsi="David"/>
          <w:sz w:val="24"/>
          <w:lang w:eastAsia="he-IL"/>
        </w:rPr>
      </w:pPr>
    </w:p>
    <w:p w14:paraId="3F81C47E" w14:textId="77777777" w:rsidR="002B7801" w:rsidRPr="003339C2" w:rsidRDefault="002B7801" w:rsidP="002B7801">
      <w:pPr>
        <w:spacing w:after="0"/>
        <w:ind w:left="-341"/>
        <w:jc w:val="left"/>
        <w:rPr>
          <w:rFonts w:ascii="David" w:hAnsi="David"/>
          <w:b/>
          <w:bCs/>
          <w:sz w:val="24"/>
          <w:rtl/>
          <w:lang w:eastAsia="he-IL"/>
        </w:rPr>
      </w:pPr>
      <w:r w:rsidRPr="003339C2">
        <w:rPr>
          <w:rFonts w:ascii="David" w:hAnsi="David"/>
          <w:sz w:val="24"/>
          <w:rtl/>
          <w:lang w:eastAsia="he-IL"/>
        </w:rPr>
        <w:t>04.07.04</w:t>
      </w:r>
      <w:r w:rsidRPr="003339C2">
        <w:rPr>
          <w:rFonts w:ascii="David" w:hAnsi="David"/>
          <w:b/>
          <w:bCs/>
          <w:sz w:val="24"/>
          <w:rtl/>
          <w:lang w:eastAsia="he-IL"/>
        </w:rPr>
        <w:t xml:space="preserve">     רכיב הגדרות של המערכת</w:t>
      </w:r>
    </w:p>
    <w:p w14:paraId="705BE725" w14:textId="77777777" w:rsidR="002B7801" w:rsidRPr="003339C2" w:rsidRDefault="002B7801" w:rsidP="002B7801">
      <w:pPr>
        <w:spacing w:after="0"/>
        <w:ind w:left="-2"/>
        <w:jc w:val="left"/>
        <w:rPr>
          <w:rFonts w:ascii="David" w:hAnsi="David"/>
          <w:sz w:val="24"/>
          <w:rtl/>
          <w:lang w:eastAsia="he-IL"/>
        </w:rPr>
      </w:pPr>
      <w:r w:rsidRPr="003339C2">
        <w:rPr>
          <w:rFonts w:ascii="David" w:hAnsi="David"/>
          <w:sz w:val="24"/>
          <w:rtl/>
          <w:lang w:eastAsia="he-IL"/>
        </w:rPr>
        <w:t>רכיב זה יאפשר לנהל את הגדרות המערכת:</w:t>
      </w:r>
    </w:p>
    <w:p w14:paraId="10BF5A53" w14:textId="77777777" w:rsidR="002B7801" w:rsidRPr="003339C2" w:rsidRDefault="002B7801" w:rsidP="002B7801">
      <w:pPr>
        <w:spacing w:after="0"/>
        <w:ind w:left="935" w:right="718"/>
        <w:jc w:val="left"/>
        <w:rPr>
          <w:rFonts w:ascii="David" w:hAnsi="David"/>
          <w:sz w:val="24"/>
          <w:lang w:eastAsia="he-IL"/>
        </w:rPr>
      </w:pPr>
      <w:r w:rsidRPr="003339C2">
        <w:rPr>
          <w:rFonts w:ascii="David" w:hAnsi="David"/>
          <w:sz w:val="24"/>
          <w:rtl/>
          <w:lang w:eastAsia="he-IL"/>
        </w:rPr>
        <w:t>א.</w:t>
      </w:r>
      <w:r w:rsidRPr="003339C2">
        <w:rPr>
          <w:rFonts w:ascii="David" w:hAnsi="David"/>
          <w:sz w:val="24"/>
          <w:rtl/>
          <w:lang w:eastAsia="he-IL"/>
        </w:rPr>
        <w:tab/>
        <w:t xml:space="preserve"> עץ המבנה של הפרויקט.</w:t>
      </w:r>
    </w:p>
    <w:p w14:paraId="17F8DA93" w14:textId="77777777" w:rsidR="002B7801" w:rsidRPr="003339C2" w:rsidRDefault="002B7801" w:rsidP="002B7801">
      <w:pPr>
        <w:spacing w:after="0"/>
        <w:ind w:left="1076" w:right="718"/>
        <w:jc w:val="left"/>
        <w:rPr>
          <w:rFonts w:ascii="David" w:hAnsi="David"/>
          <w:sz w:val="24"/>
          <w:lang w:eastAsia="he-IL"/>
        </w:rPr>
      </w:pPr>
      <w:r w:rsidRPr="003339C2">
        <w:rPr>
          <w:rFonts w:ascii="David" w:hAnsi="David"/>
          <w:sz w:val="24"/>
          <w:rtl/>
          <w:lang w:eastAsia="he-IL"/>
        </w:rPr>
        <w:t>ב.     מפרט סוגי הבדיקות והחומרים שבפרויקט כולל הדרישות סף.</w:t>
      </w:r>
    </w:p>
    <w:p w14:paraId="40E60AA0" w14:textId="77777777" w:rsidR="002B7801" w:rsidRPr="003339C2" w:rsidRDefault="002B7801" w:rsidP="002B7801">
      <w:pPr>
        <w:spacing w:after="0"/>
        <w:ind w:left="651" w:right="718"/>
        <w:jc w:val="left"/>
        <w:rPr>
          <w:rFonts w:ascii="David" w:hAnsi="David"/>
          <w:sz w:val="24"/>
          <w:rtl/>
          <w:lang w:eastAsia="he-IL"/>
        </w:rPr>
      </w:pPr>
      <w:r w:rsidRPr="003339C2">
        <w:rPr>
          <w:rFonts w:ascii="David" w:hAnsi="David"/>
          <w:sz w:val="24"/>
          <w:rtl/>
          <w:lang w:eastAsia="he-IL"/>
        </w:rPr>
        <w:t>ג.</w:t>
      </w:r>
      <w:r w:rsidRPr="003339C2">
        <w:rPr>
          <w:rFonts w:ascii="David" w:hAnsi="David"/>
          <w:sz w:val="24"/>
          <w:rtl/>
          <w:lang w:eastAsia="he-IL"/>
        </w:rPr>
        <w:tab/>
        <w:t xml:space="preserve">  רשימות בחירה : קבלנים, ספקי חומר וכדומה.</w:t>
      </w:r>
    </w:p>
    <w:p w14:paraId="54327211" w14:textId="77777777" w:rsidR="002B7801" w:rsidRPr="003339C2" w:rsidRDefault="002B7801" w:rsidP="002B7801">
      <w:pPr>
        <w:keepNext/>
        <w:spacing w:after="0"/>
        <w:jc w:val="left"/>
        <w:outlineLvl w:val="2"/>
        <w:rPr>
          <w:rFonts w:ascii="David" w:hAnsi="David"/>
          <w:b/>
          <w:bCs/>
          <w:sz w:val="24"/>
          <w:lang w:eastAsia="he-IL"/>
        </w:rPr>
      </w:pPr>
    </w:p>
    <w:p w14:paraId="2E4EDD21" w14:textId="77777777" w:rsidR="002B7801" w:rsidRPr="003339C2" w:rsidRDefault="002B7801" w:rsidP="002B7801">
      <w:pPr>
        <w:keepNext/>
        <w:tabs>
          <w:tab w:val="left" w:pos="368"/>
        </w:tabs>
        <w:spacing w:after="0"/>
        <w:ind w:left="-58"/>
        <w:jc w:val="left"/>
        <w:outlineLvl w:val="2"/>
        <w:rPr>
          <w:rFonts w:ascii="David" w:hAnsi="David"/>
          <w:b/>
          <w:bCs/>
          <w:sz w:val="24"/>
          <w:rtl/>
          <w:lang w:eastAsia="he-IL"/>
        </w:rPr>
      </w:pPr>
      <w:r w:rsidRPr="003339C2">
        <w:rPr>
          <w:rFonts w:ascii="David" w:hAnsi="David"/>
          <w:sz w:val="24"/>
          <w:rtl/>
          <w:lang w:eastAsia="he-IL"/>
        </w:rPr>
        <w:t>04.07.05</w:t>
      </w:r>
      <w:r w:rsidRPr="003339C2">
        <w:rPr>
          <w:rFonts w:ascii="David" w:hAnsi="David"/>
          <w:b/>
          <w:bCs/>
          <w:sz w:val="24"/>
          <w:rtl/>
          <w:lang w:eastAsia="he-IL"/>
        </w:rPr>
        <w:t xml:space="preserve">   רכיב רישום המידע בפרויקט</w:t>
      </w:r>
    </w:p>
    <w:p w14:paraId="2286047F" w14:textId="77777777" w:rsidR="002B7801" w:rsidRPr="003339C2" w:rsidRDefault="002B7801" w:rsidP="002B7801">
      <w:pPr>
        <w:spacing w:after="0"/>
        <w:ind w:left="-2"/>
        <w:jc w:val="left"/>
        <w:rPr>
          <w:rFonts w:ascii="David" w:hAnsi="David"/>
          <w:sz w:val="24"/>
          <w:rtl/>
          <w:lang w:eastAsia="he-IL"/>
        </w:rPr>
      </w:pPr>
      <w:r w:rsidRPr="003339C2">
        <w:rPr>
          <w:rFonts w:ascii="David" w:hAnsi="David"/>
          <w:sz w:val="24"/>
          <w:rtl/>
          <w:lang w:eastAsia="he-IL"/>
        </w:rPr>
        <w:t>רכיב זה יאפשר:</w:t>
      </w:r>
    </w:p>
    <w:p w14:paraId="0A6736E2" w14:textId="77777777" w:rsidR="002B7801" w:rsidRPr="003339C2" w:rsidRDefault="002B7801" w:rsidP="002B7801">
      <w:pPr>
        <w:spacing w:after="0"/>
        <w:ind w:hanging="2"/>
        <w:jc w:val="left"/>
        <w:rPr>
          <w:rFonts w:ascii="David" w:hAnsi="David"/>
          <w:sz w:val="24"/>
          <w:rtl/>
          <w:lang w:eastAsia="he-IL"/>
        </w:rPr>
      </w:pPr>
      <w:r w:rsidRPr="003339C2">
        <w:rPr>
          <w:rFonts w:ascii="David" w:hAnsi="David"/>
          <w:sz w:val="24"/>
          <w:rtl/>
          <w:lang w:eastAsia="he-IL"/>
        </w:rPr>
        <w:t>א.</w:t>
      </w:r>
      <w:r w:rsidRPr="003339C2">
        <w:rPr>
          <w:rFonts w:ascii="David" w:hAnsi="David"/>
          <w:sz w:val="24"/>
          <w:rtl/>
          <w:lang w:eastAsia="he-IL"/>
        </w:rPr>
        <w:tab/>
        <w:t>להקליד את כלל הנתונים וביניהן תוצאות הבדיקות</w:t>
      </w:r>
    </w:p>
    <w:p w14:paraId="34B13F2A" w14:textId="77777777" w:rsidR="002B7801" w:rsidRPr="003339C2" w:rsidRDefault="002B7801" w:rsidP="002B7801">
      <w:pPr>
        <w:spacing w:after="0"/>
        <w:ind w:right="1440"/>
        <w:jc w:val="left"/>
        <w:rPr>
          <w:rFonts w:ascii="David" w:hAnsi="David"/>
          <w:sz w:val="24"/>
          <w:rtl/>
          <w:lang w:eastAsia="he-IL"/>
        </w:rPr>
      </w:pPr>
      <w:r w:rsidRPr="003339C2">
        <w:rPr>
          <w:rFonts w:ascii="David" w:hAnsi="David"/>
          <w:sz w:val="24"/>
          <w:rtl/>
          <w:lang w:eastAsia="he-IL"/>
        </w:rPr>
        <w:t>ב.</w:t>
      </w:r>
      <w:r w:rsidRPr="003339C2">
        <w:rPr>
          <w:rFonts w:ascii="David" w:hAnsi="David"/>
          <w:sz w:val="24"/>
          <w:rtl/>
          <w:lang w:eastAsia="he-IL"/>
        </w:rPr>
        <w:tab/>
        <w:t>ליצור בסיס נתונים אחיד של כול ממצאי בקרת האיכות</w:t>
      </w:r>
    </w:p>
    <w:p w14:paraId="0ED0F78A" w14:textId="77777777" w:rsidR="002B7801" w:rsidRPr="003339C2" w:rsidRDefault="002B7801" w:rsidP="002B7801">
      <w:pPr>
        <w:spacing w:after="0"/>
        <w:ind w:right="1440"/>
        <w:jc w:val="left"/>
        <w:rPr>
          <w:rFonts w:ascii="David" w:hAnsi="David"/>
          <w:sz w:val="24"/>
          <w:lang w:eastAsia="he-IL"/>
        </w:rPr>
      </w:pPr>
      <w:r w:rsidRPr="003339C2">
        <w:rPr>
          <w:rFonts w:ascii="David" w:hAnsi="David"/>
          <w:sz w:val="24"/>
          <w:rtl/>
          <w:lang w:eastAsia="he-IL"/>
        </w:rPr>
        <w:t>ג.     כל המידע  יהיה מקושר למרכיב המתאים בעץ המבנה.</w:t>
      </w:r>
    </w:p>
    <w:p w14:paraId="01B53557" w14:textId="77777777" w:rsidR="002B7801" w:rsidRPr="003339C2" w:rsidRDefault="002B7801" w:rsidP="002B7801">
      <w:pPr>
        <w:spacing w:after="0"/>
        <w:ind w:right="1440"/>
        <w:jc w:val="left"/>
        <w:rPr>
          <w:rFonts w:ascii="David" w:hAnsi="David"/>
          <w:sz w:val="24"/>
          <w:rtl/>
          <w:lang w:eastAsia="he-IL"/>
        </w:rPr>
      </w:pPr>
    </w:p>
    <w:p w14:paraId="1FCBF3AB" w14:textId="77777777" w:rsidR="002B7801" w:rsidRPr="003339C2" w:rsidRDefault="002B7801" w:rsidP="002B7801">
      <w:pPr>
        <w:keepNext/>
        <w:tabs>
          <w:tab w:val="left" w:pos="-199"/>
          <w:tab w:val="left" w:pos="509"/>
          <w:tab w:val="left" w:pos="793"/>
        </w:tabs>
        <w:spacing w:after="0"/>
        <w:ind w:left="-58"/>
        <w:jc w:val="left"/>
        <w:outlineLvl w:val="2"/>
        <w:rPr>
          <w:rFonts w:ascii="David" w:hAnsi="David"/>
          <w:b/>
          <w:bCs/>
          <w:sz w:val="24"/>
          <w:rtl/>
          <w:lang w:eastAsia="he-IL"/>
        </w:rPr>
      </w:pPr>
      <w:r w:rsidRPr="003339C2">
        <w:rPr>
          <w:rFonts w:ascii="David" w:hAnsi="David"/>
          <w:sz w:val="24"/>
          <w:rtl/>
          <w:lang w:eastAsia="he-IL"/>
        </w:rPr>
        <w:t xml:space="preserve">04.07.06 </w:t>
      </w:r>
      <w:r w:rsidRPr="003339C2">
        <w:rPr>
          <w:rFonts w:ascii="David" w:hAnsi="David"/>
          <w:b/>
          <w:bCs/>
          <w:sz w:val="24"/>
          <w:rtl/>
          <w:lang w:eastAsia="he-IL"/>
        </w:rPr>
        <w:t xml:space="preserve">    ממשק למעבדות לצורך שידור קבצי תעודות בדיקה למערכת</w:t>
      </w:r>
    </w:p>
    <w:p w14:paraId="6E4FAF47" w14:textId="77777777" w:rsidR="002B7801" w:rsidRPr="003339C2" w:rsidRDefault="002B7801" w:rsidP="002B7801">
      <w:pPr>
        <w:keepNext/>
        <w:spacing w:after="0"/>
        <w:ind w:left="82"/>
        <w:jc w:val="left"/>
        <w:outlineLvl w:val="2"/>
        <w:rPr>
          <w:rFonts w:ascii="David" w:hAnsi="David"/>
          <w:b/>
          <w:bCs/>
          <w:sz w:val="24"/>
          <w:rtl/>
          <w:lang w:eastAsia="he-IL"/>
        </w:rPr>
      </w:pPr>
      <w:r w:rsidRPr="003339C2">
        <w:rPr>
          <w:rFonts w:ascii="David" w:eastAsia="Arial Unicode MS" w:hAnsi="David"/>
          <w:sz w:val="24"/>
          <w:rtl/>
          <w:lang w:eastAsia="he-IL"/>
        </w:rPr>
        <w:t>תוכנת מחשב תאפשר הזמנת בדיקות דרך מערכת והזנת מידע ישיר למערכת</w:t>
      </w:r>
    </w:p>
    <w:p w14:paraId="02042491" w14:textId="77777777" w:rsidR="002B7801" w:rsidRPr="003339C2" w:rsidRDefault="002B7801" w:rsidP="002B7801">
      <w:pPr>
        <w:spacing w:after="0"/>
        <w:ind w:right="720"/>
        <w:jc w:val="left"/>
        <w:rPr>
          <w:rFonts w:ascii="David" w:eastAsia="Arial Unicode MS" w:hAnsi="David"/>
          <w:sz w:val="24"/>
          <w:rtl/>
          <w:lang w:eastAsia="he-IL"/>
        </w:rPr>
      </w:pPr>
      <w:r w:rsidRPr="003339C2">
        <w:rPr>
          <w:rFonts w:ascii="David" w:eastAsia="Arial Unicode MS" w:hAnsi="David"/>
          <w:sz w:val="24"/>
          <w:rtl/>
          <w:lang w:eastAsia="he-IL"/>
        </w:rPr>
        <w:t>או לחלופין שידור וקליטת תעודות ממערכת מרכזית של מעבדות.</w:t>
      </w:r>
    </w:p>
    <w:p w14:paraId="73FB8632" w14:textId="77777777" w:rsidR="002B7801" w:rsidRPr="003339C2" w:rsidRDefault="002B7801" w:rsidP="002B7801">
      <w:pPr>
        <w:keepNext/>
        <w:spacing w:after="0"/>
        <w:ind w:left="82"/>
        <w:jc w:val="left"/>
        <w:outlineLvl w:val="2"/>
        <w:rPr>
          <w:rFonts w:ascii="David" w:hAnsi="David"/>
          <w:b/>
          <w:bCs/>
          <w:sz w:val="24"/>
          <w:rtl/>
          <w:lang w:eastAsia="he-IL"/>
        </w:rPr>
      </w:pPr>
    </w:p>
    <w:p w14:paraId="13581CDD" w14:textId="77777777" w:rsidR="002B7801" w:rsidRPr="003339C2" w:rsidRDefault="002B7801" w:rsidP="002B7801">
      <w:pPr>
        <w:keepNext/>
        <w:spacing w:after="0"/>
        <w:ind w:left="82"/>
        <w:jc w:val="left"/>
        <w:outlineLvl w:val="2"/>
        <w:rPr>
          <w:rFonts w:ascii="David" w:hAnsi="David"/>
          <w:b/>
          <w:bCs/>
          <w:sz w:val="24"/>
          <w:rtl/>
          <w:lang w:eastAsia="he-IL"/>
        </w:rPr>
      </w:pPr>
      <w:r w:rsidRPr="003339C2">
        <w:rPr>
          <w:rFonts w:ascii="David" w:hAnsi="David"/>
          <w:sz w:val="24"/>
          <w:rtl/>
          <w:lang w:eastAsia="he-IL"/>
        </w:rPr>
        <w:t>04.07.07</w:t>
      </w:r>
      <w:r w:rsidRPr="003339C2">
        <w:rPr>
          <w:rFonts w:ascii="David" w:hAnsi="David"/>
          <w:b/>
          <w:bCs/>
          <w:sz w:val="24"/>
          <w:rtl/>
          <w:lang w:eastAsia="he-IL"/>
        </w:rPr>
        <w:t xml:space="preserve">      רכיב ניהול המסמכים</w:t>
      </w:r>
    </w:p>
    <w:p w14:paraId="3657F5AB" w14:textId="77777777" w:rsidR="002B7801" w:rsidRPr="003339C2" w:rsidRDefault="002B7801" w:rsidP="002B7801">
      <w:pPr>
        <w:spacing w:after="0"/>
        <w:ind w:right="718"/>
        <w:jc w:val="left"/>
        <w:rPr>
          <w:rFonts w:ascii="David" w:eastAsia="Arial Unicode MS" w:hAnsi="David"/>
          <w:sz w:val="24"/>
          <w:rtl/>
          <w:lang w:eastAsia="he-IL"/>
        </w:rPr>
      </w:pPr>
      <w:r w:rsidRPr="003339C2">
        <w:rPr>
          <w:rFonts w:ascii="David" w:eastAsia="Arial Unicode MS" w:hAnsi="David"/>
          <w:sz w:val="24"/>
          <w:rtl/>
          <w:lang w:eastAsia="he-IL"/>
        </w:rPr>
        <w:t>רכיב זה יאפשר טעינת מסמכים המלווים את המידע המוקלד בכל נפח</w:t>
      </w:r>
    </w:p>
    <w:p w14:paraId="6778817A" w14:textId="77777777" w:rsidR="002B7801" w:rsidRPr="003339C2" w:rsidRDefault="002B7801" w:rsidP="002B7801">
      <w:pPr>
        <w:spacing w:after="0"/>
        <w:ind w:right="718"/>
        <w:jc w:val="left"/>
        <w:rPr>
          <w:rFonts w:ascii="David" w:eastAsia="Arial Unicode MS" w:hAnsi="David"/>
          <w:sz w:val="24"/>
          <w:lang w:eastAsia="he-IL"/>
        </w:rPr>
      </w:pPr>
      <w:r w:rsidRPr="003339C2">
        <w:rPr>
          <w:rFonts w:ascii="David" w:eastAsia="Arial Unicode MS" w:hAnsi="David"/>
          <w:sz w:val="24"/>
          <w:rtl/>
          <w:lang w:eastAsia="he-IL"/>
        </w:rPr>
        <w:t xml:space="preserve">שהוא כולל תמונות, מיילים, פורמט </w:t>
      </w:r>
      <w:r w:rsidRPr="003339C2">
        <w:rPr>
          <w:rFonts w:ascii="David" w:eastAsia="Arial Unicode MS" w:hAnsi="David"/>
          <w:sz w:val="24"/>
          <w:lang w:eastAsia="he-IL"/>
        </w:rPr>
        <w:t>PDF, WORD</w:t>
      </w:r>
      <w:r w:rsidRPr="003339C2">
        <w:rPr>
          <w:rFonts w:ascii="David" w:eastAsia="Arial Unicode MS" w:hAnsi="David"/>
          <w:sz w:val="24"/>
          <w:rtl/>
          <w:lang w:eastAsia="he-IL"/>
        </w:rPr>
        <w:t xml:space="preserve"> וכדומה.</w:t>
      </w:r>
    </w:p>
    <w:p w14:paraId="150C15CA" w14:textId="77777777" w:rsidR="002B7801" w:rsidRPr="003339C2" w:rsidRDefault="002B7801" w:rsidP="002B7801">
      <w:pPr>
        <w:keepNext/>
        <w:spacing w:after="0"/>
        <w:ind w:left="82"/>
        <w:jc w:val="left"/>
        <w:outlineLvl w:val="2"/>
        <w:rPr>
          <w:rFonts w:ascii="David" w:hAnsi="David"/>
          <w:b/>
          <w:bCs/>
          <w:sz w:val="24"/>
          <w:rtl/>
          <w:lang w:eastAsia="he-IL"/>
        </w:rPr>
      </w:pPr>
    </w:p>
    <w:p w14:paraId="0BACB283" w14:textId="77777777" w:rsidR="002B7801" w:rsidRPr="003339C2" w:rsidRDefault="002B7801" w:rsidP="002B7801">
      <w:pPr>
        <w:keepNext/>
        <w:spacing w:after="0"/>
        <w:ind w:left="82"/>
        <w:jc w:val="left"/>
        <w:outlineLvl w:val="2"/>
        <w:rPr>
          <w:rFonts w:ascii="David" w:hAnsi="David"/>
          <w:b/>
          <w:bCs/>
          <w:sz w:val="24"/>
          <w:rtl/>
          <w:lang w:eastAsia="he-IL"/>
        </w:rPr>
      </w:pPr>
      <w:r w:rsidRPr="003339C2">
        <w:rPr>
          <w:rFonts w:ascii="David" w:hAnsi="David"/>
          <w:sz w:val="24"/>
          <w:rtl/>
          <w:lang w:eastAsia="he-IL"/>
        </w:rPr>
        <w:t>04.07.08</w:t>
      </w:r>
      <w:r w:rsidRPr="003339C2">
        <w:rPr>
          <w:rFonts w:ascii="David" w:hAnsi="David"/>
          <w:b/>
          <w:bCs/>
          <w:sz w:val="24"/>
          <w:rtl/>
          <w:lang w:eastAsia="he-IL"/>
        </w:rPr>
        <w:t xml:space="preserve">       רכיב הפקת הדו"חות</w:t>
      </w:r>
    </w:p>
    <w:p w14:paraId="7B49140B" w14:textId="77777777" w:rsidR="002B7801" w:rsidRPr="003339C2" w:rsidRDefault="002B7801" w:rsidP="002B7801">
      <w:pPr>
        <w:spacing w:after="0"/>
        <w:ind w:left="-2"/>
        <w:jc w:val="left"/>
        <w:rPr>
          <w:rFonts w:ascii="David" w:hAnsi="David"/>
          <w:sz w:val="24"/>
          <w:rtl/>
          <w:lang w:eastAsia="he-IL"/>
        </w:rPr>
      </w:pPr>
      <w:r w:rsidRPr="003339C2">
        <w:rPr>
          <w:rFonts w:ascii="David" w:hAnsi="David"/>
          <w:sz w:val="24"/>
          <w:rtl/>
          <w:lang w:eastAsia="he-IL"/>
        </w:rPr>
        <w:t>רכיב זה יאפשר להפיק דו"חות שונים:</w:t>
      </w:r>
    </w:p>
    <w:p w14:paraId="3D92DCA3" w14:textId="77777777" w:rsidR="002B7801" w:rsidRPr="003339C2" w:rsidRDefault="002B7801" w:rsidP="00065DAB">
      <w:pPr>
        <w:numPr>
          <w:ilvl w:val="0"/>
          <w:numId w:val="155"/>
        </w:numPr>
        <w:spacing w:after="0" w:line="240" w:lineRule="auto"/>
        <w:contextualSpacing/>
        <w:jc w:val="left"/>
        <w:rPr>
          <w:rFonts w:ascii="David" w:eastAsia="Arial Unicode MS" w:hAnsi="David"/>
          <w:sz w:val="24"/>
          <w:lang w:eastAsia="he-IL"/>
        </w:rPr>
      </w:pPr>
      <w:r w:rsidRPr="003339C2">
        <w:rPr>
          <w:rFonts w:ascii="David" w:eastAsia="Arial Unicode MS" w:hAnsi="David"/>
          <w:sz w:val="24"/>
          <w:rtl/>
          <w:lang w:eastAsia="he-IL"/>
        </w:rPr>
        <w:t>המערכת תכיל דו"ח ריכוז מכל רשימה הזמינה במערכת (בדיקות מכל סוג, אי התאמות, רשימות תיוג וכו') , בחיתוך הנתונים השונים ברשימה.</w:t>
      </w:r>
    </w:p>
    <w:p w14:paraId="46272FC2" w14:textId="77777777" w:rsidR="002B7801" w:rsidRPr="003339C2" w:rsidRDefault="002B7801" w:rsidP="00065DAB">
      <w:pPr>
        <w:numPr>
          <w:ilvl w:val="0"/>
          <w:numId w:val="155"/>
        </w:numPr>
        <w:spacing w:after="0" w:line="240" w:lineRule="auto"/>
        <w:jc w:val="left"/>
        <w:rPr>
          <w:rFonts w:ascii="David" w:eastAsia="Arial Unicode MS" w:hAnsi="David"/>
          <w:sz w:val="24"/>
          <w:lang w:eastAsia="he-IL"/>
        </w:rPr>
      </w:pPr>
      <w:r w:rsidRPr="003339C2">
        <w:rPr>
          <w:rFonts w:ascii="David" w:eastAsia="Arial Unicode MS" w:hAnsi="David"/>
          <w:sz w:val="24"/>
          <w:rtl/>
          <w:lang w:eastAsia="he-IL"/>
        </w:rPr>
        <w:t>המערכת תכיל דו"חות מנהלים המציגים בצורה מסוכמת וגרפית את    המידע שבמערכת ומאפשרת איתור חריגים וקבלת החלטות.</w:t>
      </w:r>
    </w:p>
    <w:p w14:paraId="685FF772" w14:textId="77777777" w:rsidR="002B7801" w:rsidRPr="003339C2" w:rsidRDefault="002B7801" w:rsidP="00065DAB">
      <w:pPr>
        <w:numPr>
          <w:ilvl w:val="0"/>
          <w:numId w:val="155"/>
        </w:numPr>
        <w:spacing w:after="0" w:line="240" w:lineRule="auto"/>
        <w:jc w:val="left"/>
        <w:rPr>
          <w:rFonts w:ascii="David" w:eastAsia="Arial Unicode MS" w:hAnsi="David"/>
          <w:sz w:val="24"/>
          <w:lang w:eastAsia="he-IL"/>
        </w:rPr>
      </w:pPr>
      <w:r w:rsidRPr="003339C2">
        <w:rPr>
          <w:rFonts w:ascii="David" w:eastAsia="Arial Unicode MS" w:hAnsi="David"/>
          <w:sz w:val="24"/>
          <w:rtl/>
          <w:lang w:eastAsia="he-IL"/>
        </w:rPr>
        <w:t>המערכת תכיל דו"חות תקופתיים  במבנה התואם לדרישת המזמין, הדו"חות התקופתיים ייבנו מאוסף דו"חות הריכוז של הנתונים אשר נאספו בתקופה הרלוונטית.</w:t>
      </w:r>
    </w:p>
    <w:p w14:paraId="44A4C5AD" w14:textId="77777777" w:rsidR="002B7801" w:rsidRPr="003339C2" w:rsidRDefault="002B7801" w:rsidP="00065DAB">
      <w:pPr>
        <w:numPr>
          <w:ilvl w:val="0"/>
          <w:numId w:val="155"/>
        </w:numPr>
        <w:spacing w:after="0" w:line="240" w:lineRule="auto"/>
        <w:jc w:val="left"/>
        <w:rPr>
          <w:rFonts w:ascii="David" w:eastAsia="Arial Unicode MS" w:hAnsi="David"/>
          <w:sz w:val="24"/>
          <w:lang w:eastAsia="he-IL"/>
        </w:rPr>
      </w:pPr>
      <w:r w:rsidRPr="003339C2">
        <w:rPr>
          <w:rFonts w:ascii="David" w:eastAsia="Arial Unicode MS" w:hAnsi="David"/>
          <w:sz w:val="24"/>
          <w:rtl/>
          <w:lang w:eastAsia="he-IL"/>
        </w:rPr>
        <w:t>הפקת הדוחות תעשה לפי דרישה או באופן אוטומטי.</w:t>
      </w:r>
    </w:p>
    <w:p w14:paraId="004061F5" w14:textId="77777777" w:rsidR="002B7801" w:rsidRPr="003339C2" w:rsidRDefault="002B7801" w:rsidP="002B7801">
      <w:pPr>
        <w:spacing w:after="0"/>
        <w:ind w:left="1800"/>
        <w:jc w:val="left"/>
        <w:rPr>
          <w:rFonts w:ascii="David" w:eastAsia="Arial Unicode MS" w:hAnsi="David"/>
          <w:sz w:val="24"/>
          <w:rtl/>
          <w:lang w:eastAsia="he-IL"/>
        </w:rPr>
      </w:pPr>
    </w:p>
    <w:p w14:paraId="40FA9AE4" w14:textId="77777777" w:rsidR="002B7801" w:rsidRPr="003339C2" w:rsidRDefault="002B7801" w:rsidP="00065DAB">
      <w:pPr>
        <w:keepNext/>
        <w:numPr>
          <w:ilvl w:val="2"/>
          <w:numId w:val="167"/>
        </w:numPr>
        <w:spacing w:after="0" w:line="240" w:lineRule="auto"/>
        <w:ind w:left="1360" w:hanging="1276"/>
        <w:contextualSpacing/>
        <w:jc w:val="left"/>
        <w:outlineLvl w:val="1"/>
        <w:rPr>
          <w:rFonts w:ascii="David" w:hAnsi="David"/>
          <w:b/>
          <w:bCs/>
          <w:noProof/>
          <w:sz w:val="24"/>
          <w:rtl/>
          <w:lang w:eastAsia="he-IL"/>
        </w:rPr>
      </w:pPr>
      <w:r w:rsidRPr="003339C2">
        <w:rPr>
          <w:rFonts w:ascii="David" w:hAnsi="David"/>
          <w:b/>
          <w:bCs/>
          <w:noProof/>
          <w:sz w:val="24"/>
          <w:rtl/>
          <w:lang w:eastAsia="he-IL"/>
        </w:rPr>
        <w:t>תפעול המערכת</w:t>
      </w:r>
    </w:p>
    <w:p w14:paraId="69150115" w14:textId="77777777" w:rsidR="002B7801" w:rsidRPr="003339C2" w:rsidRDefault="002B7801" w:rsidP="002B7801">
      <w:pPr>
        <w:spacing w:after="0" w:line="240" w:lineRule="auto"/>
        <w:jc w:val="left"/>
        <w:rPr>
          <w:rFonts w:ascii="David" w:hAnsi="David"/>
          <w:sz w:val="24"/>
          <w:rtl/>
          <w:lang w:eastAsia="he-IL"/>
        </w:rPr>
      </w:pPr>
    </w:p>
    <w:p w14:paraId="65D76C33" w14:textId="77777777" w:rsidR="002B7801" w:rsidRPr="003339C2" w:rsidRDefault="002B7801" w:rsidP="002B7801">
      <w:pPr>
        <w:spacing w:after="0"/>
        <w:ind w:right="720"/>
        <w:jc w:val="left"/>
        <w:rPr>
          <w:rFonts w:ascii="David" w:eastAsia="Arial Unicode MS" w:hAnsi="David"/>
          <w:b/>
          <w:bCs/>
          <w:sz w:val="24"/>
          <w:rtl/>
          <w:lang w:eastAsia="he-IL"/>
        </w:rPr>
      </w:pPr>
      <w:r w:rsidRPr="003339C2">
        <w:rPr>
          <w:rFonts w:ascii="David" w:eastAsia="Arial Unicode MS" w:hAnsi="David"/>
          <w:b/>
          <w:bCs/>
          <w:sz w:val="24"/>
          <w:rtl/>
          <w:lang w:eastAsia="he-IL"/>
        </w:rPr>
        <w:t xml:space="preserve">המערכת תאפשר גישה </w:t>
      </w:r>
      <w:r w:rsidRPr="003339C2">
        <w:rPr>
          <w:rFonts w:ascii="David" w:hAnsi="David"/>
          <w:b/>
          <w:bCs/>
          <w:sz w:val="24"/>
          <w:rtl/>
          <w:lang w:eastAsia="he-IL"/>
        </w:rPr>
        <w:t xml:space="preserve">בצורת אתר אינטרנט </w:t>
      </w:r>
      <w:r w:rsidRPr="003339C2">
        <w:rPr>
          <w:rFonts w:ascii="David" w:eastAsia="Arial Unicode MS" w:hAnsi="David"/>
          <w:b/>
          <w:bCs/>
          <w:sz w:val="24"/>
          <w:rtl/>
          <w:lang w:eastAsia="he-IL"/>
        </w:rPr>
        <w:t>.</w:t>
      </w:r>
    </w:p>
    <w:p w14:paraId="145EDE1C" w14:textId="77777777" w:rsidR="002B7801" w:rsidRPr="003339C2" w:rsidRDefault="002B7801" w:rsidP="00065DAB">
      <w:pPr>
        <w:numPr>
          <w:ilvl w:val="0"/>
          <w:numId w:val="156"/>
        </w:numPr>
        <w:spacing w:after="0" w:line="240" w:lineRule="auto"/>
        <w:contextualSpacing/>
        <w:jc w:val="left"/>
        <w:rPr>
          <w:rFonts w:ascii="David" w:eastAsia="Arial Unicode MS" w:hAnsi="David"/>
          <w:sz w:val="24"/>
          <w:rtl/>
          <w:lang w:eastAsia="he-IL"/>
        </w:rPr>
      </w:pPr>
      <w:r w:rsidRPr="003339C2">
        <w:rPr>
          <w:rFonts w:ascii="David" w:eastAsia="Arial Unicode MS" w:hAnsi="David"/>
          <w:sz w:val="24"/>
          <w:rtl/>
          <w:lang w:eastAsia="he-IL"/>
        </w:rPr>
        <w:t>המערכת תכלול מנגנון הרשאות בפרוטוקול מאובטח.</w:t>
      </w:r>
    </w:p>
    <w:p w14:paraId="167B9C22" w14:textId="77777777" w:rsidR="002B7801" w:rsidRPr="003339C2" w:rsidRDefault="002B7801" w:rsidP="00065DAB">
      <w:pPr>
        <w:numPr>
          <w:ilvl w:val="0"/>
          <w:numId w:val="156"/>
        </w:numPr>
        <w:spacing w:after="0" w:line="240" w:lineRule="auto"/>
        <w:jc w:val="left"/>
        <w:rPr>
          <w:rFonts w:ascii="David" w:eastAsia="Arial Unicode MS" w:hAnsi="David"/>
          <w:sz w:val="24"/>
          <w:lang w:eastAsia="he-IL"/>
        </w:rPr>
      </w:pPr>
      <w:r w:rsidRPr="003339C2">
        <w:rPr>
          <w:rFonts w:ascii="David" w:eastAsia="Arial Unicode MS" w:hAnsi="David"/>
          <w:sz w:val="24"/>
          <w:rtl/>
          <w:lang w:eastAsia="he-IL"/>
        </w:rPr>
        <w:t>הקצאת רישיונות: הקבלן יקצה מספר רישיונות לזכויות שימוש בהתאם לדרישת המזמין , לשימוש נציגי המזמין.</w:t>
      </w:r>
    </w:p>
    <w:p w14:paraId="1F219487" w14:textId="77777777" w:rsidR="002B7801" w:rsidRPr="003339C2" w:rsidRDefault="002B7801" w:rsidP="00065DAB">
      <w:pPr>
        <w:numPr>
          <w:ilvl w:val="0"/>
          <w:numId w:val="156"/>
        </w:numPr>
        <w:spacing w:after="0" w:line="240" w:lineRule="auto"/>
        <w:jc w:val="left"/>
        <w:rPr>
          <w:rFonts w:ascii="David" w:eastAsia="Arial Unicode MS" w:hAnsi="David"/>
          <w:sz w:val="24"/>
          <w:rtl/>
          <w:lang w:eastAsia="he-IL"/>
        </w:rPr>
      </w:pPr>
      <w:r w:rsidRPr="003339C2">
        <w:rPr>
          <w:rFonts w:ascii="David" w:eastAsia="Arial Unicode MS" w:hAnsi="David"/>
          <w:sz w:val="24"/>
          <w:rtl/>
          <w:lang w:eastAsia="he-IL"/>
        </w:rPr>
        <w:t>המערכת תהיה זמינה במשך כל הפרויקט, 24 שעות ביממה, עד לחצי שנה לאחר מועד סיום הפרויקט.</w:t>
      </w:r>
    </w:p>
    <w:p w14:paraId="664BC027" w14:textId="77777777" w:rsidR="002B7801" w:rsidRPr="003339C2" w:rsidRDefault="002B7801" w:rsidP="00065DAB">
      <w:pPr>
        <w:numPr>
          <w:ilvl w:val="0"/>
          <w:numId w:val="156"/>
        </w:numPr>
        <w:spacing w:after="0" w:line="240" w:lineRule="auto"/>
        <w:jc w:val="left"/>
        <w:rPr>
          <w:rFonts w:ascii="David" w:eastAsia="Arial Unicode MS" w:hAnsi="David"/>
          <w:sz w:val="24"/>
          <w:rtl/>
          <w:lang w:eastAsia="he-IL"/>
        </w:rPr>
      </w:pPr>
      <w:r w:rsidRPr="003339C2">
        <w:rPr>
          <w:rFonts w:ascii="David" w:eastAsia="Arial Unicode MS" w:hAnsi="David"/>
          <w:sz w:val="24"/>
          <w:rtl/>
          <w:lang w:eastAsia="he-IL"/>
        </w:rPr>
        <w:t>יש להנפיק "</w:t>
      </w:r>
      <w:r w:rsidRPr="003339C2">
        <w:rPr>
          <w:rFonts w:ascii="David" w:eastAsia="Arial Unicode MS" w:hAnsi="David"/>
          <w:sz w:val="24"/>
          <w:lang w:eastAsia="he-IL"/>
        </w:rPr>
        <w:t>MANUAL</w:t>
      </w:r>
      <w:r w:rsidRPr="003339C2">
        <w:rPr>
          <w:rFonts w:ascii="David" w:eastAsia="Arial Unicode MS" w:hAnsi="David"/>
          <w:sz w:val="24"/>
          <w:rtl/>
          <w:lang w:eastAsia="he-IL"/>
        </w:rPr>
        <w:t xml:space="preserve"> - מדריך הפעלה".</w:t>
      </w:r>
    </w:p>
    <w:p w14:paraId="03179274" w14:textId="77777777" w:rsidR="002B7801" w:rsidRPr="003339C2" w:rsidRDefault="002B7801" w:rsidP="00065DAB">
      <w:pPr>
        <w:numPr>
          <w:ilvl w:val="0"/>
          <w:numId w:val="156"/>
        </w:numPr>
        <w:spacing w:after="0" w:line="240" w:lineRule="auto"/>
        <w:jc w:val="left"/>
        <w:rPr>
          <w:rFonts w:ascii="David" w:eastAsia="Arial Unicode MS" w:hAnsi="David"/>
          <w:sz w:val="24"/>
          <w:lang w:eastAsia="he-IL"/>
        </w:rPr>
      </w:pPr>
      <w:r w:rsidRPr="003339C2">
        <w:rPr>
          <w:rFonts w:ascii="David" w:eastAsia="Arial Unicode MS" w:hAnsi="David"/>
          <w:sz w:val="24"/>
          <w:rtl/>
          <w:lang w:eastAsia="he-IL"/>
        </w:rPr>
        <w:t>יש לבצע הדרכה למשתמשי מרכז המידע שתכלול:</w:t>
      </w:r>
    </w:p>
    <w:p w14:paraId="3A5A3067" w14:textId="77777777" w:rsidR="002B7801" w:rsidRPr="003339C2" w:rsidRDefault="002B7801" w:rsidP="00065DAB">
      <w:pPr>
        <w:numPr>
          <w:ilvl w:val="0"/>
          <w:numId w:val="156"/>
        </w:numPr>
        <w:spacing w:after="0" w:line="240" w:lineRule="auto"/>
        <w:contextualSpacing/>
        <w:jc w:val="left"/>
        <w:rPr>
          <w:rFonts w:ascii="David" w:hAnsi="David"/>
          <w:sz w:val="24"/>
          <w:rtl/>
          <w:lang w:eastAsia="he-IL"/>
        </w:rPr>
      </w:pPr>
      <w:r w:rsidRPr="003339C2">
        <w:rPr>
          <w:rFonts w:ascii="David" w:hAnsi="David"/>
          <w:sz w:val="24"/>
          <w:rtl/>
          <w:lang w:eastAsia="he-IL"/>
        </w:rPr>
        <w:t>בסיום הפרויקט המערכת תאפשר הפקת דוחות אוטומטית ל"תיקי בקרת איכות למסירה". התיקים ינפקו גם בצורה של עותק קשיח וגם במדיה אלקטרונית המאפשרת שימוש במידע ללא תוכנה ייעודית.</w:t>
      </w:r>
    </w:p>
    <w:p w14:paraId="30FFA51B" w14:textId="77777777" w:rsidR="002B7801" w:rsidRPr="003339C2" w:rsidRDefault="002B7801" w:rsidP="002B7801">
      <w:pPr>
        <w:spacing w:after="0"/>
        <w:ind w:left="720" w:right="720"/>
        <w:jc w:val="left"/>
        <w:rPr>
          <w:rFonts w:ascii="David" w:hAnsi="David"/>
          <w:sz w:val="24"/>
          <w:rtl/>
          <w:lang w:eastAsia="he-IL"/>
        </w:rPr>
      </w:pPr>
    </w:p>
    <w:p w14:paraId="4015EF67" w14:textId="77777777" w:rsidR="002B7801" w:rsidRPr="003339C2" w:rsidRDefault="002B7801" w:rsidP="002B7801">
      <w:pPr>
        <w:spacing w:after="0" w:line="240" w:lineRule="auto"/>
        <w:ind w:left="1418" w:hanging="1418"/>
        <w:jc w:val="left"/>
        <w:outlineLvl w:val="0"/>
        <w:rPr>
          <w:rFonts w:ascii="David" w:eastAsia="PMingLiU" w:hAnsi="David"/>
          <w:sz w:val="24"/>
          <w:u w:val="single"/>
          <w:rtl/>
          <w:lang w:eastAsia="he-IL"/>
        </w:rPr>
      </w:pPr>
      <w:r w:rsidRPr="003339C2">
        <w:rPr>
          <w:rFonts w:ascii="David" w:eastAsia="PMingLiU" w:hAnsi="David"/>
          <w:b/>
          <w:bCs/>
          <w:sz w:val="28"/>
          <w:szCs w:val="28"/>
          <w:rtl/>
          <w:lang w:eastAsia="he-IL"/>
        </w:rPr>
        <w:t>05</w:t>
      </w:r>
      <w:r w:rsidRPr="003339C2">
        <w:rPr>
          <w:rFonts w:ascii="David" w:eastAsia="PMingLiU" w:hAnsi="David"/>
          <w:b/>
          <w:bCs/>
          <w:sz w:val="28"/>
          <w:szCs w:val="28"/>
          <w:rtl/>
          <w:lang w:eastAsia="he-IL"/>
        </w:rPr>
        <w:tab/>
      </w:r>
      <w:r w:rsidRPr="003339C2">
        <w:rPr>
          <w:rFonts w:ascii="David" w:eastAsia="PMingLiU" w:hAnsi="David"/>
          <w:b/>
          <w:bCs/>
          <w:sz w:val="28"/>
          <w:szCs w:val="28"/>
          <w:u w:val="single"/>
          <w:rtl/>
          <w:lang w:eastAsia="he-IL"/>
        </w:rPr>
        <w:t>בדיקות מעבדה ומדידות</w:t>
      </w:r>
    </w:p>
    <w:p w14:paraId="248E1FC8"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7B65FB91"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b/>
          <w:bCs/>
          <w:sz w:val="24"/>
          <w:rtl/>
          <w:lang w:eastAsia="he-IL"/>
        </w:rPr>
        <w:t>05.01</w:t>
      </w:r>
      <w:r w:rsidRPr="003339C2">
        <w:rPr>
          <w:rFonts w:ascii="David" w:eastAsia="PMingLiU" w:hAnsi="David"/>
          <w:b/>
          <w:bCs/>
          <w:sz w:val="24"/>
          <w:rtl/>
          <w:lang w:eastAsia="he-IL"/>
        </w:rPr>
        <w:tab/>
      </w:r>
      <w:r w:rsidRPr="003339C2">
        <w:rPr>
          <w:rFonts w:ascii="David" w:eastAsia="PMingLiU" w:hAnsi="David"/>
          <w:b/>
          <w:bCs/>
          <w:sz w:val="24"/>
          <w:u w:val="single"/>
          <w:rtl/>
          <w:lang w:eastAsia="he-IL"/>
        </w:rPr>
        <w:t>בדיקות מעבדה</w:t>
      </w:r>
    </w:p>
    <w:p w14:paraId="1270E78F"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1070126C"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05.01.01</w:t>
      </w:r>
      <w:r w:rsidRPr="003339C2">
        <w:rPr>
          <w:rFonts w:ascii="David" w:eastAsia="PMingLiU" w:hAnsi="David"/>
          <w:sz w:val="24"/>
          <w:rtl/>
          <w:lang w:eastAsia="he-IL"/>
        </w:rPr>
        <w:tab/>
      </w:r>
      <w:r w:rsidRPr="003339C2">
        <w:rPr>
          <w:rFonts w:ascii="David" w:eastAsia="PMingLiU" w:hAnsi="David"/>
          <w:b/>
          <w:bCs/>
          <w:sz w:val="24"/>
          <w:rtl/>
          <w:lang w:eastAsia="he-IL"/>
        </w:rPr>
        <w:t>המעבדה לביצוע בדיקות בקרת-איכות</w:t>
      </w:r>
    </w:p>
    <w:p w14:paraId="367F78ED"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534EDEB5"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t>המעבדה שתפעל בשירות הקבלן תהיה "מעבדה מוסמכת" או "מעבדה מאושרת".</w:t>
      </w:r>
    </w:p>
    <w:p w14:paraId="13C2B1F4"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F319C35"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t xml:space="preserve">מעבדה לא תבצע כל בדיקה שאין היא מוסמכת לבצעה (מטעם הרשות הלאומית להסמכת מעבדות או הסמכה פנימית במקרה של מעבדות </w:t>
      </w:r>
      <w:proofErr w:type="spellStart"/>
      <w:r w:rsidRPr="003339C2">
        <w:rPr>
          <w:rFonts w:ascii="David" w:eastAsia="PMingLiU" w:hAnsi="David"/>
          <w:sz w:val="24"/>
          <w:rtl/>
          <w:lang w:eastAsia="he-IL"/>
        </w:rPr>
        <w:t>מת"י</w:t>
      </w:r>
      <w:proofErr w:type="spellEnd"/>
      <w:r w:rsidRPr="003339C2">
        <w:rPr>
          <w:rFonts w:ascii="David" w:eastAsia="PMingLiU" w:hAnsi="David"/>
          <w:sz w:val="24"/>
          <w:rtl/>
          <w:lang w:eastAsia="he-IL"/>
        </w:rPr>
        <w:t>).  כאשר מדובר בבדיקה שהמעבדה הפועלת בשטח אינה מוסמכת לבצעה (כמפורט לעיל), תופעל מעבדה אחרת בעלת הסמכה לביצוע אותה בדיקה.  במקרים יוצאי דופן ועל פי אישור מראש ובכתב מטעם המזמין, תותר בדיקה על ידי גורמים אחרים.</w:t>
      </w:r>
    </w:p>
    <w:p w14:paraId="1D426A6F"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17F9DB40"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ג.</w:t>
      </w:r>
      <w:r w:rsidRPr="003339C2">
        <w:rPr>
          <w:rFonts w:ascii="David" w:eastAsia="PMingLiU" w:hAnsi="David"/>
          <w:sz w:val="24"/>
          <w:rtl/>
          <w:lang w:eastAsia="he-IL"/>
        </w:rPr>
        <w:tab/>
        <w:t>ביצוע בדיקות מיוחדות ע"י גורמים מקצועיים שאינם תחת פיקוח הרשות הלאומית להסמכת מעבדות והממונה על התקינה מחייב אישור המזמין מראש.</w:t>
      </w:r>
    </w:p>
    <w:p w14:paraId="675CDF32"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70EB5CCC"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ד.</w:t>
      </w:r>
      <w:r w:rsidRPr="003339C2">
        <w:rPr>
          <w:rFonts w:ascii="David" w:eastAsia="PMingLiU" w:hAnsi="David"/>
          <w:sz w:val="24"/>
          <w:rtl/>
          <w:lang w:eastAsia="he-IL"/>
        </w:rPr>
        <w:tab/>
        <w:t>כל הבדיקות הן המוקדמות, הן השוטפות והן החוזרות, תבוצענה על-ידי מעבדה שאושרה ע"י מנהל הפרויקט/מנהל הבטחת האיכות.</w:t>
      </w:r>
    </w:p>
    <w:p w14:paraId="105403EF"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0227AB30"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6DF0F3A"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ו.</w:t>
      </w:r>
      <w:r w:rsidRPr="003339C2">
        <w:rPr>
          <w:rFonts w:ascii="David" w:eastAsia="PMingLiU" w:hAnsi="David"/>
          <w:sz w:val="24"/>
          <w:rtl/>
          <w:lang w:eastAsia="he-IL"/>
        </w:rPr>
        <w:tab/>
        <w:t>מעבדת-שדה שתוקם באתר תכלול את כל התנאים הנדרשים לביצוע הבדיקות השוטפות על-פי דרישות ההפעלה של מעבדת-שדה  של רשות הלאומית להסמכת מעבדות.  המעבדה יספק ציוד לביצוע בדיקות עיקריות בפרויקט בהתאם לדרישות המזמין. שאר הבדיקות יבוצעו בסניף הקרוב של המעבדה.</w:t>
      </w:r>
    </w:p>
    <w:p w14:paraId="76580627"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9F0EE18"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ז.</w:t>
      </w:r>
      <w:r w:rsidRPr="003339C2">
        <w:rPr>
          <w:rFonts w:ascii="David" w:eastAsia="PMingLiU" w:hAnsi="David"/>
          <w:sz w:val="24"/>
          <w:rtl/>
          <w:lang w:eastAsia="he-IL"/>
        </w:rPr>
        <w:tab/>
        <w:t>בראש המעבדה בפרויקט, יעמוד כאמור "מנהל מעבדה".  מספר אנשי המעבדה שיעבדו בצוות תחת ניהולו יהיה בהתאם להיקף העבודה והתקדמות השלבים בה. כל אנשי המעבדה יהיו מוסמכים לביצוע ומיומנים בכל הבדיקות שהם מבצעים בפועל.</w:t>
      </w:r>
    </w:p>
    <w:p w14:paraId="1AEAE62A"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08C8BC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ח.</w:t>
      </w:r>
      <w:r w:rsidRPr="003339C2">
        <w:rPr>
          <w:rFonts w:ascii="David" w:eastAsia="PMingLiU" w:hAnsi="David"/>
          <w:sz w:val="24"/>
          <w:rtl/>
          <w:lang w:eastAsia="he-IL"/>
        </w:rPr>
        <w:tab/>
        <w:t>העבודה באתר לא תתחיל עד לאישור מתקני המעבדה ועובדיה על ידי מערך הבטחת האיכות.</w:t>
      </w:r>
    </w:p>
    <w:p w14:paraId="6ADA7BA6"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5AC677E7"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05.01.02</w:t>
      </w:r>
      <w:r w:rsidRPr="003339C2">
        <w:rPr>
          <w:rFonts w:ascii="David" w:eastAsia="PMingLiU" w:hAnsi="David"/>
          <w:sz w:val="24"/>
          <w:rtl/>
          <w:lang w:eastAsia="he-IL"/>
        </w:rPr>
        <w:tab/>
      </w:r>
      <w:r w:rsidRPr="003339C2">
        <w:rPr>
          <w:rFonts w:ascii="David" w:eastAsia="PMingLiU" w:hAnsi="David"/>
          <w:b/>
          <w:bCs/>
          <w:sz w:val="24"/>
          <w:rtl/>
          <w:lang w:eastAsia="he-IL"/>
        </w:rPr>
        <w:t>דיגום ובדיקות</w:t>
      </w:r>
    </w:p>
    <w:p w14:paraId="0AF2C8A4"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1F07E86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t>כל הדיגומים והבדיקות יינטלו על בסיס אקראי ובהתאם להנחיות הדיגום והנטילה המפורטות בתקנים לפיהם נערכת הבדיקה.  בדיקות תבוצענה באופן מכוון באזור מסוים, או בחלק מאצווה העומדת בפני בחינה, רק אם אנשי בקרת האיכות חושדים בקיומה של בעיית איכות באותו אזור או אצווה.</w:t>
      </w:r>
    </w:p>
    <w:p w14:paraId="0D6AE945" w14:textId="77777777" w:rsidR="002B7801" w:rsidRPr="003339C2" w:rsidRDefault="002B7801" w:rsidP="002B7801">
      <w:pPr>
        <w:spacing w:after="0" w:line="240" w:lineRule="auto"/>
        <w:ind w:left="2210" w:hanging="708"/>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t>מערך בקרת האיכות יוודא את טיבם של כל החומרים, המוצרים והעבודות המסופקות לאתר, כולל באותם המקרים בהם אותם מוצרים או חומרים הינם בעלי תו תקן ישראלי או תקן אחר. היקפי הבקרה והבדיקות במקרים כאלה יומלצו על ידי מערך בקרת האיכות ויובאו לאישור מנהל הפרויקט.</w:t>
      </w:r>
    </w:p>
    <w:p w14:paraId="5983C499"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F19F4D4"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ג.</w:t>
      </w:r>
      <w:r w:rsidRPr="003339C2">
        <w:rPr>
          <w:rFonts w:ascii="David" w:eastAsia="PMingLiU" w:hAnsi="David"/>
          <w:sz w:val="24"/>
          <w:rtl/>
          <w:lang w:eastAsia="he-IL"/>
        </w:rPr>
        <w:tab/>
        <w:t>בנוסף לחתימת נציג המעבדה על תעודות הבדיקה כנדרש על פי חוק, יחתום מב"א על כל ריכוזי הבדיקות לאישור תוצאות הבדיקות ומיקום הדיגום על פי הנדרש.</w:t>
      </w:r>
    </w:p>
    <w:p w14:paraId="11D23B4A"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9394A4B"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ד.</w:t>
      </w:r>
      <w:r w:rsidRPr="003339C2">
        <w:rPr>
          <w:rFonts w:ascii="David" w:eastAsia="PMingLiU" w:hAnsi="David"/>
          <w:sz w:val="24"/>
          <w:rtl/>
          <w:lang w:eastAsia="he-IL"/>
        </w:rPr>
        <w:tab/>
        <w:t>כל הדגימות והבדיקות שניטלו תתועדנה, לרבות אלו שנדגמו ולא נבדקו בפועל וכולל בדיקות המצביעות על ליקויים או אי-התאמות.</w:t>
      </w:r>
    </w:p>
    <w:p w14:paraId="35E3F2DE"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04E8FD67"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05.01.03</w:t>
      </w:r>
      <w:r w:rsidRPr="003339C2">
        <w:rPr>
          <w:rFonts w:ascii="David" w:eastAsia="PMingLiU" w:hAnsi="David"/>
          <w:sz w:val="24"/>
          <w:rtl/>
          <w:lang w:eastAsia="he-IL"/>
        </w:rPr>
        <w:tab/>
      </w:r>
      <w:r w:rsidRPr="003339C2">
        <w:rPr>
          <w:rFonts w:ascii="David" w:eastAsia="PMingLiU" w:hAnsi="David"/>
          <w:b/>
          <w:bCs/>
          <w:sz w:val="24"/>
          <w:rtl/>
          <w:lang w:eastAsia="he-IL"/>
        </w:rPr>
        <w:t>תכנית ושכיחות הבדיקות</w:t>
      </w:r>
    </w:p>
    <w:p w14:paraId="794E0838"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19E483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t>מנהל בקרת איכות יכין פרוגרמה (תכנית בדיקות) מפורטת לבחינת טיב חומרים והמוצרים השונים ולבדיקת טיב הביצוע ויגישה לאישור מנהל הפרויקט.  בתוכנית זו לא יפחתו סוגי הבדיקות ושכיחותן מהסוגים ושכיחויות הנדרשים במפרט הכללי, מפרטים הטכניים המיוחדים ובתקנים הרלוונטיים.</w:t>
      </w:r>
    </w:p>
    <w:p w14:paraId="7044B01B"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1624E50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t>כאשר המפרטים או התקנים אינם מציינים את שכיחות הבדיקות, יקבע מב"א שכיחויות נדרשות ויציגן בתוכנית בקרת האיכות ובנוהלי העבודה.  במקרה כזה יש לקבל אישור הבטחת האיכות לשכיחות המוצעת.</w:t>
      </w:r>
    </w:p>
    <w:p w14:paraId="20725878"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5DB8A5CB"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ג.</w:t>
      </w:r>
      <w:r w:rsidRPr="003339C2">
        <w:rPr>
          <w:rFonts w:ascii="David" w:eastAsia="PMingLiU" w:hAnsi="David"/>
          <w:sz w:val="24"/>
          <w:rtl/>
          <w:lang w:eastAsia="he-IL"/>
        </w:rPr>
        <w:tab/>
        <w:t>פרוגרמה בדיקות תפרט, בין היתר, את כמות הבדיקות לחומרים ולמוצרים השונים הצפויה להתבצע בכל אחת משלבי העבודה המתוכננים.</w:t>
      </w:r>
    </w:p>
    <w:p w14:paraId="0FBD516A"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6CE8FBDD" w14:textId="77777777" w:rsidR="002B7801" w:rsidRPr="003339C2" w:rsidRDefault="002B7801" w:rsidP="00065DAB">
      <w:pPr>
        <w:numPr>
          <w:ilvl w:val="0"/>
          <w:numId w:val="152"/>
        </w:numPr>
        <w:spacing w:after="0" w:line="240" w:lineRule="auto"/>
        <w:ind w:right="718"/>
        <w:contextualSpacing/>
        <w:jc w:val="left"/>
        <w:outlineLvl w:val="1"/>
        <w:rPr>
          <w:rFonts w:ascii="David" w:eastAsia="PMingLiU" w:hAnsi="David"/>
          <w:sz w:val="24"/>
          <w:rtl/>
          <w:lang w:eastAsia="he-IL"/>
        </w:rPr>
      </w:pPr>
      <w:r w:rsidRPr="003339C2">
        <w:rPr>
          <w:rFonts w:ascii="David" w:eastAsia="PMingLiU" w:hAnsi="David"/>
          <w:sz w:val="24"/>
          <w:rtl/>
          <w:lang w:eastAsia="he-IL"/>
        </w:rPr>
        <w:t>שכיחות הבדיקות השונות תוגבר במקרים שבהם שיעורי אי-התאמות שיתגלו תוך כדי מהלך הפרויקט תהיה גבוהה מהסביר, להערכת צוותי בקרת האיכות או הבטחת האיכות.</w:t>
      </w:r>
    </w:p>
    <w:p w14:paraId="41133B81" w14:textId="77777777" w:rsidR="002B7801" w:rsidRPr="003339C2" w:rsidRDefault="002B7801" w:rsidP="002B7801">
      <w:pPr>
        <w:spacing w:after="0" w:line="240" w:lineRule="auto"/>
        <w:ind w:left="1800"/>
        <w:contextualSpacing/>
        <w:jc w:val="left"/>
        <w:outlineLvl w:val="1"/>
        <w:rPr>
          <w:rFonts w:ascii="David" w:eastAsia="PMingLiU" w:hAnsi="David"/>
          <w:sz w:val="24"/>
          <w:rtl/>
          <w:lang w:eastAsia="he-IL"/>
        </w:rPr>
      </w:pPr>
    </w:p>
    <w:p w14:paraId="19DEA533"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05.01.04</w:t>
      </w:r>
      <w:r w:rsidRPr="003339C2">
        <w:rPr>
          <w:rFonts w:ascii="David" w:eastAsia="PMingLiU" w:hAnsi="David"/>
          <w:sz w:val="24"/>
          <w:rtl/>
          <w:lang w:eastAsia="he-IL"/>
        </w:rPr>
        <w:tab/>
      </w:r>
      <w:r w:rsidRPr="003339C2">
        <w:rPr>
          <w:rFonts w:ascii="David" w:eastAsia="PMingLiU" w:hAnsi="David"/>
          <w:b/>
          <w:bCs/>
          <w:sz w:val="24"/>
          <w:rtl/>
          <w:lang w:eastAsia="he-IL"/>
        </w:rPr>
        <w:t>ניתוח תוצאות הבדיקות</w:t>
      </w:r>
    </w:p>
    <w:p w14:paraId="0D744722"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0D9A045"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t>מערך בקרת האיכות יבדוק את תוצאות הבדיקות המתקבלות מהמעבדה הבודקת באופן שוטף לבחינת עמידתם בדרישות התקנים והמפרטים הרלוונטיים.</w:t>
      </w:r>
    </w:p>
    <w:p w14:paraId="77E64464"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57DA9B8D"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t>מערך בקרת האיכות יעשה שימוש בשיטות סטטיסטיות של בקרת תהליכים (כגון תרשימי בקרה למיניהם, ניתוח פיזור ומגמות של תוצאות, ועוד) על מנת לזהות בעיות עוד בשלב המוקדם, לפני שמתגלים מקרים של אי-התאמות.</w:t>
      </w:r>
    </w:p>
    <w:p w14:paraId="788E475C"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05549E25" w14:textId="77777777" w:rsidR="002B7801" w:rsidRPr="003339C2" w:rsidRDefault="002B7801" w:rsidP="00065DAB">
      <w:pPr>
        <w:numPr>
          <w:ilvl w:val="0"/>
          <w:numId w:val="152"/>
        </w:numPr>
        <w:spacing w:after="0" w:line="240" w:lineRule="auto"/>
        <w:contextualSpacing/>
        <w:jc w:val="left"/>
        <w:outlineLvl w:val="1"/>
        <w:rPr>
          <w:rFonts w:ascii="David" w:eastAsia="PMingLiU" w:hAnsi="David"/>
          <w:sz w:val="24"/>
          <w:rtl/>
          <w:lang w:eastAsia="he-IL"/>
        </w:rPr>
      </w:pPr>
      <w:r w:rsidRPr="003339C2">
        <w:rPr>
          <w:rFonts w:ascii="David" w:eastAsia="PMingLiU" w:hAnsi="David"/>
          <w:sz w:val="24"/>
          <w:rtl/>
          <w:lang w:eastAsia="he-IL"/>
        </w:rPr>
        <w:t>יעשה שימוש בכלים ממוחשבים כגון עקומי בקרה שונים, להכוונת התהליכים לערכים רצויים, זיהוי גורמים לבעיות בעבודה ומניעת מקרים של אי-התאמה.</w:t>
      </w:r>
    </w:p>
    <w:p w14:paraId="1A439F86" w14:textId="77777777" w:rsidR="002B7801" w:rsidRPr="003339C2" w:rsidRDefault="002B7801" w:rsidP="002B7801">
      <w:pPr>
        <w:spacing w:after="0" w:line="240" w:lineRule="auto"/>
        <w:ind w:left="2123"/>
        <w:contextualSpacing/>
        <w:jc w:val="left"/>
        <w:outlineLvl w:val="1"/>
        <w:rPr>
          <w:rFonts w:ascii="David" w:eastAsia="PMingLiU" w:hAnsi="David"/>
          <w:sz w:val="24"/>
          <w:rtl/>
          <w:lang w:eastAsia="he-IL"/>
        </w:rPr>
      </w:pPr>
    </w:p>
    <w:p w14:paraId="2F4BA65B"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0439C043" w14:textId="77777777" w:rsidR="002B7801" w:rsidRPr="003339C2" w:rsidRDefault="002B7801" w:rsidP="002B7801">
      <w:pPr>
        <w:spacing w:after="0" w:line="240" w:lineRule="auto"/>
        <w:jc w:val="left"/>
        <w:outlineLvl w:val="1"/>
        <w:rPr>
          <w:rFonts w:ascii="David" w:eastAsia="PMingLiU" w:hAnsi="David"/>
          <w:sz w:val="24"/>
          <w:rtl/>
          <w:lang w:eastAsia="he-IL"/>
        </w:rPr>
      </w:pPr>
      <w:r w:rsidRPr="003339C2">
        <w:rPr>
          <w:rFonts w:ascii="David" w:eastAsia="PMingLiU" w:hAnsi="David"/>
          <w:sz w:val="24"/>
          <w:rtl/>
          <w:lang w:eastAsia="he-IL"/>
        </w:rPr>
        <w:t>05.01.05</w:t>
      </w:r>
      <w:r w:rsidRPr="003339C2">
        <w:rPr>
          <w:rFonts w:ascii="David" w:eastAsia="PMingLiU" w:hAnsi="David"/>
          <w:sz w:val="24"/>
          <w:rtl/>
          <w:lang w:eastAsia="he-IL"/>
        </w:rPr>
        <w:tab/>
      </w:r>
      <w:r w:rsidRPr="003339C2">
        <w:rPr>
          <w:rFonts w:ascii="David" w:eastAsia="PMingLiU" w:hAnsi="David"/>
          <w:b/>
          <w:bCs/>
          <w:sz w:val="24"/>
          <w:rtl/>
          <w:lang w:eastAsia="he-IL"/>
        </w:rPr>
        <w:t>דיווח תוצאות הבדיקות.</w:t>
      </w:r>
    </w:p>
    <w:p w14:paraId="36917D97" w14:textId="77777777" w:rsidR="002B7801" w:rsidRPr="003339C2" w:rsidRDefault="002B7801" w:rsidP="002B7801">
      <w:pPr>
        <w:spacing w:after="0" w:line="240" w:lineRule="auto"/>
        <w:jc w:val="left"/>
        <w:outlineLvl w:val="1"/>
        <w:rPr>
          <w:rFonts w:ascii="David" w:eastAsia="PMingLiU" w:hAnsi="David"/>
          <w:sz w:val="24"/>
          <w:rtl/>
          <w:lang w:eastAsia="he-IL"/>
        </w:rPr>
      </w:pPr>
    </w:p>
    <w:p w14:paraId="068BECFD" w14:textId="77777777" w:rsidR="002B7801" w:rsidRPr="003339C2" w:rsidRDefault="002B7801" w:rsidP="002B7801">
      <w:pPr>
        <w:tabs>
          <w:tab w:val="left" w:pos="368"/>
        </w:tabs>
        <w:spacing w:after="0"/>
        <w:ind w:left="720"/>
        <w:jc w:val="left"/>
        <w:rPr>
          <w:rFonts w:ascii="David" w:eastAsia="PMingLiU" w:hAnsi="David"/>
          <w:sz w:val="24"/>
          <w:rtl/>
          <w:lang w:eastAsia="he-IL"/>
        </w:rPr>
      </w:pPr>
      <w:r w:rsidRPr="003339C2">
        <w:rPr>
          <w:rFonts w:ascii="David" w:eastAsia="PMingLiU" w:hAnsi="David"/>
          <w:sz w:val="24"/>
          <w:rtl/>
          <w:lang w:eastAsia="he-IL"/>
        </w:rPr>
        <w:t>תעודות מעבדה לדיווח תוצאות הבדיקה יכללו כל המידה הנדרש ע"י תקן</w:t>
      </w:r>
    </w:p>
    <w:p w14:paraId="410F654D" w14:textId="77777777" w:rsidR="002B7801" w:rsidRPr="003339C2" w:rsidRDefault="002B7801" w:rsidP="002B7801">
      <w:pPr>
        <w:tabs>
          <w:tab w:val="left" w:pos="368"/>
        </w:tabs>
        <w:spacing w:after="0"/>
        <w:ind w:left="1418"/>
        <w:jc w:val="left"/>
        <w:rPr>
          <w:rFonts w:ascii="David" w:eastAsia="PMingLiU" w:hAnsi="David"/>
          <w:sz w:val="24"/>
          <w:rtl/>
          <w:lang w:eastAsia="he-IL"/>
        </w:rPr>
      </w:pPr>
      <w:r w:rsidRPr="003339C2">
        <w:rPr>
          <w:rFonts w:ascii="David" w:eastAsia="PMingLiU" w:hAnsi="David"/>
          <w:szCs w:val="20"/>
          <w:lang w:eastAsia="he-IL"/>
        </w:rPr>
        <w:t>ISO/IEC 17025 2017</w:t>
      </w:r>
      <w:r w:rsidRPr="003339C2">
        <w:rPr>
          <w:rFonts w:ascii="David" w:eastAsia="PMingLiU" w:hAnsi="David"/>
          <w:sz w:val="24"/>
          <w:rtl/>
          <w:lang w:eastAsia="he-IL"/>
        </w:rPr>
        <w:t xml:space="preserve"> תקני ייחוס רלוונטיים ומפרטים לרבות בקרה סטטיסטית           המפורטת במפרט הכללי </w:t>
      </w:r>
      <w:proofErr w:type="spellStart"/>
      <w:r w:rsidRPr="003339C2">
        <w:rPr>
          <w:rFonts w:ascii="David" w:eastAsia="PMingLiU" w:hAnsi="David"/>
          <w:sz w:val="24"/>
          <w:rtl/>
          <w:lang w:eastAsia="he-IL"/>
        </w:rPr>
        <w:t>הבינמשרדי</w:t>
      </w:r>
      <w:proofErr w:type="spellEnd"/>
      <w:r w:rsidRPr="003339C2">
        <w:rPr>
          <w:rFonts w:ascii="David" w:eastAsia="PMingLiU" w:hAnsi="David"/>
          <w:sz w:val="24"/>
          <w:rtl/>
          <w:lang w:eastAsia="he-IL"/>
        </w:rPr>
        <w:t>, הערכי אי וודאות וציון התאמה/אי התאמה לדרישות המפרט.</w:t>
      </w:r>
    </w:p>
    <w:p w14:paraId="5D789738" w14:textId="77777777" w:rsidR="002B7801" w:rsidRPr="003339C2" w:rsidRDefault="002B7801" w:rsidP="002B7801">
      <w:pPr>
        <w:tabs>
          <w:tab w:val="left" w:pos="368"/>
        </w:tabs>
        <w:spacing w:after="0"/>
        <w:jc w:val="left"/>
        <w:rPr>
          <w:rFonts w:ascii="David" w:eastAsia="PMingLiU" w:hAnsi="David"/>
          <w:sz w:val="24"/>
          <w:rtl/>
          <w:lang w:eastAsia="he-IL"/>
        </w:rPr>
      </w:pPr>
      <w:r w:rsidRPr="003339C2">
        <w:rPr>
          <w:rFonts w:ascii="David" w:eastAsia="PMingLiU" w:hAnsi="David"/>
          <w:b/>
          <w:bCs/>
          <w:sz w:val="24"/>
          <w:rtl/>
          <w:lang w:eastAsia="he-IL"/>
        </w:rPr>
        <w:t xml:space="preserve">05.02    </w:t>
      </w:r>
      <w:r w:rsidRPr="003339C2">
        <w:rPr>
          <w:rFonts w:ascii="David" w:eastAsia="PMingLiU" w:hAnsi="David"/>
          <w:b/>
          <w:bCs/>
          <w:sz w:val="24"/>
          <w:u w:val="single"/>
          <w:rtl/>
          <w:lang w:eastAsia="he-IL"/>
        </w:rPr>
        <w:t>מדידות</w:t>
      </w:r>
    </w:p>
    <w:p w14:paraId="764E22C5"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2E98E132"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05.02.01</w:t>
      </w:r>
      <w:r w:rsidRPr="003339C2">
        <w:rPr>
          <w:rFonts w:ascii="David" w:eastAsia="PMingLiU" w:hAnsi="David"/>
          <w:sz w:val="24"/>
          <w:rtl/>
          <w:lang w:eastAsia="he-IL"/>
        </w:rPr>
        <w:tab/>
      </w:r>
      <w:r w:rsidRPr="003339C2">
        <w:rPr>
          <w:rFonts w:ascii="David" w:eastAsia="PMingLiU" w:hAnsi="David"/>
          <w:b/>
          <w:bCs/>
          <w:sz w:val="24"/>
          <w:rtl/>
          <w:lang w:eastAsia="he-IL"/>
        </w:rPr>
        <w:t>צוות המודדים</w:t>
      </w:r>
    </w:p>
    <w:p w14:paraId="3A03F7EE"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54B4B37"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t>בראש צוות המודדים של הפרויקט יעמוד מודד מוסמך.</w:t>
      </w:r>
    </w:p>
    <w:p w14:paraId="74914A14"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04D3DDF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t>מספר המודדים בצוות יבטיח בכל עת את מילוים של כל צורכי המדידות הנדרשות בפרויקט מבלי לגרום לעיכוב כלשהו בלוח הזמנים לביצוע כל פעולה הנדרשת מדידה.  נוכחות צוותי המדידה תהיה קבועה ורצופה במשך כל שעות העבודה בהתאם לנדרש על-פי צורכי העבודה.</w:t>
      </w:r>
    </w:p>
    <w:p w14:paraId="4EF67058"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5F40BB3B"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ג.</w:t>
      </w:r>
      <w:r w:rsidRPr="003339C2">
        <w:rPr>
          <w:rFonts w:ascii="David" w:eastAsia="PMingLiU" w:hAnsi="David"/>
          <w:sz w:val="24"/>
          <w:rtl/>
          <w:lang w:eastAsia="he-IL"/>
        </w:rPr>
        <w:tab/>
        <w:t>בנוסף לתפקוד של צוות המודדים כמודדי הביצוע של הפרויקט יהיה חלק בלתי נפרד מעבודתו מתן שירותים למערך בקרת האיכות של הפרויקט.</w:t>
      </w:r>
    </w:p>
    <w:p w14:paraId="515BA96A"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47F1F5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ד.</w:t>
      </w:r>
      <w:r w:rsidRPr="003339C2">
        <w:rPr>
          <w:rFonts w:ascii="David" w:eastAsia="PMingLiU" w:hAnsi="David"/>
          <w:sz w:val="24"/>
          <w:rtl/>
          <w:lang w:eastAsia="he-IL"/>
        </w:rPr>
        <w:tab/>
        <w:t>בהתאם להחלטת מנהל הפרויקט יספק הקבלן ללא תשלום נוסף צוות מודדים מיוחד, כולל ציוד מדידה, לשירותי מערך בקרת האיכות בלבד.</w:t>
      </w:r>
    </w:p>
    <w:p w14:paraId="5BE1887F"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ה.</w:t>
      </w:r>
      <w:r w:rsidRPr="003339C2">
        <w:rPr>
          <w:rFonts w:ascii="David" w:eastAsia="PMingLiU" w:hAnsi="David"/>
          <w:sz w:val="24"/>
          <w:rtl/>
          <w:lang w:eastAsia="he-IL"/>
        </w:rPr>
        <w:tab/>
        <w:t>כחלק מתפקידו יבצע צוות מודדי בקרת האיכות מדידות משותפות עם צוות המודדים מטעם מערך הבטחת האיכות.</w:t>
      </w:r>
    </w:p>
    <w:p w14:paraId="763E45B4"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E04F4DD"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ו.</w:t>
      </w:r>
      <w:r w:rsidRPr="003339C2">
        <w:rPr>
          <w:rFonts w:ascii="David" w:eastAsia="PMingLiU" w:hAnsi="David"/>
          <w:sz w:val="24"/>
          <w:rtl/>
          <w:lang w:eastAsia="he-IL"/>
        </w:rPr>
        <w:tab/>
        <w:t>כל מסמכי המדידה בפרויקט יהיו מבוקרים ע"י מודד מוסמך.</w:t>
      </w:r>
    </w:p>
    <w:p w14:paraId="2F32A079"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444301CC"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05.02.02</w:t>
      </w:r>
      <w:r w:rsidRPr="003339C2">
        <w:rPr>
          <w:rFonts w:ascii="David" w:eastAsia="PMingLiU" w:hAnsi="David"/>
          <w:sz w:val="24"/>
          <w:rtl/>
          <w:lang w:eastAsia="he-IL"/>
        </w:rPr>
        <w:tab/>
      </w:r>
      <w:r w:rsidRPr="003339C2">
        <w:rPr>
          <w:rFonts w:ascii="David" w:eastAsia="PMingLiU" w:hAnsi="David"/>
          <w:b/>
          <w:bCs/>
          <w:sz w:val="24"/>
          <w:rtl/>
          <w:lang w:eastAsia="he-IL"/>
        </w:rPr>
        <w:t>נוהלי ביצוע למדידות</w:t>
      </w:r>
    </w:p>
    <w:p w14:paraId="59A8BFA8"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39CD73FC" w14:textId="77777777" w:rsidR="002B7801" w:rsidRPr="003339C2" w:rsidRDefault="002B7801" w:rsidP="00065DAB">
      <w:pPr>
        <w:numPr>
          <w:ilvl w:val="0"/>
          <w:numId w:val="168"/>
        </w:numPr>
        <w:spacing w:after="0" w:line="240" w:lineRule="auto"/>
        <w:contextualSpacing/>
        <w:jc w:val="left"/>
        <w:outlineLvl w:val="1"/>
        <w:rPr>
          <w:rFonts w:ascii="David" w:eastAsia="PMingLiU" w:hAnsi="David"/>
          <w:sz w:val="24"/>
          <w:rtl/>
          <w:lang w:eastAsia="he-IL"/>
        </w:rPr>
      </w:pPr>
      <w:r w:rsidRPr="003339C2">
        <w:rPr>
          <w:rFonts w:ascii="David" w:eastAsia="PMingLiU" w:hAnsi="David"/>
          <w:sz w:val="24"/>
          <w:rtl/>
          <w:lang w:eastAsia="he-IL"/>
        </w:rPr>
        <w:t>יפותחו נוהלי-עבודה מסודרים לביצוע המדידות בשטח על-מנת לאפשר עמידה בדרישות ההסכם בנוגע למדידות והבטחת ההתאמה של הביצוע בפועל לתוכניות ולמפרטים, בהתייחס למידות, מפלסים, מיקום במרחב וסטיות מותרות בעבודות העפר והסלילה וברכיבים השונים (קווי מים ביוב וניקוז, קירות תומכים, מתקני משחקים, עמודי תאורה, וכו').  הנהלים יוגשו לאישור מנהל הבטחת-איכות.</w:t>
      </w:r>
    </w:p>
    <w:p w14:paraId="19E7703A" w14:textId="77777777" w:rsidR="002B7801" w:rsidRPr="003339C2" w:rsidRDefault="002B7801" w:rsidP="002B7801">
      <w:pPr>
        <w:spacing w:after="0" w:line="300" w:lineRule="atLeast"/>
        <w:ind w:left="2128"/>
        <w:jc w:val="left"/>
        <w:rPr>
          <w:rFonts w:ascii="David" w:eastAsia="PMingLiU" w:hAnsi="David"/>
          <w:sz w:val="24"/>
          <w:rtl/>
          <w:lang w:eastAsia="he-IL"/>
        </w:rPr>
      </w:pPr>
      <w:r w:rsidRPr="003339C2">
        <w:rPr>
          <w:rFonts w:ascii="David" w:eastAsia="PMingLiU" w:hAnsi="David"/>
          <w:sz w:val="24"/>
          <w:rtl/>
          <w:lang w:eastAsia="he-IL"/>
        </w:rPr>
        <w:t>כול דוחות המודד יהיו בפורמט אחיד ובין היתר יכללו נתונים הבאים:</w:t>
      </w:r>
    </w:p>
    <w:p w14:paraId="5EC92734" w14:textId="77777777" w:rsidR="002B7801" w:rsidRPr="003339C2" w:rsidRDefault="002B7801" w:rsidP="002B7801">
      <w:pPr>
        <w:spacing w:after="0" w:line="300" w:lineRule="atLeast"/>
        <w:ind w:left="2127" w:firstLine="11"/>
        <w:jc w:val="left"/>
        <w:rPr>
          <w:rFonts w:ascii="David" w:eastAsia="PMingLiU" w:hAnsi="David"/>
          <w:sz w:val="24"/>
          <w:rtl/>
          <w:lang w:eastAsia="he-IL"/>
        </w:rPr>
      </w:pPr>
      <w:r w:rsidRPr="003339C2">
        <w:rPr>
          <w:rFonts w:ascii="David" w:eastAsia="PMingLiU" w:hAnsi="David"/>
          <w:sz w:val="24"/>
          <w:rtl/>
          <w:lang w:eastAsia="he-IL"/>
        </w:rPr>
        <w:t>כותרת, תאריך מדידה, חתימה וחותמת מודד מוסמך, לוגו משרד מדידות, שם ומהדורת תכנית לביצוע לפיה בוצעה  השוואה, הגשת תכנית מדידה  מצב קיים מול מתוכנן במפלס ומיקום, הגשת רשימת סטיות</w:t>
      </w:r>
    </w:p>
    <w:p w14:paraId="65F1D054" w14:textId="77777777" w:rsidR="002B7801" w:rsidRPr="003339C2" w:rsidRDefault="002B7801" w:rsidP="002B7801">
      <w:pPr>
        <w:spacing w:after="0" w:line="300" w:lineRule="atLeast"/>
        <w:ind w:left="2127" w:firstLine="11"/>
        <w:jc w:val="left"/>
        <w:rPr>
          <w:rFonts w:ascii="David" w:eastAsia="PMingLiU" w:hAnsi="David"/>
          <w:sz w:val="24"/>
          <w:rtl/>
          <w:lang w:eastAsia="he-IL"/>
        </w:rPr>
      </w:pPr>
      <w:r w:rsidRPr="003339C2">
        <w:rPr>
          <w:rFonts w:ascii="David" w:eastAsia="PMingLiU" w:hAnsi="David"/>
          <w:sz w:val="24"/>
          <w:rtl/>
          <w:lang w:eastAsia="he-IL"/>
        </w:rPr>
        <w:t>דו"חות מודד הקבלן יוגשו במהלך הביצוע לאחר הרכבת כל אלמנט.</w:t>
      </w:r>
    </w:p>
    <w:p w14:paraId="08D2099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7CC604D2"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t>נוהלי ביצוע המדידות יטפלו, בין היתר, בנושאים הבאים:</w:t>
      </w:r>
    </w:p>
    <w:p w14:paraId="53B3E3E0"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3739DE52"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1)</w:t>
      </w:r>
      <w:r w:rsidRPr="003339C2">
        <w:rPr>
          <w:rFonts w:ascii="David" w:eastAsia="PMingLiU" w:hAnsi="David"/>
          <w:sz w:val="24"/>
          <w:rtl/>
          <w:lang w:eastAsia="he-IL"/>
        </w:rPr>
        <w:tab/>
        <w:t>הקמת מערכת נקודות-קבע קשורות לרשת ישראל החדשה ול-</w:t>
      </w:r>
      <w:r w:rsidRPr="003339C2">
        <w:rPr>
          <w:rFonts w:ascii="David" w:eastAsia="PMingLiU" w:hAnsi="David"/>
          <w:sz w:val="24"/>
          <w:lang w:eastAsia="he-IL"/>
        </w:rPr>
        <w:t>BM</w:t>
      </w:r>
      <w:r w:rsidRPr="003339C2">
        <w:rPr>
          <w:rFonts w:ascii="David" w:eastAsia="PMingLiU" w:hAnsi="David"/>
          <w:sz w:val="24"/>
          <w:rtl/>
          <w:lang w:eastAsia="he-IL"/>
        </w:rPr>
        <w:t xml:space="preserve"> של המרכז למיפוי ישראל.</w:t>
      </w:r>
    </w:p>
    <w:p w14:paraId="4212B061"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620542BE" w14:textId="77777777" w:rsidR="002B7801" w:rsidRPr="003339C2" w:rsidRDefault="002B7801" w:rsidP="00065DAB">
      <w:pPr>
        <w:numPr>
          <w:ilvl w:val="0"/>
          <w:numId w:val="160"/>
        </w:numPr>
        <w:spacing w:after="0" w:line="240" w:lineRule="auto"/>
        <w:contextualSpacing/>
        <w:jc w:val="left"/>
        <w:outlineLvl w:val="2"/>
        <w:rPr>
          <w:rFonts w:ascii="David" w:eastAsia="PMingLiU" w:hAnsi="David"/>
          <w:sz w:val="24"/>
          <w:rtl/>
          <w:lang w:eastAsia="he-IL"/>
        </w:rPr>
      </w:pPr>
      <w:r w:rsidRPr="003339C2">
        <w:rPr>
          <w:rFonts w:ascii="David" w:eastAsia="PMingLiU" w:hAnsi="David"/>
          <w:sz w:val="24"/>
          <w:rtl/>
          <w:lang w:eastAsia="he-IL"/>
        </w:rPr>
        <w:t>קביעה מדויקת של מצב קיים לפני תחילת העבודות.</w:t>
      </w:r>
    </w:p>
    <w:p w14:paraId="7EDE5421" w14:textId="77777777" w:rsidR="002B7801" w:rsidRPr="003339C2" w:rsidRDefault="002B7801" w:rsidP="002B7801">
      <w:pPr>
        <w:spacing w:after="0" w:line="240" w:lineRule="auto"/>
        <w:ind w:left="2486"/>
        <w:contextualSpacing/>
        <w:jc w:val="left"/>
        <w:outlineLvl w:val="2"/>
        <w:rPr>
          <w:rFonts w:ascii="David" w:eastAsia="PMingLiU" w:hAnsi="David"/>
          <w:sz w:val="24"/>
          <w:rtl/>
          <w:lang w:eastAsia="he-IL"/>
        </w:rPr>
      </w:pPr>
    </w:p>
    <w:p w14:paraId="324E5F6A"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03AF2EDE"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3)</w:t>
      </w:r>
      <w:r w:rsidRPr="003339C2">
        <w:rPr>
          <w:rFonts w:ascii="David" w:eastAsia="PMingLiU" w:hAnsi="David"/>
          <w:sz w:val="24"/>
          <w:rtl/>
          <w:lang w:eastAsia="he-IL"/>
        </w:rPr>
        <w:tab/>
        <w:t xml:space="preserve">מדידות לפני יציקה/הרכבה ולאחריה של רכיבים הדורשים דיוק מרבי בביצוע, כגון: כלונסאות, יסודות לגשרים, קורות ראשיות לגשרים </w:t>
      </w:r>
      <w:proofErr w:type="spellStart"/>
      <w:r w:rsidRPr="003339C2">
        <w:rPr>
          <w:rFonts w:ascii="David" w:eastAsia="PMingLiU" w:hAnsi="David"/>
          <w:sz w:val="24"/>
          <w:rtl/>
          <w:lang w:eastAsia="he-IL"/>
        </w:rPr>
        <w:t>וכו</w:t>
      </w:r>
      <w:proofErr w:type="spellEnd"/>
      <w:r w:rsidRPr="003339C2">
        <w:rPr>
          <w:rFonts w:ascii="David" w:eastAsia="PMingLiU" w:hAnsi="David"/>
          <w:sz w:val="24"/>
          <w:rtl/>
          <w:lang w:eastAsia="he-IL"/>
        </w:rPr>
        <w:t>'.</w:t>
      </w:r>
    </w:p>
    <w:p w14:paraId="72A5A774"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5815FECE"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4)</w:t>
      </w:r>
      <w:r w:rsidRPr="003339C2">
        <w:rPr>
          <w:rFonts w:ascii="David" w:eastAsia="PMingLiU" w:hAnsi="David"/>
          <w:sz w:val="24"/>
          <w:rtl/>
          <w:lang w:eastAsia="he-IL"/>
        </w:rPr>
        <w:tab/>
        <w:t xml:space="preserve">בקרה על הנחת צנרת תת-קרקעית ושוחות בתעלות, בקידוח אופקי בדחיקה, </w:t>
      </w:r>
      <w:proofErr w:type="spellStart"/>
      <w:r w:rsidRPr="003339C2">
        <w:rPr>
          <w:rFonts w:ascii="David" w:eastAsia="PMingLiU" w:hAnsi="David"/>
          <w:sz w:val="24"/>
          <w:rtl/>
          <w:lang w:eastAsia="he-IL"/>
        </w:rPr>
        <w:t>וכו</w:t>
      </w:r>
      <w:proofErr w:type="spellEnd"/>
      <w:r w:rsidRPr="003339C2">
        <w:rPr>
          <w:rFonts w:ascii="David" w:eastAsia="PMingLiU" w:hAnsi="David"/>
          <w:sz w:val="24"/>
          <w:rtl/>
          <w:lang w:eastAsia="he-IL"/>
        </w:rPr>
        <w:t>', תוך שימוש באמצעי המדידה הייעודיים לכל שיטה.</w:t>
      </w:r>
    </w:p>
    <w:p w14:paraId="5EDD13CE"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624DA00C"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5)</w:t>
      </w:r>
      <w:r w:rsidRPr="003339C2">
        <w:rPr>
          <w:rFonts w:ascii="David" w:eastAsia="PMingLiU" w:hAnsi="David"/>
          <w:sz w:val="24"/>
          <w:rtl/>
          <w:lang w:eastAsia="he-IL"/>
        </w:rPr>
        <w:tab/>
        <w:t xml:space="preserve">בקרה שוטפת על עובי-שכבות ומפלסי-ביניים בעבודות-סלילה למיניהן כגון: רומי-ביניים ועובי של שכבות-מילוי בסוללות, מצעים, חפירות, </w:t>
      </w:r>
      <w:proofErr w:type="spellStart"/>
      <w:r w:rsidRPr="003339C2">
        <w:rPr>
          <w:rFonts w:ascii="David" w:eastAsia="PMingLiU" w:hAnsi="David"/>
          <w:sz w:val="24"/>
          <w:rtl/>
          <w:lang w:eastAsia="he-IL"/>
        </w:rPr>
        <w:t>וכו</w:t>
      </w:r>
      <w:proofErr w:type="spellEnd"/>
      <w:r w:rsidRPr="003339C2">
        <w:rPr>
          <w:rFonts w:ascii="David" w:eastAsia="PMingLiU" w:hAnsi="David"/>
          <w:sz w:val="24"/>
          <w:rtl/>
          <w:lang w:eastAsia="he-IL"/>
        </w:rPr>
        <w:t>'.</w:t>
      </w:r>
    </w:p>
    <w:p w14:paraId="5701E0DF"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7E1CB628"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6)</w:t>
      </w:r>
      <w:r w:rsidRPr="003339C2">
        <w:rPr>
          <w:rFonts w:ascii="David" w:eastAsia="PMingLiU" w:hAnsi="David"/>
          <w:sz w:val="24"/>
          <w:rtl/>
          <w:lang w:eastAsia="he-IL"/>
        </w:rPr>
        <w:tab/>
        <w:t xml:space="preserve">הצבה במיקום ובמפלסים של רכיבים מסוגים שונים כחצרות משק, עמודי תאורה, מתקני משחקים, </w:t>
      </w:r>
      <w:proofErr w:type="spellStart"/>
      <w:r w:rsidRPr="003339C2">
        <w:rPr>
          <w:rFonts w:ascii="David" w:eastAsia="PMingLiU" w:hAnsi="David"/>
          <w:sz w:val="24"/>
          <w:rtl/>
          <w:lang w:eastAsia="he-IL"/>
        </w:rPr>
        <w:t>וכו</w:t>
      </w:r>
      <w:proofErr w:type="spellEnd"/>
      <w:r w:rsidRPr="003339C2">
        <w:rPr>
          <w:rFonts w:ascii="David" w:eastAsia="PMingLiU" w:hAnsi="David"/>
          <w:sz w:val="24"/>
          <w:rtl/>
          <w:lang w:eastAsia="he-IL"/>
        </w:rPr>
        <w:t>'.</w:t>
      </w:r>
    </w:p>
    <w:p w14:paraId="2E8512FF"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p>
    <w:p w14:paraId="42367ADB" w14:textId="77777777" w:rsidR="002B7801" w:rsidRPr="003339C2" w:rsidRDefault="002B7801" w:rsidP="002B7801">
      <w:pPr>
        <w:spacing w:after="0" w:line="240" w:lineRule="auto"/>
        <w:ind w:left="2835" w:hanging="709"/>
        <w:jc w:val="left"/>
        <w:outlineLvl w:val="2"/>
        <w:rPr>
          <w:rFonts w:ascii="David" w:eastAsia="PMingLiU" w:hAnsi="David"/>
          <w:sz w:val="24"/>
          <w:rtl/>
          <w:lang w:eastAsia="he-IL"/>
        </w:rPr>
      </w:pPr>
      <w:r w:rsidRPr="003339C2">
        <w:rPr>
          <w:rFonts w:ascii="David" w:eastAsia="PMingLiU" w:hAnsi="David"/>
          <w:sz w:val="24"/>
          <w:rtl/>
          <w:lang w:eastAsia="he-IL"/>
        </w:rPr>
        <w:t>7)</w:t>
      </w:r>
      <w:r w:rsidRPr="003339C2">
        <w:rPr>
          <w:rFonts w:ascii="David" w:eastAsia="PMingLiU" w:hAnsi="David"/>
          <w:sz w:val="24"/>
          <w:rtl/>
          <w:lang w:eastAsia="he-IL"/>
        </w:rPr>
        <w:tab/>
        <w:t>קביעת מידות, שטחים ונפחים לצורכי תשלום.</w:t>
      </w:r>
    </w:p>
    <w:p w14:paraId="3F140291" w14:textId="77777777" w:rsidR="002B7801" w:rsidRPr="003339C2" w:rsidRDefault="002B7801" w:rsidP="002B7801">
      <w:pPr>
        <w:spacing w:after="0" w:line="240" w:lineRule="auto"/>
        <w:jc w:val="left"/>
        <w:outlineLvl w:val="2"/>
        <w:rPr>
          <w:rFonts w:ascii="David" w:eastAsia="PMingLiU" w:hAnsi="David"/>
          <w:sz w:val="24"/>
          <w:rtl/>
          <w:lang w:eastAsia="he-IL"/>
        </w:rPr>
      </w:pPr>
    </w:p>
    <w:p w14:paraId="7DB35ACD" w14:textId="368C0656" w:rsidR="002B7801" w:rsidRPr="002B7801" w:rsidRDefault="002B7801" w:rsidP="002B7801">
      <w:pPr>
        <w:pStyle w:val="afff1"/>
        <w:numPr>
          <w:ilvl w:val="2"/>
          <w:numId w:val="73"/>
        </w:numPr>
        <w:spacing w:after="0" w:line="240" w:lineRule="auto"/>
        <w:jc w:val="left"/>
        <w:outlineLvl w:val="2"/>
        <w:rPr>
          <w:rFonts w:ascii="David" w:eastAsia="PMingLiU" w:hAnsi="David"/>
          <w:sz w:val="24"/>
          <w:rtl/>
          <w:lang w:eastAsia="he-IL"/>
        </w:rPr>
      </w:pPr>
      <w:r w:rsidRPr="002B7801">
        <w:rPr>
          <w:rFonts w:ascii="David" w:eastAsia="PMingLiU" w:hAnsi="David"/>
          <w:sz w:val="24"/>
          <w:rtl/>
          <w:lang w:eastAsia="he-IL"/>
        </w:rPr>
        <w:t>ביקורת פנימית תקופתית של ציוד המדידה המשמש את המדידות בשטח בתכיפות של אחת לחצי-שנה לפחות.  הביקורת תכלול בין היתר הקמת מתקן לבדיקת ציוד המדידה בתאום עם מערך הבטחת האיכות ועל-פי הנחיותיו.  דו"ח ביקורת מתאים יצורף ל-דו"חות מערכת בקרת האיכות.</w:t>
      </w:r>
    </w:p>
    <w:p w14:paraId="64AF5A6A"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362C7CBC"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05.02.03</w:t>
      </w:r>
      <w:r w:rsidRPr="003339C2">
        <w:rPr>
          <w:rFonts w:ascii="David" w:eastAsia="PMingLiU" w:hAnsi="David"/>
          <w:sz w:val="24"/>
          <w:rtl/>
          <w:lang w:eastAsia="he-IL"/>
        </w:rPr>
        <w:tab/>
      </w:r>
      <w:r w:rsidRPr="003339C2">
        <w:rPr>
          <w:rFonts w:ascii="David" w:eastAsia="PMingLiU" w:hAnsi="David"/>
          <w:b/>
          <w:bCs/>
          <w:sz w:val="24"/>
          <w:rtl/>
          <w:lang w:eastAsia="he-IL"/>
        </w:rPr>
        <w:t>בקרת ציוד הבדיקה והמדידה</w:t>
      </w:r>
    </w:p>
    <w:p w14:paraId="63BA052C"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726550C2"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t>מערך בקרת האיכות יוודא את דיוקם ותקינותם של מכשירי המדידה והבדיקה המופעלים באתר ואלו המופעלים אצל יצרני/ספקי חומרים ומוצרים וקבלני-משנה.</w:t>
      </w:r>
    </w:p>
    <w:p w14:paraId="33D81245"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0341BB36"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ב.</w:t>
      </w:r>
      <w:r w:rsidRPr="003339C2">
        <w:rPr>
          <w:rFonts w:ascii="David" w:eastAsia="PMingLiU" w:hAnsi="David"/>
          <w:sz w:val="24"/>
          <w:rtl/>
          <w:lang w:eastAsia="he-IL"/>
        </w:rPr>
        <w:tab/>
        <w:t>כל מכשיר במעבדה יהיה מכויל על-פי ההנחיות של הרשות הלאומית להסמכת מעבדות וכל כלי מדידה יהיה מכויל על-פי הנחיות מקצועיות של המרכז למיפוי ישראל.</w:t>
      </w:r>
    </w:p>
    <w:p w14:paraId="0BB7A770"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1F9F3C99"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ג.</w:t>
      </w:r>
      <w:r w:rsidRPr="003339C2">
        <w:rPr>
          <w:rFonts w:ascii="David" w:eastAsia="PMingLiU" w:hAnsi="David"/>
          <w:sz w:val="24"/>
          <w:rtl/>
          <w:lang w:eastAsia="he-IL"/>
        </w:rPr>
        <w:tab/>
        <w:t>תעודות כיול של מכשירי הבדיקות במעבדה ושל ציוד המדידה תהיינה זמינות לבחינה בכל עת.</w:t>
      </w:r>
    </w:p>
    <w:p w14:paraId="3AE479F0"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7DDAAAE9"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b/>
          <w:bCs/>
          <w:sz w:val="28"/>
          <w:szCs w:val="28"/>
          <w:rtl/>
          <w:lang w:eastAsia="he-IL"/>
        </w:rPr>
        <w:t>6</w:t>
      </w:r>
      <w:r w:rsidRPr="003339C2">
        <w:rPr>
          <w:rFonts w:ascii="David" w:eastAsia="PMingLiU" w:hAnsi="David"/>
          <w:b/>
          <w:bCs/>
          <w:sz w:val="24"/>
          <w:rtl/>
          <w:lang w:eastAsia="he-IL"/>
        </w:rPr>
        <w:tab/>
      </w:r>
      <w:r w:rsidRPr="003339C2">
        <w:rPr>
          <w:rFonts w:ascii="David" w:eastAsia="PMingLiU" w:hAnsi="David"/>
          <w:b/>
          <w:bCs/>
          <w:sz w:val="28"/>
          <w:szCs w:val="28"/>
          <w:u w:val="single"/>
          <w:rtl/>
          <w:lang w:eastAsia="he-IL"/>
        </w:rPr>
        <w:t>הכשרה והדרכה</w:t>
      </w:r>
    </w:p>
    <w:p w14:paraId="48DBB876"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30405E9C"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הקבלן יכין תוכנית הכשרה והדרכה שתבטיח את מודעותם, היכרותם ומחויבותם של העובדים בביצוע ההסכם לנושא העבודה על פי דרישות מערכת האיכות.</w:t>
      </w:r>
    </w:p>
    <w:p w14:paraId="307A550C"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601D870C"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הדרכות פרטניות/ייחודיות יינתנו לעובדים בנוגע לנוהלי-עבודה בהם הם עוסקים באופן ישיר.</w:t>
      </w:r>
    </w:p>
    <w:p w14:paraId="67D2C175"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1B548723"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ההדרכות יבוצעו באחריות מנהל בקרת האיכות של הקבלן, תוך מתן גיבוי פעיל של גורמי ההנהלה מטעם הקבלן.</w:t>
      </w:r>
    </w:p>
    <w:p w14:paraId="14D11732"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34738599"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הקבלן יתעד וישמור רשומות מתאימות המעידות על תהליכי ההכשרה וההדרכה של עובדיו בנושאים השונים.</w:t>
      </w:r>
    </w:p>
    <w:p w14:paraId="4ED90D68"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77E42BEA"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מנהל הפרויקט וצוותו יוכלו להשתתף באותן פגישות הדרכה.</w:t>
      </w:r>
    </w:p>
    <w:p w14:paraId="0775A7BF"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47B1080D"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6D8EC75E"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19834987" w14:textId="77777777" w:rsidR="002B7801" w:rsidRPr="003339C2" w:rsidRDefault="002B7801" w:rsidP="002B7801">
      <w:pPr>
        <w:spacing w:after="0" w:line="240" w:lineRule="auto"/>
        <w:ind w:left="1418" w:hanging="1418"/>
        <w:jc w:val="left"/>
        <w:outlineLvl w:val="0"/>
        <w:rPr>
          <w:rFonts w:ascii="David" w:eastAsia="PMingLiU" w:hAnsi="David"/>
          <w:sz w:val="28"/>
          <w:szCs w:val="28"/>
          <w:rtl/>
          <w:lang w:eastAsia="he-IL"/>
        </w:rPr>
      </w:pPr>
      <w:r w:rsidRPr="003339C2">
        <w:rPr>
          <w:rFonts w:ascii="David" w:eastAsia="PMingLiU" w:hAnsi="David"/>
          <w:b/>
          <w:bCs/>
          <w:sz w:val="28"/>
          <w:szCs w:val="28"/>
          <w:rtl/>
          <w:lang w:eastAsia="he-IL"/>
        </w:rPr>
        <w:t>7</w:t>
      </w:r>
      <w:r w:rsidRPr="003339C2">
        <w:rPr>
          <w:rFonts w:ascii="David" w:eastAsia="PMingLiU" w:hAnsi="David"/>
          <w:b/>
          <w:bCs/>
          <w:sz w:val="28"/>
          <w:szCs w:val="28"/>
          <w:rtl/>
          <w:lang w:eastAsia="he-IL"/>
        </w:rPr>
        <w:tab/>
      </w:r>
      <w:r w:rsidRPr="003339C2">
        <w:rPr>
          <w:rFonts w:ascii="David" w:eastAsia="PMingLiU" w:hAnsi="David"/>
          <w:b/>
          <w:bCs/>
          <w:sz w:val="28"/>
          <w:szCs w:val="28"/>
          <w:u w:val="single"/>
          <w:rtl/>
          <w:lang w:eastAsia="he-IL"/>
        </w:rPr>
        <w:t>מערכות הבטחת האיכות של המזמין</w:t>
      </w:r>
    </w:p>
    <w:p w14:paraId="5CA87491"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458CC52D"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b/>
          <w:bCs/>
          <w:sz w:val="24"/>
          <w:rtl/>
          <w:lang w:eastAsia="he-IL"/>
        </w:rPr>
        <w:t>07.01</w:t>
      </w:r>
      <w:r w:rsidRPr="003339C2">
        <w:rPr>
          <w:rFonts w:ascii="David" w:eastAsia="PMingLiU" w:hAnsi="David"/>
          <w:sz w:val="24"/>
          <w:rtl/>
          <w:lang w:eastAsia="he-IL"/>
        </w:rPr>
        <w:tab/>
      </w:r>
      <w:r w:rsidRPr="003339C2">
        <w:rPr>
          <w:rFonts w:ascii="David" w:eastAsia="PMingLiU" w:hAnsi="David"/>
          <w:b/>
          <w:bCs/>
          <w:sz w:val="24"/>
          <w:u w:val="single"/>
          <w:rtl/>
          <w:lang w:eastAsia="he-IL"/>
        </w:rPr>
        <w:t>כללי</w:t>
      </w:r>
    </w:p>
    <w:p w14:paraId="44753BC5"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6082C809"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כאמור לעיל תפעיל המזמין מערכת הבטחת-איכות (</w:t>
      </w:r>
      <w:r w:rsidRPr="003339C2">
        <w:rPr>
          <w:rFonts w:ascii="David" w:eastAsia="PMingLiU" w:hAnsi="David"/>
          <w:sz w:val="24"/>
          <w:lang w:eastAsia="he-IL"/>
        </w:rPr>
        <w:t>Assurance</w:t>
      </w:r>
      <w:r w:rsidRPr="003339C2">
        <w:rPr>
          <w:rFonts w:ascii="David" w:eastAsia="PMingLiU" w:hAnsi="David"/>
          <w:sz w:val="24"/>
          <w:rtl/>
          <w:lang w:eastAsia="he-IL"/>
        </w:rPr>
        <w:t xml:space="preserve"> </w:t>
      </w:r>
      <w:r w:rsidRPr="003339C2">
        <w:rPr>
          <w:rFonts w:ascii="David" w:eastAsia="PMingLiU" w:hAnsi="David"/>
          <w:sz w:val="24"/>
          <w:lang w:eastAsia="he-IL"/>
        </w:rPr>
        <w:t>Quality</w:t>
      </w:r>
      <w:r w:rsidRPr="003339C2">
        <w:rPr>
          <w:rFonts w:ascii="David" w:eastAsia="PMingLiU" w:hAnsi="David"/>
          <w:sz w:val="24"/>
          <w:rtl/>
          <w:lang w:eastAsia="he-IL"/>
        </w:rPr>
        <w:t>) שתכלול את המרכיבים הבאים:</w:t>
      </w:r>
    </w:p>
    <w:p w14:paraId="1440E87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19223BD4"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א.</w:t>
      </w:r>
      <w:r w:rsidRPr="003339C2">
        <w:rPr>
          <w:rFonts w:ascii="David" w:eastAsia="PMingLiU" w:hAnsi="David"/>
          <w:sz w:val="24"/>
          <w:rtl/>
          <w:lang w:eastAsia="he-IL"/>
        </w:rPr>
        <w:tab/>
        <w:t>צוות הבטחת האיכות של הפרויקט, פועלת מטעם המזמין.</w:t>
      </w:r>
    </w:p>
    <w:p w14:paraId="515DE265"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19C3273E" w14:textId="77777777" w:rsidR="002B7801" w:rsidRPr="003339C2" w:rsidRDefault="002B7801" w:rsidP="00065DAB">
      <w:pPr>
        <w:numPr>
          <w:ilvl w:val="0"/>
          <w:numId w:val="151"/>
        </w:numPr>
        <w:spacing w:after="0" w:line="240" w:lineRule="auto"/>
        <w:jc w:val="left"/>
        <w:outlineLvl w:val="1"/>
        <w:rPr>
          <w:rFonts w:ascii="David" w:eastAsia="PMingLiU" w:hAnsi="David"/>
          <w:sz w:val="24"/>
          <w:rtl/>
          <w:lang w:eastAsia="he-IL"/>
        </w:rPr>
      </w:pPr>
      <w:r w:rsidRPr="003339C2">
        <w:rPr>
          <w:rFonts w:ascii="David" w:eastAsia="PMingLiU" w:hAnsi="David"/>
          <w:sz w:val="24"/>
          <w:rtl/>
          <w:lang w:eastAsia="he-IL"/>
        </w:rPr>
        <w:t>מערכת הבטחת-איכות עליונה, שתפעל מטעם המזמין.</w:t>
      </w:r>
    </w:p>
    <w:p w14:paraId="6EC5343C" w14:textId="77777777" w:rsidR="002B7801" w:rsidRPr="003339C2" w:rsidRDefault="002B7801" w:rsidP="002B7801">
      <w:pPr>
        <w:spacing w:after="0" w:line="240" w:lineRule="auto"/>
        <w:ind w:left="1778"/>
        <w:jc w:val="left"/>
        <w:outlineLvl w:val="1"/>
        <w:rPr>
          <w:rFonts w:ascii="David" w:eastAsia="PMingLiU" w:hAnsi="David"/>
          <w:sz w:val="24"/>
          <w:rtl/>
          <w:lang w:eastAsia="he-IL"/>
        </w:rPr>
      </w:pPr>
      <w:r w:rsidRPr="003339C2">
        <w:rPr>
          <w:rFonts w:ascii="David" w:eastAsia="PMingLiU" w:hAnsi="David"/>
          <w:sz w:val="24"/>
          <w:rtl/>
          <w:lang w:eastAsia="he-IL"/>
        </w:rPr>
        <w:t>מידת מעורבותה ונוכחותה בפרויקט תיקבע לפי שיקול דעתו הבלעדי של המזמין.</w:t>
      </w:r>
    </w:p>
    <w:p w14:paraId="6507F90C"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7DEA1DF8"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b/>
          <w:bCs/>
          <w:sz w:val="24"/>
          <w:rtl/>
          <w:lang w:eastAsia="he-IL"/>
        </w:rPr>
        <w:t>07.02</w:t>
      </w:r>
      <w:r w:rsidRPr="003339C2">
        <w:rPr>
          <w:rFonts w:ascii="David" w:eastAsia="PMingLiU" w:hAnsi="David"/>
          <w:sz w:val="24"/>
          <w:rtl/>
          <w:lang w:eastAsia="he-IL"/>
        </w:rPr>
        <w:tab/>
      </w:r>
      <w:r w:rsidRPr="003339C2">
        <w:rPr>
          <w:rFonts w:ascii="David" w:eastAsia="PMingLiU" w:hAnsi="David"/>
          <w:b/>
          <w:bCs/>
          <w:sz w:val="24"/>
          <w:u w:val="single"/>
          <w:rtl/>
          <w:lang w:eastAsia="he-IL"/>
        </w:rPr>
        <w:t>פעולות וסמכויות של מערכת הבטחת האיכות</w:t>
      </w:r>
    </w:p>
    <w:p w14:paraId="198CA06B"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42F2DCF2"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07.02.01</w:t>
      </w:r>
      <w:r w:rsidRPr="003339C2">
        <w:rPr>
          <w:rFonts w:ascii="David" w:eastAsia="PMingLiU" w:hAnsi="David"/>
          <w:sz w:val="24"/>
          <w:rtl/>
          <w:lang w:eastAsia="he-IL"/>
        </w:rPr>
        <w:tab/>
      </w:r>
      <w:r w:rsidRPr="003339C2">
        <w:rPr>
          <w:rFonts w:ascii="David" w:eastAsia="PMingLiU" w:hAnsi="David"/>
          <w:b/>
          <w:bCs/>
          <w:sz w:val="24"/>
          <w:rtl/>
          <w:lang w:eastAsia="he-IL"/>
        </w:rPr>
        <w:t>פעולות וסמכויות</w:t>
      </w:r>
    </w:p>
    <w:p w14:paraId="7A1312F7" w14:textId="77777777" w:rsidR="002B7801" w:rsidRPr="003339C2" w:rsidRDefault="002B7801" w:rsidP="002B7801">
      <w:pPr>
        <w:spacing w:after="0" w:line="240" w:lineRule="auto"/>
        <w:ind w:left="1418"/>
        <w:jc w:val="left"/>
        <w:outlineLvl w:val="1"/>
        <w:rPr>
          <w:rFonts w:ascii="David" w:eastAsia="PMingLiU" w:hAnsi="David"/>
          <w:sz w:val="24"/>
          <w:rtl/>
          <w:lang w:eastAsia="he-IL"/>
        </w:rPr>
      </w:pPr>
    </w:p>
    <w:p w14:paraId="48CB92E1" w14:textId="77777777" w:rsidR="002B7801" w:rsidRPr="003339C2" w:rsidRDefault="002B7801" w:rsidP="002B7801">
      <w:pPr>
        <w:spacing w:after="0" w:line="240" w:lineRule="auto"/>
        <w:ind w:left="1418"/>
        <w:jc w:val="left"/>
        <w:outlineLvl w:val="1"/>
        <w:rPr>
          <w:rFonts w:ascii="David" w:eastAsia="PMingLiU" w:hAnsi="David"/>
          <w:sz w:val="24"/>
          <w:rtl/>
          <w:lang w:eastAsia="he-IL"/>
        </w:rPr>
      </w:pPr>
      <w:r w:rsidRPr="003339C2">
        <w:rPr>
          <w:rFonts w:ascii="David" w:eastAsia="PMingLiU" w:hAnsi="David"/>
          <w:sz w:val="24"/>
          <w:rtl/>
          <w:lang w:eastAsia="he-IL"/>
        </w:rPr>
        <w:t>מערכת הבטחת האיכות תהווה מערך פיקוח על מערך בקרת האיכות.  מבלי לגרוע מהסמכויות הנתונות בידי מנהל הפרויקט על-פי מסמכי ההסכם האחרים, ו/או על-פי המצוין במקומות אחרים בפרק/תת-פרק זה, יהיו בידי מערך הבטחת האיכות הסמכויות הבאות מול מערך בקרת האיכות באמצעות מנהל הפרויקט:</w:t>
      </w:r>
    </w:p>
    <w:p w14:paraId="44CE9309"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3EB9D2E"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1.</w:t>
      </w:r>
      <w:r w:rsidRPr="003339C2">
        <w:rPr>
          <w:rFonts w:ascii="David" w:eastAsia="PMingLiU" w:hAnsi="David"/>
          <w:sz w:val="24"/>
          <w:rtl/>
          <w:lang w:eastAsia="he-IL"/>
        </w:rPr>
        <w:tab/>
        <w:t>סמכות לאשר, לפסול או לדרוש תיקונים בתוכנית בקרת האיכות שתוגש לאישור מנהל הפרויקט.</w:t>
      </w:r>
    </w:p>
    <w:p w14:paraId="40F9D08B"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AC22E60"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2.</w:t>
      </w:r>
      <w:r w:rsidRPr="003339C2">
        <w:rPr>
          <w:rFonts w:ascii="David" w:eastAsia="PMingLiU" w:hAnsi="David"/>
          <w:sz w:val="24"/>
          <w:rtl/>
          <w:lang w:eastAsia="he-IL"/>
        </w:rPr>
        <w:tab/>
        <w:t>סמכות לראיין, לבחון, לאשר ו/או לדרוש החלפה של אנשי צוות בקרת האיכות.</w:t>
      </w:r>
    </w:p>
    <w:p w14:paraId="1679F677"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5FF0E1AF"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3.</w:t>
      </w:r>
      <w:r w:rsidRPr="003339C2">
        <w:rPr>
          <w:rFonts w:ascii="David" w:eastAsia="PMingLiU" w:hAnsi="David"/>
          <w:sz w:val="24"/>
          <w:rtl/>
          <w:lang w:eastAsia="he-IL"/>
        </w:rPr>
        <w:tab/>
        <w:t>סמכות לאשר או לפסול מעבדה זו או אחרת, העובדת בשירות מערך בקרת האיכות של הקבלן, או לאשר מעבדה זו אישור חלקי לביצוע בדיקות מסוימות בלבד ולאשר מעבדה שונה לביצוע בדיקות אחרות, או לאשר או לפסול את עובדי המעבדה באתר ללא צורך בנימוק.</w:t>
      </w:r>
    </w:p>
    <w:p w14:paraId="370EE817"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51EA9B50"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4.</w:t>
      </w:r>
      <w:r w:rsidRPr="003339C2">
        <w:rPr>
          <w:rFonts w:ascii="David" w:eastAsia="PMingLiU" w:hAnsi="David"/>
          <w:sz w:val="24"/>
          <w:rtl/>
          <w:lang w:eastAsia="he-IL"/>
        </w:rPr>
        <w:tab/>
        <w:t>מערך הבטחת האיכות רשאי לבחון, לאשר או לפסול את התאמת המתקנים והציוד של מעבדת בקרת האיכות לדרישות העבודה.</w:t>
      </w:r>
    </w:p>
    <w:p w14:paraId="3055278D"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DDB1DBE"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5.</w:t>
      </w:r>
      <w:r w:rsidRPr="003339C2">
        <w:rPr>
          <w:rFonts w:ascii="David" w:eastAsia="PMingLiU" w:hAnsi="David"/>
          <w:sz w:val="24"/>
          <w:rtl/>
          <w:lang w:eastAsia="he-IL"/>
        </w:rPr>
        <w:tab/>
        <w:t>סמכות לדרוש הגדלה או לאשר הפחתה בהיקף כוח האדם של מערך בקרת האיכות, לרבות צוותי המדידה, ו/או בהיקף נוכחותו הנדרשת באתר, בהתאם לצורכי הפרויקט.</w:t>
      </w:r>
    </w:p>
    <w:p w14:paraId="6A10F3D6"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767559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6.</w:t>
      </w:r>
      <w:r w:rsidRPr="003339C2">
        <w:rPr>
          <w:rFonts w:ascii="David" w:eastAsia="PMingLiU" w:hAnsi="David"/>
          <w:sz w:val="24"/>
          <w:rtl/>
          <w:lang w:eastAsia="he-IL"/>
        </w:rPr>
        <w:tab/>
        <w:t>סמכות לבצע בדיקות במעבדה מוסמכת שאיננה המעבדה שבשרות הקבלן אם מערך בקרת האיכות ו/או המעבדה שבשירותו מתפקד/ים באופן לקוי.</w:t>
      </w:r>
    </w:p>
    <w:p w14:paraId="424AB368"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6D16FCD"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7.</w:t>
      </w:r>
      <w:r w:rsidRPr="003339C2">
        <w:rPr>
          <w:rFonts w:ascii="David" w:eastAsia="PMingLiU" w:hAnsi="David"/>
          <w:sz w:val="24"/>
          <w:rtl/>
          <w:lang w:eastAsia="he-IL"/>
        </w:rPr>
        <w:tab/>
        <w:t>סמכות לוודא בדיקתם של כל המוצרים המסופקים לאתר, כולל בדיקות מדגמיות של מוצרים בעלי תו-תקן או תו-השגחה.</w:t>
      </w:r>
    </w:p>
    <w:p w14:paraId="6BBAEF3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7D776EA9"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8.</w:t>
      </w:r>
      <w:r w:rsidRPr="003339C2">
        <w:rPr>
          <w:rFonts w:ascii="David" w:eastAsia="PMingLiU" w:hAnsi="David"/>
          <w:sz w:val="24"/>
          <w:rtl/>
          <w:lang w:eastAsia="he-IL"/>
        </w:rPr>
        <w:tab/>
        <w:t>סמכות לדרוש תגבור בכמות הבדיקות מעבר לנדרש במסמכי ההסכם האחרים (כגון עקב שינויים בגודל מנות עיבוד ביחס לקבוע במפרט, הצורך בבדיקות חוזרות במקרים של ספק, וכו').</w:t>
      </w:r>
    </w:p>
    <w:p w14:paraId="69DD4267"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684950BE"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9.</w:t>
      </w:r>
      <w:r w:rsidRPr="003339C2">
        <w:rPr>
          <w:rFonts w:ascii="David" w:eastAsia="PMingLiU" w:hAnsi="David"/>
          <w:sz w:val="24"/>
          <w:rtl/>
          <w:lang w:eastAsia="he-IL"/>
        </w:rPr>
        <w:tab/>
        <w:t>סמכות לקבוע אבני-דרך בכל שלב של תהליך מבוקר (בשלב אישור תוכנית בקרת האיכות ו/או במהלך ביצוע התהליך ו/או בשלב המסירה), לרבות "נקודות-עצירה", גם אם הוגדרה מראש כ"נקודת-בדיקה" או לא הוגדרה כלל בנוהלי העבודה של הקבלן.</w:t>
      </w:r>
    </w:p>
    <w:p w14:paraId="5FAB755E"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FC28A0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10.</w:t>
      </w:r>
      <w:r w:rsidRPr="003339C2">
        <w:rPr>
          <w:rFonts w:ascii="David" w:eastAsia="PMingLiU" w:hAnsi="David"/>
          <w:sz w:val="24"/>
          <w:rtl/>
          <w:lang w:eastAsia="he-IL"/>
        </w:rPr>
        <w:tab/>
        <w:t>סמכות לקיים ביקורים, מבדקים ולעיין בטפסי הבדיקות וכל מסמך אחר הקשור לעבודת בקרת האיכות בכל עת וללא כל מגבלות.</w:t>
      </w:r>
    </w:p>
    <w:p w14:paraId="75358062"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208B3401"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11.</w:t>
      </w:r>
      <w:r w:rsidRPr="003339C2">
        <w:rPr>
          <w:rFonts w:ascii="David" w:eastAsia="PMingLiU" w:hAnsi="David"/>
          <w:sz w:val="24"/>
          <w:rtl/>
          <w:lang w:eastAsia="he-IL"/>
        </w:rPr>
        <w:tab/>
        <w:t>סמכות לאשר או לדחות בקשות של הקבלן להכניס שינויים במערך בקרת האיכות (כגון החלפת אנשי צוות).</w:t>
      </w:r>
    </w:p>
    <w:p w14:paraId="1756BC58"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7584355C"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12.</w:t>
      </w:r>
      <w:r w:rsidRPr="003339C2">
        <w:rPr>
          <w:rFonts w:ascii="David" w:eastAsia="PMingLiU" w:hAnsi="David"/>
          <w:sz w:val="24"/>
          <w:rtl/>
          <w:lang w:eastAsia="he-IL"/>
        </w:rPr>
        <w:tab/>
        <w:t>סמכות להורות על שימוש ו/או להשתמש במתקני המעבדה ויתר מתקני הקבלן באתר לביצוע בדיקות מדגמיות ולהדגמת תהליכי ביצוע הבדיקות לצורך בחינת תפקוד מערך הבקרה באתר.</w:t>
      </w:r>
    </w:p>
    <w:p w14:paraId="6C000FDE"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596DA4D1"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13.</w:t>
      </w:r>
      <w:r w:rsidRPr="003339C2">
        <w:rPr>
          <w:rFonts w:ascii="David" w:eastAsia="PMingLiU" w:hAnsi="David"/>
          <w:sz w:val="24"/>
          <w:rtl/>
          <w:lang w:eastAsia="he-IL"/>
        </w:rPr>
        <w:tab/>
        <w:t>סמכות לדרוש ביצוע קטעי מבחן נוספים עד להשגת האיכות הנדרשת בתקנים ו/או במפרטים.</w:t>
      </w:r>
    </w:p>
    <w:p w14:paraId="5E58D8CA"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1181A8AF"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14.</w:t>
      </w:r>
      <w:r w:rsidRPr="003339C2">
        <w:rPr>
          <w:rFonts w:ascii="David" w:eastAsia="PMingLiU" w:hAnsi="David"/>
          <w:sz w:val="24"/>
          <w:rtl/>
          <w:lang w:eastAsia="he-IL"/>
        </w:rPr>
        <w:tab/>
        <w:t>סמכות לבצע פעולות פיקוח איכות, מבדקים חלקיים של נהלי בקרת תהליך, ומבדקים של איכות תוצאות העבודה בכל עת, ללא כל הודעה מראש.</w:t>
      </w:r>
    </w:p>
    <w:p w14:paraId="3630F93F"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0FD6BE28"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15.</w:t>
      </w:r>
      <w:r w:rsidRPr="003339C2">
        <w:rPr>
          <w:rFonts w:ascii="David" w:eastAsia="PMingLiU" w:hAnsi="David"/>
          <w:sz w:val="24"/>
          <w:rtl/>
          <w:lang w:eastAsia="he-IL"/>
        </w:rPr>
        <w:tab/>
        <w:t>סמכות לבצע מבדקים של מערכת האיכות של הקבלן וכל בדיקה אחרת של מערך בקרת האיכות.  צוות הבטחת האיכות יודיע לקבלן לפחות 5 ימים מראש על עריכת מבדק של מערך בקרת האיכות.  במידה ופעילות שוטפת של צוות הבטחת האיכות תגלה אי-התאמה משמעותית, רשאי מנהל הפרויקט/מנהל הבטחת האיכות להורות על קיום מבדק-איכות בהתרעה של 24 שעות בלבד.</w:t>
      </w:r>
    </w:p>
    <w:p w14:paraId="3C49B6F5"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72FCB835" w14:textId="77777777" w:rsidR="002B7801" w:rsidRPr="003339C2" w:rsidRDefault="002B7801" w:rsidP="002B7801">
      <w:pPr>
        <w:spacing w:after="0" w:line="240" w:lineRule="auto"/>
        <w:ind w:left="2127"/>
        <w:jc w:val="left"/>
        <w:outlineLvl w:val="1"/>
        <w:rPr>
          <w:rFonts w:ascii="David" w:eastAsia="PMingLiU" w:hAnsi="David"/>
          <w:sz w:val="24"/>
          <w:rtl/>
          <w:lang w:eastAsia="he-IL"/>
        </w:rPr>
      </w:pPr>
      <w:r w:rsidRPr="003339C2">
        <w:rPr>
          <w:rFonts w:ascii="David" w:eastAsia="PMingLiU" w:hAnsi="David"/>
          <w:sz w:val="24"/>
          <w:rtl/>
          <w:lang w:eastAsia="he-IL"/>
        </w:rPr>
        <w:t>סמכות לדרוש מבקרת איכות פתיחת אי התאמה וסמכות לפתוח אי התאמה של הבטחת איכות. סמכות לא לאשר סגירת אי התאמה של מערך בקרת האיכות.</w:t>
      </w:r>
    </w:p>
    <w:p w14:paraId="6433B5F9" w14:textId="77777777" w:rsidR="002B7801" w:rsidRPr="003339C2" w:rsidRDefault="002B7801" w:rsidP="002B7801">
      <w:pPr>
        <w:spacing w:after="0" w:line="240" w:lineRule="auto"/>
        <w:ind w:left="2127"/>
        <w:jc w:val="left"/>
        <w:outlineLvl w:val="1"/>
        <w:rPr>
          <w:rFonts w:ascii="David" w:eastAsia="PMingLiU" w:hAnsi="David"/>
          <w:sz w:val="24"/>
          <w:rtl/>
          <w:lang w:eastAsia="he-IL"/>
        </w:rPr>
      </w:pPr>
    </w:p>
    <w:p w14:paraId="2ED900E0"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16.</w:t>
      </w:r>
      <w:r w:rsidRPr="003339C2">
        <w:rPr>
          <w:rFonts w:ascii="David" w:eastAsia="PMingLiU" w:hAnsi="David"/>
          <w:sz w:val="24"/>
          <w:rtl/>
          <w:lang w:eastAsia="he-IL"/>
        </w:rPr>
        <w:tab/>
        <w:t>סמכות להמליץ על עצירת העבודה או הפסקתה במקרים בהם, להערכת צוות הבטחת האיכות, מתגלות תקלות חמורות בתפקוד מערך בקרת האיכות, או אי-התאמות חמורות שאינן מטופלות כנדרש.</w:t>
      </w:r>
    </w:p>
    <w:p w14:paraId="56036F09"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5CC7880E"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17.</w:t>
      </w:r>
      <w:r w:rsidRPr="003339C2">
        <w:rPr>
          <w:rFonts w:ascii="David" w:eastAsia="PMingLiU" w:hAnsi="David"/>
          <w:sz w:val="24"/>
          <w:rtl/>
          <w:lang w:eastAsia="he-IL"/>
        </w:rPr>
        <w:tab/>
        <w:t>סמכות לפסול כל אצווה או שטח משנה שיראו חזותית כבלתי-מתאימים או כלא אחידים.</w:t>
      </w:r>
    </w:p>
    <w:p w14:paraId="6DBB6E7B"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A8A4604"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18.</w:t>
      </w:r>
      <w:r w:rsidRPr="003339C2">
        <w:rPr>
          <w:rFonts w:ascii="David" w:eastAsia="PMingLiU" w:hAnsi="David"/>
          <w:sz w:val="24"/>
          <w:rtl/>
          <w:lang w:eastAsia="he-IL"/>
        </w:rPr>
        <w:tab/>
        <w:t>הסמכות לבצע בדיקות השוואה/אימות לבדיקות מעבדת הקבלן באמצעות מעבדה אחרת, מעבדת הבטחת איכות. הבדיקות תהיינה מסוגים שונים ותכלולנה מדגמים מפוצלים לבחינת תהליכי הבדיקות ומדגמים אקראיים המיועדים להשוואה כוללת בין תוצאות בדיקות של מערך בקרת האיכות לבין תוצאות בדיקות של צוות הבטחת האיכות.</w:t>
      </w:r>
    </w:p>
    <w:p w14:paraId="35ACDF7F"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4406CF06"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19.</w:t>
      </w:r>
      <w:r w:rsidRPr="003339C2">
        <w:rPr>
          <w:rFonts w:ascii="David" w:eastAsia="PMingLiU" w:hAnsi="David"/>
          <w:sz w:val="24"/>
          <w:rtl/>
          <w:lang w:eastAsia="he-IL"/>
        </w:rPr>
        <w:tab/>
        <w:t>סמכות לדרוש ביצוע סוגי בדיקות מיוחדות שאינן נזכרות במסמכי ההסכם.</w:t>
      </w:r>
    </w:p>
    <w:p w14:paraId="5440E262"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5839B53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20.        סמכות לחשב קנסות בנושא איכות העבודה ובהתאם להגדרות המפרטים וסמכות להמליץ למנהל הפרויקט על הטלת הקנס.</w:t>
      </w:r>
    </w:p>
    <w:p w14:paraId="38E9391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39AC9768"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מודגש בזאת כי בכל המקרים המפורטים לעיל לא יהוו עילה בידי הקבלן לעיכוב במועדי המסירה של העבודה כפי שנקבעו במסמכי ההסכם או לפיצוי מסוג כלשהו בגין עצירת העבודות או עיכובן.</w:t>
      </w:r>
    </w:p>
    <w:p w14:paraId="2D393172"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062AB2E4"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2F1D8B74"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sz w:val="24"/>
          <w:rtl/>
          <w:lang w:eastAsia="he-IL"/>
        </w:rPr>
        <w:t>07.02.02</w:t>
      </w:r>
      <w:r w:rsidRPr="003339C2">
        <w:rPr>
          <w:rFonts w:ascii="David" w:eastAsia="PMingLiU" w:hAnsi="David"/>
          <w:sz w:val="24"/>
          <w:rtl/>
          <w:lang w:eastAsia="he-IL"/>
        </w:rPr>
        <w:tab/>
      </w:r>
      <w:r w:rsidRPr="003339C2">
        <w:rPr>
          <w:rFonts w:ascii="David" w:eastAsia="PMingLiU" w:hAnsi="David"/>
          <w:b/>
          <w:bCs/>
          <w:sz w:val="24"/>
          <w:rtl/>
          <w:lang w:eastAsia="he-IL"/>
        </w:rPr>
        <w:t>תשלום עבור פעולות הבטחת-איכות</w:t>
      </w:r>
    </w:p>
    <w:p w14:paraId="1B7BA494"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71658785"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5F0CFDA3"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ג.</w:t>
      </w:r>
      <w:r w:rsidRPr="003339C2">
        <w:rPr>
          <w:rFonts w:ascii="David" w:eastAsia="PMingLiU" w:hAnsi="David"/>
          <w:sz w:val="24"/>
          <w:rtl/>
          <w:lang w:eastAsia="he-IL"/>
        </w:rPr>
        <w:tab/>
        <w:t>תשלום עבור הבדיקות הבטחת איכות כפי שמפורט לעיל יהיה על חשבון המזמין, וכל עוד בדיקות אלו לא יצביעו על ליקויים כלשהם בעבודות ו/או בתוצרים של הקבלן.</w:t>
      </w:r>
    </w:p>
    <w:p w14:paraId="106B4E07"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p>
    <w:p w14:paraId="7F9D2706" w14:textId="77777777" w:rsidR="002B7801" w:rsidRPr="003339C2" w:rsidRDefault="002B7801" w:rsidP="002B7801">
      <w:pPr>
        <w:spacing w:after="0" w:line="240" w:lineRule="auto"/>
        <w:ind w:left="2127" w:hanging="709"/>
        <w:jc w:val="left"/>
        <w:outlineLvl w:val="1"/>
        <w:rPr>
          <w:rFonts w:ascii="David" w:eastAsia="PMingLiU" w:hAnsi="David"/>
          <w:sz w:val="24"/>
          <w:rtl/>
          <w:lang w:eastAsia="he-IL"/>
        </w:rPr>
      </w:pPr>
      <w:r w:rsidRPr="003339C2">
        <w:rPr>
          <w:rFonts w:ascii="David" w:eastAsia="PMingLiU" w:hAnsi="David"/>
          <w:sz w:val="24"/>
          <w:rtl/>
          <w:lang w:eastAsia="he-IL"/>
        </w:rPr>
        <w:t>ד.</w:t>
      </w:r>
      <w:r w:rsidRPr="003339C2">
        <w:rPr>
          <w:rFonts w:ascii="David" w:eastAsia="PMingLiU" w:hAnsi="David"/>
          <w:sz w:val="24"/>
          <w:rtl/>
          <w:lang w:eastAsia="he-IL"/>
        </w:rPr>
        <w:tab/>
        <w:t>תשלום עבור הבדיקות השוואתיות  (מעבדת הבטחת איכות) פי שמפורט לעיל יהיה על חשבון המזמין במקרה של תוצאות תקינות של הבדיקה.  אם החשש לפעולה לא תקינה של מערך בקרת האיכות יתברר כמוצדק, כל ההוצאות עבור בדיקות מעבדת הבטחת איכות תהיינה על חשבון הקבלן.</w:t>
      </w:r>
    </w:p>
    <w:p w14:paraId="4AEF1222"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50976D0E"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b/>
          <w:bCs/>
          <w:sz w:val="24"/>
          <w:rtl/>
          <w:lang w:eastAsia="he-IL"/>
        </w:rPr>
        <w:t>07.03</w:t>
      </w:r>
      <w:r w:rsidRPr="003339C2">
        <w:rPr>
          <w:rFonts w:ascii="David" w:eastAsia="PMingLiU" w:hAnsi="David"/>
          <w:sz w:val="24"/>
          <w:rtl/>
          <w:lang w:eastAsia="he-IL"/>
        </w:rPr>
        <w:tab/>
      </w:r>
      <w:r w:rsidRPr="003339C2">
        <w:rPr>
          <w:rFonts w:ascii="David" w:eastAsia="PMingLiU" w:hAnsi="David"/>
          <w:b/>
          <w:bCs/>
          <w:sz w:val="24"/>
          <w:u w:val="single"/>
          <w:rtl/>
          <w:lang w:eastAsia="he-IL"/>
        </w:rPr>
        <w:t>אימות בדיקות הקבלן ואישורן</w:t>
      </w:r>
    </w:p>
    <w:p w14:paraId="5C3F8F98"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0D74AE70" w14:textId="77777777" w:rsidR="002B7801" w:rsidRPr="003339C2" w:rsidRDefault="002B7801" w:rsidP="002B7801">
      <w:pPr>
        <w:spacing w:after="0" w:line="240" w:lineRule="auto"/>
        <w:ind w:left="1418" w:hanging="47"/>
        <w:jc w:val="left"/>
        <w:outlineLvl w:val="0"/>
        <w:rPr>
          <w:rFonts w:ascii="David" w:eastAsia="PMingLiU" w:hAnsi="David"/>
          <w:sz w:val="24"/>
          <w:rtl/>
          <w:lang w:eastAsia="he-IL"/>
        </w:rPr>
      </w:pPr>
      <w:r w:rsidRPr="003339C2">
        <w:rPr>
          <w:rFonts w:ascii="David" w:eastAsia="PMingLiU" w:hAnsi="David"/>
          <w:sz w:val="24"/>
          <w:rtl/>
          <w:lang w:eastAsia="he-IL"/>
        </w:rPr>
        <w:t>מנהל הפרויקט/מנהל הבטחת איכות רשאי, אך אינו חייב, לראות בבדיקות המבוצעות במעבדה מטעם הקבלן כבדיקות לתקינות מוצר/אלמנט, כנדרש בפרקי המפרטים (המפרט הכללי והמפרט הטכני המיוחד). יחד עם זאת, רשאי מנהל הפרויקט/מנהל הבטחת איכות לבצע, בנוסף לבדיקות הנ"ל, בדיקות נוספות במעבדת הבטחת איכות ולהתייחס לממצאיהן (עם או בלי שילוב ממצאי מעבדת הקבלן) כאל בדיקות תקינות למוצר/אלמנט.</w:t>
      </w:r>
    </w:p>
    <w:p w14:paraId="5054A799" w14:textId="77777777" w:rsidR="002B7801" w:rsidRPr="003339C2" w:rsidRDefault="002B7801" w:rsidP="002B7801">
      <w:pPr>
        <w:spacing w:after="0" w:line="240" w:lineRule="auto"/>
        <w:ind w:left="1418" w:hanging="47"/>
        <w:jc w:val="left"/>
        <w:outlineLvl w:val="0"/>
        <w:rPr>
          <w:rFonts w:ascii="David" w:eastAsia="PMingLiU" w:hAnsi="David"/>
          <w:sz w:val="24"/>
          <w:rtl/>
          <w:lang w:eastAsia="he-IL"/>
        </w:rPr>
      </w:pPr>
    </w:p>
    <w:p w14:paraId="5AAE792A" w14:textId="77777777" w:rsidR="002B7801" w:rsidRPr="003339C2" w:rsidRDefault="002B7801" w:rsidP="002B7801">
      <w:pPr>
        <w:spacing w:after="0" w:line="240" w:lineRule="auto"/>
        <w:ind w:left="1418" w:hanging="47"/>
        <w:jc w:val="left"/>
        <w:outlineLvl w:val="0"/>
        <w:rPr>
          <w:rFonts w:ascii="David" w:eastAsia="PMingLiU" w:hAnsi="David"/>
          <w:sz w:val="24"/>
          <w:rtl/>
          <w:lang w:eastAsia="he-IL"/>
        </w:rPr>
      </w:pPr>
      <w:r w:rsidRPr="003339C2">
        <w:rPr>
          <w:rFonts w:ascii="David" w:eastAsia="PMingLiU" w:hAnsi="David"/>
          <w:sz w:val="24"/>
          <w:rtl/>
          <w:lang w:eastAsia="he-IL"/>
        </w:rPr>
        <w:t>במידה ומערכת הבטחת האיכות לא תוכל לקבל את ממצאי בקרת האיכות כבדיקות לתקינות המוצר/אלמנט  (כתוצאה מאי-התאמות ברורות בין בדיקות בקרת האיכות לבין בדיקות הבטחת האיכות), רשאית מערכת הבטחת האיכות לבצע בדיקות תקינות  נרחבות יותר, על ידי מעבדה שתופעל על ידה.  במקרה זה יחויב הקבלן בתשלום בעבור עלות הפעלת המעבדה האחרת וההוצאות הנלוות.</w:t>
      </w:r>
    </w:p>
    <w:p w14:paraId="726B1F44" w14:textId="77777777" w:rsidR="002B7801" w:rsidRPr="003339C2" w:rsidRDefault="002B7801" w:rsidP="002B7801">
      <w:pPr>
        <w:spacing w:after="0" w:line="240" w:lineRule="auto"/>
        <w:ind w:left="1418" w:hanging="47"/>
        <w:jc w:val="left"/>
        <w:outlineLvl w:val="0"/>
        <w:rPr>
          <w:rFonts w:ascii="David" w:eastAsia="PMingLiU" w:hAnsi="David"/>
          <w:sz w:val="24"/>
          <w:rtl/>
          <w:lang w:eastAsia="he-IL"/>
        </w:rPr>
      </w:pPr>
    </w:p>
    <w:p w14:paraId="129B59D5" w14:textId="77777777" w:rsidR="002B7801" w:rsidRPr="003339C2" w:rsidRDefault="002B7801" w:rsidP="002B7801">
      <w:pPr>
        <w:spacing w:after="0" w:line="240" w:lineRule="auto"/>
        <w:ind w:left="1418" w:hanging="47"/>
        <w:jc w:val="left"/>
        <w:outlineLvl w:val="0"/>
        <w:rPr>
          <w:rFonts w:ascii="David" w:eastAsia="PMingLiU" w:hAnsi="David"/>
          <w:sz w:val="24"/>
          <w:rtl/>
          <w:lang w:eastAsia="he-IL"/>
        </w:rPr>
      </w:pPr>
      <w:r w:rsidRPr="003339C2">
        <w:rPr>
          <w:rFonts w:ascii="David" w:eastAsia="PMingLiU" w:hAnsi="David"/>
          <w:sz w:val="24"/>
          <w:rtl/>
          <w:lang w:eastAsia="he-IL"/>
        </w:rPr>
        <w:t>אם יימצאו חילוקי-דעות עם הקבלן גם לאחר ביצוע הבדיקות הנרחבות, יכריע סופית בדבר מנהל הפרויקט. החלטה של מנהל הפרויקט יתקבל רק אחרי קבלת המלצה בכתב של מנהל הבטחת איכות.</w:t>
      </w:r>
    </w:p>
    <w:p w14:paraId="6CD20A08" w14:textId="77777777" w:rsidR="002B7801" w:rsidRPr="003339C2" w:rsidRDefault="002B7801" w:rsidP="002B7801">
      <w:pPr>
        <w:spacing w:after="0" w:line="240" w:lineRule="auto"/>
        <w:ind w:left="1418" w:hanging="47"/>
        <w:jc w:val="left"/>
        <w:outlineLvl w:val="0"/>
        <w:rPr>
          <w:rFonts w:ascii="David" w:eastAsia="PMingLiU" w:hAnsi="David"/>
          <w:sz w:val="24"/>
          <w:rtl/>
          <w:lang w:eastAsia="he-IL"/>
        </w:rPr>
      </w:pPr>
    </w:p>
    <w:p w14:paraId="50D7C3F3" w14:textId="77777777" w:rsidR="002B7801" w:rsidRPr="003339C2" w:rsidRDefault="002B7801" w:rsidP="002B7801">
      <w:pPr>
        <w:spacing w:after="0" w:line="240" w:lineRule="auto"/>
        <w:ind w:left="1418" w:hanging="47"/>
        <w:jc w:val="left"/>
        <w:outlineLvl w:val="0"/>
        <w:rPr>
          <w:rFonts w:ascii="David" w:eastAsia="PMingLiU" w:hAnsi="David"/>
          <w:sz w:val="24"/>
          <w:rtl/>
          <w:lang w:eastAsia="he-IL"/>
        </w:rPr>
      </w:pPr>
      <w:r w:rsidRPr="003339C2">
        <w:rPr>
          <w:rFonts w:ascii="David" w:eastAsia="PMingLiU" w:hAnsi="David"/>
          <w:sz w:val="24"/>
          <w:rtl/>
          <w:lang w:eastAsia="he-IL"/>
        </w:rPr>
        <w:t>תהליך ההשוואה בין בדיקות ההשוואה/האימות לבדיקות בקרת האיכות יעשה על פי ההנחיות במסמכים המוזכרים בסעיף - "מסמכים ישימים", כאשר במקרה של סתירה תהיה העדיפות לפי המוגדר במסמכי ההסכם האחרים.</w:t>
      </w:r>
    </w:p>
    <w:p w14:paraId="0085229D" w14:textId="77777777" w:rsidR="002B7801" w:rsidRPr="003339C2" w:rsidRDefault="002B7801" w:rsidP="002B7801">
      <w:pPr>
        <w:spacing w:after="0" w:line="240" w:lineRule="auto"/>
        <w:ind w:left="1418" w:hanging="47"/>
        <w:jc w:val="left"/>
        <w:outlineLvl w:val="0"/>
        <w:rPr>
          <w:rFonts w:ascii="David" w:eastAsia="PMingLiU" w:hAnsi="David"/>
          <w:sz w:val="24"/>
          <w:rtl/>
          <w:lang w:eastAsia="he-IL"/>
        </w:rPr>
      </w:pPr>
    </w:p>
    <w:p w14:paraId="0E8D92A4" w14:textId="77777777" w:rsidR="002B7801" w:rsidRPr="003339C2" w:rsidRDefault="002B7801" w:rsidP="002B7801">
      <w:pPr>
        <w:spacing w:after="0" w:line="240" w:lineRule="auto"/>
        <w:ind w:left="1418" w:hanging="47"/>
        <w:jc w:val="left"/>
        <w:outlineLvl w:val="0"/>
        <w:rPr>
          <w:rFonts w:ascii="David" w:eastAsia="PMingLiU" w:hAnsi="David"/>
          <w:sz w:val="24"/>
          <w:rtl/>
          <w:lang w:eastAsia="he-IL"/>
        </w:rPr>
      </w:pPr>
      <w:r w:rsidRPr="003339C2">
        <w:rPr>
          <w:rFonts w:ascii="David" w:eastAsia="PMingLiU" w:hAnsi="David"/>
          <w:sz w:val="24"/>
          <w:rtl/>
          <w:lang w:eastAsia="he-IL"/>
        </w:rPr>
        <w:t>בהעדר הנחיות פרטניות/ייחודיות אחרות, תהיה רמת המובהקות הנדרשת לצורך איתור הבדלים בין התוצאות של בדיקות בקרת האיכות לבין אלו של בדיקות הבטחת האיכות 0.05.</w:t>
      </w:r>
    </w:p>
    <w:p w14:paraId="683F5A7E" w14:textId="77777777" w:rsidR="002B7801" w:rsidRPr="003339C2" w:rsidRDefault="002B7801" w:rsidP="002B7801">
      <w:pPr>
        <w:spacing w:after="0" w:line="240" w:lineRule="auto"/>
        <w:ind w:left="1418" w:hanging="47"/>
        <w:jc w:val="left"/>
        <w:outlineLvl w:val="0"/>
        <w:rPr>
          <w:rFonts w:ascii="David" w:eastAsia="PMingLiU" w:hAnsi="David"/>
          <w:sz w:val="24"/>
          <w:rtl/>
          <w:lang w:eastAsia="he-IL"/>
        </w:rPr>
      </w:pPr>
    </w:p>
    <w:p w14:paraId="617F92F6" w14:textId="77777777" w:rsidR="002B7801" w:rsidRPr="003339C2" w:rsidRDefault="002B7801" w:rsidP="002B7801">
      <w:pPr>
        <w:spacing w:after="0" w:line="240" w:lineRule="auto"/>
        <w:ind w:left="1418" w:hanging="47"/>
        <w:jc w:val="left"/>
        <w:outlineLvl w:val="0"/>
        <w:rPr>
          <w:rFonts w:ascii="David" w:eastAsia="PMingLiU" w:hAnsi="David"/>
          <w:sz w:val="24"/>
          <w:rtl/>
          <w:lang w:eastAsia="he-IL"/>
        </w:rPr>
      </w:pPr>
      <w:r w:rsidRPr="003339C2">
        <w:rPr>
          <w:rFonts w:ascii="David" w:eastAsia="PMingLiU" w:hAnsi="David"/>
          <w:sz w:val="24"/>
          <w:rtl/>
          <w:lang w:eastAsia="he-IL"/>
        </w:rPr>
        <w:t>במקרה של "מדגמי בדיקה מפוצלים" (</w:t>
      </w:r>
      <w:r w:rsidRPr="003339C2">
        <w:rPr>
          <w:rFonts w:ascii="David" w:eastAsia="PMingLiU" w:hAnsi="David"/>
          <w:sz w:val="24"/>
          <w:lang w:eastAsia="he-IL"/>
        </w:rPr>
        <w:t>(Split Samples</w:t>
      </w:r>
      <w:r w:rsidRPr="003339C2">
        <w:rPr>
          <w:rFonts w:ascii="David" w:eastAsia="PMingLiU" w:hAnsi="David"/>
          <w:sz w:val="24"/>
          <w:rtl/>
          <w:lang w:eastAsia="he-IL"/>
        </w:rPr>
        <w:t>, תקבעו סטיות התקן על פי סטיות מקובלות המופיעות בתקני הבדיקות (תקנים ישראליים או תקנים תואמים זרים), או תוצאות עדכניות של מבחני השוואה בין-מעבדתיים בינלאומיים, כדוגמת זה הנערך ע"י ה-</w:t>
      </w:r>
      <w:r w:rsidRPr="003339C2">
        <w:rPr>
          <w:rFonts w:ascii="David" w:eastAsia="PMingLiU" w:hAnsi="David"/>
          <w:sz w:val="24"/>
          <w:lang w:eastAsia="he-IL"/>
        </w:rPr>
        <w:t>AMRL</w:t>
      </w:r>
      <w:r w:rsidRPr="003339C2">
        <w:rPr>
          <w:rFonts w:ascii="David" w:eastAsia="PMingLiU" w:hAnsi="David"/>
          <w:sz w:val="24"/>
          <w:rtl/>
          <w:lang w:eastAsia="he-IL"/>
        </w:rPr>
        <w:t xml:space="preserve"> ואחרים.</w:t>
      </w:r>
    </w:p>
    <w:p w14:paraId="7635E133" w14:textId="77777777" w:rsidR="002B7801" w:rsidRPr="003339C2" w:rsidRDefault="002B7801" w:rsidP="002B7801">
      <w:pPr>
        <w:spacing w:after="0" w:line="240" w:lineRule="auto"/>
        <w:ind w:left="1418" w:hanging="47"/>
        <w:jc w:val="left"/>
        <w:outlineLvl w:val="0"/>
        <w:rPr>
          <w:rFonts w:ascii="David" w:eastAsia="PMingLiU" w:hAnsi="David"/>
          <w:sz w:val="24"/>
          <w:rtl/>
          <w:lang w:eastAsia="he-IL"/>
        </w:rPr>
      </w:pPr>
    </w:p>
    <w:p w14:paraId="0C0D48B5" w14:textId="77777777" w:rsidR="002B7801" w:rsidRPr="003339C2" w:rsidRDefault="002B7801" w:rsidP="002B7801">
      <w:pPr>
        <w:spacing w:after="0" w:line="240" w:lineRule="auto"/>
        <w:ind w:left="1418" w:hanging="47"/>
        <w:jc w:val="left"/>
        <w:outlineLvl w:val="0"/>
        <w:rPr>
          <w:rFonts w:ascii="David" w:eastAsia="PMingLiU" w:hAnsi="David"/>
          <w:sz w:val="24"/>
          <w:rtl/>
          <w:lang w:eastAsia="he-IL"/>
        </w:rPr>
      </w:pPr>
      <w:r w:rsidRPr="003339C2">
        <w:rPr>
          <w:rFonts w:ascii="David" w:eastAsia="PMingLiU" w:hAnsi="David"/>
          <w:sz w:val="24"/>
          <w:rtl/>
          <w:lang w:eastAsia="he-IL"/>
        </w:rPr>
        <w:t>כל האמור לעיל בסעיף זה יתנהל על-פי החלטתה הבלבדית של מערכת הבטחת האיכות.</w:t>
      </w:r>
    </w:p>
    <w:p w14:paraId="74AAFFDF"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5F271016"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78A1026B" w14:textId="77777777" w:rsidR="002B7801" w:rsidRPr="003339C2" w:rsidRDefault="002B7801" w:rsidP="002B7801">
      <w:pPr>
        <w:spacing w:after="0" w:line="240" w:lineRule="auto"/>
        <w:ind w:left="1418" w:hanging="1418"/>
        <w:jc w:val="left"/>
        <w:outlineLvl w:val="0"/>
        <w:rPr>
          <w:rFonts w:ascii="David" w:eastAsia="PMingLiU" w:hAnsi="David"/>
          <w:b/>
          <w:bCs/>
          <w:sz w:val="28"/>
          <w:szCs w:val="28"/>
          <w:rtl/>
          <w:lang w:eastAsia="he-IL"/>
        </w:rPr>
      </w:pPr>
      <w:r w:rsidRPr="003339C2">
        <w:rPr>
          <w:rFonts w:ascii="David" w:eastAsia="PMingLiU" w:hAnsi="David"/>
          <w:b/>
          <w:bCs/>
          <w:sz w:val="28"/>
          <w:szCs w:val="28"/>
          <w:rtl/>
          <w:lang w:eastAsia="he-IL"/>
        </w:rPr>
        <w:t>8</w:t>
      </w:r>
      <w:r w:rsidRPr="003339C2">
        <w:rPr>
          <w:rFonts w:ascii="David" w:eastAsia="PMingLiU" w:hAnsi="David"/>
          <w:b/>
          <w:bCs/>
          <w:sz w:val="28"/>
          <w:szCs w:val="28"/>
          <w:rtl/>
          <w:lang w:eastAsia="he-IL"/>
        </w:rPr>
        <w:tab/>
        <w:t>ניכויים בגין ליקויים</w:t>
      </w:r>
    </w:p>
    <w:p w14:paraId="53E6A853"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52D44FE4"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r w:rsidRPr="003339C2">
        <w:rPr>
          <w:rFonts w:ascii="David" w:eastAsia="PMingLiU" w:hAnsi="David"/>
          <w:b/>
          <w:bCs/>
          <w:sz w:val="24"/>
          <w:u w:val="single"/>
          <w:rtl/>
          <w:lang w:eastAsia="he-IL"/>
        </w:rPr>
        <w:t>ניכויים  בגין איחור בטיפול בליקויים במועד</w:t>
      </w:r>
    </w:p>
    <w:p w14:paraId="3609D291" w14:textId="77777777" w:rsidR="002B7801" w:rsidRPr="003339C2" w:rsidRDefault="002B7801" w:rsidP="002B7801">
      <w:pPr>
        <w:spacing w:after="0" w:line="240" w:lineRule="auto"/>
        <w:ind w:left="1418" w:hanging="1418"/>
        <w:jc w:val="left"/>
        <w:outlineLvl w:val="0"/>
        <w:rPr>
          <w:rFonts w:ascii="David" w:eastAsia="PMingLiU" w:hAnsi="David"/>
          <w:sz w:val="24"/>
          <w:rtl/>
          <w:lang w:eastAsia="he-IL"/>
        </w:rPr>
      </w:pPr>
    </w:p>
    <w:p w14:paraId="31DFDE5E" w14:textId="77777777" w:rsidR="002B7801" w:rsidRPr="003339C2" w:rsidRDefault="002B7801" w:rsidP="00065DAB">
      <w:pPr>
        <w:numPr>
          <w:ilvl w:val="0"/>
          <w:numId w:val="142"/>
        </w:numPr>
        <w:spacing w:after="0" w:line="240" w:lineRule="auto"/>
        <w:jc w:val="left"/>
        <w:rPr>
          <w:rFonts w:ascii="David" w:eastAsia="PMingLiU" w:hAnsi="David"/>
          <w:sz w:val="24"/>
          <w:rtl/>
          <w:lang w:eastAsia="he-IL"/>
        </w:rPr>
      </w:pPr>
      <w:r w:rsidRPr="003339C2">
        <w:rPr>
          <w:rFonts w:ascii="David" w:eastAsia="PMingLiU" w:hAnsi="David"/>
          <w:sz w:val="24"/>
          <w:rtl/>
          <w:lang w:eastAsia="he-IL"/>
        </w:rPr>
        <w:t>כל אי התאמה שנפתחת במהלך הפרויקט תטופל  על ידי הקבלן בזמן ובאיכות הנדרשת.</w:t>
      </w:r>
    </w:p>
    <w:p w14:paraId="74627FE1" w14:textId="77777777" w:rsidR="002B7801" w:rsidRPr="003339C2" w:rsidRDefault="002B7801" w:rsidP="00065DAB">
      <w:pPr>
        <w:numPr>
          <w:ilvl w:val="0"/>
          <w:numId w:val="142"/>
        </w:numPr>
        <w:spacing w:after="0" w:line="240" w:lineRule="auto"/>
        <w:jc w:val="left"/>
        <w:rPr>
          <w:rFonts w:ascii="David" w:eastAsia="PMingLiU" w:hAnsi="David"/>
          <w:sz w:val="24"/>
          <w:rtl/>
          <w:lang w:eastAsia="he-IL"/>
        </w:rPr>
      </w:pPr>
      <w:r w:rsidRPr="003339C2">
        <w:rPr>
          <w:rFonts w:ascii="David" w:eastAsia="PMingLiU" w:hAnsi="David"/>
          <w:sz w:val="24"/>
          <w:rtl/>
          <w:lang w:eastAsia="he-IL"/>
        </w:rPr>
        <w:t>בעת פתיחת אי התאמה יציג הקבלן באמצעות בקרת איכות את מועד הסיום המתוכנן לסגירה. מועד זה  יבחן ויאושר על ידי מנהל הפרויקט</w:t>
      </w:r>
    </w:p>
    <w:p w14:paraId="01D0E2BD" w14:textId="77777777" w:rsidR="002B7801" w:rsidRPr="003339C2" w:rsidRDefault="002B7801" w:rsidP="00065DAB">
      <w:pPr>
        <w:numPr>
          <w:ilvl w:val="0"/>
          <w:numId w:val="142"/>
        </w:numPr>
        <w:spacing w:after="0" w:line="240" w:lineRule="auto"/>
        <w:jc w:val="left"/>
        <w:rPr>
          <w:rFonts w:ascii="David" w:eastAsia="PMingLiU" w:hAnsi="David"/>
          <w:sz w:val="24"/>
          <w:rtl/>
          <w:lang w:eastAsia="he-IL"/>
        </w:rPr>
      </w:pPr>
      <w:r w:rsidRPr="003339C2">
        <w:rPr>
          <w:rFonts w:ascii="David" w:eastAsia="PMingLiU" w:hAnsi="David"/>
          <w:sz w:val="24"/>
          <w:rtl/>
          <w:lang w:eastAsia="he-IL"/>
        </w:rPr>
        <w:t>במידה וקיימת מחלוקת בקביעת מועד המתוכנן לסגירת אי התאמה רשאי מנהל הפרויקט לקבוע תאריך יעד לסגירה. החלטה של מנהל הפרויקט תתקבל רק אחרי מתן המלצה בכתב של מנהל הבטחת איכות.</w:t>
      </w:r>
    </w:p>
    <w:p w14:paraId="459713D9" w14:textId="77777777" w:rsidR="002B7801" w:rsidRPr="003339C2" w:rsidRDefault="002B7801" w:rsidP="00065DAB">
      <w:pPr>
        <w:numPr>
          <w:ilvl w:val="0"/>
          <w:numId w:val="142"/>
        </w:numPr>
        <w:spacing w:after="0" w:line="240" w:lineRule="auto"/>
        <w:jc w:val="left"/>
        <w:rPr>
          <w:rFonts w:ascii="David" w:eastAsia="PMingLiU" w:hAnsi="David"/>
          <w:sz w:val="24"/>
          <w:rtl/>
          <w:lang w:eastAsia="he-IL"/>
        </w:rPr>
      </w:pPr>
      <w:r w:rsidRPr="003339C2">
        <w:rPr>
          <w:rFonts w:ascii="David" w:eastAsia="PMingLiU" w:hAnsi="David"/>
          <w:sz w:val="24"/>
          <w:rtl/>
          <w:lang w:eastAsia="he-IL"/>
        </w:rPr>
        <w:t>בישיבה השבועית באתר תוצגנה אי התאמות הפתוחות ויינתן דיווח על ידי הקבלן עבור לוחות הזמנים הנדרשים לסגירתן. ההחלטות בנוגע להליכי סגירת אי התאמות יירשמו בפרוטוקול הישיבה השבועית .</w:t>
      </w:r>
    </w:p>
    <w:p w14:paraId="4FE14599" w14:textId="77777777" w:rsidR="002B7801" w:rsidRPr="003339C2" w:rsidRDefault="002B7801" w:rsidP="00065DAB">
      <w:pPr>
        <w:numPr>
          <w:ilvl w:val="0"/>
          <w:numId w:val="142"/>
        </w:numPr>
        <w:spacing w:after="0" w:line="240" w:lineRule="auto"/>
        <w:jc w:val="left"/>
        <w:rPr>
          <w:rFonts w:ascii="David" w:eastAsia="PMingLiU" w:hAnsi="David"/>
          <w:sz w:val="24"/>
          <w:lang w:eastAsia="he-IL"/>
        </w:rPr>
      </w:pPr>
      <w:r w:rsidRPr="003339C2">
        <w:rPr>
          <w:rFonts w:ascii="David" w:eastAsia="PMingLiU" w:hAnsi="David"/>
          <w:sz w:val="24"/>
          <w:rtl/>
          <w:lang w:eastAsia="he-IL"/>
        </w:rPr>
        <w:t xml:space="preserve">לקבלן תינתן אפשרות לבקש ממנהל הפרויקט דחייה במועד סגירת אי ההתאמה , להציג את סיבת דחיית סגירת אי ההתאמה. ההחלטה תהיה של מנהל הפרויקט האם לאפשר דחייה ללא ניכוי. החלטה של מנהל הפרויקט </w:t>
      </w:r>
      <w:proofErr w:type="spellStart"/>
      <w:r w:rsidRPr="003339C2">
        <w:rPr>
          <w:rFonts w:ascii="David" w:eastAsia="PMingLiU" w:hAnsi="David"/>
          <w:sz w:val="24"/>
          <w:rtl/>
          <w:lang w:eastAsia="he-IL"/>
        </w:rPr>
        <w:t>תנתן</w:t>
      </w:r>
      <w:proofErr w:type="spellEnd"/>
      <w:r w:rsidRPr="003339C2">
        <w:rPr>
          <w:rFonts w:ascii="David" w:eastAsia="PMingLiU" w:hAnsi="David"/>
          <w:sz w:val="24"/>
          <w:rtl/>
          <w:lang w:eastAsia="he-IL"/>
        </w:rPr>
        <w:t xml:space="preserve"> רק אחרי מתן המלצה בכתב של מנהל הבטחת איכות.</w:t>
      </w:r>
    </w:p>
    <w:p w14:paraId="1037E04B" w14:textId="77777777" w:rsidR="002B7801" w:rsidRPr="003339C2" w:rsidRDefault="002B7801" w:rsidP="00065DAB">
      <w:pPr>
        <w:numPr>
          <w:ilvl w:val="0"/>
          <w:numId w:val="142"/>
        </w:numPr>
        <w:spacing w:after="0" w:line="240" w:lineRule="auto"/>
        <w:jc w:val="left"/>
        <w:rPr>
          <w:rFonts w:ascii="David" w:eastAsia="PMingLiU" w:hAnsi="David"/>
          <w:sz w:val="24"/>
          <w:lang w:eastAsia="he-IL"/>
        </w:rPr>
      </w:pPr>
      <w:r w:rsidRPr="003339C2">
        <w:rPr>
          <w:rFonts w:ascii="David" w:eastAsia="PMingLiU" w:hAnsi="David"/>
          <w:sz w:val="24"/>
          <w:rtl/>
          <w:lang w:eastAsia="he-IL"/>
        </w:rPr>
        <w:t>כמות ימי האיחור עבור אי התאמה תחושב ממועד הסגירה המאושר ועד מועד הסגירה בפועל.</w:t>
      </w:r>
    </w:p>
    <w:p w14:paraId="4AA44B54" w14:textId="77777777" w:rsidR="002B7801" w:rsidRPr="003339C2" w:rsidRDefault="002B7801" w:rsidP="00065DAB">
      <w:pPr>
        <w:numPr>
          <w:ilvl w:val="0"/>
          <w:numId w:val="142"/>
        </w:numPr>
        <w:spacing w:after="0" w:line="240" w:lineRule="auto"/>
        <w:jc w:val="left"/>
        <w:rPr>
          <w:rFonts w:ascii="David" w:eastAsia="PMingLiU" w:hAnsi="David"/>
          <w:sz w:val="24"/>
          <w:lang w:eastAsia="he-IL"/>
        </w:rPr>
      </w:pPr>
      <w:r w:rsidRPr="003339C2">
        <w:rPr>
          <w:rFonts w:ascii="David" w:eastAsia="PMingLiU" w:hAnsi="David"/>
          <w:sz w:val="24"/>
          <w:rtl/>
          <w:lang w:eastAsia="he-IL"/>
        </w:rPr>
        <w:t>בגין החריגה ממועד סגירה המשוער של אי ההתאמות ינוכה  מחשבונו החודשי של הקבלן סכום השווה לכמות ימי האיחור, לכל אי התאמה בנפרד, כפול  הניכוי הכספי (עפ"י הסכומים שבטבלאות להלן).</w:t>
      </w:r>
    </w:p>
    <w:p w14:paraId="1BEAA431" w14:textId="77777777" w:rsidR="002B7801" w:rsidRPr="003339C2" w:rsidRDefault="002B7801" w:rsidP="002B7801">
      <w:pPr>
        <w:spacing w:after="0"/>
        <w:ind w:left="1440"/>
        <w:jc w:val="left"/>
        <w:rPr>
          <w:rFonts w:ascii="David" w:eastAsia="PMingLiU" w:hAnsi="David"/>
          <w:sz w:val="24"/>
          <w:rtl/>
          <w:lang w:eastAsia="he-IL"/>
        </w:rPr>
      </w:pPr>
      <w:r w:rsidRPr="003339C2">
        <w:rPr>
          <w:rFonts w:ascii="David" w:eastAsia="PMingLiU" w:hAnsi="David"/>
          <w:sz w:val="24"/>
          <w:rtl/>
          <w:lang w:eastAsia="he-IL"/>
        </w:rPr>
        <w:t>מנהל הבטחת איכות יגיש בדו"ח חודשי ריכוז ניכויי המצטבר נכון למועד הדיווח.</w:t>
      </w:r>
    </w:p>
    <w:p w14:paraId="13A9BB01" w14:textId="77777777" w:rsidR="002B7801" w:rsidRPr="003339C2" w:rsidRDefault="002B7801" w:rsidP="002B7801">
      <w:pPr>
        <w:spacing w:after="0"/>
        <w:jc w:val="left"/>
        <w:rPr>
          <w:rFonts w:ascii="David" w:eastAsia="PMingLiU" w:hAnsi="David"/>
          <w:sz w:val="24"/>
          <w:rtl/>
          <w:lang w:eastAsia="he-IL"/>
        </w:rPr>
      </w:pPr>
      <w:r w:rsidRPr="003339C2">
        <w:rPr>
          <w:rFonts w:ascii="David" w:eastAsia="PMingLiU" w:hAnsi="David"/>
          <w:sz w:val="24"/>
          <w:rtl/>
          <w:lang w:eastAsia="he-IL"/>
        </w:rPr>
        <w:t>ערכי ניכוי בגין אי סגירת אי התאמות בזמן הנדרש</w:t>
      </w:r>
    </w:p>
    <w:p w14:paraId="7177C89D" w14:textId="77777777" w:rsidR="002B7801" w:rsidRPr="003339C2" w:rsidRDefault="002B7801" w:rsidP="002B7801">
      <w:pPr>
        <w:spacing w:after="0"/>
        <w:jc w:val="left"/>
        <w:rPr>
          <w:rFonts w:ascii="David" w:eastAsia="PMingLiU" w:hAnsi="David"/>
          <w:sz w:val="24"/>
          <w:rtl/>
          <w:lang w:eastAsia="he-IL"/>
        </w:rPr>
      </w:pPr>
      <w:r w:rsidRPr="003339C2">
        <w:rPr>
          <w:rFonts w:ascii="David" w:eastAsia="PMingLiU" w:hAnsi="David"/>
          <w:sz w:val="24"/>
          <w:rtl/>
          <w:lang w:eastAsia="he-IL"/>
        </w:rPr>
        <w:t>טבלת ערכי הניכוי לפרויקטים שבהם ערך החוזה הקבלני עד להיקף סיווג קבלני ג' 4.</w:t>
      </w:r>
    </w:p>
    <w:tbl>
      <w:tblPr>
        <w:bidiVisual/>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6"/>
        <w:gridCol w:w="1560"/>
      </w:tblGrid>
      <w:tr w:rsidR="002B7801" w:rsidRPr="003339C2" w14:paraId="35BF0F10" w14:textId="77777777" w:rsidTr="00815C61">
        <w:tc>
          <w:tcPr>
            <w:tcW w:w="3886" w:type="dxa"/>
          </w:tcPr>
          <w:p w14:paraId="1B58122B" w14:textId="77777777" w:rsidR="002B7801" w:rsidRPr="003339C2" w:rsidRDefault="002B7801" w:rsidP="00815C61">
            <w:pPr>
              <w:spacing w:after="0"/>
              <w:jc w:val="left"/>
              <w:rPr>
                <w:rFonts w:ascii="David" w:eastAsia="PMingLiU" w:hAnsi="David"/>
                <w:sz w:val="24"/>
                <w:rtl/>
                <w:lang w:eastAsia="he-IL"/>
              </w:rPr>
            </w:pPr>
            <w:r w:rsidRPr="003339C2">
              <w:rPr>
                <w:rFonts w:ascii="David" w:eastAsia="PMingLiU" w:hAnsi="David"/>
                <w:sz w:val="24"/>
                <w:rtl/>
                <w:lang w:eastAsia="he-IL"/>
              </w:rPr>
              <w:t>מהות הניכוי</w:t>
            </w:r>
          </w:p>
        </w:tc>
        <w:tc>
          <w:tcPr>
            <w:tcW w:w="1560" w:type="dxa"/>
          </w:tcPr>
          <w:p w14:paraId="1CBDBB16" w14:textId="77777777" w:rsidR="002B7801" w:rsidRPr="003339C2" w:rsidRDefault="002B7801" w:rsidP="00815C61">
            <w:pPr>
              <w:spacing w:after="0"/>
              <w:jc w:val="left"/>
              <w:rPr>
                <w:rFonts w:ascii="David" w:eastAsia="PMingLiU" w:hAnsi="David"/>
                <w:sz w:val="24"/>
                <w:rtl/>
                <w:lang w:eastAsia="he-IL"/>
              </w:rPr>
            </w:pPr>
            <w:r w:rsidRPr="003339C2">
              <w:rPr>
                <w:rFonts w:ascii="David" w:eastAsia="PMingLiU" w:hAnsi="David"/>
                <w:sz w:val="24"/>
                <w:rtl/>
                <w:lang w:eastAsia="he-IL"/>
              </w:rPr>
              <w:t>הניכוי [₪/יום]</w:t>
            </w:r>
          </w:p>
        </w:tc>
      </w:tr>
      <w:tr w:rsidR="002B7801" w:rsidRPr="003339C2" w14:paraId="54C9EC25" w14:textId="77777777" w:rsidTr="00815C61">
        <w:tc>
          <w:tcPr>
            <w:tcW w:w="3886" w:type="dxa"/>
          </w:tcPr>
          <w:p w14:paraId="7DB1AB01" w14:textId="77777777" w:rsidR="002B7801" w:rsidRPr="003339C2" w:rsidRDefault="002B7801" w:rsidP="00815C61">
            <w:pPr>
              <w:spacing w:after="0"/>
              <w:jc w:val="left"/>
              <w:rPr>
                <w:rFonts w:ascii="David" w:eastAsia="PMingLiU" w:hAnsi="David"/>
                <w:sz w:val="24"/>
                <w:rtl/>
                <w:lang w:eastAsia="he-IL"/>
              </w:rPr>
            </w:pPr>
            <w:r w:rsidRPr="003339C2">
              <w:rPr>
                <w:rFonts w:ascii="David" w:eastAsia="PMingLiU" w:hAnsi="David"/>
                <w:sz w:val="24"/>
                <w:rtl/>
                <w:lang w:eastAsia="he-IL"/>
              </w:rPr>
              <w:t>חריגה ממועד סגירת אי התאמה בדרגה 1</w:t>
            </w:r>
          </w:p>
        </w:tc>
        <w:tc>
          <w:tcPr>
            <w:tcW w:w="1560" w:type="dxa"/>
          </w:tcPr>
          <w:p w14:paraId="23FA4F88" w14:textId="77777777" w:rsidR="002B7801" w:rsidRPr="003339C2" w:rsidRDefault="002B7801" w:rsidP="00815C61">
            <w:pPr>
              <w:spacing w:after="0"/>
              <w:jc w:val="left"/>
              <w:rPr>
                <w:rFonts w:ascii="David" w:eastAsia="PMingLiU" w:hAnsi="David"/>
                <w:sz w:val="24"/>
                <w:rtl/>
                <w:lang w:eastAsia="he-IL"/>
              </w:rPr>
            </w:pPr>
            <w:r w:rsidRPr="003339C2">
              <w:rPr>
                <w:rFonts w:ascii="David" w:eastAsia="PMingLiU" w:hAnsi="David"/>
                <w:sz w:val="24"/>
                <w:rtl/>
                <w:lang w:eastAsia="he-IL"/>
              </w:rPr>
              <w:t>200</w:t>
            </w:r>
          </w:p>
        </w:tc>
      </w:tr>
      <w:tr w:rsidR="002B7801" w:rsidRPr="003339C2" w14:paraId="35D45527" w14:textId="77777777" w:rsidTr="00815C61">
        <w:tc>
          <w:tcPr>
            <w:tcW w:w="3886" w:type="dxa"/>
          </w:tcPr>
          <w:p w14:paraId="61753C2E" w14:textId="77777777" w:rsidR="002B7801" w:rsidRPr="003339C2" w:rsidRDefault="002B7801" w:rsidP="00815C61">
            <w:pPr>
              <w:spacing w:after="0"/>
              <w:jc w:val="left"/>
              <w:rPr>
                <w:rFonts w:ascii="David" w:eastAsia="PMingLiU" w:hAnsi="David"/>
                <w:sz w:val="24"/>
                <w:rtl/>
                <w:lang w:eastAsia="he-IL"/>
              </w:rPr>
            </w:pPr>
            <w:r w:rsidRPr="003339C2">
              <w:rPr>
                <w:rFonts w:ascii="David" w:eastAsia="PMingLiU" w:hAnsi="David"/>
                <w:sz w:val="24"/>
                <w:rtl/>
                <w:lang w:eastAsia="he-IL"/>
              </w:rPr>
              <w:t>חריגה ממועד סגירת אי התאמה בדרגה 2</w:t>
            </w:r>
          </w:p>
        </w:tc>
        <w:tc>
          <w:tcPr>
            <w:tcW w:w="1560" w:type="dxa"/>
          </w:tcPr>
          <w:p w14:paraId="69928A66" w14:textId="77777777" w:rsidR="002B7801" w:rsidRPr="003339C2" w:rsidRDefault="002B7801" w:rsidP="00815C61">
            <w:pPr>
              <w:spacing w:after="0"/>
              <w:jc w:val="left"/>
              <w:rPr>
                <w:rFonts w:ascii="David" w:eastAsia="PMingLiU" w:hAnsi="David"/>
                <w:sz w:val="24"/>
                <w:rtl/>
                <w:lang w:eastAsia="he-IL"/>
              </w:rPr>
            </w:pPr>
            <w:r w:rsidRPr="003339C2">
              <w:rPr>
                <w:rFonts w:ascii="David" w:eastAsia="PMingLiU" w:hAnsi="David"/>
                <w:sz w:val="24"/>
                <w:rtl/>
                <w:lang w:eastAsia="he-IL"/>
              </w:rPr>
              <w:t>500</w:t>
            </w:r>
          </w:p>
        </w:tc>
      </w:tr>
      <w:tr w:rsidR="002B7801" w:rsidRPr="003339C2" w14:paraId="09947814" w14:textId="77777777" w:rsidTr="00815C61">
        <w:tc>
          <w:tcPr>
            <w:tcW w:w="3886" w:type="dxa"/>
          </w:tcPr>
          <w:p w14:paraId="2DD39ACD" w14:textId="77777777" w:rsidR="002B7801" w:rsidRPr="003339C2" w:rsidRDefault="002B7801" w:rsidP="00815C61">
            <w:pPr>
              <w:spacing w:after="0"/>
              <w:jc w:val="left"/>
              <w:rPr>
                <w:rFonts w:ascii="David" w:eastAsia="PMingLiU" w:hAnsi="David"/>
                <w:sz w:val="24"/>
                <w:rtl/>
                <w:lang w:eastAsia="he-IL"/>
              </w:rPr>
            </w:pPr>
            <w:r w:rsidRPr="003339C2">
              <w:rPr>
                <w:rFonts w:ascii="David" w:eastAsia="PMingLiU" w:hAnsi="David"/>
                <w:sz w:val="24"/>
                <w:rtl/>
                <w:lang w:eastAsia="he-IL"/>
              </w:rPr>
              <w:t>חריגה ממועד סגירת אי התאמה בדרגה 3</w:t>
            </w:r>
          </w:p>
        </w:tc>
        <w:tc>
          <w:tcPr>
            <w:tcW w:w="1560" w:type="dxa"/>
          </w:tcPr>
          <w:p w14:paraId="29E677F3" w14:textId="77777777" w:rsidR="002B7801" w:rsidRPr="003339C2" w:rsidRDefault="002B7801" w:rsidP="00815C61">
            <w:pPr>
              <w:spacing w:after="0"/>
              <w:jc w:val="left"/>
              <w:rPr>
                <w:rFonts w:ascii="David" w:eastAsia="PMingLiU" w:hAnsi="David"/>
                <w:sz w:val="24"/>
                <w:rtl/>
                <w:lang w:eastAsia="he-IL"/>
              </w:rPr>
            </w:pPr>
            <w:r w:rsidRPr="003339C2">
              <w:rPr>
                <w:rFonts w:ascii="David" w:eastAsia="PMingLiU" w:hAnsi="David"/>
                <w:sz w:val="24"/>
                <w:rtl/>
                <w:lang w:eastAsia="he-IL"/>
              </w:rPr>
              <w:t>1000</w:t>
            </w:r>
          </w:p>
        </w:tc>
      </w:tr>
    </w:tbl>
    <w:p w14:paraId="1FCF3FBB" w14:textId="77777777" w:rsidR="002B7801" w:rsidRPr="003339C2" w:rsidRDefault="002B7801" w:rsidP="002B7801">
      <w:pPr>
        <w:spacing w:after="0"/>
        <w:jc w:val="left"/>
        <w:rPr>
          <w:rFonts w:ascii="David" w:eastAsia="PMingLiU" w:hAnsi="David"/>
          <w:sz w:val="24"/>
          <w:rtl/>
          <w:lang w:eastAsia="he-IL"/>
        </w:rPr>
      </w:pPr>
    </w:p>
    <w:p w14:paraId="6CCC9FB4" w14:textId="77777777" w:rsidR="002B7801" w:rsidRPr="003339C2" w:rsidRDefault="002B7801" w:rsidP="002B7801">
      <w:pPr>
        <w:spacing w:after="0"/>
        <w:jc w:val="left"/>
        <w:rPr>
          <w:rFonts w:ascii="David" w:eastAsia="PMingLiU" w:hAnsi="David"/>
          <w:sz w:val="24"/>
          <w:rtl/>
          <w:lang w:eastAsia="he-IL"/>
        </w:rPr>
      </w:pPr>
      <w:r w:rsidRPr="003339C2">
        <w:rPr>
          <w:rFonts w:ascii="David" w:eastAsia="PMingLiU" w:hAnsi="David"/>
          <w:sz w:val="24"/>
          <w:rtl/>
          <w:lang w:eastAsia="he-IL"/>
        </w:rPr>
        <w:t>טבלת ערכי הניכוי לפרויקטים  שבהם ערך החוזה הקבלני מעל להיקף סיווג קבלני ג' 4.</w:t>
      </w:r>
    </w:p>
    <w:tbl>
      <w:tblPr>
        <w:bidiVisual/>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6"/>
        <w:gridCol w:w="1560"/>
      </w:tblGrid>
      <w:tr w:rsidR="002B7801" w:rsidRPr="003339C2" w14:paraId="380CDA51" w14:textId="77777777" w:rsidTr="00815C61">
        <w:tc>
          <w:tcPr>
            <w:tcW w:w="3886" w:type="dxa"/>
          </w:tcPr>
          <w:p w14:paraId="0117B421" w14:textId="77777777" w:rsidR="002B7801" w:rsidRPr="003339C2" w:rsidRDefault="002B7801" w:rsidP="00815C61">
            <w:pPr>
              <w:spacing w:after="0"/>
              <w:jc w:val="left"/>
              <w:rPr>
                <w:rFonts w:ascii="David" w:eastAsia="PMingLiU" w:hAnsi="David"/>
                <w:sz w:val="24"/>
                <w:rtl/>
                <w:lang w:eastAsia="he-IL"/>
              </w:rPr>
            </w:pPr>
            <w:r w:rsidRPr="003339C2">
              <w:rPr>
                <w:rFonts w:ascii="David" w:eastAsia="PMingLiU" w:hAnsi="David"/>
                <w:sz w:val="24"/>
                <w:rtl/>
                <w:lang w:eastAsia="he-IL"/>
              </w:rPr>
              <w:t>מהות הניכוי</w:t>
            </w:r>
          </w:p>
        </w:tc>
        <w:tc>
          <w:tcPr>
            <w:tcW w:w="1560" w:type="dxa"/>
          </w:tcPr>
          <w:p w14:paraId="056613A8" w14:textId="77777777" w:rsidR="002B7801" w:rsidRPr="003339C2" w:rsidRDefault="002B7801" w:rsidP="00815C61">
            <w:pPr>
              <w:spacing w:after="0"/>
              <w:jc w:val="left"/>
              <w:rPr>
                <w:rFonts w:ascii="David" w:eastAsia="PMingLiU" w:hAnsi="David"/>
                <w:sz w:val="24"/>
                <w:rtl/>
                <w:lang w:eastAsia="he-IL"/>
              </w:rPr>
            </w:pPr>
            <w:r w:rsidRPr="003339C2">
              <w:rPr>
                <w:rFonts w:ascii="David" w:eastAsia="PMingLiU" w:hAnsi="David"/>
                <w:sz w:val="24"/>
                <w:rtl/>
                <w:lang w:eastAsia="he-IL"/>
              </w:rPr>
              <w:t>הניכוי [₪/יום]</w:t>
            </w:r>
          </w:p>
        </w:tc>
      </w:tr>
      <w:tr w:rsidR="002B7801" w:rsidRPr="003339C2" w14:paraId="46985197" w14:textId="77777777" w:rsidTr="00815C61">
        <w:tc>
          <w:tcPr>
            <w:tcW w:w="3886" w:type="dxa"/>
          </w:tcPr>
          <w:p w14:paraId="602022EF" w14:textId="77777777" w:rsidR="002B7801" w:rsidRPr="003339C2" w:rsidRDefault="002B7801" w:rsidP="00815C61">
            <w:pPr>
              <w:spacing w:after="0"/>
              <w:jc w:val="left"/>
              <w:rPr>
                <w:rFonts w:ascii="David" w:eastAsia="PMingLiU" w:hAnsi="David"/>
                <w:sz w:val="24"/>
                <w:rtl/>
                <w:lang w:eastAsia="he-IL"/>
              </w:rPr>
            </w:pPr>
            <w:r w:rsidRPr="003339C2">
              <w:rPr>
                <w:rFonts w:ascii="David" w:eastAsia="PMingLiU" w:hAnsi="David"/>
                <w:sz w:val="24"/>
                <w:rtl/>
                <w:lang w:eastAsia="he-IL"/>
              </w:rPr>
              <w:t>חריגה ממועד סגירת אי התאמה בדרגה 1</w:t>
            </w:r>
          </w:p>
        </w:tc>
        <w:tc>
          <w:tcPr>
            <w:tcW w:w="1560" w:type="dxa"/>
          </w:tcPr>
          <w:p w14:paraId="4BE90CAE" w14:textId="77777777" w:rsidR="002B7801" w:rsidRPr="003339C2" w:rsidRDefault="002B7801" w:rsidP="00815C61">
            <w:pPr>
              <w:spacing w:after="0"/>
              <w:jc w:val="left"/>
              <w:rPr>
                <w:rFonts w:ascii="David" w:eastAsia="PMingLiU" w:hAnsi="David"/>
                <w:sz w:val="24"/>
                <w:rtl/>
                <w:lang w:eastAsia="he-IL"/>
              </w:rPr>
            </w:pPr>
            <w:r w:rsidRPr="003339C2">
              <w:rPr>
                <w:rFonts w:ascii="David" w:eastAsia="PMingLiU" w:hAnsi="David"/>
                <w:sz w:val="24"/>
                <w:rtl/>
                <w:lang w:eastAsia="he-IL"/>
              </w:rPr>
              <w:t>500</w:t>
            </w:r>
          </w:p>
        </w:tc>
      </w:tr>
      <w:tr w:rsidR="002B7801" w:rsidRPr="003339C2" w14:paraId="79EB87F7" w14:textId="77777777" w:rsidTr="00815C61">
        <w:tc>
          <w:tcPr>
            <w:tcW w:w="3886" w:type="dxa"/>
          </w:tcPr>
          <w:p w14:paraId="5C7EFAA6" w14:textId="77777777" w:rsidR="002B7801" w:rsidRPr="003339C2" w:rsidRDefault="002B7801" w:rsidP="00815C61">
            <w:pPr>
              <w:spacing w:after="0"/>
              <w:jc w:val="left"/>
              <w:rPr>
                <w:rFonts w:ascii="David" w:eastAsia="PMingLiU" w:hAnsi="David"/>
                <w:sz w:val="24"/>
                <w:rtl/>
                <w:lang w:eastAsia="he-IL"/>
              </w:rPr>
            </w:pPr>
            <w:r w:rsidRPr="003339C2">
              <w:rPr>
                <w:rFonts w:ascii="David" w:eastAsia="PMingLiU" w:hAnsi="David"/>
                <w:sz w:val="24"/>
                <w:rtl/>
                <w:lang w:eastAsia="he-IL"/>
              </w:rPr>
              <w:t>חריגה ממועד סגירת אי התאמה בדרגה 2</w:t>
            </w:r>
          </w:p>
        </w:tc>
        <w:tc>
          <w:tcPr>
            <w:tcW w:w="1560" w:type="dxa"/>
          </w:tcPr>
          <w:p w14:paraId="0E62A89F" w14:textId="77777777" w:rsidR="002B7801" w:rsidRPr="003339C2" w:rsidRDefault="002B7801" w:rsidP="00815C61">
            <w:pPr>
              <w:spacing w:after="0"/>
              <w:jc w:val="left"/>
              <w:rPr>
                <w:rFonts w:ascii="David" w:eastAsia="PMingLiU" w:hAnsi="David"/>
                <w:sz w:val="24"/>
                <w:rtl/>
                <w:lang w:eastAsia="he-IL"/>
              </w:rPr>
            </w:pPr>
            <w:r w:rsidRPr="003339C2">
              <w:rPr>
                <w:rFonts w:ascii="David" w:eastAsia="PMingLiU" w:hAnsi="David"/>
                <w:sz w:val="24"/>
                <w:rtl/>
                <w:lang w:eastAsia="he-IL"/>
              </w:rPr>
              <w:t>1000</w:t>
            </w:r>
          </w:p>
        </w:tc>
      </w:tr>
      <w:tr w:rsidR="002B7801" w:rsidRPr="003339C2" w14:paraId="6B0E2BFE" w14:textId="77777777" w:rsidTr="00815C61">
        <w:tc>
          <w:tcPr>
            <w:tcW w:w="3886" w:type="dxa"/>
          </w:tcPr>
          <w:p w14:paraId="5BCC1560" w14:textId="77777777" w:rsidR="002B7801" w:rsidRPr="003339C2" w:rsidRDefault="002B7801" w:rsidP="00815C61">
            <w:pPr>
              <w:spacing w:after="0"/>
              <w:jc w:val="left"/>
              <w:rPr>
                <w:rFonts w:ascii="David" w:eastAsia="PMingLiU" w:hAnsi="David"/>
                <w:sz w:val="24"/>
                <w:rtl/>
                <w:lang w:eastAsia="he-IL"/>
              </w:rPr>
            </w:pPr>
            <w:r w:rsidRPr="003339C2">
              <w:rPr>
                <w:rFonts w:ascii="David" w:eastAsia="PMingLiU" w:hAnsi="David"/>
                <w:sz w:val="24"/>
                <w:rtl/>
                <w:lang w:eastAsia="he-IL"/>
              </w:rPr>
              <w:t>חריגה ממועד סגירת אי התאמה בדרגה 3</w:t>
            </w:r>
          </w:p>
        </w:tc>
        <w:tc>
          <w:tcPr>
            <w:tcW w:w="1560" w:type="dxa"/>
          </w:tcPr>
          <w:p w14:paraId="3F5CED73" w14:textId="77777777" w:rsidR="002B7801" w:rsidRPr="003339C2" w:rsidRDefault="002B7801" w:rsidP="00815C61">
            <w:pPr>
              <w:spacing w:after="0"/>
              <w:jc w:val="left"/>
              <w:rPr>
                <w:rFonts w:ascii="David" w:eastAsia="PMingLiU" w:hAnsi="David"/>
                <w:sz w:val="24"/>
                <w:rtl/>
                <w:lang w:eastAsia="he-IL"/>
              </w:rPr>
            </w:pPr>
            <w:r w:rsidRPr="003339C2">
              <w:rPr>
                <w:rFonts w:ascii="David" w:eastAsia="PMingLiU" w:hAnsi="David"/>
                <w:sz w:val="24"/>
                <w:rtl/>
                <w:lang w:eastAsia="he-IL"/>
              </w:rPr>
              <w:t>3000</w:t>
            </w:r>
          </w:p>
        </w:tc>
      </w:tr>
    </w:tbl>
    <w:p w14:paraId="19BA9999" w14:textId="77777777" w:rsidR="002B7801" w:rsidRPr="003339C2" w:rsidRDefault="002B7801" w:rsidP="002B7801">
      <w:pPr>
        <w:spacing w:after="0"/>
        <w:jc w:val="left"/>
        <w:rPr>
          <w:rFonts w:ascii="David" w:eastAsia="PMingLiU" w:hAnsi="David"/>
          <w:sz w:val="24"/>
          <w:rtl/>
          <w:lang w:eastAsia="he-IL"/>
        </w:rPr>
      </w:pPr>
    </w:p>
    <w:p w14:paraId="26A352D5" w14:textId="77777777" w:rsidR="002B7801" w:rsidRPr="003339C2" w:rsidRDefault="002B7801" w:rsidP="002B7801">
      <w:pPr>
        <w:spacing w:after="0"/>
        <w:jc w:val="left"/>
        <w:rPr>
          <w:rFonts w:ascii="David" w:eastAsia="PMingLiU" w:hAnsi="David"/>
          <w:sz w:val="24"/>
          <w:rtl/>
          <w:lang w:eastAsia="he-IL"/>
        </w:rPr>
      </w:pPr>
      <w:r w:rsidRPr="003339C2">
        <w:rPr>
          <w:rFonts w:ascii="David" w:eastAsia="PMingLiU" w:hAnsi="David"/>
          <w:sz w:val="24"/>
          <w:rtl/>
          <w:lang w:eastAsia="he-IL"/>
        </w:rPr>
        <w:t>להלן דוגמא :</w:t>
      </w:r>
    </w:p>
    <w:p w14:paraId="62AD7D75" w14:textId="77777777" w:rsidR="002B7801" w:rsidRPr="003339C2" w:rsidRDefault="002B7801" w:rsidP="002B7801">
      <w:pPr>
        <w:spacing w:after="0"/>
        <w:jc w:val="left"/>
        <w:rPr>
          <w:rFonts w:ascii="David" w:eastAsia="PMingLiU" w:hAnsi="David"/>
          <w:sz w:val="24"/>
          <w:rtl/>
          <w:lang w:eastAsia="he-IL"/>
        </w:rPr>
      </w:pPr>
      <w:r w:rsidRPr="003339C2">
        <w:rPr>
          <w:rFonts w:ascii="David" w:eastAsia="PMingLiU" w:hAnsi="David"/>
          <w:sz w:val="24"/>
          <w:rtl/>
          <w:lang w:eastAsia="he-IL"/>
        </w:rPr>
        <w:t>בפרויקט בהיקף חוזה קבלני של כ- 100 מלש"ח. בחודש מסוים נרשמו האיחורים הבאים לסגירת אי התאמות, להלן החישוב:</w:t>
      </w:r>
    </w:p>
    <w:p w14:paraId="34B2E7AB" w14:textId="77777777" w:rsidR="002B7801" w:rsidRPr="003339C2" w:rsidRDefault="002B7801" w:rsidP="002B7801">
      <w:pPr>
        <w:spacing w:after="0"/>
        <w:jc w:val="left"/>
        <w:rPr>
          <w:rFonts w:ascii="David" w:eastAsia="PMingLiU" w:hAnsi="David"/>
          <w:sz w:val="24"/>
          <w:rtl/>
          <w:lang w:eastAsia="he-IL"/>
        </w:rPr>
      </w:pPr>
      <w:r w:rsidRPr="003339C2">
        <w:rPr>
          <w:rFonts w:ascii="David" w:eastAsia="PMingLiU" w:hAnsi="David"/>
          <w:sz w:val="24"/>
          <w:rtl/>
          <w:lang w:eastAsia="he-IL"/>
        </w:rPr>
        <w:t>דרגה 1 – סה"כ 3 אי התאמות</w:t>
      </w:r>
    </w:p>
    <w:p w14:paraId="4E6E4FC1" w14:textId="77777777" w:rsidR="002B7801" w:rsidRPr="003339C2" w:rsidRDefault="002B7801" w:rsidP="00065DAB">
      <w:pPr>
        <w:numPr>
          <w:ilvl w:val="0"/>
          <w:numId w:val="143"/>
        </w:numPr>
        <w:spacing w:after="0" w:line="240" w:lineRule="auto"/>
        <w:jc w:val="left"/>
        <w:rPr>
          <w:rFonts w:ascii="David" w:eastAsia="PMingLiU" w:hAnsi="David"/>
          <w:sz w:val="24"/>
          <w:lang w:eastAsia="he-IL"/>
        </w:rPr>
      </w:pPr>
      <w:r w:rsidRPr="003339C2">
        <w:rPr>
          <w:rFonts w:ascii="David" w:eastAsia="PMingLiU" w:hAnsi="David"/>
          <w:sz w:val="24"/>
          <w:rtl/>
          <w:lang w:eastAsia="he-IL"/>
        </w:rPr>
        <w:t>3 ימי איחור</w:t>
      </w:r>
    </w:p>
    <w:p w14:paraId="78F687A3" w14:textId="77777777" w:rsidR="002B7801" w:rsidRPr="003339C2" w:rsidRDefault="002B7801" w:rsidP="00065DAB">
      <w:pPr>
        <w:numPr>
          <w:ilvl w:val="0"/>
          <w:numId w:val="143"/>
        </w:numPr>
        <w:spacing w:after="0" w:line="240" w:lineRule="auto"/>
        <w:jc w:val="left"/>
        <w:rPr>
          <w:rFonts w:ascii="David" w:eastAsia="PMingLiU" w:hAnsi="David"/>
          <w:sz w:val="24"/>
          <w:lang w:eastAsia="he-IL"/>
        </w:rPr>
      </w:pPr>
      <w:r w:rsidRPr="003339C2">
        <w:rPr>
          <w:rFonts w:ascii="David" w:eastAsia="PMingLiU" w:hAnsi="David"/>
          <w:sz w:val="24"/>
          <w:rtl/>
          <w:lang w:eastAsia="he-IL"/>
        </w:rPr>
        <w:t>1 יום איחור</w:t>
      </w:r>
    </w:p>
    <w:p w14:paraId="24BE60F7" w14:textId="77777777" w:rsidR="002B7801" w:rsidRPr="003339C2" w:rsidRDefault="002B7801" w:rsidP="00065DAB">
      <w:pPr>
        <w:numPr>
          <w:ilvl w:val="0"/>
          <w:numId w:val="143"/>
        </w:numPr>
        <w:spacing w:after="0" w:line="240" w:lineRule="auto"/>
        <w:jc w:val="left"/>
        <w:rPr>
          <w:rFonts w:ascii="David" w:eastAsia="PMingLiU" w:hAnsi="David"/>
          <w:sz w:val="24"/>
          <w:rtl/>
          <w:lang w:eastAsia="he-IL"/>
        </w:rPr>
      </w:pPr>
      <w:r w:rsidRPr="003339C2">
        <w:rPr>
          <w:rFonts w:ascii="David" w:eastAsia="PMingLiU" w:hAnsi="David"/>
          <w:sz w:val="24"/>
          <w:rtl/>
          <w:lang w:eastAsia="he-IL"/>
        </w:rPr>
        <w:t>8 ימי איחור</w:t>
      </w:r>
    </w:p>
    <w:p w14:paraId="369ABB2C" w14:textId="77777777" w:rsidR="002B7801" w:rsidRPr="003339C2" w:rsidRDefault="002B7801" w:rsidP="002B7801">
      <w:pPr>
        <w:spacing w:after="0"/>
        <w:jc w:val="left"/>
        <w:rPr>
          <w:rFonts w:ascii="David" w:eastAsia="PMingLiU" w:hAnsi="David"/>
          <w:sz w:val="24"/>
          <w:rtl/>
          <w:lang w:eastAsia="he-IL"/>
        </w:rPr>
      </w:pPr>
      <w:r w:rsidRPr="003339C2">
        <w:rPr>
          <w:rFonts w:ascii="David" w:eastAsia="PMingLiU" w:hAnsi="David"/>
          <w:sz w:val="24"/>
          <w:rtl/>
          <w:lang w:eastAsia="he-IL"/>
        </w:rPr>
        <w:t>להלן החישוב לדרגה 1 – 6,000 ₪  = (3+1+8) * 500 ₪/יום</w:t>
      </w:r>
    </w:p>
    <w:p w14:paraId="690B5FD9" w14:textId="77777777" w:rsidR="002B7801" w:rsidRPr="003339C2" w:rsidRDefault="002B7801" w:rsidP="002B7801">
      <w:pPr>
        <w:spacing w:after="0"/>
        <w:jc w:val="left"/>
        <w:rPr>
          <w:rFonts w:ascii="David" w:eastAsia="PMingLiU" w:hAnsi="David"/>
          <w:sz w:val="24"/>
          <w:rtl/>
          <w:lang w:eastAsia="he-IL"/>
        </w:rPr>
      </w:pPr>
      <w:r w:rsidRPr="003339C2">
        <w:rPr>
          <w:rFonts w:ascii="David" w:eastAsia="PMingLiU" w:hAnsi="David"/>
          <w:sz w:val="24"/>
          <w:rtl/>
          <w:lang w:eastAsia="he-IL"/>
        </w:rPr>
        <w:t>דרגה 2 – סה"כ 1 אי התאמות</w:t>
      </w:r>
    </w:p>
    <w:p w14:paraId="7468F201" w14:textId="77777777" w:rsidR="002B7801" w:rsidRPr="003339C2" w:rsidRDefault="002B7801" w:rsidP="00065DAB">
      <w:pPr>
        <w:numPr>
          <w:ilvl w:val="0"/>
          <w:numId w:val="144"/>
        </w:numPr>
        <w:spacing w:after="0" w:line="240" w:lineRule="auto"/>
        <w:jc w:val="left"/>
        <w:rPr>
          <w:rFonts w:ascii="David" w:eastAsia="PMingLiU" w:hAnsi="David"/>
          <w:sz w:val="24"/>
          <w:lang w:eastAsia="he-IL"/>
        </w:rPr>
      </w:pPr>
      <w:r w:rsidRPr="003339C2">
        <w:rPr>
          <w:rFonts w:ascii="David" w:eastAsia="PMingLiU" w:hAnsi="David"/>
          <w:sz w:val="24"/>
          <w:rtl/>
          <w:lang w:eastAsia="he-IL"/>
        </w:rPr>
        <w:t>3 ימי איחור</w:t>
      </w:r>
    </w:p>
    <w:p w14:paraId="7918F8F6" w14:textId="77777777" w:rsidR="002B7801" w:rsidRPr="003339C2" w:rsidRDefault="002B7801" w:rsidP="002B7801">
      <w:pPr>
        <w:spacing w:after="0"/>
        <w:jc w:val="left"/>
        <w:rPr>
          <w:rFonts w:ascii="David" w:eastAsia="PMingLiU" w:hAnsi="David"/>
          <w:sz w:val="24"/>
          <w:rtl/>
          <w:lang w:eastAsia="he-IL"/>
        </w:rPr>
      </w:pPr>
      <w:r w:rsidRPr="003339C2">
        <w:rPr>
          <w:rFonts w:ascii="David" w:eastAsia="PMingLiU" w:hAnsi="David"/>
          <w:sz w:val="24"/>
          <w:rtl/>
          <w:lang w:eastAsia="he-IL"/>
        </w:rPr>
        <w:t>להלן החישוב לדרגה 2 – 3,000 ₪  = 3 * 1,000 ₪/יום</w:t>
      </w:r>
    </w:p>
    <w:p w14:paraId="4E13E516" w14:textId="77777777" w:rsidR="002B7801" w:rsidRPr="003339C2" w:rsidRDefault="002B7801" w:rsidP="002B7801">
      <w:pPr>
        <w:spacing w:after="0"/>
        <w:jc w:val="left"/>
        <w:rPr>
          <w:rFonts w:ascii="David" w:eastAsia="PMingLiU" w:hAnsi="David"/>
          <w:sz w:val="24"/>
          <w:rtl/>
          <w:lang w:eastAsia="he-IL"/>
        </w:rPr>
      </w:pPr>
      <w:r w:rsidRPr="003339C2">
        <w:rPr>
          <w:rFonts w:ascii="David" w:eastAsia="PMingLiU" w:hAnsi="David"/>
          <w:sz w:val="24"/>
          <w:rtl/>
          <w:lang w:eastAsia="he-IL"/>
        </w:rPr>
        <w:t>דרגה 3 – סה"כ 2 אי התאמות</w:t>
      </w:r>
    </w:p>
    <w:p w14:paraId="6C48503C" w14:textId="77777777" w:rsidR="002B7801" w:rsidRPr="003339C2" w:rsidRDefault="002B7801" w:rsidP="00065DAB">
      <w:pPr>
        <w:numPr>
          <w:ilvl w:val="0"/>
          <w:numId w:val="145"/>
        </w:numPr>
        <w:spacing w:after="0" w:line="240" w:lineRule="auto"/>
        <w:jc w:val="left"/>
        <w:rPr>
          <w:rFonts w:ascii="David" w:eastAsia="PMingLiU" w:hAnsi="David"/>
          <w:sz w:val="24"/>
          <w:lang w:eastAsia="he-IL"/>
        </w:rPr>
      </w:pPr>
      <w:r w:rsidRPr="003339C2">
        <w:rPr>
          <w:rFonts w:ascii="David" w:eastAsia="PMingLiU" w:hAnsi="David"/>
          <w:sz w:val="24"/>
          <w:rtl/>
          <w:lang w:eastAsia="he-IL"/>
        </w:rPr>
        <w:t>2 ימי איחור</w:t>
      </w:r>
    </w:p>
    <w:p w14:paraId="2D3B066F" w14:textId="77777777" w:rsidR="002B7801" w:rsidRPr="003339C2" w:rsidRDefault="002B7801" w:rsidP="00065DAB">
      <w:pPr>
        <w:numPr>
          <w:ilvl w:val="0"/>
          <w:numId w:val="145"/>
        </w:numPr>
        <w:spacing w:after="0" w:line="240" w:lineRule="auto"/>
        <w:jc w:val="left"/>
        <w:rPr>
          <w:rFonts w:ascii="David" w:eastAsia="PMingLiU" w:hAnsi="David"/>
          <w:sz w:val="24"/>
          <w:lang w:eastAsia="he-IL"/>
        </w:rPr>
      </w:pPr>
      <w:r w:rsidRPr="003339C2">
        <w:rPr>
          <w:rFonts w:ascii="David" w:eastAsia="PMingLiU" w:hAnsi="David"/>
          <w:sz w:val="24"/>
          <w:rtl/>
          <w:lang w:eastAsia="he-IL"/>
        </w:rPr>
        <w:t>3 ימי איחור</w:t>
      </w:r>
    </w:p>
    <w:p w14:paraId="4C7294E2" w14:textId="77777777" w:rsidR="002B7801" w:rsidRPr="003339C2" w:rsidRDefault="002B7801" w:rsidP="002B7801">
      <w:pPr>
        <w:spacing w:after="0"/>
        <w:jc w:val="left"/>
        <w:rPr>
          <w:rFonts w:ascii="David" w:eastAsia="PMingLiU" w:hAnsi="David"/>
          <w:sz w:val="24"/>
          <w:rtl/>
          <w:lang w:eastAsia="he-IL"/>
        </w:rPr>
      </w:pPr>
      <w:r w:rsidRPr="003339C2">
        <w:rPr>
          <w:rFonts w:ascii="David" w:eastAsia="PMingLiU" w:hAnsi="David"/>
          <w:sz w:val="24"/>
          <w:rtl/>
          <w:lang w:eastAsia="he-IL"/>
        </w:rPr>
        <w:t>להלן החישוב לדרגה 3 – 15,000 ₪  = (2+3) * 3,000 ₪/יום</w:t>
      </w:r>
    </w:p>
    <w:p w14:paraId="62C683A8" w14:textId="77777777" w:rsidR="002B7801" w:rsidRPr="003339C2" w:rsidRDefault="002B7801" w:rsidP="002B7801">
      <w:pPr>
        <w:spacing w:after="0"/>
        <w:jc w:val="left"/>
        <w:rPr>
          <w:rFonts w:ascii="David" w:eastAsia="PMingLiU" w:hAnsi="David"/>
          <w:sz w:val="24"/>
          <w:rtl/>
          <w:lang w:eastAsia="he-IL"/>
        </w:rPr>
      </w:pPr>
      <w:r w:rsidRPr="003339C2">
        <w:rPr>
          <w:rFonts w:ascii="David" w:eastAsia="PMingLiU" w:hAnsi="David"/>
          <w:sz w:val="24"/>
          <w:rtl/>
          <w:lang w:eastAsia="he-IL"/>
        </w:rPr>
        <w:t>סה"כ ניכוי : 24,000 ₪</w:t>
      </w:r>
    </w:p>
    <w:p w14:paraId="74B5B0E6" w14:textId="77777777" w:rsidR="002B7801" w:rsidRPr="003339C2" w:rsidRDefault="002B7801" w:rsidP="002B7801">
      <w:pPr>
        <w:spacing w:after="0" w:line="240" w:lineRule="auto"/>
        <w:jc w:val="left"/>
        <w:rPr>
          <w:rFonts w:ascii="David" w:eastAsia="PMingLiU" w:hAnsi="David"/>
          <w:b/>
          <w:bCs/>
          <w:sz w:val="28"/>
          <w:szCs w:val="28"/>
          <w:rtl/>
          <w:lang w:eastAsia="he-IL"/>
        </w:rPr>
      </w:pPr>
      <w:r w:rsidRPr="003339C2">
        <w:rPr>
          <w:rFonts w:ascii="David" w:eastAsia="PMingLiU" w:hAnsi="David"/>
          <w:b/>
          <w:bCs/>
          <w:sz w:val="28"/>
          <w:szCs w:val="28"/>
          <w:rtl/>
          <w:lang w:eastAsia="he-IL"/>
        </w:rPr>
        <w:t>מבנה מערך בקרת איכות</w:t>
      </w:r>
    </w:p>
    <w:p w14:paraId="795064D5" w14:textId="77777777" w:rsidR="002B7801" w:rsidRPr="003339C2" w:rsidRDefault="002B7801" w:rsidP="002B7801">
      <w:pPr>
        <w:spacing w:after="0" w:line="240" w:lineRule="auto"/>
        <w:jc w:val="left"/>
        <w:rPr>
          <w:rFonts w:ascii="David" w:eastAsia="PMingLiU" w:hAnsi="David"/>
          <w:b/>
          <w:bCs/>
          <w:sz w:val="28"/>
          <w:szCs w:val="28"/>
          <w:rtl/>
          <w:lang w:eastAsia="he-IL"/>
        </w:rPr>
      </w:pPr>
    </w:p>
    <w:p w14:paraId="1C393432" w14:textId="77777777" w:rsidR="002B7801" w:rsidRPr="003339C2" w:rsidRDefault="002B7801" w:rsidP="002B7801">
      <w:pPr>
        <w:spacing w:after="0" w:line="240" w:lineRule="auto"/>
        <w:jc w:val="left"/>
        <w:rPr>
          <w:rFonts w:ascii="David" w:eastAsia="PMingLiU" w:hAnsi="David"/>
          <w:b/>
          <w:bCs/>
          <w:sz w:val="28"/>
          <w:szCs w:val="28"/>
          <w:rtl/>
          <w:lang w:eastAsia="he-IL"/>
        </w:rPr>
      </w:pPr>
      <w:r w:rsidRPr="003339C2">
        <w:rPr>
          <w:rFonts w:ascii="David" w:eastAsia="PMingLiU" w:hAnsi="David"/>
          <w:b/>
          <w:bCs/>
          <w:noProof/>
          <w:sz w:val="28"/>
          <w:szCs w:val="28"/>
          <w:lang w:eastAsia="he-IL"/>
        </w:rPr>
        <w:drawing>
          <wp:inline distT="0" distB="0" distL="0" distR="0" wp14:anchorId="025C2D6F" wp14:editId="25479EEB">
            <wp:extent cx="5731510" cy="3009265"/>
            <wp:effectExtent l="0" t="0" r="0" b="0"/>
            <wp:docPr id="1549713435" name="תמונה 5" descr="תמונה שמכילה טקסט, צילום מסך, גופן,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713435" name="תמונה 5" descr="תמונה שמכילה טקסט, צילום מסך, גופן, תרשים&#10;&#10;התיאור נוצר באופן אוטומטי"/>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3009265"/>
                    </a:xfrm>
                    <a:prstGeom prst="rect">
                      <a:avLst/>
                    </a:prstGeom>
                    <a:noFill/>
                    <a:ln>
                      <a:noFill/>
                    </a:ln>
                  </pic:spPr>
                </pic:pic>
              </a:graphicData>
            </a:graphic>
          </wp:inline>
        </w:drawing>
      </w:r>
    </w:p>
    <w:p w14:paraId="59941C88" w14:textId="77777777" w:rsidR="002B7801" w:rsidRPr="003339C2" w:rsidRDefault="002B7801" w:rsidP="002B7801">
      <w:pPr>
        <w:spacing w:after="0" w:line="240" w:lineRule="auto"/>
        <w:jc w:val="left"/>
        <w:rPr>
          <w:rFonts w:ascii="David" w:eastAsia="PMingLiU" w:hAnsi="David"/>
          <w:b/>
          <w:bCs/>
          <w:sz w:val="28"/>
          <w:szCs w:val="28"/>
          <w:rtl/>
          <w:lang w:eastAsia="he-IL"/>
        </w:rPr>
      </w:pPr>
    </w:p>
    <w:p w14:paraId="22177A5B" w14:textId="77777777" w:rsidR="002B7801" w:rsidRPr="003339C2" w:rsidRDefault="002B7801" w:rsidP="002B7801">
      <w:pPr>
        <w:spacing w:after="0" w:line="240" w:lineRule="auto"/>
        <w:jc w:val="left"/>
        <w:rPr>
          <w:rFonts w:ascii="David" w:eastAsia="PMingLiU" w:hAnsi="David"/>
          <w:b/>
          <w:bCs/>
          <w:sz w:val="32"/>
          <w:szCs w:val="32"/>
          <w:rtl/>
          <w:lang w:eastAsia="he-IL"/>
        </w:rPr>
      </w:pPr>
    </w:p>
    <w:p w14:paraId="79BDAC94" w14:textId="77777777" w:rsidR="002B7801" w:rsidRPr="003339C2" w:rsidRDefault="002B7801" w:rsidP="002B7801">
      <w:pPr>
        <w:spacing w:after="0" w:line="240" w:lineRule="auto"/>
        <w:jc w:val="left"/>
        <w:rPr>
          <w:rFonts w:ascii="David" w:eastAsia="PMingLiU" w:hAnsi="David"/>
          <w:sz w:val="28"/>
          <w:szCs w:val="28"/>
          <w:rtl/>
          <w:lang w:eastAsia="he-IL"/>
        </w:rPr>
      </w:pPr>
      <w:r w:rsidRPr="003339C2">
        <w:rPr>
          <w:rFonts w:ascii="David" w:eastAsia="PMingLiU" w:hAnsi="David"/>
          <w:b/>
          <w:bCs/>
          <w:sz w:val="28"/>
          <w:szCs w:val="28"/>
          <w:rtl/>
          <w:lang w:eastAsia="he-IL"/>
        </w:rPr>
        <w:t>בדיקת איכות הביצוע של הקבלן</w:t>
      </w:r>
    </w:p>
    <w:p w14:paraId="7C929A74" w14:textId="77777777" w:rsidR="002B7801" w:rsidRPr="003339C2" w:rsidRDefault="002B7801" w:rsidP="002B7801">
      <w:pPr>
        <w:spacing w:after="0" w:line="240" w:lineRule="auto"/>
        <w:jc w:val="left"/>
        <w:rPr>
          <w:rFonts w:ascii="David" w:eastAsia="PMingLiU" w:hAnsi="David"/>
          <w:sz w:val="24"/>
          <w:rtl/>
          <w:lang w:eastAsia="he-IL"/>
        </w:rPr>
      </w:pPr>
    </w:p>
    <w:p w14:paraId="1F3C5B8A" w14:textId="77777777" w:rsidR="002B7801" w:rsidRPr="003339C2" w:rsidRDefault="002B7801" w:rsidP="002B7801">
      <w:pPr>
        <w:spacing w:after="0" w:line="276" w:lineRule="auto"/>
        <w:jc w:val="left"/>
        <w:rPr>
          <w:rFonts w:ascii="David" w:eastAsia="PMingLiU" w:hAnsi="David"/>
          <w:b/>
          <w:sz w:val="24"/>
          <w:rtl/>
          <w:lang w:eastAsia="he-IL"/>
        </w:rPr>
      </w:pPr>
      <w:r w:rsidRPr="003339C2">
        <w:rPr>
          <w:rFonts w:ascii="David" w:eastAsia="PMingLiU" w:hAnsi="David"/>
          <w:sz w:val="24"/>
          <w:rtl/>
          <w:lang w:eastAsia="he-IL"/>
        </w:rPr>
        <w:t>בהתאם להוראות המפורטת מעלה,</w:t>
      </w:r>
      <w:r w:rsidRPr="003339C2">
        <w:rPr>
          <w:rFonts w:ascii="David" w:eastAsia="PMingLiU" w:hAnsi="David"/>
          <w:b/>
          <w:sz w:val="24"/>
          <w:rtl/>
          <w:lang w:eastAsia="he-IL"/>
        </w:rPr>
        <w:t xml:space="preserve"> על הקבלן להפעיל מעבדה מאושרת/מוסמכת ולהזמין ממנה את כל הבדיקות הנדרשות בהתאם לדרישות המפרט המיוחד, המפרט הכללי (הבין משרדי – המכונה "הספר הכחול") ובהתאם לכל התקנים הישראלים הנוגעים לדבר ולעמוד בדרישותיהם לטיב העבודה והחומרים.</w:t>
      </w:r>
    </w:p>
    <w:p w14:paraId="6990794C" w14:textId="77777777" w:rsidR="002B7801" w:rsidRPr="003339C2" w:rsidRDefault="002B7801" w:rsidP="002B7801">
      <w:pPr>
        <w:spacing w:after="0" w:line="276" w:lineRule="auto"/>
        <w:jc w:val="left"/>
        <w:rPr>
          <w:rFonts w:ascii="David" w:eastAsia="PMingLiU" w:hAnsi="David"/>
          <w:b/>
          <w:sz w:val="24"/>
          <w:rtl/>
          <w:lang w:eastAsia="he-IL"/>
        </w:rPr>
      </w:pPr>
      <w:r w:rsidRPr="003339C2">
        <w:rPr>
          <w:rFonts w:ascii="David" w:eastAsia="PMingLiU" w:hAnsi="David"/>
          <w:b/>
          <w:sz w:val="24"/>
          <w:rtl/>
          <w:lang w:eastAsia="he-IL"/>
        </w:rPr>
        <w:t>על בקר האיכות מטעם הקבלן להכין פרוגרמה לבדיקות בהתאם לאמור לעיל ולהגיש אותה לאישור מנהל הבטחת האיכות/מנהל הפרויקט.</w:t>
      </w:r>
    </w:p>
    <w:p w14:paraId="668A5357" w14:textId="77777777" w:rsidR="002B7801" w:rsidRPr="003339C2" w:rsidRDefault="002B7801" w:rsidP="002B7801">
      <w:pPr>
        <w:spacing w:after="0" w:line="276" w:lineRule="auto"/>
        <w:jc w:val="left"/>
        <w:rPr>
          <w:rFonts w:ascii="David" w:eastAsia="PMingLiU" w:hAnsi="David"/>
          <w:b/>
          <w:sz w:val="24"/>
          <w:rtl/>
          <w:lang w:eastAsia="he-IL"/>
        </w:rPr>
      </w:pPr>
      <w:r w:rsidRPr="003339C2">
        <w:rPr>
          <w:rFonts w:ascii="David" w:eastAsia="PMingLiU" w:hAnsi="David"/>
          <w:b/>
          <w:sz w:val="24"/>
          <w:rtl/>
          <w:lang w:eastAsia="he-IL"/>
        </w:rPr>
        <w:t>מצורף למסמכי המכרז/החוזה טבלת סטיות המאפשרות לקבל עבודה שלא עמדה בדרישות. במקרה שיוחלט לקבל עבודה שאינה עומדת בטיב הדרוש, ינוכה מחשבון הקבלן סכום עבור טיב ירוד בהתאם לטבלה. במקרים של סטיות אשר לא צוינו במפורש במסמכי המכרז המצורפים ההוראה תהיה על פי דרישות המפרט הכללי.</w:t>
      </w:r>
    </w:p>
    <w:p w14:paraId="63AC1EAC" w14:textId="77777777" w:rsidR="002B7801" w:rsidRPr="003339C2" w:rsidRDefault="002B7801" w:rsidP="002B7801">
      <w:pPr>
        <w:spacing w:after="0" w:line="276" w:lineRule="auto"/>
        <w:jc w:val="left"/>
        <w:rPr>
          <w:rFonts w:ascii="David" w:eastAsia="PMingLiU" w:hAnsi="David"/>
          <w:b/>
          <w:sz w:val="24"/>
          <w:rtl/>
          <w:lang w:eastAsia="he-IL"/>
        </w:rPr>
      </w:pPr>
      <w:r w:rsidRPr="003339C2">
        <w:rPr>
          <w:rFonts w:ascii="David" w:eastAsia="PMingLiU" w:hAnsi="David"/>
          <w:b/>
          <w:sz w:val="24"/>
          <w:rtl/>
          <w:lang w:eastAsia="he-IL"/>
        </w:rPr>
        <w:t>בנוסף לבדיקות המבוצעות באמצעות בקרת האיכות, מזמין העבודה יהיה רשאי להזמין באמצעות מנהל הבטחת האיכות או באמצעות מנהל הפרויקט, בדיקות בהיקף שבין 10% ל- 20% מכמות הבדיקות הנדרשות בבקרת האיכות. בדיקות אלו יבוצעו באמצעות מעבדה מאושרת/מוסמכת, מטעם ועל חשבון  המזמין העבודה.</w:t>
      </w:r>
    </w:p>
    <w:p w14:paraId="5D21A62B" w14:textId="77777777" w:rsidR="002B7801" w:rsidRPr="003339C2" w:rsidRDefault="002B7801" w:rsidP="002B7801">
      <w:pPr>
        <w:spacing w:after="0" w:line="276" w:lineRule="auto"/>
        <w:jc w:val="left"/>
        <w:rPr>
          <w:rFonts w:ascii="David" w:eastAsia="PMingLiU" w:hAnsi="David"/>
          <w:b/>
          <w:sz w:val="24"/>
          <w:lang w:eastAsia="he-IL"/>
        </w:rPr>
      </w:pPr>
    </w:p>
    <w:p w14:paraId="6EF098DC" w14:textId="77777777" w:rsidR="002B7801" w:rsidRPr="003339C2" w:rsidRDefault="002B7801" w:rsidP="00065DAB">
      <w:pPr>
        <w:numPr>
          <w:ilvl w:val="0"/>
          <w:numId w:val="162"/>
        </w:numPr>
        <w:spacing w:after="0" w:line="276" w:lineRule="auto"/>
        <w:contextualSpacing/>
        <w:jc w:val="left"/>
        <w:rPr>
          <w:rFonts w:ascii="David" w:eastAsia="PMingLiU" w:hAnsi="David"/>
          <w:b/>
          <w:sz w:val="24"/>
          <w:lang w:eastAsia="he-IL"/>
        </w:rPr>
      </w:pPr>
      <w:r w:rsidRPr="003339C2">
        <w:rPr>
          <w:rFonts w:ascii="David" w:eastAsia="PMingLiU" w:hAnsi="David"/>
          <w:b/>
          <w:sz w:val="24"/>
          <w:rtl/>
          <w:lang w:eastAsia="he-IL"/>
        </w:rPr>
        <w:t xml:space="preserve">במידה ויהיה שוני בתוצאות בדיקות המעבדות (בקרת איכות והבטחת איכות), שתי המעבדות יוזמנו לקחת מדגם משותף מאותו מקום בו זמנית (להלן – </w:t>
      </w:r>
      <w:r w:rsidRPr="003339C2">
        <w:rPr>
          <w:rFonts w:ascii="David" w:eastAsia="PMingLiU" w:hAnsi="David"/>
          <w:bCs/>
          <w:sz w:val="24"/>
          <w:rtl/>
          <w:lang w:eastAsia="he-IL"/>
        </w:rPr>
        <w:t>הבדיקה המשותפת</w:t>
      </w:r>
      <w:r w:rsidRPr="003339C2">
        <w:rPr>
          <w:rFonts w:ascii="David" w:eastAsia="PMingLiU" w:hAnsi="David"/>
          <w:b/>
          <w:sz w:val="24"/>
          <w:rtl/>
          <w:lang w:eastAsia="he-IL"/>
        </w:rPr>
        <w:t>). במידה ולאחר הבדיקה המשותפת יהיה שוני, תוצאת מעבדת הבטחת איכות תחשב כנכונה.</w:t>
      </w:r>
    </w:p>
    <w:p w14:paraId="1F251693" w14:textId="77777777" w:rsidR="002B7801" w:rsidRPr="003339C2" w:rsidRDefault="002B7801" w:rsidP="00065DAB">
      <w:pPr>
        <w:numPr>
          <w:ilvl w:val="0"/>
          <w:numId w:val="162"/>
        </w:numPr>
        <w:spacing w:after="0" w:line="276" w:lineRule="auto"/>
        <w:contextualSpacing/>
        <w:jc w:val="left"/>
        <w:rPr>
          <w:rFonts w:ascii="David" w:eastAsia="PMingLiU" w:hAnsi="David"/>
          <w:b/>
          <w:sz w:val="24"/>
          <w:lang w:eastAsia="he-IL"/>
        </w:rPr>
      </w:pPr>
      <w:r w:rsidRPr="003339C2">
        <w:rPr>
          <w:rFonts w:ascii="David" w:eastAsia="PMingLiU" w:hAnsi="David"/>
          <w:b/>
          <w:sz w:val="24"/>
          <w:rtl/>
          <w:lang w:eastAsia="he-IL"/>
        </w:rPr>
        <w:t>בנוסף לאמור לעיל מזמין העבודה יזמין</w:t>
      </w:r>
      <w:r w:rsidRPr="003339C2">
        <w:rPr>
          <w:rFonts w:ascii="David" w:eastAsia="PMingLiU" w:hAnsi="David"/>
          <w:b/>
          <w:sz w:val="24"/>
          <w:lang w:eastAsia="he-IL"/>
        </w:rPr>
        <w:t xml:space="preserve"> </w:t>
      </w:r>
      <w:r w:rsidRPr="003339C2">
        <w:rPr>
          <w:rFonts w:ascii="David" w:eastAsia="PMingLiU" w:hAnsi="David"/>
          <w:b/>
          <w:sz w:val="24"/>
          <w:rtl/>
          <w:lang w:eastAsia="he-IL"/>
        </w:rPr>
        <w:t>צילום רנטגן</w:t>
      </w:r>
      <w:r w:rsidRPr="003339C2">
        <w:rPr>
          <w:rFonts w:ascii="David" w:eastAsia="PMingLiU" w:hAnsi="David"/>
          <w:b/>
          <w:sz w:val="24"/>
          <w:lang w:eastAsia="he-IL"/>
        </w:rPr>
        <w:t xml:space="preserve"> </w:t>
      </w:r>
      <w:r w:rsidRPr="003339C2">
        <w:rPr>
          <w:rFonts w:ascii="David" w:eastAsia="PMingLiU" w:hAnsi="David"/>
          <w:b/>
          <w:sz w:val="24"/>
          <w:rtl/>
          <w:lang w:eastAsia="he-IL"/>
        </w:rPr>
        <w:t>עבור ריתוכי צינורת פלדה ואביזרים. עבור 10% מחיבור הצינורות ו- 30% מחיבורי אביזרים.</w:t>
      </w:r>
    </w:p>
    <w:p w14:paraId="6CDFD98B" w14:textId="77777777" w:rsidR="002B7801" w:rsidRPr="003339C2" w:rsidRDefault="002B7801" w:rsidP="00065DAB">
      <w:pPr>
        <w:numPr>
          <w:ilvl w:val="0"/>
          <w:numId w:val="162"/>
        </w:numPr>
        <w:spacing w:after="0" w:line="276" w:lineRule="auto"/>
        <w:contextualSpacing/>
        <w:jc w:val="left"/>
        <w:rPr>
          <w:rFonts w:ascii="David" w:eastAsia="PMingLiU" w:hAnsi="David"/>
          <w:b/>
          <w:sz w:val="24"/>
          <w:lang w:eastAsia="he-IL"/>
        </w:rPr>
      </w:pPr>
      <w:r w:rsidRPr="003339C2">
        <w:rPr>
          <w:rFonts w:ascii="David" w:eastAsia="PMingLiU" w:hAnsi="David"/>
          <w:b/>
          <w:sz w:val="24"/>
          <w:rtl/>
          <w:lang w:eastAsia="he-IL"/>
        </w:rPr>
        <w:t>בדיקות האטימות עם מים למערכת הכבידה (גרביטציונית) לקווי הביוב, לתאי הביוב ולקווי הניקוז, תבוצענה עפ"י ת"י 1205.6 או בדיקת אטימות ממוחשבת בלחץ אוויר נמוך; ובתוספת הנחיות ודרישות נוספות של המתכנן ו/או המפקח ו/או היצרן. צילום צנרת מוגדר כנקודת עצירה וקבלן נדרש להתריע בפני המזמין על ביצוע צילום 48 שעות מראש. המשרד יזמין את הבדיקות בהיקף של 100% בנוסף לבדיקות של הקבלן בהיקף של 100%.</w:t>
      </w:r>
    </w:p>
    <w:p w14:paraId="62A9A906" w14:textId="77777777" w:rsidR="002B7801" w:rsidRPr="003339C2" w:rsidRDefault="002B7801" w:rsidP="00065DAB">
      <w:pPr>
        <w:numPr>
          <w:ilvl w:val="0"/>
          <w:numId w:val="162"/>
        </w:numPr>
        <w:spacing w:after="0" w:line="276" w:lineRule="auto"/>
        <w:contextualSpacing/>
        <w:jc w:val="left"/>
        <w:rPr>
          <w:rFonts w:ascii="David" w:eastAsia="PMingLiU" w:hAnsi="David"/>
          <w:b/>
          <w:sz w:val="24"/>
          <w:lang w:eastAsia="he-IL"/>
        </w:rPr>
      </w:pPr>
      <w:r w:rsidRPr="003339C2">
        <w:rPr>
          <w:rFonts w:ascii="David" w:eastAsia="PMingLiU" w:hAnsi="David"/>
          <w:b/>
          <w:sz w:val="24"/>
          <w:rtl/>
          <w:lang w:eastAsia="he-IL"/>
        </w:rPr>
        <w:t>יובהר כי כל עלויות הכרוכות בהכנות הבדיקות ובכלל זה עלויות המים בבדיקת אטימות יחולו על הקבלן בלבד.</w:t>
      </w:r>
    </w:p>
    <w:p w14:paraId="21C62B04" w14:textId="77777777" w:rsidR="002B7801" w:rsidRPr="003339C2" w:rsidRDefault="002B7801" w:rsidP="00065DAB">
      <w:pPr>
        <w:numPr>
          <w:ilvl w:val="0"/>
          <w:numId w:val="162"/>
        </w:numPr>
        <w:spacing w:after="0" w:line="276" w:lineRule="auto"/>
        <w:contextualSpacing/>
        <w:jc w:val="left"/>
        <w:rPr>
          <w:rFonts w:ascii="David" w:eastAsia="PMingLiU" w:hAnsi="David"/>
          <w:b/>
          <w:sz w:val="24"/>
          <w:lang w:eastAsia="he-IL"/>
        </w:rPr>
      </w:pPr>
      <w:r w:rsidRPr="003339C2">
        <w:rPr>
          <w:rFonts w:ascii="David" w:eastAsia="PMingLiU" w:hAnsi="David"/>
          <w:b/>
          <w:sz w:val="24"/>
          <w:rtl/>
          <w:lang w:eastAsia="he-IL"/>
        </w:rPr>
        <w:t xml:space="preserve">עבור כל הבדיקות הנדרשות שיבוצעו ע"י המעבדה מטעם הקבלן,  יחולו על הקבלן ויכללו את הדברים כמפורט להלן: דרך גישה למקום הבדיקה, שטח הנדרש לבדיקה והזמנים הדרושים לביצועם לרבות כל התוספות הנובעות מסידורי העבודה של הקבלן, שטיפת הקווים לרבות כל החומרים והציוד הנדרש לביצוע מושלם של הבדיקות כגון מים, חשמל, סידורי בטיחות </w:t>
      </w:r>
      <w:proofErr w:type="spellStart"/>
      <w:r w:rsidRPr="003339C2">
        <w:rPr>
          <w:rFonts w:ascii="David" w:eastAsia="PMingLiU" w:hAnsi="David"/>
          <w:b/>
          <w:sz w:val="24"/>
          <w:rtl/>
          <w:lang w:eastAsia="he-IL"/>
        </w:rPr>
        <w:t>וכו</w:t>
      </w:r>
      <w:proofErr w:type="spellEnd"/>
      <w:r w:rsidRPr="003339C2">
        <w:rPr>
          <w:rFonts w:ascii="David" w:eastAsia="PMingLiU" w:hAnsi="David"/>
          <w:b/>
          <w:sz w:val="24"/>
          <w:rtl/>
          <w:lang w:eastAsia="he-IL"/>
        </w:rPr>
        <w:t>', ולא ישולם עבורם כל תוספת.</w:t>
      </w:r>
    </w:p>
    <w:p w14:paraId="4A6CF824" w14:textId="77777777" w:rsidR="002B7801" w:rsidRPr="003339C2" w:rsidRDefault="002B7801" w:rsidP="002B7801">
      <w:pPr>
        <w:spacing w:after="0" w:line="276" w:lineRule="auto"/>
        <w:ind w:left="720"/>
        <w:contextualSpacing/>
        <w:jc w:val="left"/>
        <w:rPr>
          <w:rFonts w:ascii="David" w:eastAsia="PMingLiU" w:hAnsi="David"/>
          <w:b/>
          <w:sz w:val="24"/>
          <w:rtl/>
          <w:lang w:eastAsia="he-IL"/>
        </w:rPr>
      </w:pPr>
    </w:p>
    <w:p w14:paraId="5178660D" w14:textId="77777777" w:rsidR="002B7801" w:rsidRPr="003339C2" w:rsidRDefault="002B7801" w:rsidP="002B7801">
      <w:pPr>
        <w:spacing w:after="0" w:line="276" w:lineRule="auto"/>
        <w:jc w:val="left"/>
        <w:rPr>
          <w:rFonts w:ascii="David" w:eastAsia="PMingLiU" w:hAnsi="David"/>
          <w:b/>
          <w:sz w:val="24"/>
          <w:rtl/>
          <w:lang w:eastAsia="he-IL"/>
        </w:rPr>
      </w:pPr>
      <w:r w:rsidRPr="003339C2">
        <w:rPr>
          <w:rFonts w:ascii="David" w:eastAsia="PMingLiU" w:hAnsi="David"/>
          <w:b/>
          <w:sz w:val="24"/>
          <w:rtl/>
          <w:lang w:eastAsia="he-IL"/>
        </w:rPr>
        <w:t>בנוסף לאמור לעיל, הקבלן יבצע על חשבונו:</w:t>
      </w:r>
    </w:p>
    <w:p w14:paraId="12EFECEC" w14:textId="77777777" w:rsidR="002B7801" w:rsidRPr="003339C2" w:rsidRDefault="002B7801" w:rsidP="00065DAB">
      <w:pPr>
        <w:numPr>
          <w:ilvl w:val="0"/>
          <w:numId w:val="162"/>
        </w:numPr>
        <w:spacing w:after="0" w:line="276" w:lineRule="auto"/>
        <w:contextualSpacing/>
        <w:jc w:val="left"/>
        <w:rPr>
          <w:rFonts w:ascii="David" w:eastAsia="PMingLiU" w:hAnsi="David"/>
          <w:b/>
          <w:sz w:val="24"/>
          <w:rtl/>
          <w:lang w:eastAsia="he-IL"/>
        </w:rPr>
      </w:pPr>
      <w:r w:rsidRPr="003339C2">
        <w:rPr>
          <w:rFonts w:ascii="David" w:eastAsia="PMingLiU" w:hAnsi="David"/>
          <w:b/>
          <w:sz w:val="24"/>
          <w:rtl/>
          <w:lang w:eastAsia="he-IL"/>
        </w:rPr>
        <w:t>בדיקת איכות מי השתייה (שטיפה וחיטוי קווי המים) - הבדיקה תיעשה לכל אורך הקווים לפי המפרט הכללי. הבדיקה תבוצע ע"י הקבלן באמצעות מעבדה מוכרת ומאושרת ע"י משרד הבריאות ותכלול הכנת תכנית לבדיקה ואישורה במשרד הבריאות. יש להביא אישור בכתב ממשרד הבריאות על ביצוע הבדיקה ועל תוצאותיהן.</w:t>
      </w:r>
    </w:p>
    <w:p w14:paraId="1960D84D" w14:textId="77777777" w:rsidR="002B7801" w:rsidRPr="003339C2" w:rsidRDefault="002B7801" w:rsidP="00065DAB">
      <w:pPr>
        <w:numPr>
          <w:ilvl w:val="0"/>
          <w:numId w:val="162"/>
        </w:numPr>
        <w:spacing w:after="0" w:line="276" w:lineRule="auto"/>
        <w:contextualSpacing/>
        <w:jc w:val="left"/>
        <w:rPr>
          <w:rFonts w:ascii="David" w:eastAsia="PMingLiU" w:hAnsi="David"/>
          <w:b/>
          <w:sz w:val="24"/>
          <w:rtl/>
          <w:lang w:eastAsia="he-IL"/>
        </w:rPr>
      </w:pPr>
      <w:r w:rsidRPr="003339C2">
        <w:rPr>
          <w:rFonts w:ascii="David" w:eastAsia="PMingLiU" w:hAnsi="David"/>
          <w:b/>
          <w:sz w:val="24"/>
          <w:rtl/>
          <w:lang w:eastAsia="he-IL"/>
        </w:rPr>
        <w:t>על הקבלן להזמין את שרותי השדה של יצרן הצינורות והתאים ולקבל אישור היצרן על טיב העבודה, בהתאם להנחיות היצרן, לכל אורך הקווים.</w:t>
      </w:r>
    </w:p>
    <w:p w14:paraId="3356CF26" w14:textId="77777777" w:rsidR="002B7801" w:rsidRPr="003339C2" w:rsidRDefault="002B7801" w:rsidP="00065DAB">
      <w:pPr>
        <w:numPr>
          <w:ilvl w:val="0"/>
          <w:numId w:val="162"/>
        </w:numPr>
        <w:spacing w:after="0" w:line="276" w:lineRule="auto"/>
        <w:contextualSpacing/>
        <w:jc w:val="left"/>
        <w:rPr>
          <w:rFonts w:ascii="David" w:eastAsia="PMingLiU" w:hAnsi="David"/>
          <w:b/>
          <w:sz w:val="24"/>
          <w:lang w:eastAsia="he-IL"/>
        </w:rPr>
      </w:pPr>
      <w:r w:rsidRPr="003339C2">
        <w:rPr>
          <w:rFonts w:ascii="David" w:eastAsia="PMingLiU" w:hAnsi="David"/>
          <w:b/>
          <w:sz w:val="24"/>
          <w:rtl/>
          <w:lang w:eastAsia="he-IL"/>
        </w:rPr>
        <w:t>מודגש לקבלן שעליו לקחת בחשבון בסידור העבודה, שמעבר לצילום וידאו לקוי הניקוז, המים והביוב הראשיים, יש לבצע צילומי וידאו לכל ההכנות לחיבורי ביוב למגרשים וחיבור קווי הניקוז לקולטנים.  בכל מקרה, מנה מינימאלית להזמנת צילום הינה 400 מטר. צילום וידיאו של צנרת ניקוז, מים וביוב יעשה עם חברות שהוסמכו ע"י הרשות הלאומית להסמכת מעבדות לפי נוהל 0019-</w:t>
      </w:r>
      <w:r w:rsidRPr="003339C2">
        <w:rPr>
          <w:rFonts w:ascii="David" w:eastAsia="PMingLiU" w:hAnsi="David"/>
          <w:b/>
          <w:sz w:val="24"/>
          <w:lang w:eastAsia="he-IL"/>
        </w:rPr>
        <w:t>TR</w:t>
      </w:r>
      <w:r w:rsidRPr="003339C2">
        <w:rPr>
          <w:rFonts w:ascii="David" w:eastAsia="PMingLiU" w:hAnsi="David"/>
          <w:b/>
          <w:sz w:val="24"/>
          <w:rtl/>
          <w:lang w:eastAsia="he-IL"/>
        </w:rPr>
        <w:t>-1</w:t>
      </w:r>
      <w:r w:rsidRPr="003339C2">
        <w:rPr>
          <w:rFonts w:ascii="David" w:eastAsia="PMingLiU" w:hAnsi="David"/>
          <w:b/>
          <w:sz w:val="24"/>
          <w:lang w:eastAsia="he-IL"/>
        </w:rPr>
        <w:t xml:space="preserve"> </w:t>
      </w:r>
      <w:r w:rsidRPr="003339C2">
        <w:rPr>
          <w:rFonts w:ascii="David" w:eastAsia="PMingLiU" w:hAnsi="David"/>
          <w:b/>
          <w:sz w:val="24"/>
          <w:rtl/>
          <w:lang w:eastAsia="he-IL"/>
        </w:rPr>
        <w:t>"הנחיות הרשות הלאומית להסמכת מעבדות, למעבדות המבקשות הסמכה לצילום צנרת מים וביוב".</w:t>
      </w:r>
    </w:p>
    <w:p w14:paraId="2455C218" w14:textId="77777777" w:rsidR="002B7801" w:rsidRPr="003339C2" w:rsidRDefault="002B7801" w:rsidP="00065DAB">
      <w:pPr>
        <w:numPr>
          <w:ilvl w:val="0"/>
          <w:numId w:val="162"/>
        </w:numPr>
        <w:spacing w:after="0" w:line="276" w:lineRule="auto"/>
        <w:contextualSpacing/>
        <w:jc w:val="left"/>
        <w:rPr>
          <w:rFonts w:ascii="David" w:eastAsia="PMingLiU" w:hAnsi="David"/>
          <w:b/>
          <w:sz w:val="24"/>
          <w:lang w:eastAsia="he-IL"/>
        </w:rPr>
      </w:pPr>
      <w:r w:rsidRPr="003339C2">
        <w:rPr>
          <w:rFonts w:ascii="David" w:eastAsia="PMingLiU" w:hAnsi="David"/>
          <w:b/>
          <w:sz w:val="24"/>
          <w:rtl/>
          <w:lang w:eastAsia="he-IL"/>
        </w:rPr>
        <w:t>בדיקת טיב אבני שפה לפי ת"י 19. הבדיקה כוללת מידות, גימור וחוזק האבן. בכל בדיקה תילקח דגימה של שלושה אבנים. תבוצע בדיקה אחת לכל 1,000 מטר של אבני שפה ולפחות בדיקה אחת בכל בפרויקט בלי קשר לכמות האבנים. אם הקבלן יזמין אבני שפה מיותר מיצרן אחד, תבוצע בדיקה עבור כל יצרן בלי קשר לכמות.</w:t>
      </w:r>
    </w:p>
    <w:p w14:paraId="0903CBAB" w14:textId="77777777" w:rsidR="002B7801" w:rsidRPr="003339C2" w:rsidRDefault="002B7801" w:rsidP="00065DAB">
      <w:pPr>
        <w:numPr>
          <w:ilvl w:val="0"/>
          <w:numId w:val="162"/>
        </w:numPr>
        <w:spacing w:after="0" w:line="276" w:lineRule="auto"/>
        <w:contextualSpacing/>
        <w:jc w:val="left"/>
        <w:rPr>
          <w:rFonts w:ascii="David" w:eastAsia="PMingLiU" w:hAnsi="David"/>
          <w:b/>
          <w:sz w:val="24"/>
          <w:lang w:eastAsia="he-IL"/>
        </w:rPr>
      </w:pPr>
      <w:r w:rsidRPr="003339C2">
        <w:rPr>
          <w:rFonts w:ascii="David" w:eastAsia="PMingLiU" w:hAnsi="David"/>
          <w:b/>
          <w:sz w:val="24"/>
          <w:rtl/>
          <w:lang w:eastAsia="he-IL"/>
        </w:rPr>
        <w:t>כל יציקת בטון תיבדק - במקרה שהעבודה נמשכת יותר מיום אחד, תילקח לפחות בדיקה אחת לכל יום יציקה.</w:t>
      </w:r>
    </w:p>
    <w:p w14:paraId="71A91464" w14:textId="77777777" w:rsidR="002B7801" w:rsidRPr="003339C2" w:rsidRDefault="002B7801" w:rsidP="00065DAB">
      <w:pPr>
        <w:numPr>
          <w:ilvl w:val="0"/>
          <w:numId w:val="162"/>
        </w:numPr>
        <w:spacing w:after="0" w:line="276" w:lineRule="auto"/>
        <w:contextualSpacing/>
        <w:jc w:val="left"/>
        <w:rPr>
          <w:rFonts w:ascii="David" w:eastAsia="PMingLiU" w:hAnsi="David"/>
          <w:b/>
          <w:bCs/>
          <w:sz w:val="32"/>
          <w:szCs w:val="32"/>
          <w:rtl/>
          <w:lang w:eastAsia="he-IL"/>
        </w:rPr>
      </w:pPr>
      <w:r w:rsidRPr="003339C2">
        <w:rPr>
          <w:rFonts w:ascii="David" w:eastAsia="PMingLiU" w:hAnsi="David"/>
          <w:b/>
          <w:sz w:val="24"/>
          <w:rtl/>
          <w:lang w:eastAsia="he-IL"/>
        </w:rPr>
        <w:t xml:space="preserve">בפרויקטים עם הקיפי עבודה קטנים מאוד יתאפשר לקבלן לא לבצע בדיקות מעבדה באמצעות מעבדת בקרת איכות. במקרים האלו הקבלן יסתמך על בדיקות מעבדה של היצרן החומר. לדוגמה: בדיקות מעבדת אספלט של המפעל, בדיקות מוטות זיון של מפעל היצרן ועוד. מהקבלן במקרה הזה נדרש לספק את תעודות מעבדה עדכניות של היצרן להבטחת איכות. החלטה לגבי ויתור על בדיקות מעבדה של מעבדת בקרת איכות בהתאם למתואר לעיל תתקבל ע"י מנהל הבטחת איכות </w:t>
      </w:r>
      <w:proofErr w:type="spellStart"/>
      <w:r w:rsidRPr="003339C2">
        <w:rPr>
          <w:rFonts w:ascii="David" w:eastAsia="PMingLiU" w:hAnsi="David"/>
          <w:b/>
          <w:sz w:val="24"/>
          <w:rtl/>
          <w:lang w:eastAsia="he-IL"/>
        </w:rPr>
        <w:t>פרויקטלי</w:t>
      </w:r>
      <w:proofErr w:type="spellEnd"/>
      <w:r w:rsidRPr="003339C2">
        <w:rPr>
          <w:rFonts w:ascii="David" w:eastAsia="PMingLiU" w:hAnsi="David"/>
          <w:b/>
          <w:sz w:val="24"/>
          <w:rtl/>
          <w:lang w:eastAsia="he-IL"/>
        </w:rPr>
        <w:t>.</w:t>
      </w:r>
    </w:p>
    <w:p w14:paraId="5C7DB04C" w14:textId="77777777" w:rsidR="00B665AB" w:rsidRDefault="00B665AB" w:rsidP="002B7801">
      <w:pPr>
        <w:spacing w:after="0"/>
        <w:jc w:val="left"/>
        <w:rPr>
          <w:rFonts w:ascii="David" w:eastAsia="PMingLiU" w:hAnsi="David"/>
          <w:b/>
          <w:bCs/>
          <w:sz w:val="28"/>
          <w:szCs w:val="28"/>
          <w:rtl/>
          <w:lang w:val="ru-RU" w:eastAsia="he-IL"/>
        </w:rPr>
      </w:pPr>
    </w:p>
    <w:p w14:paraId="744A6545" w14:textId="29A93C5E" w:rsidR="002B7801" w:rsidRPr="003339C2" w:rsidRDefault="002B7801" w:rsidP="002B7801">
      <w:pPr>
        <w:spacing w:after="0"/>
        <w:jc w:val="left"/>
        <w:rPr>
          <w:rFonts w:ascii="David" w:eastAsia="PMingLiU" w:hAnsi="David"/>
          <w:b/>
          <w:bCs/>
          <w:sz w:val="28"/>
          <w:szCs w:val="28"/>
          <w:rtl/>
          <w:lang w:val="ru-RU" w:eastAsia="he-IL"/>
        </w:rPr>
      </w:pPr>
      <w:r w:rsidRPr="003339C2">
        <w:rPr>
          <w:rFonts w:ascii="David" w:eastAsia="PMingLiU" w:hAnsi="David"/>
          <w:b/>
          <w:bCs/>
          <w:sz w:val="28"/>
          <w:szCs w:val="28"/>
          <w:rtl/>
          <w:lang w:val="ru-RU" w:eastAsia="he-IL"/>
        </w:rPr>
        <w:t>בקרה  בתהליך הנחת צנרת מים ביוב וניקוז</w:t>
      </w:r>
    </w:p>
    <w:p w14:paraId="651BF11D" w14:textId="77777777" w:rsidR="002B7801" w:rsidRPr="003339C2" w:rsidRDefault="002B7801" w:rsidP="002B7801">
      <w:pPr>
        <w:spacing w:after="0"/>
        <w:jc w:val="left"/>
        <w:rPr>
          <w:rFonts w:ascii="David" w:eastAsia="PMingLiU" w:hAnsi="David"/>
          <w:b/>
          <w:bCs/>
          <w:u w:val="single"/>
          <w:lang w:val="ru-RU" w:eastAsia="he-IL"/>
        </w:rPr>
      </w:pPr>
      <w:r w:rsidRPr="003339C2">
        <w:rPr>
          <w:rFonts w:ascii="David" w:eastAsia="PMingLiU" w:hAnsi="David"/>
          <w:bCs/>
          <w:u w:val="single"/>
          <w:rtl/>
          <w:lang w:val="ru-RU" w:eastAsia="he-IL"/>
        </w:rPr>
        <w:t>תהליך בקרה של הנחת צינורות מים</w:t>
      </w:r>
    </w:p>
    <w:p w14:paraId="7BFDD8D9" w14:textId="77777777" w:rsidR="002B7801" w:rsidRPr="003339C2" w:rsidRDefault="002B7801" w:rsidP="00065DAB">
      <w:pPr>
        <w:numPr>
          <w:ilvl w:val="0"/>
          <w:numId w:val="163"/>
        </w:numPr>
        <w:spacing w:after="200" w:line="240" w:lineRule="auto"/>
        <w:contextualSpacing/>
        <w:jc w:val="left"/>
        <w:rPr>
          <w:rFonts w:ascii="David" w:eastAsia="PMingLiU" w:hAnsi="David"/>
          <w:sz w:val="24"/>
          <w:rtl/>
          <w:lang w:val="ru-RU" w:eastAsia="he-IL"/>
        </w:rPr>
      </w:pPr>
      <w:r w:rsidRPr="003339C2">
        <w:rPr>
          <w:rFonts w:ascii="David" w:eastAsia="PMingLiU" w:hAnsi="David"/>
          <w:sz w:val="24"/>
          <w:rtl/>
          <w:lang w:val="ru-RU" w:eastAsia="he-IL"/>
        </w:rPr>
        <w:t>הנחת צינורות מים צריך לבצע בהתאם לתוכנית מים שעברה תהליך בקרה ומסומנת "לביצוע" וחתומות ע"י המפקח ומתכנן לביצוע תוך ציון תאריך מסירתו.</w:t>
      </w:r>
    </w:p>
    <w:p w14:paraId="5474EB93" w14:textId="77777777" w:rsidR="002B7801" w:rsidRPr="003339C2" w:rsidRDefault="002B7801" w:rsidP="00065DAB">
      <w:pPr>
        <w:numPr>
          <w:ilvl w:val="0"/>
          <w:numId w:val="163"/>
        </w:numPr>
        <w:spacing w:after="20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יש להשתמש רק בצינורות, חומרים ואביזרים  בעלי תו תקן של מכון התקנים ושנבדקו ואושרו ע"י המזמין והמתכנן.</w:t>
      </w:r>
    </w:p>
    <w:p w14:paraId="247E523A" w14:textId="77777777" w:rsidR="002B7801" w:rsidRPr="003339C2" w:rsidRDefault="002B7801" w:rsidP="00065DAB">
      <w:pPr>
        <w:numPr>
          <w:ilvl w:val="0"/>
          <w:numId w:val="163"/>
        </w:numPr>
        <w:spacing w:after="20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נדרש לארגן בשטח מקום אחסון מסודר ישר ולאחסן צינורות במקום הזה. אחסון צינורות באתר יהיה מסודר לפי סיווג, מוגן מפגיעה מכנית באקראי או בזדון ויהיה נגיש להוצאה לצורכי העבודה מבלי להפריע לעבודות אחרות של הפרויקט</w:t>
      </w:r>
      <w:r w:rsidRPr="003339C2">
        <w:rPr>
          <w:rFonts w:ascii="David" w:eastAsia="PMingLiU" w:hAnsi="David"/>
          <w:sz w:val="24"/>
          <w:lang w:val="ru-RU" w:eastAsia="he-IL"/>
        </w:rPr>
        <w:t>.</w:t>
      </w:r>
      <w:r w:rsidRPr="003339C2">
        <w:rPr>
          <w:rFonts w:ascii="David" w:eastAsia="PMingLiU" w:hAnsi="David"/>
          <w:sz w:val="24"/>
          <w:rtl/>
          <w:lang w:val="ru-RU" w:eastAsia="he-IL"/>
        </w:rPr>
        <w:t xml:space="preserve"> צינורות מסוג שמחייבים הגנה נגד קרני השמש חייבים להיות מכוסים בבד לא שקוף המגן נגד קרינת שמש (</w:t>
      </w:r>
      <w:r w:rsidRPr="003339C2">
        <w:rPr>
          <w:rFonts w:ascii="David" w:eastAsia="PMingLiU" w:hAnsi="David"/>
          <w:sz w:val="24"/>
          <w:lang w:eastAsia="he-IL"/>
        </w:rPr>
        <w:t>UV</w:t>
      </w:r>
      <w:r w:rsidRPr="003339C2">
        <w:rPr>
          <w:rFonts w:ascii="David" w:eastAsia="PMingLiU" w:hAnsi="David"/>
          <w:sz w:val="24"/>
          <w:rtl/>
          <w:lang w:eastAsia="he-IL"/>
        </w:rPr>
        <w:t>).</w:t>
      </w:r>
    </w:p>
    <w:p w14:paraId="1D253D29" w14:textId="77777777" w:rsidR="002B7801" w:rsidRPr="003339C2" w:rsidRDefault="002B7801" w:rsidP="00065DAB">
      <w:pPr>
        <w:numPr>
          <w:ilvl w:val="0"/>
          <w:numId w:val="163"/>
        </w:numPr>
        <w:spacing w:after="20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כבקרה בתהליך אחרי הנחת צינורות נדרש לקבל דו"ח מודד מוסמך הכולל מידע הבא:</w:t>
      </w:r>
    </w:p>
    <w:p w14:paraId="38A80950" w14:textId="77777777" w:rsidR="002B7801" w:rsidRPr="003339C2" w:rsidRDefault="002B7801" w:rsidP="00065DAB">
      <w:pPr>
        <w:numPr>
          <w:ilvl w:val="0"/>
          <w:numId w:val="164"/>
        </w:numPr>
        <w:spacing w:after="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מיקום הנחת הצינורות בהשוואה לתוכנית ועם ציון סטייה בין מיקום  בתוכנית לבין מיקום בפועל.</w:t>
      </w:r>
    </w:p>
    <w:p w14:paraId="217A1D7A" w14:textId="77777777" w:rsidR="002B7801" w:rsidRPr="003339C2" w:rsidRDefault="002B7801" w:rsidP="00065DAB">
      <w:pPr>
        <w:numPr>
          <w:ilvl w:val="0"/>
          <w:numId w:val="164"/>
        </w:numPr>
        <w:spacing w:after="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עומק הנחת הצינורות עם ציון סטייה בין עומק המתוכנן לבין עומק בפועל.</w:t>
      </w:r>
    </w:p>
    <w:p w14:paraId="64C99BDF" w14:textId="77777777" w:rsidR="002B7801" w:rsidRPr="003339C2" w:rsidRDefault="002B7801" w:rsidP="00065DAB">
      <w:pPr>
        <w:numPr>
          <w:ilvl w:val="0"/>
          <w:numId w:val="163"/>
        </w:numPr>
        <w:spacing w:after="20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דו"ח מודד התייחס לכל קטע בין תאי מגופים וברזי כיבוי אש, מתקן שבירה או כל אביזר אחר. קריאת נקודות קואורדינטות גובה ומיקום יילקחו לפי החתכים של הכביש.</w:t>
      </w:r>
    </w:p>
    <w:p w14:paraId="256DAFF3" w14:textId="77777777" w:rsidR="002B7801" w:rsidRPr="003339C2" w:rsidRDefault="002B7801" w:rsidP="00065DAB">
      <w:pPr>
        <w:numPr>
          <w:ilvl w:val="0"/>
          <w:numId w:val="163"/>
        </w:numPr>
        <w:spacing w:after="20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הדו"ח נדרש להגשה תוך 7 ימי עבודה מתאריך סיום הנחת צינורות.</w:t>
      </w:r>
    </w:p>
    <w:p w14:paraId="7C03D35E" w14:textId="77777777" w:rsidR="002B7801" w:rsidRPr="003339C2" w:rsidRDefault="002B7801" w:rsidP="00065DAB">
      <w:pPr>
        <w:numPr>
          <w:ilvl w:val="0"/>
          <w:numId w:val="163"/>
        </w:numPr>
        <w:spacing w:after="20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כבדיקה לפני תחילת תהליך המסירה נדרש לבצע צילום בתוך צנרת מים, בדיקת לחץ, שטיפה וחיטוי וכל הבדיקות שנדרשו ע"פ פרוגרמה לבדיקות לרבות פרוטוקול אישור לכיסוי תעלות חתום ע"י המשתתפים (קבלן, מפקח ונציג רשות מקומיים או תאגיד לפי העניין) ואישור שרותי שדה של היצרן. צילום בתוך הצנרת צריך להתבצע אף ורק ע"י מעבדה המוסמכת לבדיקה הזאת ע"י הרשות הלאומית להסמכת מעבדות.</w:t>
      </w:r>
    </w:p>
    <w:p w14:paraId="39D0B20A" w14:textId="77777777" w:rsidR="002B7801" w:rsidRPr="003339C2" w:rsidRDefault="002B7801" w:rsidP="00065DAB">
      <w:pPr>
        <w:numPr>
          <w:ilvl w:val="0"/>
          <w:numId w:val="163"/>
        </w:numPr>
        <w:spacing w:after="200" w:line="240" w:lineRule="auto"/>
        <w:contextualSpacing/>
        <w:jc w:val="left"/>
        <w:rPr>
          <w:rFonts w:ascii="David" w:eastAsia="PMingLiU" w:hAnsi="David"/>
          <w:sz w:val="24"/>
          <w:rtl/>
          <w:lang w:val="ru-RU" w:eastAsia="he-IL"/>
        </w:rPr>
      </w:pPr>
      <w:r w:rsidRPr="003339C2">
        <w:rPr>
          <w:rFonts w:ascii="David" w:eastAsia="PMingLiU" w:hAnsi="David"/>
          <w:sz w:val="24"/>
          <w:rtl/>
          <w:lang w:val="ru-RU" w:eastAsia="he-IL"/>
        </w:rPr>
        <w:t>תכנית לאחר ביצוע ודו"חות צילום ובדיקת לחץ הכוללים מסקנות כל הבדיקות שנעשו צריך להעביר למתכנן המים לבדיקה ואישור על תקינות הנחת צינורות (מערכת).</w:t>
      </w:r>
    </w:p>
    <w:p w14:paraId="5322350C" w14:textId="77777777" w:rsidR="002B7801" w:rsidRPr="003339C2" w:rsidRDefault="002B7801" w:rsidP="002B7801">
      <w:pPr>
        <w:spacing w:after="0"/>
        <w:jc w:val="left"/>
        <w:rPr>
          <w:rFonts w:ascii="David" w:eastAsia="PMingLiU" w:hAnsi="David"/>
          <w:b/>
          <w:bCs/>
          <w:u w:val="single"/>
          <w:lang w:val="ru-RU" w:eastAsia="he-IL"/>
        </w:rPr>
      </w:pPr>
      <w:r w:rsidRPr="003339C2">
        <w:rPr>
          <w:rFonts w:ascii="David" w:eastAsia="PMingLiU" w:hAnsi="David"/>
          <w:bCs/>
          <w:u w:val="single"/>
          <w:rtl/>
          <w:lang w:val="ru-RU" w:eastAsia="he-IL"/>
        </w:rPr>
        <w:t>תהליך בקרה של הנחת צינורות ביוב</w:t>
      </w:r>
    </w:p>
    <w:p w14:paraId="6259EFBD" w14:textId="77777777" w:rsidR="002B7801" w:rsidRPr="003339C2" w:rsidRDefault="002B7801" w:rsidP="00065DAB">
      <w:pPr>
        <w:numPr>
          <w:ilvl w:val="0"/>
          <w:numId w:val="165"/>
        </w:numPr>
        <w:spacing w:after="200" w:line="240" w:lineRule="auto"/>
        <w:contextualSpacing/>
        <w:jc w:val="left"/>
        <w:rPr>
          <w:rFonts w:ascii="David" w:eastAsia="PMingLiU" w:hAnsi="David"/>
          <w:sz w:val="24"/>
          <w:rtl/>
          <w:lang w:val="ru-RU" w:eastAsia="he-IL"/>
        </w:rPr>
      </w:pPr>
      <w:r w:rsidRPr="003339C2">
        <w:rPr>
          <w:rFonts w:ascii="David" w:eastAsia="PMingLiU" w:hAnsi="David"/>
          <w:sz w:val="24"/>
          <w:rtl/>
          <w:lang w:val="ru-RU" w:eastAsia="he-IL"/>
        </w:rPr>
        <w:t>הנחת צינורות ביוב צריך לבצע בהתאם לתוכנית ביוב שעברה תהליך בקרה ומסומנת "לביצוע" וחתומות ע"י המפקח והמתכנן לביצוע תוך ציון תאריך מסירתו.</w:t>
      </w:r>
    </w:p>
    <w:p w14:paraId="2F4F1275" w14:textId="77777777" w:rsidR="002B7801" w:rsidRPr="003339C2" w:rsidRDefault="002B7801" w:rsidP="00065DAB">
      <w:pPr>
        <w:numPr>
          <w:ilvl w:val="0"/>
          <w:numId w:val="165"/>
        </w:numPr>
        <w:spacing w:after="20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יש להשתמש רק בצינורות, תאי בקרה, חומרים ואביזרים  בעלי תו תקן של מכון התקנים ושאושר מראש ע"י המזמין והמתכנן.</w:t>
      </w:r>
    </w:p>
    <w:p w14:paraId="0783E275" w14:textId="77777777" w:rsidR="002B7801" w:rsidRPr="003339C2" w:rsidRDefault="002B7801" w:rsidP="00065DAB">
      <w:pPr>
        <w:numPr>
          <w:ilvl w:val="0"/>
          <w:numId w:val="165"/>
        </w:numPr>
        <w:spacing w:after="20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נדרש לארגן בשטח מקום אחסון מסודר ישר ולאחסן צינורות במקום הזה. אחסון הצינורות באתר יהיה מסודר לפי סיווג, מוגן מפגיעה מכנית באקראי או בזדון ויהיה נגיש להוצאה לצורכי העבודה מבלי להפריע לעבודות אחרות של הפרויקט. צינורות ביוב חייבים להיות מכוסים בבד לא שקוף המגן נגד קרנות השמש (</w:t>
      </w:r>
      <w:r w:rsidRPr="003339C2">
        <w:rPr>
          <w:rFonts w:ascii="David" w:eastAsia="PMingLiU" w:hAnsi="David"/>
          <w:sz w:val="24"/>
          <w:lang w:val="ru-RU" w:eastAsia="he-IL"/>
        </w:rPr>
        <w:t>UV</w:t>
      </w:r>
      <w:r w:rsidRPr="003339C2">
        <w:rPr>
          <w:rFonts w:ascii="David" w:eastAsia="PMingLiU" w:hAnsi="David"/>
          <w:sz w:val="24"/>
          <w:rtl/>
          <w:lang w:val="ru-RU" w:eastAsia="he-IL"/>
        </w:rPr>
        <w:t>)</w:t>
      </w:r>
      <w:r w:rsidRPr="003339C2">
        <w:rPr>
          <w:rFonts w:ascii="David" w:eastAsia="PMingLiU" w:hAnsi="David"/>
          <w:sz w:val="24"/>
          <w:lang w:val="ru-RU" w:eastAsia="he-IL"/>
        </w:rPr>
        <w:t>.</w:t>
      </w:r>
    </w:p>
    <w:p w14:paraId="69934EB6" w14:textId="77777777" w:rsidR="002B7801" w:rsidRPr="003339C2" w:rsidRDefault="002B7801" w:rsidP="00065DAB">
      <w:pPr>
        <w:numPr>
          <w:ilvl w:val="0"/>
          <w:numId w:val="165"/>
        </w:numPr>
        <w:spacing w:after="20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כבקרה בתהליך אחרי הנחת צינורות נדרש לקבל דו"ח מודד מוסמך הכולל מידע הבא:</w:t>
      </w:r>
    </w:p>
    <w:p w14:paraId="533F7C66" w14:textId="77777777" w:rsidR="002B7801" w:rsidRPr="003339C2" w:rsidRDefault="002B7801" w:rsidP="00065DAB">
      <w:pPr>
        <w:numPr>
          <w:ilvl w:val="0"/>
          <w:numId w:val="164"/>
        </w:numPr>
        <w:spacing w:after="20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מיקום הנחת הצינורות בהשוואה לתוכנית עם ציון סטייה בין מיקום בתוכנית לבין מיקום בפועל.</w:t>
      </w:r>
    </w:p>
    <w:p w14:paraId="45943E8E" w14:textId="77777777" w:rsidR="002B7801" w:rsidRPr="003339C2" w:rsidRDefault="002B7801" w:rsidP="00065DAB">
      <w:pPr>
        <w:numPr>
          <w:ilvl w:val="0"/>
          <w:numId w:val="164"/>
        </w:numPr>
        <w:spacing w:after="20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עומק הנחת הצינורות עם ציון סטייה בין עומק המתוכנן לבין עומק בפועל.</w:t>
      </w:r>
    </w:p>
    <w:p w14:paraId="63309DD5" w14:textId="77777777" w:rsidR="002B7801" w:rsidRPr="003339C2" w:rsidRDefault="002B7801" w:rsidP="00065DAB">
      <w:pPr>
        <w:numPr>
          <w:ilvl w:val="0"/>
          <w:numId w:val="164"/>
        </w:numPr>
        <w:spacing w:after="20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שיפועים  כולל בדיקה לשיפוע אחיד לאורך כל הקו שבין תא לתא ע"י בדיקת ישרות הקווים ומרחקים בין תאי בקרה.</w:t>
      </w:r>
    </w:p>
    <w:p w14:paraId="5B23E2D2" w14:textId="77777777" w:rsidR="002B7801" w:rsidRPr="003339C2" w:rsidRDefault="002B7801" w:rsidP="00065DAB">
      <w:pPr>
        <w:numPr>
          <w:ilvl w:val="0"/>
          <w:numId w:val="165"/>
        </w:numPr>
        <w:spacing w:after="20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דו"ח מודד התייחס לכל קטע בין תאי בקרה. קריית נקודות קואורדינטות גובהה ומיקום יילקחו לפי החתכים של הכביש.</w:t>
      </w:r>
    </w:p>
    <w:p w14:paraId="0AC18874" w14:textId="77777777" w:rsidR="002B7801" w:rsidRPr="003339C2" w:rsidRDefault="002B7801" w:rsidP="00065DAB">
      <w:pPr>
        <w:numPr>
          <w:ilvl w:val="0"/>
          <w:numId w:val="165"/>
        </w:numPr>
        <w:spacing w:after="20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הדו"ח נדרש להגשה תוך 7 ימי עבודה מתאריך סיום הנחת צינורות בין תאי בקרה.</w:t>
      </w:r>
    </w:p>
    <w:p w14:paraId="3D9C8EC7" w14:textId="77777777" w:rsidR="002B7801" w:rsidRPr="003339C2" w:rsidRDefault="002B7801" w:rsidP="00065DAB">
      <w:pPr>
        <w:numPr>
          <w:ilvl w:val="0"/>
          <w:numId w:val="165"/>
        </w:numPr>
        <w:spacing w:after="20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כבדיקה לפני תחילת תהליך המסירה נדרש לבצע צילום בתוך צנרת ביוב לרבות הכנות לחיבורי מגרשים ובדיקת אטימות וכל הבדיקות שנדרשו ע"פ פרוגרמה לבדיקות לרבות פרוטוקול אישור לכיסוי תעלות חתום ע"י המשתתפים (קבלן, מפקח ונציג רשות המקומית או תאגיד לפי העניין) ואישור שרותי שדה של היצרנים. .</w:t>
      </w:r>
    </w:p>
    <w:p w14:paraId="3A1E2A75" w14:textId="77777777" w:rsidR="002B7801" w:rsidRPr="003339C2" w:rsidRDefault="002B7801" w:rsidP="00065DAB">
      <w:pPr>
        <w:numPr>
          <w:ilvl w:val="0"/>
          <w:numId w:val="165"/>
        </w:numPr>
        <w:spacing w:after="200" w:line="240" w:lineRule="auto"/>
        <w:contextualSpacing/>
        <w:jc w:val="left"/>
        <w:rPr>
          <w:rFonts w:ascii="David" w:eastAsia="PMingLiU" w:hAnsi="David"/>
          <w:sz w:val="24"/>
          <w:rtl/>
          <w:lang w:val="ru-RU" w:eastAsia="he-IL"/>
        </w:rPr>
      </w:pPr>
      <w:r w:rsidRPr="003339C2">
        <w:rPr>
          <w:rFonts w:ascii="David" w:eastAsia="PMingLiU" w:hAnsi="David"/>
          <w:sz w:val="24"/>
          <w:rtl/>
          <w:lang w:val="ru-RU" w:eastAsia="he-IL"/>
        </w:rPr>
        <w:t>תכנית לאחר ביצוע, ודו"חות צילום ואטימות הכוללים  מסקנות יחד עם כל הבדיקות שנעשו צריך להעביר למתכנן הביוב לבדיקה ואישור תקינות הנחת צינורות הביוב(מערכת).</w:t>
      </w:r>
    </w:p>
    <w:p w14:paraId="324F8CE4" w14:textId="77777777" w:rsidR="002B7801" w:rsidRPr="003339C2" w:rsidRDefault="002B7801" w:rsidP="002B7801">
      <w:pPr>
        <w:spacing w:after="0"/>
        <w:jc w:val="left"/>
        <w:rPr>
          <w:rFonts w:ascii="David" w:eastAsia="PMingLiU" w:hAnsi="David"/>
          <w:b/>
          <w:bCs/>
          <w:u w:val="single"/>
          <w:rtl/>
          <w:lang w:val="ru-RU" w:eastAsia="he-IL"/>
        </w:rPr>
      </w:pPr>
      <w:r w:rsidRPr="003339C2">
        <w:rPr>
          <w:rFonts w:ascii="David" w:eastAsia="PMingLiU" w:hAnsi="David"/>
          <w:bCs/>
          <w:u w:val="single"/>
          <w:rtl/>
          <w:lang w:val="ru-RU" w:eastAsia="he-IL"/>
        </w:rPr>
        <w:t>תהליך בקרת איכות של הנחת צינורות ניקוז</w:t>
      </w:r>
    </w:p>
    <w:p w14:paraId="30DCDE1F" w14:textId="77777777" w:rsidR="002B7801" w:rsidRPr="003339C2" w:rsidRDefault="002B7801" w:rsidP="00065DAB">
      <w:pPr>
        <w:numPr>
          <w:ilvl w:val="0"/>
          <w:numId w:val="166"/>
        </w:numPr>
        <w:spacing w:after="20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הנחת צינורות ניקוז צריך לבצע בהתאם לפרט הנחת צינורות  ניקוז שעבר בקרה ומסומנת "לביצוע".</w:t>
      </w:r>
    </w:p>
    <w:p w14:paraId="24421631" w14:textId="77777777" w:rsidR="002B7801" w:rsidRPr="003339C2" w:rsidRDefault="002B7801" w:rsidP="00065DAB">
      <w:pPr>
        <w:numPr>
          <w:ilvl w:val="0"/>
          <w:numId w:val="166"/>
        </w:numPr>
        <w:spacing w:after="20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יש להשתמש רק בצינורות ותאי בקרה של ספקים בעלי תו תקן 27 החדש לצינורות ותו תקן 5988 לתאי בקרה של מכון התקנים.</w:t>
      </w:r>
    </w:p>
    <w:p w14:paraId="165A21DB" w14:textId="77777777" w:rsidR="002B7801" w:rsidRPr="003339C2" w:rsidRDefault="002B7801" w:rsidP="00065DAB">
      <w:pPr>
        <w:numPr>
          <w:ilvl w:val="0"/>
          <w:numId w:val="166"/>
        </w:numPr>
        <w:spacing w:after="20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נדרש לארגן בשטח מקום אחסון מסודר ישר ולאחסן הצינורות במקום הזה. האחסון הצינורות באתר יהיה מסודר לפי סיווג, מוגן מפגיעה מכנית באקראי או בזדון ויהיה נגיש להוצאה לצורכי העבודה מבלי להפריע לעבודות אחרות של הפרויקט.</w:t>
      </w:r>
    </w:p>
    <w:p w14:paraId="1AD1900C" w14:textId="77777777" w:rsidR="002B7801" w:rsidRPr="003339C2" w:rsidRDefault="002B7801" w:rsidP="00065DAB">
      <w:pPr>
        <w:numPr>
          <w:ilvl w:val="0"/>
          <w:numId w:val="166"/>
        </w:numPr>
        <w:spacing w:after="20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כבקרה בתהליך אחרי הנחת צינורות נדרש לקבל דו"ח מודד מוסמך הכולל המידע הבא:</w:t>
      </w:r>
    </w:p>
    <w:p w14:paraId="748FECC1" w14:textId="77777777" w:rsidR="002B7801" w:rsidRPr="003339C2" w:rsidRDefault="002B7801" w:rsidP="00065DAB">
      <w:pPr>
        <w:numPr>
          <w:ilvl w:val="0"/>
          <w:numId w:val="164"/>
        </w:numPr>
        <w:spacing w:after="200" w:line="240" w:lineRule="auto"/>
        <w:ind w:right="-630"/>
        <w:contextualSpacing/>
        <w:jc w:val="left"/>
        <w:rPr>
          <w:rFonts w:ascii="David" w:eastAsia="PMingLiU" w:hAnsi="David"/>
          <w:sz w:val="24"/>
          <w:lang w:val="ru-RU" w:eastAsia="he-IL"/>
        </w:rPr>
      </w:pPr>
      <w:r w:rsidRPr="003339C2">
        <w:rPr>
          <w:rFonts w:ascii="David" w:eastAsia="PMingLiU" w:hAnsi="David"/>
          <w:sz w:val="24"/>
          <w:rtl/>
          <w:lang w:val="ru-RU" w:eastAsia="he-IL"/>
        </w:rPr>
        <w:t>מיקום הנחת הצינורות בהשוואה לתוכנית ועם ציון סטייה בין תוכנית ובין מיקום בפועל.</w:t>
      </w:r>
    </w:p>
    <w:p w14:paraId="507AA47E" w14:textId="77777777" w:rsidR="002B7801" w:rsidRPr="003339C2" w:rsidRDefault="002B7801" w:rsidP="00065DAB">
      <w:pPr>
        <w:numPr>
          <w:ilvl w:val="0"/>
          <w:numId w:val="164"/>
        </w:numPr>
        <w:spacing w:after="200" w:line="240" w:lineRule="auto"/>
        <w:ind w:right="-630"/>
        <w:contextualSpacing/>
        <w:jc w:val="left"/>
        <w:rPr>
          <w:rFonts w:ascii="David" w:eastAsia="PMingLiU" w:hAnsi="David"/>
          <w:sz w:val="24"/>
          <w:lang w:val="ru-RU" w:eastAsia="he-IL"/>
        </w:rPr>
      </w:pPr>
      <w:r w:rsidRPr="003339C2">
        <w:rPr>
          <w:rFonts w:ascii="David" w:eastAsia="PMingLiU" w:hAnsi="David"/>
          <w:sz w:val="24"/>
          <w:rtl/>
          <w:lang w:val="ru-RU" w:eastAsia="he-IL"/>
        </w:rPr>
        <w:t xml:space="preserve">עומק הנחת הצינורות כולל </w:t>
      </w:r>
      <w:r w:rsidRPr="003339C2">
        <w:rPr>
          <w:rFonts w:ascii="David" w:eastAsia="PMingLiU" w:hAnsi="David"/>
          <w:sz w:val="24"/>
          <w:lang w:eastAsia="he-IL"/>
        </w:rPr>
        <w:t>IL</w:t>
      </w:r>
      <w:r w:rsidRPr="003339C2">
        <w:rPr>
          <w:rFonts w:ascii="David" w:eastAsia="PMingLiU" w:hAnsi="David"/>
          <w:sz w:val="24"/>
          <w:rtl/>
          <w:lang w:val="ru-RU" w:eastAsia="he-IL"/>
        </w:rPr>
        <w:t xml:space="preserve"> בכניסה ויציאה עם ציון סטייה בין עומק המתוכנן לבין עומק בפועל.</w:t>
      </w:r>
    </w:p>
    <w:p w14:paraId="0C0563B2" w14:textId="77777777" w:rsidR="002B7801" w:rsidRPr="003339C2" w:rsidRDefault="002B7801" w:rsidP="00065DAB">
      <w:pPr>
        <w:numPr>
          <w:ilvl w:val="0"/>
          <w:numId w:val="164"/>
        </w:numPr>
        <w:spacing w:after="200" w:line="240" w:lineRule="auto"/>
        <w:ind w:right="-630"/>
        <w:contextualSpacing/>
        <w:jc w:val="left"/>
        <w:rPr>
          <w:rFonts w:ascii="David" w:eastAsia="PMingLiU" w:hAnsi="David"/>
          <w:sz w:val="24"/>
          <w:lang w:val="ru-RU" w:eastAsia="he-IL"/>
        </w:rPr>
      </w:pPr>
      <w:r w:rsidRPr="003339C2">
        <w:rPr>
          <w:rFonts w:ascii="David" w:eastAsia="PMingLiU" w:hAnsi="David"/>
          <w:sz w:val="24"/>
          <w:rtl/>
          <w:lang w:val="ru-RU" w:eastAsia="he-IL"/>
        </w:rPr>
        <w:t>שיפועים ומרחקים בין תאי בקרה.</w:t>
      </w:r>
    </w:p>
    <w:p w14:paraId="45CE690C" w14:textId="77777777" w:rsidR="002B7801" w:rsidRPr="003339C2" w:rsidRDefault="002B7801" w:rsidP="00065DAB">
      <w:pPr>
        <w:numPr>
          <w:ilvl w:val="0"/>
          <w:numId w:val="166"/>
        </w:numPr>
        <w:spacing w:after="20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דוח מודד צריך להתייחס לכל קטע בין תאי בקרה.</w:t>
      </w:r>
    </w:p>
    <w:p w14:paraId="1AA0D2D8" w14:textId="77777777" w:rsidR="002B7801" w:rsidRPr="003339C2" w:rsidRDefault="002B7801" w:rsidP="00065DAB">
      <w:pPr>
        <w:numPr>
          <w:ilvl w:val="0"/>
          <w:numId w:val="166"/>
        </w:numPr>
        <w:spacing w:after="20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הדו"ח  יוגש תוך 7 ימי עבודה לתאריך סיום הנחת צינורות בין תאי בקרה.</w:t>
      </w:r>
    </w:p>
    <w:p w14:paraId="26C56803" w14:textId="77777777" w:rsidR="002B7801" w:rsidRPr="003339C2" w:rsidRDefault="002B7801" w:rsidP="00065DAB">
      <w:pPr>
        <w:numPr>
          <w:ilvl w:val="0"/>
          <w:numId w:val="166"/>
        </w:numPr>
        <w:spacing w:after="200" w:line="240" w:lineRule="auto"/>
        <w:contextualSpacing/>
        <w:jc w:val="left"/>
        <w:rPr>
          <w:rFonts w:ascii="David" w:eastAsia="PMingLiU" w:hAnsi="David"/>
          <w:sz w:val="24"/>
          <w:lang w:val="ru-RU" w:eastAsia="he-IL"/>
        </w:rPr>
      </w:pPr>
      <w:r w:rsidRPr="003339C2">
        <w:rPr>
          <w:rFonts w:ascii="David" w:eastAsia="PMingLiU" w:hAnsi="David"/>
          <w:sz w:val="24"/>
          <w:rtl/>
          <w:lang w:val="ru-RU" w:eastAsia="he-IL"/>
        </w:rPr>
        <w:t>לצורך קבלה נדרש הקבלן לבצע צילום בתוך צנרת הניקוז כולל החיבורים לתאי בקרה.</w:t>
      </w:r>
    </w:p>
    <w:p w14:paraId="7E33EFC3" w14:textId="77777777" w:rsidR="002B7801" w:rsidRPr="003339C2" w:rsidRDefault="002B7801" w:rsidP="00065DAB">
      <w:pPr>
        <w:numPr>
          <w:ilvl w:val="0"/>
          <w:numId w:val="166"/>
        </w:numPr>
        <w:spacing w:after="200" w:line="240" w:lineRule="auto"/>
        <w:contextualSpacing/>
        <w:jc w:val="left"/>
        <w:rPr>
          <w:rFonts w:ascii="David" w:eastAsia="PMingLiU" w:hAnsi="David"/>
          <w:sz w:val="24"/>
          <w:rtl/>
          <w:lang w:val="ru-RU" w:eastAsia="he-IL"/>
        </w:rPr>
      </w:pPr>
      <w:r w:rsidRPr="003339C2">
        <w:rPr>
          <w:rFonts w:ascii="David" w:eastAsia="PMingLiU" w:hAnsi="David"/>
          <w:sz w:val="24"/>
          <w:rtl/>
          <w:lang w:val="ru-RU" w:eastAsia="he-IL"/>
        </w:rPr>
        <w:t>דוחות צילום עם מסקנות צריך להעביר למתכנן ניקוז לבדיקה ואישור תקינות הנחת צינורות הניקוז.</w:t>
      </w:r>
    </w:p>
    <w:p w14:paraId="06F0B3EA" w14:textId="77777777" w:rsidR="002B7801" w:rsidRPr="00CF7912" w:rsidRDefault="002B7801" w:rsidP="002B7801">
      <w:pPr>
        <w:jc w:val="right"/>
        <w:rPr>
          <w:b/>
          <w:bCs/>
          <w:sz w:val="28"/>
          <w:szCs w:val="28"/>
          <w:u w:val="single"/>
          <w:rtl/>
        </w:rPr>
      </w:pPr>
      <w:r w:rsidRPr="00CF7912">
        <w:rPr>
          <w:rFonts w:hint="cs"/>
          <w:b/>
          <w:bCs/>
          <w:sz w:val="28"/>
          <w:szCs w:val="28"/>
          <w:u w:val="single"/>
          <w:rtl/>
        </w:rPr>
        <w:t>נספח ה'</w:t>
      </w:r>
    </w:p>
    <w:p w14:paraId="5B32DBE5" w14:textId="22A3DBDC" w:rsidR="002B7801" w:rsidRDefault="00B665AB" w:rsidP="002B7801">
      <w:pPr>
        <w:jc w:val="center"/>
        <w:rPr>
          <w:b/>
          <w:bCs/>
          <w:u w:val="single"/>
          <w:rtl/>
        </w:rPr>
      </w:pPr>
      <w:r>
        <w:rPr>
          <w:rFonts w:hint="cs"/>
          <w:b/>
          <w:bCs/>
          <w:u w:val="single"/>
          <w:rtl/>
        </w:rPr>
        <w:t xml:space="preserve">טופס </w:t>
      </w:r>
      <w:r w:rsidR="002B7801">
        <w:rPr>
          <w:rFonts w:hint="cs"/>
          <w:b/>
          <w:bCs/>
          <w:u w:val="single"/>
          <w:rtl/>
        </w:rPr>
        <w:t>ריכוז דרישות לצירוף לחשבונות קבלן</w:t>
      </w:r>
    </w:p>
    <w:p w14:paraId="492AC064" w14:textId="77777777" w:rsidR="002B7801" w:rsidRDefault="002B7801" w:rsidP="00065DAB">
      <w:pPr>
        <w:numPr>
          <w:ilvl w:val="3"/>
          <w:numId w:val="111"/>
        </w:numPr>
        <w:tabs>
          <w:tab w:val="clear" w:pos="2880"/>
          <w:tab w:val="num" w:pos="247"/>
        </w:tabs>
        <w:spacing w:after="0" w:line="240" w:lineRule="auto"/>
        <w:ind w:hanging="2916"/>
        <w:rPr>
          <w:b/>
          <w:bCs/>
        </w:rPr>
      </w:pPr>
      <w:r>
        <w:rPr>
          <w:rFonts w:hint="cs"/>
          <w:b/>
          <w:bCs/>
          <w:u w:val="single"/>
          <w:rtl/>
        </w:rPr>
        <w:t>המסמכים הנדרשים לפני תחילת העבודות</w:t>
      </w:r>
      <w:r>
        <w:rPr>
          <w:rFonts w:hint="cs"/>
          <w:b/>
          <w:bCs/>
          <w:rtl/>
        </w:rPr>
        <w:t>:</w:t>
      </w:r>
    </w:p>
    <w:p w14:paraId="08238F94" w14:textId="77777777" w:rsidR="002B7801" w:rsidRDefault="002B7801" w:rsidP="00065DAB">
      <w:pPr>
        <w:numPr>
          <w:ilvl w:val="1"/>
          <w:numId w:val="112"/>
        </w:numPr>
        <w:tabs>
          <w:tab w:val="clear" w:pos="967"/>
          <w:tab w:val="num" w:pos="673"/>
        </w:tabs>
        <w:spacing w:after="0" w:line="240" w:lineRule="auto"/>
        <w:rPr>
          <w:rtl/>
        </w:rPr>
      </w:pPr>
      <w:r>
        <w:rPr>
          <w:rFonts w:hint="cs"/>
          <w:rtl/>
        </w:rPr>
        <w:t>צו התחלת עבודה.</w:t>
      </w:r>
    </w:p>
    <w:p w14:paraId="5747CCAC" w14:textId="77777777" w:rsidR="002B7801" w:rsidRDefault="002B7801" w:rsidP="00065DAB">
      <w:pPr>
        <w:numPr>
          <w:ilvl w:val="1"/>
          <w:numId w:val="112"/>
        </w:numPr>
        <w:tabs>
          <w:tab w:val="clear" w:pos="967"/>
          <w:tab w:val="num" w:pos="673"/>
        </w:tabs>
        <w:spacing w:after="0" w:line="240" w:lineRule="auto"/>
      </w:pPr>
      <w:r>
        <w:rPr>
          <w:rFonts w:hint="cs"/>
          <w:rtl/>
        </w:rPr>
        <w:t>לוח זמנים מאושר (ממוחשב).</w:t>
      </w:r>
    </w:p>
    <w:p w14:paraId="7883CD41" w14:textId="77777777" w:rsidR="002B7801" w:rsidRDefault="002B7801" w:rsidP="00065DAB">
      <w:pPr>
        <w:numPr>
          <w:ilvl w:val="1"/>
          <w:numId w:val="112"/>
        </w:numPr>
        <w:tabs>
          <w:tab w:val="clear" w:pos="967"/>
          <w:tab w:val="num" w:pos="673"/>
        </w:tabs>
        <w:spacing w:after="0" w:line="240" w:lineRule="auto"/>
      </w:pPr>
      <w:r>
        <w:rPr>
          <w:rFonts w:hint="cs"/>
          <w:rtl/>
        </w:rPr>
        <w:t>אישור מהנדס ביצוע ומנהל עבודה מוסמך.</w:t>
      </w:r>
    </w:p>
    <w:p w14:paraId="73663098" w14:textId="77777777" w:rsidR="002B7801" w:rsidRDefault="002B7801" w:rsidP="00065DAB">
      <w:pPr>
        <w:numPr>
          <w:ilvl w:val="1"/>
          <w:numId w:val="112"/>
        </w:numPr>
        <w:tabs>
          <w:tab w:val="clear" w:pos="967"/>
          <w:tab w:val="num" w:pos="673"/>
        </w:tabs>
        <w:spacing w:after="0" w:line="240" w:lineRule="auto"/>
      </w:pPr>
      <w:r>
        <w:rPr>
          <w:rFonts w:hint="cs"/>
          <w:rtl/>
        </w:rPr>
        <w:t>אישור קבלני משנה.</w:t>
      </w:r>
    </w:p>
    <w:p w14:paraId="32632C55" w14:textId="77777777" w:rsidR="002B7801" w:rsidRDefault="002B7801" w:rsidP="00065DAB">
      <w:pPr>
        <w:numPr>
          <w:ilvl w:val="1"/>
          <w:numId w:val="112"/>
        </w:numPr>
        <w:tabs>
          <w:tab w:val="clear" w:pos="967"/>
          <w:tab w:val="num" w:pos="673"/>
        </w:tabs>
        <w:spacing w:after="0" w:line="240" w:lineRule="auto"/>
      </w:pPr>
      <w:r>
        <w:rPr>
          <w:rFonts w:hint="cs"/>
          <w:rtl/>
        </w:rPr>
        <w:t>הסכם בין הקבלן לאתר מוסדר לפינוי פסולת בנייה.</w:t>
      </w:r>
    </w:p>
    <w:p w14:paraId="21A88F20" w14:textId="77777777" w:rsidR="002B7801" w:rsidRDefault="002B7801" w:rsidP="00065DAB">
      <w:pPr>
        <w:numPr>
          <w:ilvl w:val="1"/>
          <w:numId w:val="112"/>
        </w:numPr>
        <w:tabs>
          <w:tab w:val="clear" w:pos="967"/>
          <w:tab w:val="num" w:pos="673"/>
        </w:tabs>
        <w:spacing w:after="0" w:line="240" w:lineRule="auto"/>
      </w:pPr>
      <w:r>
        <w:rPr>
          <w:rFonts w:hint="cs"/>
          <w:rtl/>
        </w:rPr>
        <w:t>אישור מודד מוסמך לסימון קווי בניין ומגרש.</w:t>
      </w:r>
    </w:p>
    <w:p w14:paraId="5A8774B9" w14:textId="77777777" w:rsidR="002B7801" w:rsidRDefault="002B7801" w:rsidP="00065DAB">
      <w:pPr>
        <w:numPr>
          <w:ilvl w:val="1"/>
          <w:numId w:val="112"/>
        </w:numPr>
        <w:tabs>
          <w:tab w:val="clear" w:pos="967"/>
          <w:tab w:val="num" w:pos="673"/>
        </w:tabs>
        <w:spacing w:after="0" w:line="240" w:lineRule="auto"/>
      </w:pPr>
      <w:r>
        <w:rPr>
          <w:rFonts w:hint="cs"/>
          <w:rtl/>
        </w:rPr>
        <w:t>קיום הוראות פקודת בטיחות.</w:t>
      </w:r>
    </w:p>
    <w:p w14:paraId="1995BC98" w14:textId="77777777" w:rsidR="002B7801" w:rsidRDefault="002B7801" w:rsidP="00065DAB">
      <w:pPr>
        <w:numPr>
          <w:ilvl w:val="1"/>
          <w:numId w:val="112"/>
        </w:numPr>
        <w:tabs>
          <w:tab w:val="clear" w:pos="967"/>
          <w:tab w:val="num" w:pos="673"/>
        </w:tabs>
        <w:spacing w:after="0" w:line="240" w:lineRule="auto"/>
      </w:pPr>
      <w:r>
        <w:rPr>
          <w:rFonts w:hint="cs"/>
          <w:rtl/>
        </w:rPr>
        <w:t>פרוגרמת בדיקות.</w:t>
      </w:r>
    </w:p>
    <w:p w14:paraId="2070CF77" w14:textId="77777777" w:rsidR="002B7801" w:rsidRDefault="002B7801" w:rsidP="00065DAB">
      <w:pPr>
        <w:numPr>
          <w:ilvl w:val="1"/>
          <w:numId w:val="112"/>
        </w:numPr>
        <w:tabs>
          <w:tab w:val="clear" w:pos="967"/>
          <w:tab w:val="num" w:pos="673"/>
        </w:tabs>
        <w:spacing w:after="0" w:line="240" w:lineRule="auto"/>
      </w:pPr>
      <w:r>
        <w:rPr>
          <w:rFonts w:hint="cs"/>
          <w:rtl/>
        </w:rPr>
        <w:t>חוזה בין הקבלן למעבדה מוסמכת.</w:t>
      </w:r>
    </w:p>
    <w:p w14:paraId="22D3BD35" w14:textId="77777777" w:rsidR="002B7801" w:rsidRDefault="002B7801" w:rsidP="00065DAB">
      <w:pPr>
        <w:numPr>
          <w:ilvl w:val="1"/>
          <w:numId w:val="112"/>
        </w:numPr>
        <w:tabs>
          <w:tab w:val="clear" w:pos="967"/>
          <w:tab w:val="num" w:pos="673"/>
        </w:tabs>
        <w:spacing w:after="0" w:line="240" w:lineRule="auto"/>
      </w:pPr>
      <w:r>
        <w:rPr>
          <w:rFonts w:hint="cs"/>
          <w:rtl/>
        </w:rPr>
        <w:t>חוזה מבויל בין הקבלן לרשות.</w:t>
      </w:r>
    </w:p>
    <w:p w14:paraId="300E5DD7" w14:textId="77777777" w:rsidR="002B7801" w:rsidRDefault="002B7801" w:rsidP="00065DAB">
      <w:pPr>
        <w:numPr>
          <w:ilvl w:val="1"/>
          <w:numId w:val="112"/>
        </w:numPr>
        <w:tabs>
          <w:tab w:val="clear" w:pos="967"/>
          <w:tab w:val="num" w:pos="673"/>
        </w:tabs>
        <w:spacing w:after="0" w:line="240" w:lineRule="auto"/>
      </w:pPr>
      <w:r>
        <w:rPr>
          <w:rFonts w:hint="cs"/>
          <w:rtl/>
        </w:rPr>
        <w:t>ערבות ביצוע.</w:t>
      </w:r>
    </w:p>
    <w:p w14:paraId="3232D4CD" w14:textId="77777777" w:rsidR="002B7801" w:rsidRPr="008C6552" w:rsidRDefault="002B7801" w:rsidP="002B7801">
      <w:pPr>
        <w:spacing w:after="0" w:line="240" w:lineRule="auto"/>
        <w:ind w:left="2880"/>
        <w:rPr>
          <w:b/>
          <w:bCs/>
        </w:rPr>
      </w:pPr>
    </w:p>
    <w:p w14:paraId="631A9230" w14:textId="77777777" w:rsidR="002B7801" w:rsidRDefault="002B7801" w:rsidP="00065DAB">
      <w:pPr>
        <w:numPr>
          <w:ilvl w:val="3"/>
          <w:numId w:val="111"/>
        </w:numPr>
        <w:tabs>
          <w:tab w:val="clear" w:pos="2880"/>
          <w:tab w:val="num" w:pos="247"/>
        </w:tabs>
        <w:spacing w:after="0" w:line="240" w:lineRule="auto"/>
        <w:ind w:hanging="2916"/>
        <w:rPr>
          <w:b/>
          <w:bCs/>
        </w:rPr>
      </w:pPr>
      <w:r>
        <w:rPr>
          <w:rFonts w:hint="cs"/>
          <w:b/>
          <w:bCs/>
          <w:u w:val="single"/>
          <w:rtl/>
        </w:rPr>
        <w:t>המסמכים הנדרשים להגשת חשבון בגמר יסודות</w:t>
      </w:r>
      <w:r>
        <w:rPr>
          <w:rFonts w:hint="cs"/>
          <w:b/>
          <w:bCs/>
          <w:rtl/>
        </w:rPr>
        <w:t>:</w:t>
      </w:r>
    </w:p>
    <w:p w14:paraId="0D6733DA" w14:textId="77777777" w:rsidR="002B7801" w:rsidRDefault="002B7801" w:rsidP="00065DAB">
      <w:pPr>
        <w:numPr>
          <w:ilvl w:val="4"/>
          <w:numId w:val="111"/>
        </w:numPr>
        <w:tabs>
          <w:tab w:val="clear" w:pos="3960"/>
          <w:tab w:val="num" w:pos="673"/>
        </w:tabs>
        <w:spacing w:after="0" w:line="240" w:lineRule="auto"/>
        <w:ind w:hanging="3713"/>
      </w:pPr>
      <w:r>
        <w:rPr>
          <w:rFonts w:hint="cs"/>
          <w:rtl/>
        </w:rPr>
        <w:t>המסמכים הרשומים בסעיף מס' 1.</w:t>
      </w:r>
    </w:p>
    <w:p w14:paraId="4B3CE1B3" w14:textId="77777777" w:rsidR="002B7801" w:rsidRDefault="002B7801" w:rsidP="00065DAB">
      <w:pPr>
        <w:numPr>
          <w:ilvl w:val="4"/>
          <w:numId w:val="111"/>
        </w:numPr>
        <w:tabs>
          <w:tab w:val="clear" w:pos="3960"/>
          <w:tab w:val="num" w:pos="673"/>
        </w:tabs>
        <w:spacing w:after="0" w:line="240" w:lineRule="auto"/>
        <w:ind w:hanging="3713"/>
      </w:pPr>
      <w:r>
        <w:rPr>
          <w:rFonts w:hint="cs"/>
          <w:rtl/>
        </w:rPr>
        <w:t>אישור פיקוח להשלמת היסודות.</w:t>
      </w:r>
    </w:p>
    <w:p w14:paraId="79AB7002" w14:textId="77777777" w:rsidR="002B7801" w:rsidRDefault="002B7801" w:rsidP="00065DAB">
      <w:pPr>
        <w:numPr>
          <w:ilvl w:val="4"/>
          <w:numId w:val="111"/>
        </w:numPr>
        <w:tabs>
          <w:tab w:val="clear" w:pos="3960"/>
          <w:tab w:val="num" w:pos="673"/>
        </w:tabs>
        <w:spacing w:after="0" w:line="240" w:lineRule="auto"/>
        <w:ind w:hanging="3713"/>
      </w:pPr>
      <w:r>
        <w:rPr>
          <w:rFonts w:hint="cs"/>
          <w:rtl/>
        </w:rPr>
        <w:t>אישור מודד מוסמך על מיקום היסודות.</w:t>
      </w:r>
    </w:p>
    <w:p w14:paraId="40F4F0B7" w14:textId="77777777" w:rsidR="002B7801" w:rsidRDefault="002B7801" w:rsidP="00065DAB">
      <w:pPr>
        <w:numPr>
          <w:ilvl w:val="4"/>
          <w:numId w:val="111"/>
        </w:numPr>
        <w:tabs>
          <w:tab w:val="clear" w:pos="3960"/>
          <w:tab w:val="num" w:pos="673"/>
        </w:tabs>
        <w:spacing w:after="0" w:line="240" w:lineRule="auto"/>
        <w:ind w:hanging="3713"/>
      </w:pPr>
      <w:r>
        <w:rPr>
          <w:rFonts w:hint="cs"/>
          <w:rtl/>
        </w:rPr>
        <w:t>אישור יועץ קרקע על ביצוע היסודות.</w:t>
      </w:r>
    </w:p>
    <w:p w14:paraId="0FC37D37" w14:textId="77777777" w:rsidR="002B7801" w:rsidRDefault="002B7801" w:rsidP="00065DAB">
      <w:pPr>
        <w:numPr>
          <w:ilvl w:val="4"/>
          <w:numId w:val="111"/>
        </w:numPr>
        <w:tabs>
          <w:tab w:val="clear" w:pos="3960"/>
          <w:tab w:val="num" w:pos="673"/>
        </w:tabs>
        <w:spacing w:after="0" w:line="240" w:lineRule="auto"/>
        <w:ind w:hanging="3713"/>
      </w:pPr>
      <w:r>
        <w:rPr>
          <w:rFonts w:hint="cs"/>
          <w:rtl/>
        </w:rPr>
        <w:t>טפסי בדיקות בטונים.</w:t>
      </w:r>
    </w:p>
    <w:p w14:paraId="59A76D90" w14:textId="77777777" w:rsidR="002B7801" w:rsidRDefault="002B7801" w:rsidP="00065DAB">
      <w:pPr>
        <w:numPr>
          <w:ilvl w:val="4"/>
          <w:numId w:val="111"/>
        </w:numPr>
        <w:tabs>
          <w:tab w:val="clear" w:pos="3960"/>
          <w:tab w:val="num" w:pos="673"/>
        </w:tabs>
        <w:spacing w:after="0" w:line="240" w:lineRule="auto"/>
        <w:ind w:hanging="3713"/>
        <w:rPr>
          <w:rtl/>
        </w:rPr>
      </w:pPr>
      <w:r>
        <w:rPr>
          <w:rFonts w:hint="cs"/>
          <w:rtl/>
        </w:rPr>
        <w:t>טפסי בדיקת סונית לכלונסאות.</w:t>
      </w:r>
    </w:p>
    <w:p w14:paraId="07230B34" w14:textId="77777777" w:rsidR="002B7801" w:rsidRDefault="002B7801" w:rsidP="002B7801"/>
    <w:p w14:paraId="66716DDB" w14:textId="77777777" w:rsidR="002B7801" w:rsidRDefault="002B7801" w:rsidP="00065DAB">
      <w:pPr>
        <w:numPr>
          <w:ilvl w:val="3"/>
          <w:numId w:val="111"/>
        </w:numPr>
        <w:tabs>
          <w:tab w:val="clear" w:pos="2880"/>
          <w:tab w:val="num" w:pos="247"/>
        </w:tabs>
        <w:spacing w:after="0" w:line="240" w:lineRule="auto"/>
        <w:ind w:hanging="2916"/>
        <w:rPr>
          <w:b/>
          <w:bCs/>
        </w:rPr>
      </w:pPr>
      <w:r>
        <w:rPr>
          <w:rFonts w:hint="cs"/>
          <w:b/>
          <w:bCs/>
          <w:u w:val="single"/>
          <w:rtl/>
        </w:rPr>
        <w:t>המסמכים הנדרשים להגשת חשבון בגמר שלד</w:t>
      </w:r>
      <w:r>
        <w:rPr>
          <w:rFonts w:hint="cs"/>
          <w:b/>
          <w:bCs/>
          <w:rtl/>
        </w:rPr>
        <w:t>:</w:t>
      </w:r>
    </w:p>
    <w:p w14:paraId="28904B98" w14:textId="77777777" w:rsidR="002B7801" w:rsidRDefault="002B7801" w:rsidP="00065DAB">
      <w:pPr>
        <w:numPr>
          <w:ilvl w:val="4"/>
          <w:numId w:val="111"/>
        </w:numPr>
        <w:tabs>
          <w:tab w:val="clear" w:pos="3960"/>
          <w:tab w:val="num" w:pos="673"/>
        </w:tabs>
        <w:spacing w:after="0" w:line="240" w:lineRule="auto"/>
        <w:ind w:left="673" w:hanging="426"/>
      </w:pPr>
      <w:r>
        <w:rPr>
          <w:rFonts w:hint="cs"/>
          <w:rtl/>
        </w:rPr>
        <w:t xml:space="preserve">אישור מודד למיקום וגובה הבניין </w:t>
      </w:r>
      <w:r>
        <w:rPr>
          <w:rFonts w:hint="cs"/>
        </w:rPr>
        <w:t>AS-MADE</w:t>
      </w:r>
      <w:r>
        <w:rPr>
          <w:rFonts w:hint="cs"/>
          <w:rtl/>
        </w:rPr>
        <w:t xml:space="preserve"> לשלד.</w:t>
      </w:r>
    </w:p>
    <w:p w14:paraId="42B0C250" w14:textId="77777777" w:rsidR="002B7801" w:rsidRDefault="002B7801" w:rsidP="00065DAB">
      <w:pPr>
        <w:numPr>
          <w:ilvl w:val="4"/>
          <w:numId w:val="111"/>
        </w:numPr>
        <w:tabs>
          <w:tab w:val="clear" w:pos="3960"/>
          <w:tab w:val="num" w:pos="673"/>
        </w:tabs>
        <w:spacing w:after="0" w:line="240" w:lineRule="auto"/>
        <w:ind w:left="673" w:hanging="426"/>
      </w:pPr>
      <w:r>
        <w:rPr>
          <w:rFonts w:hint="cs"/>
          <w:rtl/>
        </w:rPr>
        <w:t>אישור גמר שלד ע"י אחראי על ביקורת.</w:t>
      </w:r>
    </w:p>
    <w:p w14:paraId="121B4477" w14:textId="77777777" w:rsidR="002B7801" w:rsidRDefault="002B7801" w:rsidP="00065DAB">
      <w:pPr>
        <w:numPr>
          <w:ilvl w:val="4"/>
          <w:numId w:val="111"/>
        </w:numPr>
        <w:tabs>
          <w:tab w:val="clear" w:pos="3960"/>
          <w:tab w:val="num" w:pos="673"/>
        </w:tabs>
        <w:spacing w:after="0" w:line="240" w:lineRule="auto"/>
        <w:ind w:left="673" w:hanging="426"/>
      </w:pPr>
      <w:r>
        <w:rPr>
          <w:rFonts w:hint="cs"/>
          <w:rtl/>
        </w:rPr>
        <w:t>אישור גמר שלד ע"י קונסטרוקטור.</w:t>
      </w:r>
    </w:p>
    <w:p w14:paraId="3B1E550F" w14:textId="77777777" w:rsidR="002B7801" w:rsidRDefault="002B7801" w:rsidP="00065DAB">
      <w:pPr>
        <w:numPr>
          <w:ilvl w:val="4"/>
          <w:numId w:val="111"/>
        </w:numPr>
        <w:tabs>
          <w:tab w:val="clear" w:pos="3960"/>
          <w:tab w:val="num" w:pos="673"/>
        </w:tabs>
        <w:spacing w:after="0" w:line="240" w:lineRule="auto"/>
        <w:ind w:left="673" w:hanging="426"/>
      </w:pPr>
      <w:r>
        <w:rPr>
          <w:rFonts w:hint="cs"/>
          <w:rtl/>
        </w:rPr>
        <w:t>אישור גמר שלד ע"י אחראי על ביצוע.</w:t>
      </w:r>
    </w:p>
    <w:p w14:paraId="15B1F366" w14:textId="77777777" w:rsidR="002B7801" w:rsidRDefault="002B7801" w:rsidP="00065DAB">
      <w:pPr>
        <w:numPr>
          <w:ilvl w:val="4"/>
          <w:numId w:val="111"/>
        </w:numPr>
        <w:tabs>
          <w:tab w:val="clear" w:pos="3960"/>
          <w:tab w:val="num" w:pos="673"/>
        </w:tabs>
        <w:spacing w:after="0" w:line="240" w:lineRule="auto"/>
        <w:ind w:left="673" w:hanging="426"/>
      </w:pPr>
      <w:r>
        <w:rPr>
          <w:rFonts w:hint="cs"/>
          <w:rtl/>
        </w:rPr>
        <w:t>טפסי בדיקת בטונים.</w:t>
      </w:r>
    </w:p>
    <w:p w14:paraId="66D34673" w14:textId="77777777" w:rsidR="002B7801" w:rsidRDefault="002B7801" w:rsidP="00065DAB">
      <w:pPr>
        <w:numPr>
          <w:ilvl w:val="4"/>
          <w:numId w:val="111"/>
        </w:numPr>
        <w:tabs>
          <w:tab w:val="clear" w:pos="3960"/>
          <w:tab w:val="num" w:pos="673"/>
        </w:tabs>
        <w:spacing w:after="0" w:line="240" w:lineRule="auto"/>
        <w:ind w:left="673" w:hanging="426"/>
        <w:rPr>
          <w:rtl/>
        </w:rPr>
      </w:pPr>
      <w:r>
        <w:rPr>
          <w:rFonts w:hint="cs"/>
          <w:rtl/>
        </w:rPr>
        <w:t>טפסי בדיקות עבודות סמויות.</w:t>
      </w:r>
    </w:p>
    <w:p w14:paraId="5242A509" w14:textId="77777777" w:rsidR="002B7801" w:rsidRPr="008C6552" w:rsidRDefault="002B7801" w:rsidP="002B7801">
      <w:pPr>
        <w:spacing w:after="0" w:line="240" w:lineRule="auto"/>
        <w:ind w:left="2880"/>
        <w:rPr>
          <w:b/>
          <w:bCs/>
        </w:rPr>
      </w:pPr>
    </w:p>
    <w:p w14:paraId="61C21C64" w14:textId="77777777" w:rsidR="002B7801" w:rsidRDefault="002B7801" w:rsidP="00065DAB">
      <w:pPr>
        <w:numPr>
          <w:ilvl w:val="3"/>
          <w:numId w:val="111"/>
        </w:numPr>
        <w:tabs>
          <w:tab w:val="clear" w:pos="2880"/>
          <w:tab w:val="num" w:pos="247"/>
        </w:tabs>
        <w:spacing w:after="0" w:line="240" w:lineRule="auto"/>
        <w:ind w:hanging="2916"/>
        <w:rPr>
          <w:b/>
          <w:bCs/>
        </w:rPr>
      </w:pPr>
      <w:r>
        <w:rPr>
          <w:rFonts w:hint="cs"/>
          <w:b/>
          <w:bCs/>
          <w:u w:val="single"/>
          <w:rtl/>
        </w:rPr>
        <w:t>המסמכים הנדרשים להגשת חשבון סופי</w:t>
      </w:r>
      <w:r>
        <w:rPr>
          <w:rFonts w:hint="cs"/>
          <w:b/>
          <w:bCs/>
          <w:rtl/>
        </w:rPr>
        <w:t>:</w:t>
      </w:r>
    </w:p>
    <w:p w14:paraId="6EC80529" w14:textId="77777777" w:rsidR="002B7801" w:rsidRDefault="002B7801" w:rsidP="00065DAB">
      <w:pPr>
        <w:numPr>
          <w:ilvl w:val="5"/>
          <w:numId w:val="111"/>
        </w:numPr>
        <w:tabs>
          <w:tab w:val="clear" w:pos="4860"/>
          <w:tab w:val="num" w:pos="673"/>
        </w:tabs>
        <w:spacing w:after="0" w:line="240" w:lineRule="auto"/>
        <w:ind w:hanging="4613"/>
      </w:pPr>
      <w:r>
        <w:rPr>
          <w:rFonts w:hint="cs"/>
          <w:rtl/>
        </w:rPr>
        <w:t>חישובי כמויות מאושרות.</w:t>
      </w:r>
    </w:p>
    <w:p w14:paraId="0A7AF820" w14:textId="77777777" w:rsidR="002B7801" w:rsidRDefault="002B7801" w:rsidP="00065DAB">
      <w:pPr>
        <w:numPr>
          <w:ilvl w:val="5"/>
          <w:numId w:val="111"/>
        </w:numPr>
        <w:tabs>
          <w:tab w:val="clear" w:pos="4860"/>
          <w:tab w:val="num" w:pos="673"/>
        </w:tabs>
        <w:spacing w:after="0" w:line="240" w:lineRule="auto"/>
        <w:ind w:hanging="4613"/>
      </w:pPr>
      <w:r>
        <w:rPr>
          <w:rFonts w:hint="cs"/>
          <w:rtl/>
        </w:rPr>
        <w:t>טפסי בדיקות לפי רשימה (מוסף מס' 1).</w:t>
      </w:r>
    </w:p>
    <w:p w14:paraId="2A8D8B6A" w14:textId="77777777" w:rsidR="002B7801" w:rsidRDefault="002B7801" w:rsidP="00065DAB">
      <w:pPr>
        <w:numPr>
          <w:ilvl w:val="5"/>
          <w:numId w:val="111"/>
        </w:numPr>
        <w:tabs>
          <w:tab w:val="clear" w:pos="4860"/>
          <w:tab w:val="num" w:pos="673"/>
        </w:tabs>
        <w:spacing w:after="0" w:line="240" w:lineRule="auto"/>
        <w:ind w:hanging="4613"/>
      </w:pPr>
      <w:r>
        <w:rPr>
          <w:rFonts w:hint="cs"/>
          <w:rtl/>
        </w:rPr>
        <w:t>אישור קבלת עבודה (מוסף מס' 2).</w:t>
      </w:r>
    </w:p>
    <w:p w14:paraId="132A264C" w14:textId="77777777" w:rsidR="002B7801" w:rsidRDefault="002B7801" w:rsidP="00065DAB">
      <w:pPr>
        <w:numPr>
          <w:ilvl w:val="5"/>
          <w:numId w:val="111"/>
        </w:numPr>
        <w:tabs>
          <w:tab w:val="clear" w:pos="4860"/>
          <w:tab w:val="num" w:pos="673"/>
        </w:tabs>
        <w:spacing w:after="0" w:line="240" w:lineRule="auto"/>
        <w:ind w:hanging="4613"/>
      </w:pPr>
      <w:r>
        <w:rPr>
          <w:rFonts w:hint="cs"/>
          <w:rtl/>
        </w:rPr>
        <w:t>תעודת השלמת המבנה ומסירה סופית (מוסף מס' 3).</w:t>
      </w:r>
    </w:p>
    <w:p w14:paraId="530BDB58" w14:textId="77777777" w:rsidR="002B7801" w:rsidRDefault="002B7801" w:rsidP="00065DAB">
      <w:pPr>
        <w:numPr>
          <w:ilvl w:val="5"/>
          <w:numId w:val="111"/>
        </w:numPr>
        <w:tabs>
          <w:tab w:val="clear" w:pos="4860"/>
          <w:tab w:val="num" w:pos="673"/>
        </w:tabs>
        <w:spacing w:after="0" w:line="240" w:lineRule="auto"/>
        <w:ind w:hanging="4613"/>
      </w:pPr>
      <w:r>
        <w:rPr>
          <w:rFonts w:hint="cs"/>
          <w:rtl/>
        </w:rPr>
        <w:t>תעודת אחריות וספרי הפעלה למתקנים.</w:t>
      </w:r>
    </w:p>
    <w:p w14:paraId="08EA9F7B" w14:textId="77777777" w:rsidR="002B7801" w:rsidRDefault="002B7801" w:rsidP="00065DAB">
      <w:pPr>
        <w:numPr>
          <w:ilvl w:val="5"/>
          <w:numId w:val="111"/>
        </w:numPr>
        <w:tabs>
          <w:tab w:val="clear" w:pos="4860"/>
          <w:tab w:val="num" w:pos="673"/>
        </w:tabs>
        <w:spacing w:after="0" w:line="240" w:lineRule="auto"/>
        <w:ind w:hanging="4613"/>
      </w:pPr>
      <w:r>
        <w:rPr>
          <w:rFonts w:hint="cs"/>
          <w:rtl/>
        </w:rPr>
        <w:t>אישורי, ח"ח, בזק, הג"א.</w:t>
      </w:r>
    </w:p>
    <w:p w14:paraId="2BF4E35D" w14:textId="77777777" w:rsidR="002B7801" w:rsidRDefault="002B7801" w:rsidP="00065DAB">
      <w:pPr>
        <w:numPr>
          <w:ilvl w:val="5"/>
          <w:numId w:val="111"/>
        </w:numPr>
        <w:tabs>
          <w:tab w:val="clear" w:pos="4860"/>
          <w:tab w:val="num" w:pos="673"/>
        </w:tabs>
        <w:spacing w:after="0" w:line="240" w:lineRule="auto"/>
        <w:ind w:hanging="4613"/>
      </w:pPr>
      <w:r>
        <w:rPr>
          <w:rFonts w:hint="cs"/>
          <w:rtl/>
        </w:rPr>
        <w:t>אישור ביקורת כיבוי אש.</w:t>
      </w:r>
    </w:p>
    <w:p w14:paraId="6CC32AAB" w14:textId="77777777" w:rsidR="002B7801" w:rsidRDefault="002B7801" w:rsidP="00065DAB">
      <w:pPr>
        <w:numPr>
          <w:ilvl w:val="5"/>
          <w:numId w:val="111"/>
        </w:numPr>
        <w:tabs>
          <w:tab w:val="clear" w:pos="4860"/>
          <w:tab w:val="num" w:pos="673"/>
        </w:tabs>
        <w:spacing w:after="0" w:line="240" w:lineRule="auto"/>
        <w:ind w:hanging="4613"/>
      </w:pPr>
      <w:r>
        <w:rPr>
          <w:rFonts w:hint="cs"/>
          <w:rtl/>
        </w:rPr>
        <w:t>הצהרה על העדר תביעות.</w:t>
      </w:r>
    </w:p>
    <w:p w14:paraId="1648D1B1" w14:textId="77777777" w:rsidR="002B7801" w:rsidRDefault="002B7801" w:rsidP="00065DAB">
      <w:pPr>
        <w:numPr>
          <w:ilvl w:val="5"/>
          <w:numId w:val="111"/>
        </w:numPr>
        <w:tabs>
          <w:tab w:val="clear" w:pos="4860"/>
          <w:tab w:val="num" w:pos="673"/>
        </w:tabs>
        <w:spacing w:after="0" w:line="240" w:lineRule="auto"/>
        <w:ind w:left="673" w:hanging="426"/>
      </w:pPr>
      <w:r>
        <w:rPr>
          <w:rFonts w:hint="cs"/>
          <w:rtl/>
        </w:rPr>
        <w:t>תוכנית</w:t>
      </w:r>
      <w:r>
        <w:rPr>
          <w:rFonts w:hint="cs"/>
        </w:rPr>
        <w:t>AS-MADE</w:t>
      </w:r>
      <w:r>
        <w:rPr>
          <w:rFonts w:hint="cs"/>
          <w:rtl/>
        </w:rPr>
        <w:t xml:space="preserve"> לכל המערכות הפנימיות והחיצוניות מאושרות ע"י מתכנן ומודד מוסמך לפי הצורך.</w:t>
      </w:r>
    </w:p>
    <w:p w14:paraId="7E05932F" w14:textId="77777777" w:rsidR="002B7801" w:rsidRPr="00CF7912" w:rsidRDefault="002B7801" w:rsidP="002B7801">
      <w:pPr>
        <w:jc w:val="right"/>
        <w:rPr>
          <w:b/>
          <w:bCs/>
          <w:sz w:val="28"/>
          <w:szCs w:val="28"/>
          <w:u w:val="single"/>
          <w:rtl/>
        </w:rPr>
      </w:pPr>
      <w:r w:rsidRPr="00CF7912">
        <w:rPr>
          <w:rFonts w:hint="cs"/>
          <w:b/>
          <w:bCs/>
          <w:sz w:val="28"/>
          <w:szCs w:val="28"/>
          <w:u w:val="single"/>
          <w:rtl/>
        </w:rPr>
        <w:t xml:space="preserve">נספח ה'1  </w:t>
      </w:r>
    </w:p>
    <w:p w14:paraId="36EC5C1A" w14:textId="77777777" w:rsidR="002B7801" w:rsidRDefault="002B7801" w:rsidP="002B7801">
      <w:pPr>
        <w:jc w:val="center"/>
        <w:rPr>
          <w:b/>
          <w:bCs/>
          <w:u w:val="single"/>
          <w:rtl/>
        </w:rPr>
      </w:pPr>
      <w:r>
        <w:rPr>
          <w:rFonts w:hint="cs"/>
          <w:b/>
          <w:bCs/>
          <w:u w:val="single"/>
          <w:rtl/>
        </w:rPr>
        <w:t>טפסי בדיקות לפי רשימה</w:t>
      </w:r>
    </w:p>
    <w:p w14:paraId="24961CC0" w14:textId="77777777" w:rsidR="002B7801" w:rsidRDefault="002B7801" w:rsidP="00065DAB">
      <w:pPr>
        <w:numPr>
          <w:ilvl w:val="0"/>
          <w:numId w:val="113"/>
        </w:numPr>
        <w:tabs>
          <w:tab w:val="clear" w:pos="2880"/>
          <w:tab w:val="num" w:pos="389"/>
        </w:tabs>
        <w:spacing w:after="0" w:line="240" w:lineRule="auto"/>
        <w:ind w:left="247" w:hanging="247"/>
      </w:pPr>
      <w:r>
        <w:rPr>
          <w:rFonts w:hint="cs"/>
          <w:rtl/>
        </w:rPr>
        <w:t>בדיקת בטונים (מבנה, פיתוח).</w:t>
      </w:r>
    </w:p>
    <w:p w14:paraId="2DD9BA48" w14:textId="77777777" w:rsidR="002B7801" w:rsidRDefault="002B7801" w:rsidP="00065DAB">
      <w:pPr>
        <w:numPr>
          <w:ilvl w:val="0"/>
          <w:numId w:val="113"/>
        </w:numPr>
        <w:tabs>
          <w:tab w:val="clear" w:pos="2880"/>
          <w:tab w:val="num" w:pos="389"/>
        </w:tabs>
        <w:spacing w:after="0" w:line="240" w:lineRule="auto"/>
        <w:ind w:left="247" w:hanging="247"/>
      </w:pPr>
      <w:r>
        <w:rPr>
          <w:rFonts w:hint="cs"/>
          <w:rtl/>
        </w:rPr>
        <w:t>בדיקה סונית של כלונסאות.</w:t>
      </w:r>
    </w:p>
    <w:p w14:paraId="14CC2F68" w14:textId="77777777" w:rsidR="002B7801" w:rsidRDefault="002B7801" w:rsidP="00065DAB">
      <w:pPr>
        <w:numPr>
          <w:ilvl w:val="0"/>
          <w:numId w:val="113"/>
        </w:numPr>
        <w:tabs>
          <w:tab w:val="clear" w:pos="2880"/>
          <w:tab w:val="num" w:pos="389"/>
        </w:tabs>
        <w:spacing w:after="0" w:line="240" w:lineRule="auto"/>
        <w:ind w:left="247" w:hanging="247"/>
      </w:pPr>
      <w:r>
        <w:rPr>
          <w:rFonts w:hint="cs"/>
          <w:rtl/>
        </w:rPr>
        <w:t>בדיקת עבודות סמויות (צינורות מים, חשמל, דלוחין).</w:t>
      </w:r>
    </w:p>
    <w:p w14:paraId="784354B0" w14:textId="77777777" w:rsidR="002B7801" w:rsidRDefault="002B7801" w:rsidP="00065DAB">
      <w:pPr>
        <w:numPr>
          <w:ilvl w:val="0"/>
          <w:numId w:val="113"/>
        </w:numPr>
        <w:tabs>
          <w:tab w:val="clear" w:pos="2880"/>
          <w:tab w:val="num" w:pos="389"/>
        </w:tabs>
        <w:spacing w:after="0" w:line="240" w:lineRule="auto"/>
        <w:ind w:left="247" w:hanging="247"/>
      </w:pPr>
      <w:r>
        <w:rPr>
          <w:rFonts w:hint="cs"/>
          <w:rtl/>
        </w:rPr>
        <w:t>בדיקת לחץ למערכת מים פנים.</w:t>
      </w:r>
    </w:p>
    <w:p w14:paraId="4A14CEB6" w14:textId="77777777" w:rsidR="002B7801" w:rsidRDefault="002B7801" w:rsidP="00065DAB">
      <w:pPr>
        <w:numPr>
          <w:ilvl w:val="0"/>
          <w:numId w:val="113"/>
        </w:numPr>
        <w:tabs>
          <w:tab w:val="clear" w:pos="2880"/>
          <w:tab w:val="num" w:pos="389"/>
        </w:tabs>
        <w:spacing w:after="0" w:line="240" w:lineRule="auto"/>
        <w:ind w:left="247" w:hanging="247"/>
      </w:pPr>
      <w:r>
        <w:rPr>
          <w:rFonts w:hint="cs"/>
          <w:rtl/>
        </w:rPr>
        <w:t>בדיקת אטימות למערכת דלוחין.</w:t>
      </w:r>
    </w:p>
    <w:p w14:paraId="1B4AEFD1" w14:textId="77777777" w:rsidR="002B7801" w:rsidRDefault="002B7801" w:rsidP="00065DAB">
      <w:pPr>
        <w:numPr>
          <w:ilvl w:val="0"/>
          <w:numId w:val="113"/>
        </w:numPr>
        <w:tabs>
          <w:tab w:val="clear" w:pos="2880"/>
          <w:tab w:val="num" w:pos="389"/>
        </w:tabs>
        <w:spacing w:after="0" w:line="240" w:lineRule="auto"/>
        <w:ind w:left="247" w:hanging="247"/>
      </w:pPr>
      <w:r>
        <w:rPr>
          <w:rFonts w:hint="cs"/>
          <w:rtl/>
        </w:rPr>
        <w:t>בדיקת לחץ למערכת מים חוץ.</w:t>
      </w:r>
    </w:p>
    <w:p w14:paraId="24DED448" w14:textId="77777777" w:rsidR="002B7801" w:rsidRDefault="002B7801" w:rsidP="00065DAB">
      <w:pPr>
        <w:numPr>
          <w:ilvl w:val="0"/>
          <w:numId w:val="113"/>
        </w:numPr>
        <w:tabs>
          <w:tab w:val="clear" w:pos="2880"/>
          <w:tab w:val="num" w:pos="389"/>
        </w:tabs>
        <w:spacing w:after="0" w:line="240" w:lineRule="auto"/>
        <w:ind w:left="247" w:hanging="247"/>
      </w:pPr>
      <w:r>
        <w:rPr>
          <w:rFonts w:hint="cs"/>
          <w:rtl/>
        </w:rPr>
        <w:t>בדיקת אטימות למערכת ביוב חוץ.</w:t>
      </w:r>
    </w:p>
    <w:p w14:paraId="1382A035" w14:textId="77777777" w:rsidR="002B7801" w:rsidRDefault="002B7801" w:rsidP="00065DAB">
      <w:pPr>
        <w:numPr>
          <w:ilvl w:val="0"/>
          <w:numId w:val="113"/>
        </w:numPr>
        <w:tabs>
          <w:tab w:val="clear" w:pos="2880"/>
          <w:tab w:val="num" w:pos="389"/>
        </w:tabs>
        <w:spacing w:after="0" w:line="240" w:lineRule="auto"/>
        <w:ind w:left="247" w:hanging="247"/>
      </w:pPr>
      <w:r>
        <w:rPr>
          <w:rFonts w:hint="cs"/>
          <w:rtl/>
        </w:rPr>
        <w:t>בדיקת תקרה אקוסטית.</w:t>
      </w:r>
    </w:p>
    <w:p w14:paraId="1548C0C3" w14:textId="77777777" w:rsidR="002B7801" w:rsidRDefault="002B7801" w:rsidP="00065DAB">
      <w:pPr>
        <w:numPr>
          <w:ilvl w:val="0"/>
          <w:numId w:val="113"/>
        </w:numPr>
        <w:tabs>
          <w:tab w:val="clear" w:pos="2880"/>
          <w:tab w:val="num" w:pos="389"/>
        </w:tabs>
        <w:spacing w:after="0" w:line="240" w:lineRule="auto"/>
        <w:ind w:left="247" w:hanging="247"/>
      </w:pPr>
      <w:r>
        <w:rPr>
          <w:rFonts w:hint="cs"/>
          <w:rtl/>
        </w:rPr>
        <w:t>בדיקת אביזרים וחומרים שונים המתאימים לתו תקן ישראלי (לפי בחירת פיקוח).</w:t>
      </w:r>
    </w:p>
    <w:p w14:paraId="2317B276" w14:textId="77777777" w:rsidR="002B7801" w:rsidRDefault="002B7801" w:rsidP="00065DAB">
      <w:pPr>
        <w:numPr>
          <w:ilvl w:val="0"/>
          <w:numId w:val="113"/>
        </w:numPr>
        <w:tabs>
          <w:tab w:val="clear" w:pos="2880"/>
          <w:tab w:val="num" w:pos="247"/>
          <w:tab w:val="left" w:pos="389"/>
        </w:tabs>
        <w:spacing w:after="0" w:line="240" w:lineRule="auto"/>
        <w:ind w:left="247" w:hanging="247"/>
      </w:pPr>
      <w:r>
        <w:rPr>
          <w:rFonts w:hint="cs"/>
          <w:rtl/>
        </w:rPr>
        <w:t>בדיקת הצפת או המטרת הגג.</w:t>
      </w:r>
    </w:p>
    <w:p w14:paraId="5F26267E" w14:textId="77777777" w:rsidR="002B7801" w:rsidRDefault="002B7801" w:rsidP="00065DAB">
      <w:pPr>
        <w:numPr>
          <w:ilvl w:val="0"/>
          <w:numId w:val="113"/>
        </w:numPr>
        <w:tabs>
          <w:tab w:val="clear" w:pos="2880"/>
          <w:tab w:val="num" w:pos="247"/>
          <w:tab w:val="left" w:pos="389"/>
        </w:tabs>
        <w:spacing w:after="0" w:line="240" w:lineRule="auto"/>
        <w:ind w:left="247" w:hanging="247"/>
      </w:pPr>
      <w:r>
        <w:rPr>
          <w:rFonts w:hint="cs"/>
          <w:rtl/>
        </w:rPr>
        <w:t>בדיקת המטרת חלונות.</w:t>
      </w:r>
    </w:p>
    <w:p w14:paraId="559F9081" w14:textId="77777777" w:rsidR="002B7801" w:rsidRDefault="002B7801" w:rsidP="00065DAB">
      <w:pPr>
        <w:numPr>
          <w:ilvl w:val="0"/>
          <w:numId w:val="113"/>
        </w:numPr>
        <w:tabs>
          <w:tab w:val="clear" w:pos="2880"/>
          <w:tab w:val="num" w:pos="247"/>
          <w:tab w:val="left" w:pos="389"/>
        </w:tabs>
        <w:spacing w:after="0" w:line="240" w:lineRule="auto"/>
        <w:ind w:left="247" w:hanging="247"/>
      </w:pPr>
      <w:r>
        <w:rPr>
          <w:rFonts w:hint="cs"/>
          <w:rtl/>
        </w:rPr>
        <w:t>בדיקת המטרת קירות חוץ.</w:t>
      </w:r>
    </w:p>
    <w:p w14:paraId="657791CF" w14:textId="77777777" w:rsidR="002B7801" w:rsidRDefault="002B7801" w:rsidP="00065DAB">
      <w:pPr>
        <w:numPr>
          <w:ilvl w:val="0"/>
          <w:numId w:val="113"/>
        </w:numPr>
        <w:tabs>
          <w:tab w:val="clear" w:pos="2880"/>
          <w:tab w:val="num" w:pos="247"/>
          <w:tab w:val="left" w:pos="389"/>
        </w:tabs>
        <w:spacing w:after="0" w:line="240" w:lineRule="auto"/>
        <w:ind w:left="247" w:hanging="247"/>
      </w:pPr>
      <w:r>
        <w:rPr>
          <w:rFonts w:hint="cs"/>
          <w:rtl/>
        </w:rPr>
        <w:t>בדיקת שליפה של ציפוי חוץ.</w:t>
      </w:r>
    </w:p>
    <w:p w14:paraId="37219016" w14:textId="77777777" w:rsidR="002B7801" w:rsidRDefault="002B7801" w:rsidP="00065DAB">
      <w:pPr>
        <w:numPr>
          <w:ilvl w:val="0"/>
          <w:numId w:val="113"/>
        </w:numPr>
        <w:tabs>
          <w:tab w:val="clear" w:pos="2880"/>
          <w:tab w:val="num" w:pos="247"/>
          <w:tab w:val="left" w:pos="389"/>
        </w:tabs>
        <w:spacing w:after="0" w:line="240" w:lineRule="auto"/>
        <w:ind w:left="247" w:hanging="247"/>
      </w:pPr>
      <w:r>
        <w:rPr>
          <w:rFonts w:hint="cs"/>
          <w:rtl/>
        </w:rPr>
        <w:t>בדיקת צפיפות של שכבות מילוי בחומרים שונים כולל בדיקת 100% של חומרים.</w:t>
      </w:r>
    </w:p>
    <w:p w14:paraId="1DA16653" w14:textId="77777777" w:rsidR="002B7801" w:rsidRDefault="002B7801" w:rsidP="00065DAB">
      <w:pPr>
        <w:numPr>
          <w:ilvl w:val="0"/>
          <w:numId w:val="113"/>
        </w:numPr>
        <w:tabs>
          <w:tab w:val="clear" w:pos="2880"/>
          <w:tab w:val="num" w:pos="247"/>
          <w:tab w:val="left" w:pos="389"/>
        </w:tabs>
        <w:spacing w:after="0" w:line="240" w:lineRule="auto"/>
        <w:ind w:left="247" w:hanging="247"/>
      </w:pPr>
      <w:r>
        <w:rPr>
          <w:rFonts w:hint="cs"/>
          <w:rtl/>
        </w:rPr>
        <w:t xml:space="preserve">בדיקת צפיפות של שתית לכבישים, מדרכות חניות </w:t>
      </w:r>
      <w:proofErr w:type="spellStart"/>
      <w:r>
        <w:rPr>
          <w:rFonts w:hint="cs"/>
          <w:rtl/>
        </w:rPr>
        <w:t>וכו</w:t>
      </w:r>
      <w:proofErr w:type="spellEnd"/>
      <w:r>
        <w:rPr>
          <w:rFonts w:hint="cs"/>
          <w:rtl/>
        </w:rPr>
        <w:t>'... כולל בדיקת 100% של חומר השתית.</w:t>
      </w:r>
    </w:p>
    <w:p w14:paraId="53DF38D2" w14:textId="77777777" w:rsidR="002B7801" w:rsidRDefault="002B7801" w:rsidP="00065DAB">
      <w:pPr>
        <w:numPr>
          <w:ilvl w:val="0"/>
          <w:numId w:val="113"/>
        </w:numPr>
        <w:tabs>
          <w:tab w:val="clear" w:pos="2880"/>
          <w:tab w:val="num" w:pos="247"/>
          <w:tab w:val="left" w:pos="389"/>
        </w:tabs>
        <w:spacing w:after="0" w:line="240" w:lineRule="auto"/>
        <w:ind w:left="247" w:hanging="247"/>
      </w:pPr>
      <w:r>
        <w:rPr>
          <w:rFonts w:hint="cs"/>
          <w:rtl/>
        </w:rPr>
        <w:t>בדיקת ציפוי אספלט.</w:t>
      </w:r>
    </w:p>
    <w:p w14:paraId="3593B2BF" w14:textId="77777777" w:rsidR="002B7801" w:rsidRDefault="002B7801" w:rsidP="00065DAB">
      <w:pPr>
        <w:numPr>
          <w:ilvl w:val="0"/>
          <w:numId w:val="113"/>
        </w:numPr>
        <w:tabs>
          <w:tab w:val="clear" w:pos="2880"/>
          <w:tab w:val="num" w:pos="247"/>
          <w:tab w:val="left" w:pos="389"/>
        </w:tabs>
        <w:spacing w:after="0" w:line="240" w:lineRule="auto"/>
        <w:ind w:left="247" w:hanging="247"/>
      </w:pPr>
      <w:r>
        <w:rPr>
          <w:rFonts w:hint="cs"/>
          <w:rtl/>
        </w:rPr>
        <w:t>בדיקת אדמה גננית.</w:t>
      </w:r>
    </w:p>
    <w:p w14:paraId="55146E13" w14:textId="77777777" w:rsidR="00B665AB" w:rsidRDefault="00B665AB" w:rsidP="002B7801">
      <w:pPr>
        <w:tabs>
          <w:tab w:val="left" w:pos="389"/>
        </w:tabs>
        <w:rPr>
          <w:b/>
          <w:bCs/>
          <w:u w:val="single"/>
          <w:rtl/>
        </w:rPr>
      </w:pPr>
    </w:p>
    <w:p w14:paraId="08A00F37" w14:textId="03364C29" w:rsidR="002B7801" w:rsidRDefault="002B7801" w:rsidP="002B7801">
      <w:pPr>
        <w:tabs>
          <w:tab w:val="left" w:pos="389"/>
        </w:tabs>
        <w:rPr>
          <w:b/>
          <w:bCs/>
          <w:rtl/>
        </w:rPr>
      </w:pPr>
      <w:r>
        <w:rPr>
          <w:rFonts w:hint="cs"/>
          <w:b/>
          <w:bCs/>
          <w:u w:val="single"/>
          <w:rtl/>
        </w:rPr>
        <w:t>כללי</w:t>
      </w:r>
      <w:r>
        <w:rPr>
          <w:rFonts w:hint="cs"/>
          <w:b/>
          <w:bCs/>
          <w:rtl/>
        </w:rPr>
        <w:t>:</w:t>
      </w:r>
    </w:p>
    <w:p w14:paraId="7F745D8F" w14:textId="77777777" w:rsidR="002B7801" w:rsidRDefault="002B7801" w:rsidP="002B7801">
      <w:pPr>
        <w:tabs>
          <w:tab w:val="left" w:pos="389"/>
        </w:tabs>
        <w:rPr>
          <w:rtl/>
        </w:rPr>
      </w:pPr>
      <w:r>
        <w:rPr>
          <w:rFonts w:hint="cs"/>
          <w:rtl/>
        </w:rPr>
        <w:t>הקבלן הזוכה יגיש פרוגרמת בדיקות לפי הרשימה הנ"ל.</w:t>
      </w:r>
    </w:p>
    <w:p w14:paraId="2E363A13" w14:textId="77777777" w:rsidR="002B7801" w:rsidRDefault="002B7801" w:rsidP="002B7801">
      <w:pPr>
        <w:tabs>
          <w:tab w:val="left" w:pos="389"/>
        </w:tabs>
        <w:rPr>
          <w:rtl/>
        </w:rPr>
      </w:pPr>
      <w:r>
        <w:rPr>
          <w:rFonts w:hint="cs"/>
          <w:rtl/>
        </w:rPr>
        <w:t>כמות הבדיקות בסעיפים 1, 14, 15, 16 תקבע בהתאם לדרישות המפרט הבין משרדי.</w:t>
      </w:r>
    </w:p>
    <w:p w14:paraId="715EBFF1" w14:textId="77777777" w:rsidR="002B7801" w:rsidRDefault="002B7801" w:rsidP="002B7801">
      <w:pPr>
        <w:tabs>
          <w:tab w:val="left" w:pos="389"/>
        </w:tabs>
      </w:pPr>
      <w:r>
        <w:rPr>
          <w:rFonts w:hint="cs"/>
          <w:rtl/>
        </w:rPr>
        <w:t>הבדיקות יבוצעו ע"י מעבדה מוסמכת ועל חשבון הקבלן.</w:t>
      </w:r>
    </w:p>
    <w:p w14:paraId="5AF686F9" w14:textId="77777777" w:rsidR="002B7801" w:rsidRDefault="002B7801" w:rsidP="002B7801">
      <w:pPr>
        <w:spacing w:after="0" w:line="240" w:lineRule="auto"/>
        <w:jc w:val="left"/>
        <w:rPr>
          <w:b/>
          <w:bCs/>
          <w:sz w:val="28"/>
          <w:szCs w:val="28"/>
          <w:u w:val="single"/>
          <w:rtl/>
        </w:rPr>
      </w:pPr>
      <w:r>
        <w:rPr>
          <w:b/>
          <w:bCs/>
          <w:sz w:val="28"/>
          <w:szCs w:val="28"/>
          <w:u w:val="single"/>
          <w:rtl/>
        </w:rPr>
        <w:br w:type="page"/>
      </w:r>
    </w:p>
    <w:p w14:paraId="3EA4D334" w14:textId="77777777" w:rsidR="002B7801" w:rsidRPr="00CF7912" w:rsidRDefault="002B7801" w:rsidP="002B7801">
      <w:pPr>
        <w:jc w:val="right"/>
        <w:rPr>
          <w:b/>
          <w:bCs/>
          <w:sz w:val="28"/>
          <w:szCs w:val="28"/>
          <w:u w:val="single"/>
          <w:rtl/>
        </w:rPr>
      </w:pPr>
      <w:r w:rsidRPr="00CF7912">
        <w:rPr>
          <w:rFonts w:hint="cs"/>
          <w:b/>
          <w:bCs/>
          <w:sz w:val="28"/>
          <w:szCs w:val="28"/>
          <w:u w:val="single"/>
          <w:rtl/>
        </w:rPr>
        <w:t>נספח ה'2</w:t>
      </w:r>
    </w:p>
    <w:p w14:paraId="54473613" w14:textId="77777777" w:rsidR="002B7801" w:rsidRDefault="002B7801" w:rsidP="002B7801">
      <w:pPr>
        <w:jc w:val="center"/>
        <w:rPr>
          <w:b/>
          <w:bCs/>
          <w:u w:val="single"/>
          <w:rtl/>
        </w:rPr>
      </w:pPr>
      <w:r>
        <w:rPr>
          <w:rFonts w:hint="cs"/>
          <w:b/>
          <w:bCs/>
          <w:u w:val="single"/>
          <w:rtl/>
        </w:rPr>
        <w:t>אישור קבלת עבודה</w:t>
      </w:r>
    </w:p>
    <w:p w14:paraId="4AF25BFB" w14:textId="77777777" w:rsidR="002B7801" w:rsidRDefault="002B7801" w:rsidP="002B7801">
      <w:pPr>
        <w:rPr>
          <w:rtl/>
        </w:rPr>
      </w:pPr>
      <w:r>
        <w:rPr>
          <w:rFonts w:hint="cs"/>
          <w:b/>
          <w:bCs/>
          <w:rtl/>
        </w:rPr>
        <w:t>פרויקט:</w:t>
      </w:r>
      <w:r>
        <w:rPr>
          <w:rFonts w:hint="cs"/>
          <w:rtl/>
        </w:rPr>
        <w:t xml:space="preserve"> ____________________________________________________________________.</w:t>
      </w:r>
    </w:p>
    <w:p w14:paraId="4EBF874C" w14:textId="77777777" w:rsidR="002B7801" w:rsidRDefault="002B7801" w:rsidP="002B7801">
      <w:pPr>
        <w:rPr>
          <w:rtl/>
        </w:rPr>
      </w:pPr>
      <w:r>
        <w:rPr>
          <w:rFonts w:hint="cs"/>
          <w:b/>
          <w:bCs/>
          <w:rtl/>
        </w:rPr>
        <w:t>שם הקבלן:</w:t>
      </w:r>
    </w:p>
    <w:p w14:paraId="24B643A8" w14:textId="77777777" w:rsidR="002B7801" w:rsidRDefault="002B7801" w:rsidP="002B7801">
      <w:pPr>
        <w:rPr>
          <w:rtl/>
        </w:rPr>
      </w:pPr>
      <w:r>
        <w:rPr>
          <w:rFonts w:hint="cs"/>
          <w:rtl/>
        </w:rPr>
        <w:t>__________________________________________________________________.</w:t>
      </w:r>
    </w:p>
    <w:p w14:paraId="7F4E3DB9" w14:textId="77777777" w:rsidR="002B7801" w:rsidRPr="00606C23" w:rsidRDefault="002B7801" w:rsidP="00065DAB">
      <w:pPr>
        <w:numPr>
          <w:ilvl w:val="0"/>
          <w:numId w:val="114"/>
        </w:numPr>
        <w:tabs>
          <w:tab w:val="clear" w:pos="2880"/>
          <w:tab w:val="num" w:pos="531"/>
        </w:tabs>
        <w:spacing w:after="0" w:line="240" w:lineRule="auto"/>
        <w:ind w:left="509" w:hanging="567"/>
        <w:rPr>
          <w:rtl/>
        </w:rPr>
      </w:pPr>
      <w:r w:rsidRPr="00606C23">
        <w:rPr>
          <w:rFonts w:hint="cs"/>
          <w:rtl/>
        </w:rPr>
        <w:t>אני החתום מטה מאשר בזאת כי בדקתי את ביצוע העבודה של הבניין לעיל, והנני מצהיר כי העבודות בוצעו במלואן בכל המבנה בהתאם לתוכנית:</w:t>
      </w:r>
    </w:p>
    <w:p w14:paraId="77A2DD29" w14:textId="77777777" w:rsidR="002B7801" w:rsidRDefault="002B7801" w:rsidP="002B7801">
      <w:pPr>
        <w:ind w:firstLine="531"/>
        <w:rPr>
          <w:rtl/>
        </w:rPr>
      </w:pPr>
    </w:p>
    <w:p w14:paraId="3E0B70F2" w14:textId="77777777" w:rsidR="002B7801" w:rsidRDefault="002B7801" w:rsidP="00065DAB">
      <w:pPr>
        <w:numPr>
          <w:ilvl w:val="1"/>
          <w:numId w:val="115"/>
        </w:numPr>
        <w:tabs>
          <w:tab w:val="clear" w:pos="1800"/>
          <w:tab w:val="num" w:pos="956"/>
        </w:tabs>
        <w:spacing w:after="0" w:line="240" w:lineRule="auto"/>
        <w:ind w:hanging="1269"/>
      </w:pPr>
      <w:r>
        <w:rPr>
          <w:rFonts w:hint="cs"/>
          <w:b/>
          <w:bCs/>
          <w:rtl/>
        </w:rPr>
        <w:t>אדריכל:</w:t>
      </w:r>
      <w:r>
        <w:rPr>
          <w:rFonts w:hint="cs"/>
          <w:rtl/>
        </w:rPr>
        <w:t xml:space="preserve"> ________________________________________</w:t>
      </w:r>
    </w:p>
    <w:p w14:paraId="57F8C1EA" w14:textId="77777777" w:rsidR="002B7801" w:rsidRPr="008C6552" w:rsidRDefault="002B7801" w:rsidP="002B7801">
      <w:pPr>
        <w:spacing w:after="0" w:line="240" w:lineRule="auto"/>
        <w:ind w:left="1800"/>
      </w:pPr>
    </w:p>
    <w:p w14:paraId="7D340B37" w14:textId="77777777" w:rsidR="002B7801" w:rsidRDefault="002B7801" w:rsidP="00065DAB">
      <w:pPr>
        <w:numPr>
          <w:ilvl w:val="1"/>
          <w:numId w:val="115"/>
        </w:numPr>
        <w:tabs>
          <w:tab w:val="clear" w:pos="1800"/>
          <w:tab w:val="num" w:pos="956"/>
        </w:tabs>
        <w:spacing w:after="0" w:line="240" w:lineRule="auto"/>
        <w:ind w:hanging="1269"/>
      </w:pPr>
      <w:r>
        <w:rPr>
          <w:rFonts w:hint="cs"/>
          <w:b/>
          <w:bCs/>
          <w:rtl/>
        </w:rPr>
        <w:t>מהנדס קונסטרוקציה:</w:t>
      </w:r>
      <w:r>
        <w:rPr>
          <w:rFonts w:hint="cs"/>
          <w:rtl/>
        </w:rPr>
        <w:t xml:space="preserve"> ______________________________</w:t>
      </w:r>
    </w:p>
    <w:p w14:paraId="509F3BAF" w14:textId="77777777" w:rsidR="002B7801" w:rsidRPr="008C6552" w:rsidRDefault="002B7801" w:rsidP="002B7801">
      <w:pPr>
        <w:spacing w:after="0" w:line="240" w:lineRule="auto"/>
        <w:ind w:left="1800"/>
      </w:pPr>
    </w:p>
    <w:p w14:paraId="07C18869" w14:textId="77777777" w:rsidR="002B7801" w:rsidRDefault="002B7801" w:rsidP="00065DAB">
      <w:pPr>
        <w:numPr>
          <w:ilvl w:val="1"/>
          <w:numId w:val="115"/>
        </w:numPr>
        <w:tabs>
          <w:tab w:val="clear" w:pos="1800"/>
          <w:tab w:val="num" w:pos="956"/>
        </w:tabs>
        <w:spacing w:after="0" w:line="240" w:lineRule="auto"/>
        <w:ind w:hanging="1269"/>
      </w:pPr>
      <w:r>
        <w:rPr>
          <w:rFonts w:hint="cs"/>
          <w:b/>
          <w:bCs/>
          <w:rtl/>
        </w:rPr>
        <w:t>מהנדס חשמל:</w:t>
      </w:r>
      <w:r>
        <w:rPr>
          <w:rFonts w:hint="cs"/>
          <w:rtl/>
        </w:rPr>
        <w:t xml:space="preserve"> ____________________________________</w:t>
      </w:r>
    </w:p>
    <w:p w14:paraId="269AE3D6" w14:textId="77777777" w:rsidR="002B7801" w:rsidRPr="008C6552" w:rsidRDefault="002B7801" w:rsidP="002B7801">
      <w:pPr>
        <w:spacing w:after="0" w:line="240" w:lineRule="auto"/>
        <w:ind w:left="1800"/>
      </w:pPr>
    </w:p>
    <w:p w14:paraId="1F234B5B" w14:textId="77777777" w:rsidR="002B7801" w:rsidRDefault="002B7801" w:rsidP="00065DAB">
      <w:pPr>
        <w:numPr>
          <w:ilvl w:val="1"/>
          <w:numId w:val="115"/>
        </w:numPr>
        <w:tabs>
          <w:tab w:val="clear" w:pos="1800"/>
          <w:tab w:val="num" w:pos="956"/>
        </w:tabs>
        <w:spacing w:after="0" w:line="240" w:lineRule="auto"/>
        <w:ind w:hanging="1269"/>
      </w:pPr>
      <w:r>
        <w:rPr>
          <w:rFonts w:hint="cs"/>
          <w:b/>
          <w:bCs/>
          <w:rtl/>
        </w:rPr>
        <w:t>מהנדס אינסטלציה:</w:t>
      </w:r>
      <w:r>
        <w:rPr>
          <w:rFonts w:hint="cs"/>
          <w:rtl/>
        </w:rPr>
        <w:t xml:space="preserve"> ________________________________</w:t>
      </w:r>
    </w:p>
    <w:p w14:paraId="280EA7E5" w14:textId="77777777" w:rsidR="002B7801" w:rsidRPr="008C6552" w:rsidRDefault="002B7801" w:rsidP="002B7801">
      <w:pPr>
        <w:spacing w:after="0" w:line="240" w:lineRule="auto"/>
        <w:ind w:left="1800"/>
      </w:pPr>
    </w:p>
    <w:p w14:paraId="554BBAC1" w14:textId="77777777" w:rsidR="002B7801" w:rsidRDefault="002B7801" w:rsidP="00065DAB">
      <w:pPr>
        <w:numPr>
          <w:ilvl w:val="1"/>
          <w:numId w:val="115"/>
        </w:numPr>
        <w:tabs>
          <w:tab w:val="clear" w:pos="1800"/>
          <w:tab w:val="num" w:pos="956"/>
        </w:tabs>
        <w:spacing w:after="0" w:line="240" w:lineRule="auto"/>
        <w:ind w:hanging="1269"/>
      </w:pPr>
      <w:r>
        <w:rPr>
          <w:rFonts w:hint="cs"/>
          <w:b/>
          <w:bCs/>
          <w:rtl/>
        </w:rPr>
        <w:t>מהנדס מיזוג אויר:</w:t>
      </w:r>
      <w:r>
        <w:rPr>
          <w:rFonts w:hint="cs"/>
          <w:rtl/>
        </w:rPr>
        <w:t xml:space="preserve"> _________________________________</w:t>
      </w:r>
    </w:p>
    <w:p w14:paraId="554871A7" w14:textId="77777777" w:rsidR="002B7801" w:rsidRPr="008C6552" w:rsidRDefault="002B7801" w:rsidP="002B7801">
      <w:pPr>
        <w:spacing w:after="0" w:line="240" w:lineRule="auto"/>
        <w:ind w:left="1800"/>
      </w:pPr>
    </w:p>
    <w:p w14:paraId="573CF0F4" w14:textId="77777777" w:rsidR="002B7801" w:rsidRDefault="002B7801" w:rsidP="00065DAB">
      <w:pPr>
        <w:numPr>
          <w:ilvl w:val="1"/>
          <w:numId w:val="115"/>
        </w:numPr>
        <w:tabs>
          <w:tab w:val="clear" w:pos="1800"/>
          <w:tab w:val="num" w:pos="956"/>
        </w:tabs>
        <w:spacing w:after="0" w:line="240" w:lineRule="auto"/>
        <w:ind w:hanging="1269"/>
      </w:pPr>
      <w:r>
        <w:rPr>
          <w:rFonts w:hint="cs"/>
          <w:b/>
          <w:bCs/>
          <w:rtl/>
        </w:rPr>
        <w:t>יועץ בטיחות:</w:t>
      </w:r>
      <w:r>
        <w:rPr>
          <w:rFonts w:hint="cs"/>
          <w:rtl/>
        </w:rPr>
        <w:t xml:space="preserve"> _____________________________________</w:t>
      </w:r>
    </w:p>
    <w:p w14:paraId="57F49FF3" w14:textId="77777777" w:rsidR="002B7801" w:rsidRPr="008C6552" w:rsidRDefault="002B7801" w:rsidP="002B7801">
      <w:pPr>
        <w:spacing w:after="0" w:line="240" w:lineRule="auto"/>
        <w:ind w:left="1800"/>
      </w:pPr>
    </w:p>
    <w:p w14:paraId="5EA908EA" w14:textId="77777777" w:rsidR="002B7801" w:rsidRDefault="002B7801" w:rsidP="00065DAB">
      <w:pPr>
        <w:numPr>
          <w:ilvl w:val="1"/>
          <w:numId w:val="115"/>
        </w:numPr>
        <w:tabs>
          <w:tab w:val="clear" w:pos="1800"/>
          <w:tab w:val="num" w:pos="956"/>
        </w:tabs>
        <w:spacing w:after="0" w:line="240" w:lineRule="auto"/>
        <w:ind w:hanging="1269"/>
        <w:rPr>
          <w:rtl/>
        </w:rPr>
      </w:pPr>
      <w:r>
        <w:rPr>
          <w:rFonts w:hint="cs"/>
          <w:b/>
          <w:bCs/>
          <w:rtl/>
        </w:rPr>
        <w:t>אדריכל נוף:</w:t>
      </w:r>
      <w:r>
        <w:rPr>
          <w:rFonts w:hint="cs"/>
          <w:rtl/>
        </w:rPr>
        <w:t xml:space="preserve"> ______________________________________</w:t>
      </w:r>
    </w:p>
    <w:p w14:paraId="15C7D878" w14:textId="77777777" w:rsidR="002B7801" w:rsidRDefault="002B7801" w:rsidP="002B7801">
      <w:pPr>
        <w:ind w:firstLine="531"/>
        <w:rPr>
          <w:rtl/>
        </w:rPr>
      </w:pPr>
    </w:p>
    <w:p w14:paraId="2EC836CE" w14:textId="77777777" w:rsidR="002B7801" w:rsidRDefault="002B7801" w:rsidP="002B7801">
      <w:pPr>
        <w:ind w:left="720"/>
        <w:rPr>
          <w:rtl/>
        </w:rPr>
      </w:pPr>
    </w:p>
    <w:p w14:paraId="51EB540D" w14:textId="77777777" w:rsidR="002B7801" w:rsidRDefault="002B7801" w:rsidP="002B7801">
      <w:pPr>
        <w:ind w:left="720"/>
        <w:rPr>
          <w:rtl/>
        </w:rPr>
      </w:pPr>
    </w:p>
    <w:p w14:paraId="4C04610C" w14:textId="77777777" w:rsidR="002B7801" w:rsidRDefault="002B7801" w:rsidP="002B7801">
      <w:pPr>
        <w:ind w:left="720"/>
        <w:rPr>
          <w:rtl/>
        </w:rPr>
      </w:pPr>
    </w:p>
    <w:p w14:paraId="5F0BD988" w14:textId="77777777" w:rsidR="002B7801" w:rsidRDefault="002B7801" w:rsidP="002B7801">
      <w:pPr>
        <w:spacing w:after="0" w:line="240" w:lineRule="auto"/>
        <w:jc w:val="left"/>
        <w:rPr>
          <w:rtl/>
        </w:rPr>
      </w:pPr>
      <w:r>
        <w:rPr>
          <w:rtl/>
        </w:rPr>
        <w:br w:type="page"/>
      </w:r>
    </w:p>
    <w:p w14:paraId="64A51DE1" w14:textId="77777777" w:rsidR="002B7801" w:rsidRPr="00CF7912" w:rsidRDefault="002B7801" w:rsidP="002B7801">
      <w:pPr>
        <w:jc w:val="right"/>
        <w:rPr>
          <w:b/>
          <w:bCs/>
          <w:sz w:val="28"/>
          <w:szCs w:val="28"/>
          <w:u w:val="single"/>
          <w:rtl/>
        </w:rPr>
      </w:pPr>
      <w:r w:rsidRPr="00CF7912">
        <w:rPr>
          <w:rFonts w:hint="cs"/>
          <w:b/>
          <w:bCs/>
          <w:sz w:val="28"/>
          <w:szCs w:val="28"/>
          <w:u w:val="single"/>
          <w:rtl/>
        </w:rPr>
        <w:t>נספח ה'3</w:t>
      </w:r>
    </w:p>
    <w:p w14:paraId="2D783B06" w14:textId="77777777" w:rsidR="002B7801" w:rsidRDefault="002B7801" w:rsidP="002B7801">
      <w:pPr>
        <w:jc w:val="center"/>
        <w:rPr>
          <w:b/>
          <w:bCs/>
          <w:u w:val="single"/>
          <w:rtl/>
        </w:rPr>
      </w:pPr>
      <w:r>
        <w:rPr>
          <w:rFonts w:hint="cs"/>
          <w:b/>
          <w:bCs/>
          <w:u w:val="single"/>
          <w:rtl/>
        </w:rPr>
        <w:t>תעודת השלמת הבנה ומסירה סופית</w:t>
      </w:r>
    </w:p>
    <w:p w14:paraId="787D1970" w14:textId="77777777" w:rsidR="002B7801" w:rsidRDefault="002B7801" w:rsidP="002B7801">
      <w:pPr>
        <w:rPr>
          <w:rtl/>
        </w:rPr>
      </w:pPr>
      <w:r>
        <w:rPr>
          <w:rFonts w:hint="cs"/>
          <w:b/>
          <w:bCs/>
          <w:rtl/>
        </w:rPr>
        <w:t xml:space="preserve">שם העיר: </w:t>
      </w:r>
      <w:r>
        <w:rPr>
          <w:rFonts w:hint="cs"/>
          <w:b/>
          <w:bCs/>
          <w:u w:val="single"/>
          <w:rtl/>
        </w:rPr>
        <w:t>נתיבות</w:t>
      </w:r>
    </w:p>
    <w:p w14:paraId="7245C9BB" w14:textId="77777777" w:rsidR="002B7801" w:rsidRPr="008C6552" w:rsidRDefault="002B7801" w:rsidP="002B7801">
      <w:pPr>
        <w:rPr>
          <w:b/>
          <w:bCs/>
          <w:u w:val="single"/>
          <w:rtl/>
        </w:rPr>
      </w:pPr>
      <w:r>
        <w:rPr>
          <w:rFonts w:hint="cs"/>
          <w:b/>
          <w:bCs/>
          <w:rtl/>
        </w:rPr>
        <w:t xml:space="preserve">שם הפרויקט: </w:t>
      </w:r>
      <w:r w:rsidRPr="008C6552">
        <w:rPr>
          <w:rFonts w:hint="cs"/>
          <w:b/>
          <w:bCs/>
          <w:u w:val="single"/>
          <w:rtl/>
        </w:rPr>
        <w:t>בניית גשרים מעל כביש 5 ברמות יורם, נתיבות</w:t>
      </w:r>
    </w:p>
    <w:p w14:paraId="7A59086F" w14:textId="77777777" w:rsidR="002B7801" w:rsidRDefault="002B7801" w:rsidP="002B7801">
      <w:pPr>
        <w:rPr>
          <w:b/>
          <w:bCs/>
          <w:rtl/>
        </w:rPr>
      </w:pPr>
      <w:r>
        <w:rPr>
          <w:rFonts w:hint="cs"/>
          <w:b/>
          <w:bCs/>
          <w:rtl/>
        </w:rPr>
        <w:t>אנו החתומים מטה, מאשרים בזאת שבניית מבנה ________________________________ הושלמה ונמסרה לרשות המקומית.</w:t>
      </w:r>
    </w:p>
    <w:p w14:paraId="44A5941E" w14:textId="77777777" w:rsidR="002B7801" w:rsidRDefault="002B7801" w:rsidP="002B7801">
      <w:pPr>
        <w:jc w:val="center"/>
        <w:rPr>
          <w:b/>
          <w:bCs/>
          <w:rtl/>
        </w:rPr>
      </w:pPr>
      <w:r>
        <w:rPr>
          <w:rFonts w:hint="cs"/>
          <w:b/>
          <w:bCs/>
          <w:rtl/>
        </w:rPr>
        <w:t>נוכחים:</w:t>
      </w:r>
    </w:p>
    <w:p w14:paraId="1F301E3D" w14:textId="77777777" w:rsidR="002B7801" w:rsidRDefault="002B7801" w:rsidP="002B7801">
      <w:pPr>
        <w:rPr>
          <w:rtl/>
        </w:rPr>
      </w:pPr>
      <w:r>
        <w:rPr>
          <w:rFonts w:hint="cs"/>
          <w:b/>
          <w:bCs/>
          <w:rtl/>
        </w:rPr>
        <w:t>מוסר המבנה מטעם הקבלן:</w:t>
      </w:r>
    </w:p>
    <w:p w14:paraId="1404CDC0" w14:textId="77777777" w:rsidR="002B7801" w:rsidRDefault="002B7801" w:rsidP="002B7801">
      <w:pPr>
        <w:rPr>
          <w:rtl/>
        </w:rPr>
      </w:pPr>
      <w:r>
        <w:rPr>
          <w:rFonts w:hint="cs"/>
          <w:rtl/>
        </w:rPr>
        <w:t>_______________________</w:t>
      </w:r>
      <w:r>
        <w:rPr>
          <w:rFonts w:hint="cs"/>
          <w:rtl/>
        </w:rPr>
        <w:tab/>
      </w:r>
      <w:r>
        <w:rPr>
          <w:rFonts w:hint="cs"/>
          <w:rtl/>
        </w:rPr>
        <w:tab/>
      </w:r>
      <w:r>
        <w:rPr>
          <w:rFonts w:hint="cs"/>
          <w:rtl/>
        </w:rPr>
        <w:tab/>
      </w:r>
      <w:r>
        <w:rPr>
          <w:rFonts w:hint="cs"/>
          <w:rtl/>
        </w:rPr>
        <w:tab/>
      </w:r>
      <w:r>
        <w:rPr>
          <w:rFonts w:hint="cs"/>
          <w:rtl/>
        </w:rPr>
        <w:tab/>
        <w:t>_____________________</w:t>
      </w:r>
    </w:p>
    <w:p w14:paraId="1755EC16" w14:textId="77777777" w:rsidR="002B7801" w:rsidRDefault="002B7801" w:rsidP="002B7801">
      <w:pPr>
        <w:rPr>
          <w:b/>
          <w:bCs/>
          <w:rtl/>
        </w:rPr>
      </w:pPr>
      <w:r>
        <w:rPr>
          <w:rFonts w:hint="cs"/>
          <w:rtl/>
        </w:rPr>
        <w:tab/>
      </w:r>
      <w:r>
        <w:rPr>
          <w:rFonts w:hint="cs"/>
          <w:b/>
          <w:bCs/>
          <w:rtl/>
        </w:rPr>
        <w:t>שם</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t xml:space="preserve">      חתימה</w:t>
      </w:r>
    </w:p>
    <w:p w14:paraId="564EB759" w14:textId="77777777" w:rsidR="002B7801" w:rsidRDefault="002B7801" w:rsidP="002B7801">
      <w:pPr>
        <w:rPr>
          <w:b/>
          <w:bCs/>
          <w:rtl/>
        </w:rPr>
      </w:pPr>
      <w:r>
        <w:rPr>
          <w:rFonts w:hint="cs"/>
          <w:b/>
          <w:bCs/>
          <w:rtl/>
        </w:rPr>
        <w:t>מקבל המבנה מטעם הרשות:</w:t>
      </w:r>
    </w:p>
    <w:p w14:paraId="24DCA361" w14:textId="77777777" w:rsidR="002B7801" w:rsidRDefault="002B7801" w:rsidP="002B7801">
      <w:pPr>
        <w:rPr>
          <w:rtl/>
        </w:rPr>
      </w:pPr>
      <w:r>
        <w:rPr>
          <w:rFonts w:hint="cs"/>
          <w:rtl/>
        </w:rPr>
        <w:t>_______________________</w:t>
      </w:r>
      <w:r>
        <w:rPr>
          <w:rFonts w:hint="cs"/>
          <w:rtl/>
        </w:rPr>
        <w:tab/>
      </w:r>
      <w:r>
        <w:rPr>
          <w:rFonts w:hint="cs"/>
          <w:rtl/>
        </w:rPr>
        <w:tab/>
      </w:r>
      <w:r>
        <w:rPr>
          <w:rFonts w:hint="cs"/>
          <w:rtl/>
        </w:rPr>
        <w:tab/>
      </w:r>
      <w:r>
        <w:rPr>
          <w:rFonts w:hint="cs"/>
          <w:rtl/>
        </w:rPr>
        <w:tab/>
      </w:r>
      <w:r>
        <w:rPr>
          <w:rFonts w:hint="cs"/>
          <w:rtl/>
        </w:rPr>
        <w:tab/>
        <w:t>_____________________</w:t>
      </w:r>
    </w:p>
    <w:p w14:paraId="3F74961B" w14:textId="77777777" w:rsidR="002B7801" w:rsidRDefault="002B7801" w:rsidP="002B7801">
      <w:pPr>
        <w:ind w:left="720"/>
        <w:rPr>
          <w:rtl/>
        </w:rPr>
      </w:pPr>
      <w:r>
        <w:rPr>
          <w:rFonts w:hint="cs"/>
          <w:b/>
          <w:bCs/>
          <w:rtl/>
        </w:rPr>
        <w:t>שם</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t xml:space="preserve">      חתימה</w:t>
      </w:r>
    </w:p>
    <w:p w14:paraId="76AF69CA" w14:textId="77777777" w:rsidR="002B7801" w:rsidRDefault="002B7801" w:rsidP="002B7801">
      <w:pPr>
        <w:rPr>
          <w:b/>
          <w:bCs/>
          <w:rtl/>
        </w:rPr>
      </w:pPr>
      <w:r>
        <w:rPr>
          <w:rFonts w:hint="cs"/>
          <w:b/>
          <w:bCs/>
          <w:rtl/>
        </w:rPr>
        <w:t>מנהל הפרויקט:</w:t>
      </w:r>
    </w:p>
    <w:p w14:paraId="427A5E5F" w14:textId="77777777" w:rsidR="002B7801" w:rsidRDefault="002B7801" w:rsidP="002B7801">
      <w:pPr>
        <w:rPr>
          <w:rtl/>
        </w:rPr>
      </w:pPr>
      <w:r>
        <w:rPr>
          <w:rFonts w:hint="cs"/>
          <w:rtl/>
        </w:rPr>
        <w:t>_______________________</w:t>
      </w:r>
      <w:r>
        <w:rPr>
          <w:rFonts w:hint="cs"/>
          <w:rtl/>
        </w:rPr>
        <w:tab/>
      </w:r>
      <w:r>
        <w:rPr>
          <w:rFonts w:hint="cs"/>
          <w:rtl/>
        </w:rPr>
        <w:tab/>
      </w:r>
      <w:r>
        <w:rPr>
          <w:rFonts w:hint="cs"/>
          <w:rtl/>
        </w:rPr>
        <w:tab/>
      </w:r>
      <w:r>
        <w:rPr>
          <w:rFonts w:hint="cs"/>
          <w:rtl/>
        </w:rPr>
        <w:tab/>
      </w:r>
      <w:r>
        <w:rPr>
          <w:rFonts w:hint="cs"/>
          <w:rtl/>
        </w:rPr>
        <w:tab/>
        <w:t>_____________________</w:t>
      </w:r>
    </w:p>
    <w:p w14:paraId="6B83433E" w14:textId="77777777" w:rsidR="002B7801" w:rsidRDefault="002B7801" w:rsidP="002B7801">
      <w:pPr>
        <w:rPr>
          <w:rtl/>
        </w:rPr>
      </w:pPr>
      <w:r>
        <w:rPr>
          <w:rFonts w:hint="cs"/>
          <w:b/>
          <w:bCs/>
          <w:rtl/>
        </w:rPr>
        <w:t>שם</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t xml:space="preserve">      חתימה</w:t>
      </w:r>
    </w:p>
    <w:p w14:paraId="25B78E79" w14:textId="77777777" w:rsidR="002B7801" w:rsidRDefault="002B7801" w:rsidP="002B7801">
      <w:pPr>
        <w:rPr>
          <w:b/>
          <w:bCs/>
          <w:rtl/>
        </w:rPr>
      </w:pPr>
      <w:r>
        <w:rPr>
          <w:rFonts w:hint="cs"/>
          <w:b/>
          <w:bCs/>
          <w:rtl/>
        </w:rPr>
        <w:t>אדריכל הפרויקט:</w:t>
      </w:r>
    </w:p>
    <w:p w14:paraId="0DE16FA2" w14:textId="77777777" w:rsidR="002B7801" w:rsidRDefault="002B7801" w:rsidP="002B7801">
      <w:pPr>
        <w:rPr>
          <w:rtl/>
        </w:rPr>
      </w:pPr>
      <w:r>
        <w:rPr>
          <w:rFonts w:hint="cs"/>
          <w:rtl/>
        </w:rPr>
        <w:t>_______________________</w:t>
      </w:r>
      <w:r>
        <w:rPr>
          <w:rFonts w:hint="cs"/>
          <w:rtl/>
        </w:rPr>
        <w:tab/>
      </w:r>
      <w:r>
        <w:rPr>
          <w:rFonts w:hint="cs"/>
          <w:rtl/>
        </w:rPr>
        <w:tab/>
      </w:r>
      <w:r>
        <w:rPr>
          <w:rFonts w:hint="cs"/>
          <w:rtl/>
        </w:rPr>
        <w:tab/>
      </w:r>
      <w:r>
        <w:rPr>
          <w:rFonts w:hint="cs"/>
          <w:rtl/>
        </w:rPr>
        <w:tab/>
      </w:r>
      <w:r>
        <w:rPr>
          <w:rFonts w:hint="cs"/>
          <w:rtl/>
        </w:rPr>
        <w:tab/>
        <w:t>_____________________</w:t>
      </w:r>
    </w:p>
    <w:p w14:paraId="1C844BC2" w14:textId="77777777" w:rsidR="002B7801" w:rsidRDefault="002B7801" w:rsidP="002B7801">
      <w:pPr>
        <w:rPr>
          <w:rtl/>
        </w:rPr>
      </w:pPr>
      <w:r>
        <w:rPr>
          <w:rFonts w:hint="cs"/>
          <w:b/>
          <w:bCs/>
          <w:rtl/>
        </w:rPr>
        <w:t>שם</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t>חתימה</w:t>
      </w:r>
    </w:p>
    <w:p w14:paraId="1A5B03E8" w14:textId="77777777" w:rsidR="002B7801" w:rsidRDefault="002B7801" w:rsidP="002B7801">
      <w:pPr>
        <w:spacing w:after="0" w:line="240" w:lineRule="auto"/>
        <w:jc w:val="left"/>
        <w:rPr>
          <w:b/>
          <w:bCs/>
          <w:sz w:val="28"/>
          <w:szCs w:val="28"/>
          <w:u w:val="single"/>
          <w:rtl/>
        </w:rPr>
      </w:pPr>
      <w:r>
        <w:rPr>
          <w:b/>
          <w:bCs/>
          <w:sz w:val="28"/>
          <w:szCs w:val="28"/>
          <w:u w:val="single"/>
          <w:rtl/>
        </w:rPr>
        <w:br w:type="page"/>
      </w:r>
    </w:p>
    <w:p w14:paraId="30B19820" w14:textId="77777777" w:rsidR="002B7801" w:rsidRPr="00CF7912" w:rsidRDefault="002B7801" w:rsidP="002B7801">
      <w:pPr>
        <w:jc w:val="right"/>
        <w:rPr>
          <w:b/>
          <w:bCs/>
          <w:sz w:val="28"/>
          <w:szCs w:val="28"/>
          <w:u w:val="single"/>
          <w:rtl/>
        </w:rPr>
      </w:pPr>
      <w:r w:rsidRPr="00CF7912">
        <w:rPr>
          <w:rFonts w:hint="cs"/>
          <w:b/>
          <w:bCs/>
          <w:sz w:val="28"/>
          <w:szCs w:val="28"/>
          <w:u w:val="single"/>
          <w:rtl/>
        </w:rPr>
        <w:t>נספח ו'</w:t>
      </w:r>
    </w:p>
    <w:p w14:paraId="2825C9FC" w14:textId="77777777" w:rsidR="002B7801" w:rsidRDefault="002B7801" w:rsidP="002B7801">
      <w:pPr>
        <w:jc w:val="center"/>
        <w:rPr>
          <w:b/>
          <w:bCs/>
          <w:u w:val="single"/>
          <w:rtl/>
        </w:rPr>
      </w:pPr>
      <w:r>
        <w:rPr>
          <w:rFonts w:hint="cs"/>
          <w:b/>
          <w:bCs/>
          <w:u w:val="single"/>
          <w:rtl/>
        </w:rPr>
        <w:t>טופס רשימת אישורים</w:t>
      </w: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2B7801" w14:paraId="3D3910A7" w14:textId="77777777" w:rsidTr="00815C61">
        <w:tc>
          <w:tcPr>
            <w:tcW w:w="569" w:type="dxa"/>
            <w:shd w:val="clear" w:color="auto" w:fill="BFBFBF" w:themeFill="background1" w:themeFillShade="BF"/>
          </w:tcPr>
          <w:p w14:paraId="4CC29187" w14:textId="77777777" w:rsidR="002B7801" w:rsidRDefault="002B7801" w:rsidP="00815C61">
            <w:pPr>
              <w:rPr>
                <w:b/>
                <w:bCs/>
                <w:rtl/>
              </w:rPr>
            </w:pPr>
            <w:r>
              <w:rPr>
                <w:rFonts w:hint="cs"/>
                <w:b/>
                <w:bCs/>
                <w:rtl/>
              </w:rPr>
              <w:t>מס'</w:t>
            </w:r>
          </w:p>
        </w:tc>
        <w:tc>
          <w:tcPr>
            <w:tcW w:w="4107" w:type="dxa"/>
            <w:shd w:val="clear" w:color="auto" w:fill="BFBFBF" w:themeFill="background1" w:themeFillShade="BF"/>
          </w:tcPr>
          <w:p w14:paraId="5F55BEBC" w14:textId="77777777" w:rsidR="002B7801" w:rsidRDefault="002B7801" w:rsidP="00815C61">
            <w:pPr>
              <w:jc w:val="center"/>
              <w:rPr>
                <w:b/>
                <w:bCs/>
                <w:rtl/>
              </w:rPr>
            </w:pPr>
            <w:r>
              <w:rPr>
                <w:rFonts w:hint="cs"/>
                <w:b/>
                <w:bCs/>
                <w:rtl/>
              </w:rPr>
              <w:t>אישורים נדרשים במועד מסירה סופית</w:t>
            </w:r>
          </w:p>
        </w:tc>
        <w:tc>
          <w:tcPr>
            <w:tcW w:w="2086" w:type="dxa"/>
            <w:shd w:val="clear" w:color="auto" w:fill="BFBFBF" w:themeFill="background1" w:themeFillShade="BF"/>
          </w:tcPr>
          <w:p w14:paraId="77831234" w14:textId="77777777" w:rsidR="002B7801" w:rsidRDefault="002B7801" w:rsidP="00815C61">
            <w:pPr>
              <w:jc w:val="center"/>
              <w:rPr>
                <w:b/>
                <w:bCs/>
                <w:rtl/>
              </w:rPr>
            </w:pPr>
            <w:r>
              <w:rPr>
                <w:rFonts w:hint="cs"/>
                <w:b/>
                <w:bCs/>
                <w:rtl/>
              </w:rPr>
              <w:t>קיים/ לא קיים</w:t>
            </w:r>
          </w:p>
        </w:tc>
        <w:tc>
          <w:tcPr>
            <w:tcW w:w="2950" w:type="dxa"/>
            <w:shd w:val="clear" w:color="auto" w:fill="BFBFBF" w:themeFill="background1" w:themeFillShade="BF"/>
          </w:tcPr>
          <w:p w14:paraId="7A5E41E8" w14:textId="77777777" w:rsidR="002B7801" w:rsidRDefault="002B7801" w:rsidP="00815C61">
            <w:pPr>
              <w:jc w:val="center"/>
              <w:rPr>
                <w:b/>
                <w:bCs/>
                <w:rtl/>
              </w:rPr>
            </w:pPr>
            <w:r>
              <w:rPr>
                <w:rFonts w:hint="cs"/>
                <w:b/>
                <w:bCs/>
                <w:rtl/>
              </w:rPr>
              <w:t>הערות</w:t>
            </w:r>
          </w:p>
          <w:p w14:paraId="0D136C94" w14:textId="77777777" w:rsidR="002B7801" w:rsidRDefault="002B7801" w:rsidP="00815C61">
            <w:pPr>
              <w:jc w:val="center"/>
              <w:rPr>
                <w:b/>
                <w:bCs/>
                <w:rtl/>
              </w:rPr>
            </w:pPr>
          </w:p>
        </w:tc>
      </w:tr>
      <w:tr w:rsidR="002B7801" w14:paraId="17BDA733" w14:textId="77777777" w:rsidTr="00815C61">
        <w:tc>
          <w:tcPr>
            <w:tcW w:w="569" w:type="dxa"/>
            <w:shd w:val="clear" w:color="auto" w:fill="auto"/>
          </w:tcPr>
          <w:p w14:paraId="5140BAEC" w14:textId="77777777" w:rsidR="002B7801" w:rsidRDefault="002B7801" w:rsidP="00815C61">
            <w:pPr>
              <w:rPr>
                <w:b/>
                <w:bCs/>
                <w:rtl/>
              </w:rPr>
            </w:pPr>
            <w:r>
              <w:rPr>
                <w:rFonts w:hint="cs"/>
                <w:b/>
                <w:bCs/>
                <w:rtl/>
              </w:rPr>
              <w:t>1</w:t>
            </w:r>
          </w:p>
        </w:tc>
        <w:tc>
          <w:tcPr>
            <w:tcW w:w="4107" w:type="dxa"/>
            <w:shd w:val="clear" w:color="auto" w:fill="auto"/>
          </w:tcPr>
          <w:p w14:paraId="3B4FCAEC" w14:textId="77777777" w:rsidR="002B7801" w:rsidRDefault="002B7801" w:rsidP="00815C61">
            <w:pPr>
              <w:rPr>
                <w:rtl/>
              </w:rPr>
            </w:pPr>
            <w:r>
              <w:rPr>
                <w:rFonts w:hint="cs"/>
                <w:rtl/>
              </w:rPr>
              <w:t>אישור אדריכל תכנון מול ביצוע</w:t>
            </w:r>
          </w:p>
        </w:tc>
        <w:tc>
          <w:tcPr>
            <w:tcW w:w="2086" w:type="dxa"/>
            <w:shd w:val="clear" w:color="auto" w:fill="auto"/>
          </w:tcPr>
          <w:p w14:paraId="7F289BBE" w14:textId="77777777" w:rsidR="002B7801" w:rsidRDefault="002B7801" w:rsidP="00815C61">
            <w:pPr>
              <w:rPr>
                <w:rtl/>
              </w:rPr>
            </w:pPr>
          </w:p>
        </w:tc>
        <w:tc>
          <w:tcPr>
            <w:tcW w:w="2950" w:type="dxa"/>
            <w:shd w:val="clear" w:color="auto" w:fill="auto"/>
          </w:tcPr>
          <w:p w14:paraId="53EBCA53" w14:textId="77777777" w:rsidR="002B7801" w:rsidRDefault="002B7801" w:rsidP="00815C61">
            <w:pPr>
              <w:rPr>
                <w:rtl/>
              </w:rPr>
            </w:pPr>
          </w:p>
        </w:tc>
      </w:tr>
      <w:tr w:rsidR="002B7801" w14:paraId="6D55FD23" w14:textId="77777777" w:rsidTr="00815C61">
        <w:tc>
          <w:tcPr>
            <w:tcW w:w="569" w:type="dxa"/>
            <w:shd w:val="clear" w:color="auto" w:fill="auto"/>
          </w:tcPr>
          <w:p w14:paraId="61C40938" w14:textId="77777777" w:rsidR="002B7801" w:rsidRDefault="002B7801" w:rsidP="00815C61">
            <w:pPr>
              <w:rPr>
                <w:b/>
                <w:bCs/>
                <w:rtl/>
              </w:rPr>
            </w:pPr>
            <w:r>
              <w:rPr>
                <w:rFonts w:hint="cs"/>
                <w:b/>
                <w:bCs/>
                <w:rtl/>
              </w:rPr>
              <w:t>2</w:t>
            </w:r>
          </w:p>
        </w:tc>
        <w:tc>
          <w:tcPr>
            <w:tcW w:w="4107" w:type="dxa"/>
            <w:shd w:val="clear" w:color="auto" w:fill="auto"/>
          </w:tcPr>
          <w:p w14:paraId="38A2A44D" w14:textId="77777777" w:rsidR="002B7801" w:rsidRDefault="002B7801" w:rsidP="00815C61">
            <w:pPr>
              <w:rPr>
                <w:rtl/>
              </w:rPr>
            </w:pPr>
            <w:r>
              <w:rPr>
                <w:rFonts w:hint="cs"/>
                <w:rtl/>
              </w:rPr>
              <w:t>אישור קונסטרוקטור תכנון מול ביצוע, לרבות התקנת תקרות אקוסטיות</w:t>
            </w:r>
          </w:p>
        </w:tc>
        <w:tc>
          <w:tcPr>
            <w:tcW w:w="2086" w:type="dxa"/>
            <w:shd w:val="clear" w:color="auto" w:fill="auto"/>
          </w:tcPr>
          <w:p w14:paraId="5285FA95" w14:textId="77777777" w:rsidR="002B7801" w:rsidRDefault="002B7801" w:rsidP="00815C61">
            <w:pPr>
              <w:rPr>
                <w:rtl/>
              </w:rPr>
            </w:pPr>
          </w:p>
        </w:tc>
        <w:tc>
          <w:tcPr>
            <w:tcW w:w="2950" w:type="dxa"/>
            <w:shd w:val="clear" w:color="auto" w:fill="auto"/>
          </w:tcPr>
          <w:p w14:paraId="78EB1372" w14:textId="77777777" w:rsidR="002B7801" w:rsidRDefault="002B7801" w:rsidP="00815C61">
            <w:pPr>
              <w:rPr>
                <w:rtl/>
              </w:rPr>
            </w:pPr>
          </w:p>
        </w:tc>
      </w:tr>
      <w:tr w:rsidR="002B7801" w14:paraId="1838AE91" w14:textId="77777777" w:rsidTr="00815C61">
        <w:tc>
          <w:tcPr>
            <w:tcW w:w="569" w:type="dxa"/>
            <w:shd w:val="clear" w:color="auto" w:fill="auto"/>
          </w:tcPr>
          <w:p w14:paraId="16DD2A51" w14:textId="77777777" w:rsidR="002B7801" w:rsidRDefault="002B7801" w:rsidP="00815C61">
            <w:pPr>
              <w:rPr>
                <w:b/>
                <w:bCs/>
                <w:rtl/>
              </w:rPr>
            </w:pPr>
            <w:r>
              <w:rPr>
                <w:rFonts w:hint="cs"/>
                <w:b/>
                <w:bCs/>
                <w:rtl/>
              </w:rPr>
              <w:t>3</w:t>
            </w:r>
          </w:p>
        </w:tc>
        <w:tc>
          <w:tcPr>
            <w:tcW w:w="4107" w:type="dxa"/>
            <w:shd w:val="clear" w:color="auto" w:fill="auto"/>
          </w:tcPr>
          <w:p w14:paraId="3DAD2FFB" w14:textId="77777777" w:rsidR="002B7801" w:rsidRDefault="002B7801" w:rsidP="00815C61">
            <w:pPr>
              <w:rPr>
                <w:rtl/>
              </w:rPr>
            </w:pPr>
            <w:r>
              <w:rPr>
                <w:rFonts w:hint="cs"/>
                <w:rtl/>
              </w:rPr>
              <w:t>אישור פיקוח/ מנהל פרויקט</w:t>
            </w:r>
          </w:p>
        </w:tc>
        <w:tc>
          <w:tcPr>
            <w:tcW w:w="2086" w:type="dxa"/>
            <w:shd w:val="clear" w:color="auto" w:fill="auto"/>
          </w:tcPr>
          <w:p w14:paraId="38167FC2" w14:textId="77777777" w:rsidR="002B7801" w:rsidRDefault="002B7801" w:rsidP="00815C61">
            <w:pPr>
              <w:rPr>
                <w:rtl/>
              </w:rPr>
            </w:pPr>
          </w:p>
        </w:tc>
        <w:tc>
          <w:tcPr>
            <w:tcW w:w="2950" w:type="dxa"/>
            <w:shd w:val="clear" w:color="auto" w:fill="auto"/>
          </w:tcPr>
          <w:p w14:paraId="52300B92" w14:textId="77777777" w:rsidR="002B7801" w:rsidRDefault="002B7801" w:rsidP="00815C61">
            <w:pPr>
              <w:rPr>
                <w:rtl/>
              </w:rPr>
            </w:pPr>
          </w:p>
        </w:tc>
      </w:tr>
      <w:tr w:rsidR="002B7801" w14:paraId="35FDCF6F" w14:textId="77777777" w:rsidTr="00815C61">
        <w:tc>
          <w:tcPr>
            <w:tcW w:w="569" w:type="dxa"/>
            <w:shd w:val="clear" w:color="auto" w:fill="auto"/>
          </w:tcPr>
          <w:p w14:paraId="518DB1F0" w14:textId="77777777" w:rsidR="002B7801" w:rsidRDefault="002B7801" w:rsidP="00815C61">
            <w:pPr>
              <w:rPr>
                <w:b/>
                <w:bCs/>
                <w:rtl/>
              </w:rPr>
            </w:pPr>
            <w:r>
              <w:rPr>
                <w:rFonts w:hint="cs"/>
                <w:b/>
                <w:bCs/>
                <w:rtl/>
              </w:rPr>
              <w:t>4</w:t>
            </w:r>
          </w:p>
        </w:tc>
        <w:tc>
          <w:tcPr>
            <w:tcW w:w="4107" w:type="dxa"/>
            <w:shd w:val="clear" w:color="auto" w:fill="auto"/>
          </w:tcPr>
          <w:p w14:paraId="43F0260B" w14:textId="77777777" w:rsidR="002B7801" w:rsidRDefault="002B7801" w:rsidP="00815C61">
            <w:pPr>
              <w:rPr>
                <w:rtl/>
              </w:rPr>
            </w:pPr>
            <w:r>
              <w:rPr>
                <w:rFonts w:hint="cs"/>
                <w:rtl/>
              </w:rPr>
              <w:t>תוכנית</w:t>
            </w:r>
            <w:r>
              <w:rPr>
                <w:rFonts w:hint="cs"/>
              </w:rPr>
              <w:t>AS MADE</w:t>
            </w:r>
            <w:r>
              <w:rPr>
                <w:rFonts w:hint="cs"/>
                <w:rtl/>
              </w:rPr>
              <w:t xml:space="preserve"> אדריכלות</w:t>
            </w:r>
          </w:p>
        </w:tc>
        <w:tc>
          <w:tcPr>
            <w:tcW w:w="2086" w:type="dxa"/>
            <w:shd w:val="clear" w:color="auto" w:fill="auto"/>
          </w:tcPr>
          <w:p w14:paraId="6EF05660" w14:textId="77777777" w:rsidR="002B7801" w:rsidRDefault="002B7801" w:rsidP="00815C61">
            <w:pPr>
              <w:rPr>
                <w:rtl/>
              </w:rPr>
            </w:pPr>
          </w:p>
        </w:tc>
        <w:tc>
          <w:tcPr>
            <w:tcW w:w="2950" w:type="dxa"/>
            <w:shd w:val="clear" w:color="auto" w:fill="auto"/>
          </w:tcPr>
          <w:p w14:paraId="152E8DAC" w14:textId="77777777" w:rsidR="002B7801" w:rsidRDefault="002B7801" w:rsidP="00815C61">
            <w:pPr>
              <w:rPr>
                <w:rtl/>
              </w:rPr>
            </w:pPr>
          </w:p>
        </w:tc>
      </w:tr>
      <w:tr w:rsidR="002B7801" w14:paraId="39A69B32" w14:textId="77777777" w:rsidTr="00815C61">
        <w:tc>
          <w:tcPr>
            <w:tcW w:w="569" w:type="dxa"/>
            <w:shd w:val="clear" w:color="auto" w:fill="auto"/>
          </w:tcPr>
          <w:p w14:paraId="650BA7E5" w14:textId="77777777" w:rsidR="002B7801" w:rsidRDefault="002B7801" w:rsidP="00815C61">
            <w:pPr>
              <w:rPr>
                <w:b/>
                <w:bCs/>
                <w:rtl/>
              </w:rPr>
            </w:pPr>
            <w:r>
              <w:rPr>
                <w:rFonts w:hint="cs"/>
                <w:b/>
                <w:bCs/>
                <w:rtl/>
              </w:rPr>
              <w:t>5</w:t>
            </w:r>
          </w:p>
        </w:tc>
        <w:tc>
          <w:tcPr>
            <w:tcW w:w="4107" w:type="dxa"/>
            <w:shd w:val="clear" w:color="auto" w:fill="auto"/>
          </w:tcPr>
          <w:p w14:paraId="0B34DC7A" w14:textId="77777777" w:rsidR="002B7801" w:rsidRDefault="002B7801" w:rsidP="00815C61">
            <w:pPr>
              <w:rPr>
                <w:rtl/>
              </w:rPr>
            </w:pPr>
            <w:r>
              <w:rPr>
                <w:rFonts w:hint="cs"/>
                <w:rtl/>
              </w:rPr>
              <w:t>תוכנית</w:t>
            </w:r>
            <w:r>
              <w:rPr>
                <w:rFonts w:hint="cs"/>
              </w:rPr>
              <w:t>AS MADE</w:t>
            </w:r>
            <w:r>
              <w:rPr>
                <w:rFonts w:hint="cs"/>
                <w:rtl/>
              </w:rPr>
              <w:t xml:space="preserve"> חשמל</w:t>
            </w:r>
          </w:p>
        </w:tc>
        <w:tc>
          <w:tcPr>
            <w:tcW w:w="2086" w:type="dxa"/>
            <w:shd w:val="clear" w:color="auto" w:fill="auto"/>
          </w:tcPr>
          <w:p w14:paraId="05FAF776" w14:textId="77777777" w:rsidR="002B7801" w:rsidRDefault="002B7801" w:rsidP="00815C61">
            <w:pPr>
              <w:rPr>
                <w:rtl/>
              </w:rPr>
            </w:pPr>
          </w:p>
        </w:tc>
        <w:tc>
          <w:tcPr>
            <w:tcW w:w="2950" w:type="dxa"/>
            <w:shd w:val="clear" w:color="auto" w:fill="auto"/>
          </w:tcPr>
          <w:p w14:paraId="07F413C1" w14:textId="77777777" w:rsidR="002B7801" w:rsidRDefault="002B7801" w:rsidP="00815C61">
            <w:pPr>
              <w:rPr>
                <w:rtl/>
              </w:rPr>
            </w:pPr>
          </w:p>
        </w:tc>
      </w:tr>
      <w:tr w:rsidR="002B7801" w14:paraId="1ED95212" w14:textId="77777777" w:rsidTr="00815C61">
        <w:tc>
          <w:tcPr>
            <w:tcW w:w="569" w:type="dxa"/>
            <w:shd w:val="clear" w:color="auto" w:fill="auto"/>
          </w:tcPr>
          <w:p w14:paraId="479C9CF6" w14:textId="77777777" w:rsidR="002B7801" w:rsidRDefault="002B7801" w:rsidP="00815C61">
            <w:pPr>
              <w:rPr>
                <w:b/>
                <w:bCs/>
                <w:rtl/>
              </w:rPr>
            </w:pPr>
            <w:r>
              <w:rPr>
                <w:rFonts w:hint="cs"/>
                <w:b/>
                <w:bCs/>
                <w:rtl/>
              </w:rPr>
              <w:t>6</w:t>
            </w:r>
          </w:p>
        </w:tc>
        <w:tc>
          <w:tcPr>
            <w:tcW w:w="4107" w:type="dxa"/>
            <w:shd w:val="clear" w:color="auto" w:fill="auto"/>
          </w:tcPr>
          <w:p w14:paraId="5E3E745D" w14:textId="77777777" w:rsidR="002B7801" w:rsidRDefault="002B7801" w:rsidP="00815C61">
            <w:pPr>
              <w:rPr>
                <w:rtl/>
              </w:rPr>
            </w:pPr>
            <w:r>
              <w:rPr>
                <w:rFonts w:hint="cs"/>
                <w:rtl/>
              </w:rPr>
              <w:t>תוכנית</w:t>
            </w:r>
            <w:r>
              <w:rPr>
                <w:rFonts w:hint="cs"/>
              </w:rPr>
              <w:t>AS MADE</w:t>
            </w:r>
            <w:r>
              <w:rPr>
                <w:rFonts w:hint="cs"/>
                <w:rtl/>
              </w:rPr>
              <w:t xml:space="preserve"> אינסטלציה</w:t>
            </w:r>
          </w:p>
        </w:tc>
        <w:tc>
          <w:tcPr>
            <w:tcW w:w="2086" w:type="dxa"/>
            <w:shd w:val="clear" w:color="auto" w:fill="auto"/>
          </w:tcPr>
          <w:p w14:paraId="1D02FC50" w14:textId="77777777" w:rsidR="002B7801" w:rsidRDefault="002B7801" w:rsidP="00815C61">
            <w:pPr>
              <w:rPr>
                <w:rtl/>
              </w:rPr>
            </w:pPr>
          </w:p>
        </w:tc>
        <w:tc>
          <w:tcPr>
            <w:tcW w:w="2950" w:type="dxa"/>
            <w:shd w:val="clear" w:color="auto" w:fill="auto"/>
          </w:tcPr>
          <w:p w14:paraId="16964B74" w14:textId="77777777" w:rsidR="002B7801" w:rsidRDefault="002B7801" w:rsidP="00815C61">
            <w:pPr>
              <w:rPr>
                <w:rtl/>
              </w:rPr>
            </w:pPr>
          </w:p>
        </w:tc>
      </w:tr>
      <w:tr w:rsidR="002B7801" w14:paraId="0A82708A" w14:textId="77777777" w:rsidTr="00815C61">
        <w:tc>
          <w:tcPr>
            <w:tcW w:w="569" w:type="dxa"/>
            <w:shd w:val="clear" w:color="auto" w:fill="auto"/>
          </w:tcPr>
          <w:p w14:paraId="122E4778" w14:textId="77777777" w:rsidR="002B7801" w:rsidRDefault="002B7801" w:rsidP="00815C61">
            <w:pPr>
              <w:rPr>
                <w:b/>
                <w:bCs/>
                <w:rtl/>
              </w:rPr>
            </w:pPr>
            <w:r>
              <w:rPr>
                <w:rFonts w:hint="cs"/>
                <w:b/>
                <w:bCs/>
                <w:rtl/>
              </w:rPr>
              <w:t>7</w:t>
            </w:r>
          </w:p>
        </w:tc>
        <w:tc>
          <w:tcPr>
            <w:tcW w:w="4107" w:type="dxa"/>
            <w:shd w:val="clear" w:color="auto" w:fill="auto"/>
          </w:tcPr>
          <w:p w14:paraId="147892A6" w14:textId="77777777" w:rsidR="002B7801" w:rsidRDefault="002B7801" w:rsidP="00815C61">
            <w:pPr>
              <w:rPr>
                <w:rtl/>
              </w:rPr>
            </w:pPr>
            <w:r>
              <w:rPr>
                <w:rFonts w:hint="cs"/>
                <w:rtl/>
              </w:rPr>
              <w:t>אישור יועץ בטיחות תכנון מול ביצוע</w:t>
            </w:r>
          </w:p>
        </w:tc>
        <w:tc>
          <w:tcPr>
            <w:tcW w:w="2086" w:type="dxa"/>
            <w:shd w:val="clear" w:color="auto" w:fill="auto"/>
          </w:tcPr>
          <w:p w14:paraId="709EABCA" w14:textId="77777777" w:rsidR="002B7801" w:rsidRDefault="002B7801" w:rsidP="00815C61">
            <w:pPr>
              <w:rPr>
                <w:rtl/>
              </w:rPr>
            </w:pPr>
          </w:p>
        </w:tc>
        <w:tc>
          <w:tcPr>
            <w:tcW w:w="2950" w:type="dxa"/>
            <w:shd w:val="clear" w:color="auto" w:fill="auto"/>
          </w:tcPr>
          <w:p w14:paraId="12315B26" w14:textId="77777777" w:rsidR="002B7801" w:rsidRDefault="002B7801" w:rsidP="00815C61">
            <w:pPr>
              <w:rPr>
                <w:rtl/>
              </w:rPr>
            </w:pPr>
          </w:p>
        </w:tc>
      </w:tr>
      <w:tr w:rsidR="002B7801" w14:paraId="127D6A58" w14:textId="77777777" w:rsidTr="00815C61">
        <w:tc>
          <w:tcPr>
            <w:tcW w:w="569" w:type="dxa"/>
            <w:shd w:val="clear" w:color="auto" w:fill="auto"/>
          </w:tcPr>
          <w:p w14:paraId="4924064B" w14:textId="77777777" w:rsidR="002B7801" w:rsidRDefault="002B7801" w:rsidP="00815C61">
            <w:pPr>
              <w:rPr>
                <w:b/>
                <w:bCs/>
                <w:rtl/>
              </w:rPr>
            </w:pPr>
            <w:r>
              <w:rPr>
                <w:rFonts w:hint="cs"/>
                <w:b/>
                <w:bCs/>
                <w:rtl/>
              </w:rPr>
              <w:t>8</w:t>
            </w:r>
          </w:p>
        </w:tc>
        <w:tc>
          <w:tcPr>
            <w:tcW w:w="4107" w:type="dxa"/>
            <w:shd w:val="clear" w:color="auto" w:fill="auto"/>
          </w:tcPr>
          <w:p w14:paraId="061252E0" w14:textId="77777777" w:rsidR="002B7801" w:rsidRDefault="002B7801" w:rsidP="00815C61">
            <w:pPr>
              <w:rPr>
                <w:rtl/>
              </w:rPr>
            </w:pPr>
            <w:r>
              <w:rPr>
                <w:rFonts w:hint="cs"/>
                <w:rtl/>
              </w:rPr>
              <w:t>אישור יועץ אינסטלציה תכנון מול ביצוע</w:t>
            </w:r>
          </w:p>
        </w:tc>
        <w:tc>
          <w:tcPr>
            <w:tcW w:w="2086" w:type="dxa"/>
            <w:shd w:val="clear" w:color="auto" w:fill="auto"/>
          </w:tcPr>
          <w:p w14:paraId="080216DF" w14:textId="77777777" w:rsidR="002B7801" w:rsidRDefault="002B7801" w:rsidP="00815C61">
            <w:pPr>
              <w:rPr>
                <w:rtl/>
              </w:rPr>
            </w:pPr>
          </w:p>
        </w:tc>
        <w:tc>
          <w:tcPr>
            <w:tcW w:w="2950" w:type="dxa"/>
            <w:shd w:val="clear" w:color="auto" w:fill="auto"/>
          </w:tcPr>
          <w:p w14:paraId="53342507" w14:textId="77777777" w:rsidR="002B7801" w:rsidRDefault="002B7801" w:rsidP="00815C61">
            <w:pPr>
              <w:rPr>
                <w:rtl/>
              </w:rPr>
            </w:pPr>
          </w:p>
        </w:tc>
      </w:tr>
      <w:tr w:rsidR="002B7801" w14:paraId="37CDA5CA" w14:textId="77777777" w:rsidTr="00815C61">
        <w:tc>
          <w:tcPr>
            <w:tcW w:w="569" w:type="dxa"/>
            <w:shd w:val="clear" w:color="auto" w:fill="auto"/>
          </w:tcPr>
          <w:p w14:paraId="70655B8D" w14:textId="77777777" w:rsidR="002B7801" w:rsidRDefault="002B7801" w:rsidP="00815C61">
            <w:pPr>
              <w:rPr>
                <w:b/>
                <w:bCs/>
                <w:rtl/>
              </w:rPr>
            </w:pPr>
            <w:r>
              <w:rPr>
                <w:rFonts w:hint="cs"/>
                <w:b/>
                <w:bCs/>
                <w:rtl/>
              </w:rPr>
              <w:t>9</w:t>
            </w:r>
          </w:p>
        </w:tc>
        <w:tc>
          <w:tcPr>
            <w:tcW w:w="4107" w:type="dxa"/>
            <w:shd w:val="clear" w:color="auto" w:fill="auto"/>
          </w:tcPr>
          <w:p w14:paraId="7B762927" w14:textId="77777777" w:rsidR="002B7801" w:rsidRDefault="002B7801" w:rsidP="00815C61">
            <w:pPr>
              <w:rPr>
                <w:rtl/>
              </w:rPr>
            </w:pPr>
            <w:r>
              <w:rPr>
                <w:rFonts w:hint="cs"/>
                <w:rtl/>
              </w:rPr>
              <w:t>אישור יועץ חשמל תכנון מול ביצוע</w:t>
            </w:r>
          </w:p>
        </w:tc>
        <w:tc>
          <w:tcPr>
            <w:tcW w:w="2086" w:type="dxa"/>
            <w:shd w:val="clear" w:color="auto" w:fill="auto"/>
          </w:tcPr>
          <w:p w14:paraId="7F15C3F6" w14:textId="77777777" w:rsidR="002B7801" w:rsidRDefault="002B7801" w:rsidP="00815C61">
            <w:pPr>
              <w:rPr>
                <w:rtl/>
              </w:rPr>
            </w:pPr>
          </w:p>
        </w:tc>
        <w:tc>
          <w:tcPr>
            <w:tcW w:w="2950" w:type="dxa"/>
            <w:shd w:val="clear" w:color="auto" w:fill="auto"/>
          </w:tcPr>
          <w:p w14:paraId="010BABE2" w14:textId="77777777" w:rsidR="002B7801" w:rsidRDefault="002B7801" w:rsidP="00815C61">
            <w:pPr>
              <w:rPr>
                <w:rtl/>
              </w:rPr>
            </w:pPr>
          </w:p>
        </w:tc>
      </w:tr>
      <w:tr w:rsidR="002B7801" w14:paraId="6C236A84" w14:textId="77777777" w:rsidTr="00815C61">
        <w:tc>
          <w:tcPr>
            <w:tcW w:w="569" w:type="dxa"/>
            <w:shd w:val="clear" w:color="auto" w:fill="auto"/>
          </w:tcPr>
          <w:p w14:paraId="675E020F" w14:textId="77777777" w:rsidR="002B7801" w:rsidRDefault="002B7801" w:rsidP="00815C61">
            <w:pPr>
              <w:rPr>
                <w:b/>
                <w:bCs/>
                <w:rtl/>
              </w:rPr>
            </w:pPr>
            <w:r>
              <w:rPr>
                <w:rFonts w:hint="cs"/>
                <w:b/>
                <w:bCs/>
                <w:rtl/>
              </w:rPr>
              <w:t>10</w:t>
            </w:r>
          </w:p>
        </w:tc>
        <w:tc>
          <w:tcPr>
            <w:tcW w:w="4107" w:type="dxa"/>
            <w:shd w:val="clear" w:color="auto" w:fill="auto"/>
          </w:tcPr>
          <w:p w14:paraId="1C81F04A" w14:textId="77777777" w:rsidR="002B7801" w:rsidRDefault="002B7801" w:rsidP="00815C61">
            <w:pPr>
              <w:rPr>
                <w:rtl/>
              </w:rPr>
            </w:pPr>
            <w:r>
              <w:rPr>
                <w:rFonts w:hint="cs"/>
                <w:rtl/>
              </w:rPr>
              <w:t>אישור יועץ מיזוג אויר תכנון מול ביצוע</w:t>
            </w:r>
          </w:p>
        </w:tc>
        <w:tc>
          <w:tcPr>
            <w:tcW w:w="2086" w:type="dxa"/>
            <w:shd w:val="clear" w:color="auto" w:fill="auto"/>
          </w:tcPr>
          <w:p w14:paraId="3FEBFD82" w14:textId="77777777" w:rsidR="002B7801" w:rsidRDefault="002B7801" w:rsidP="00815C61">
            <w:pPr>
              <w:rPr>
                <w:rtl/>
              </w:rPr>
            </w:pPr>
          </w:p>
        </w:tc>
        <w:tc>
          <w:tcPr>
            <w:tcW w:w="2950" w:type="dxa"/>
            <w:shd w:val="clear" w:color="auto" w:fill="auto"/>
          </w:tcPr>
          <w:p w14:paraId="5B6927A9" w14:textId="77777777" w:rsidR="002B7801" w:rsidRDefault="002B7801" w:rsidP="00815C61">
            <w:pPr>
              <w:rPr>
                <w:rtl/>
              </w:rPr>
            </w:pPr>
          </w:p>
        </w:tc>
      </w:tr>
      <w:tr w:rsidR="002B7801" w14:paraId="2BBED9DF" w14:textId="77777777" w:rsidTr="00815C61">
        <w:tc>
          <w:tcPr>
            <w:tcW w:w="569" w:type="dxa"/>
            <w:shd w:val="clear" w:color="auto" w:fill="auto"/>
          </w:tcPr>
          <w:p w14:paraId="25BA27EA" w14:textId="77777777" w:rsidR="002B7801" w:rsidRDefault="002B7801" w:rsidP="00815C61">
            <w:pPr>
              <w:rPr>
                <w:b/>
                <w:bCs/>
                <w:rtl/>
              </w:rPr>
            </w:pPr>
            <w:r>
              <w:rPr>
                <w:rFonts w:hint="cs"/>
                <w:b/>
                <w:bCs/>
                <w:rtl/>
              </w:rPr>
              <w:t>11</w:t>
            </w:r>
          </w:p>
        </w:tc>
        <w:tc>
          <w:tcPr>
            <w:tcW w:w="4107" w:type="dxa"/>
            <w:shd w:val="clear" w:color="auto" w:fill="auto"/>
          </w:tcPr>
          <w:p w14:paraId="719A0D74" w14:textId="77777777" w:rsidR="002B7801" w:rsidRDefault="002B7801" w:rsidP="00815C61">
            <w:pPr>
              <w:rPr>
                <w:rtl/>
              </w:rPr>
            </w:pPr>
            <w:r>
              <w:rPr>
                <w:rFonts w:hint="cs"/>
                <w:rtl/>
              </w:rPr>
              <w:t>דו"ח יועץ קרקע</w:t>
            </w:r>
          </w:p>
        </w:tc>
        <w:tc>
          <w:tcPr>
            <w:tcW w:w="2086" w:type="dxa"/>
            <w:shd w:val="clear" w:color="auto" w:fill="auto"/>
          </w:tcPr>
          <w:p w14:paraId="3E0305FD" w14:textId="77777777" w:rsidR="002B7801" w:rsidRDefault="002B7801" w:rsidP="00815C61">
            <w:pPr>
              <w:rPr>
                <w:rtl/>
              </w:rPr>
            </w:pPr>
          </w:p>
        </w:tc>
        <w:tc>
          <w:tcPr>
            <w:tcW w:w="2950" w:type="dxa"/>
            <w:shd w:val="clear" w:color="auto" w:fill="auto"/>
          </w:tcPr>
          <w:p w14:paraId="150995A7" w14:textId="77777777" w:rsidR="002B7801" w:rsidRDefault="002B7801" w:rsidP="00815C61">
            <w:pPr>
              <w:rPr>
                <w:rtl/>
              </w:rPr>
            </w:pPr>
          </w:p>
        </w:tc>
      </w:tr>
      <w:tr w:rsidR="002B7801" w14:paraId="0F5A70CC" w14:textId="77777777" w:rsidTr="00815C61">
        <w:tc>
          <w:tcPr>
            <w:tcW w:w="569" w:type="dxa"/>
            <w:shd w:val="clear" w:color="auto" w:fill="auto"/>
          </w:tcPr>
          <w:p w14:paraId="53B90E50" w14:textId="77777777" w:rsidR="002B7801" w:rsidRDefault="002B7801" w:rsidP="00815C61">
            <w:pPr>
              <w:rPr>
                <w:b/>
                <w:bCs/>
                <w:rtl/>
              </w:rPr>
            </w:pPr>
            <w:r>
              <w:rPr>
                <w:rFonts w:hint="cs"/>
                <w:b/>
                <w:bCs/>
                <w:rtl/>
              </w:rPr>
              <w:t>12</w:t>
            </w:r>
          </w:p>
        </w:tc>
        <w:tc>
          <w:tcPr>
            <w:tcW w:w="4107" w:type="dxa"/>
            <w:shd w:val="clear" w:color="auto" w:fill="auto"/>
          </w:tcPr>
          <w:p w14:paraId="7D66E5C8" w14:textId="77777777" w:rsidR="002B7801" w:rsidRDefault="002B7801" w:rsidP="00815C61">
            <w:pPr>
              <w:rPr>
                <w:rtl/>
              </w:rPr>
            </w:pPr>
            <w:r>
              <w:rPr>
                <w:rFonts w:hint="cs"/>
                <w:rtl/>
              </w:rPr>
              <w:t>תעודת גמר</w:t>
            </w:r>
          </w:p>
        </w:tc>
        <w:tc>
          <w:tcPr>
            <w:tcW w:w="2086" w:type="dxa"/>
            <w:shd w:val="clear" w:color="auto" w:fill="auto"/>
          </w:tcPr>
          <w:p w14:paraId="6F8A17E0" w14:textId="77777777" w:rsidR="002B7801" w:rsidRDefault="002B7801" w:rsidP="00815C61">
            <w:pPr>
              <w:rPr>
                <w:rtl/>
              </w:rPr>
            </w:pPr>
          </w:p>
        </w:tc>
        <w:tc>
          <w:tcPr>
            <w:tcW w:w="2950" w:type="dxa"/>
            <w:shd w:val="clear" w:color="auto" w:fill="auto"/>
          </w:tcPr>
          <w:p w14:paraId="1FC2CDB6" w14:textId="77777777" w:rsidR="002B7801" w:rsidRDefault="002B7801" w:rsidP="00815C61">
            <w:pPr>
              <w:rPr>
                <w:rtl/>
              </w:rPr>
            </w:pPr>
          </w:p>
        </w:tc>
      </w:tr>
      <w:tr w:rsidR="002B7801" w14:paraId="47C9B562" w14:textId="77777777" w:rsidTr="00815C61">
        <w:tc>
          <w:tcPr>
            <w:tcW w:w="569" w:type="dxa"/>
            <w:shd w:val="clear" w:color="auto" w:fill="auto"/>
          </w:tcPr>
          <w:p w14:paraId="1BA605FF" w14:textId="77777777" w:rsidR="002B7801" w:rsidRDefault="002B7801" w:rsidP="00815C61">
            <w:pPr>
              <w:rPr>
                <w:b/>
                <w:bCs/>
                <w:rtl/>
              </w:rPr>
            </w:pPr>
            <w:r>
              <w:rPr>
                <w:rFonts w:hint="cs"/>
                <w:b/>
                <w:bCs/>
                <w:rtl/>
              </w:rPr>
              <w:t>13</w:t>
            </w:r>
          </w:p>
        </w:tc>
        <w:tc>
          <w:tcPr>
            <w:tcW w:w="4107" w:type="dxa"/>
            <w:shd w:val="clear" w:color="auto" w:fill="auto"/>
          </w:tcPr>
          <w:p w14:paraId="4B40D0D7" w14:textId="77777777" w:rsidR="002B7801" w:rsidRDefault="002B7801" w:rsidP="00815C61">
            <w:pPr>
              <w:rPr>
                <w:rtl/>
              </w:rPr>
            </w:pPr>
            <w:r>
              <w:rPr>
                <w:rFonts w:hint="cs"/>
                <w:rtl/>
              </w:rPr>
              <w:t xml:space="preserve">אישור מעבדה- בדיקת איטום גגות, תעודת </w:t>
            </w:r>
          </w:p>
          <w:p w14:paraId="1098B3B5" w14:textId="77777777" w:rsidR="002B7801" w:rsidRDefault="002B7801" w:rsidP="00815C61">
            <w:pPr>
              <w:rPr>
                <w:rtl/>
              </w:rPr>
            </w:pPr>
            <w:r>
              <w:rPr>
                <w:rFonts w:hint="cs"/>
                <w:rtl/>
              </w:rPr>
              <w:t>אחריות</w:t>
            </w:r>
          </w:p>
        </w:tc>
        <w:tc>
          <w:tcPr>
            <w:tcW w:w="2086" w:type="dxa"/>
            <w:shd w:val="clear" w:color="auto" w:fill="auto"/>
          </w:tcPr>
          <w:p w14:paraId="4D32D3EF" w14:textId="77777777" w:rsidR="002B7801" w:rsidRDefault="002B7801" w:rsidP="00815C61">
            <w:pPr>
              <w:rPr>
                <w:rtl/>
              </w:rPr>
            </w:pPr>
          </w:p>
        </w:tc>
        <w:tc>
          <w:tcPr>
            <w:tcW w:w="2950" w:type="dxa"/>
            <w:shd w:val="clear" w:color="auto" w:fill="auto"/>
          </w:tcPr>
          <w:p w14:paraId="31F965F8" w14:textId="77777777" w:rsidR="002B7801" w:rsidRDefault="002B7801" w:rsidP="00815C61">
            <w:pPr>
              <w:rPr>
                <w:rtl/>
              </w:rPr>
            </w:pPr>
          </w:p>
        </w:tc>
      </w:tr>
      <w:tr w:rsidR="002B7801" w14:paraId="4FCF8BB4" w14:textId="77777777" w:rsidTr="00815C61">
        <w:tc>
          <w:tcPr>
            <w:tcW w:w="569" w:type="dxa"/>
            <w:shd w:val="clear" w:color="auto" w:fill="auto"/>
          </w:tcPr>
          <w:p w14:paraId="204045B9" w14:textId="77777777" w:rsidR="002B7801" w:rsidRDefault="002B7801" w:rsidP="00815C61">
            <w:pPr>
              <w:rPr>
                <w:b/>
                <w:bCs/>
                <w:rtl/>
              </w:rPr>
            </w:pPr>
            <w:r>
              <w:rPr>
                <w:rFonts w:hint="cs"/>
                <w:b/>
                <w:bCs/>
                <w:rtl/>
              </w:rPr>
              <w:t>14</w:t>
            </w:r>
          </w:p>
        </w:tc>
        <w:tc>
          <w:tcPr>
            <w:tcW w:w="4107" w:type="dxa"/>
            <w:shd w:val="clear" w:color="auto" w:fill="auto"/>
          </w:tcPr>
          <w:p w14:paraId="5CBF8ADE" w14:textId="77777777" w:rsidR="002B7801" w:rsidRDefault="002B7801" w:rsidP="00815C61">
            <w:pPr>
              <w:rPr>
                <w:rtl/>
              </w:rPr>
            </w:pPr>
            <w:r>
              <w:rPr>
                <w:rFonts w:hint="cs"/>
                <w:rtl/>
              </w:rPr>
              <w:t>בדיקת לחץ למערכת מים ובדיקת חיטוי</w:t>
            </w:r>
          </w:p>
        </w:tc>
        <w:tc>
          <w:tcPr>
            <w:tcW w:w="2086" w:type="dxa"/>
            <w:shd w:val="clear" w:color="auto" w:fill="auto"/>
          </w:tcPr>
          <w:p w14:paraId="3B3F5D7C" w14:textId="77777777" w:rsidR="002B7801" w:rsidRDefault="002B7801" w:rsidP="00815C61">
            <w:pPr>
              <w:rPr>
                <w:rtl/>
              </w:rPr>
            </w:pPr>
          </w:p>
        </w:tc>
        <w:tc>
          <w:tcPr>
            <w:tcW w:w="2950" w:type="dxa"/>
            <w:shd w:val="clear" w:color="auto" w:fill="auto"/>
          </w:tcPr>
          <w:p w14:paraId="08F23B09" w14:textId="77777777" w:rsidR="002B7801" w:rsidRDefault="002B7801" w:rsidP="00815C61">
            <w:pPr>
              <w:rPr>
                <w:rtl/>
              </w:rPr>
            </w:pPr>
          </w:p>
        </w:tc>
      </w:tr>
      <w:tr w:rsidR="002B7801" w14:paraId="773C53C5" w14:textId="77777777" w:rsidTr="00815C61">
        <w:tc>
          <w:tcPr>
            <w:tcW w:w="569" w:type="dxa"/>
            <w:shd w:val="clear" w:color="auto" w:fill="auto"/>
          </w:tcPr>
          <w:p w14:paraId="682F6483" w14:textId="77777777" w:rsidR="002B7801" w:rsidRDefault="002B7801" w:rsidP="00815C61">
            <w:pPr>
              <w:rPr>
                <w:b/>
                <w:bCs/>
                <w:rtl/>
              </w:rPr>
            </w:pPr>
            <w:r>
              <w:rPr>
                <w:rFonts w:hint="cs"/>
                <w:b/>
                <w:bCs/>
                <w:rtl/>
              </w:rPr>
              <w:t>15</w:t>
            </w:r>
          </w:p>
        </w:tc>
        <w:tc>
          <w:tcPr>
            <w:tcW w:w="4107" w:type="dxa"/>
            <w:shd w:val="clear" w:color="auto" w:fill="auto"/>
          </w:tcPr>
          <w:p w14:paraId="7D2FD38C" w14:textId="77777777" w:rsidR="002B7801" w:rsidRDefault="002B7801" w:rsidP="00815C61">
            <w:pPr>
              <w:rPr>
                <w:rtl/>
              </w:rPr>
            </w:pPr>
            <w:r>
              <w:rPr>
                <w:rFonts w:hint="cs"/>
                <w:rtl/>
              </w:rPr>
              <w:t>בדיקת אטימות למערכת דלוחין</w:t>
            </w:r>
          </w:p>
        </w:tc>
        <w:tc>
          <w:tcPr>
            <w:tcW w:w="2086" w:type="dxa"/>
            <w:shd w:val="clear" w:color="auto" w:fill="auto"/>
          </w:tcPr>
          <w:p w14:paraId="2ED39985" w14:textId="77777777" w:rsidR="002B7801" w:rsidRDefault="002B7801" w:rsidP="00815C61">
            <w:pPr>
              <w:rPr>
                <w:rtl/>
              </w:rPr>
            </w:pPr>
          </w:p>
        </w:tc>
        <w:tc>
          <w:tcPr>
            <w:tcW w:w="2950" w:type="dxa"/>
            <w:shd w:val="clear" w:color="auto" w:fill="auto"/>
          </w:tcPr>
          <w:p w14:paraId="06B5604E" w14:textId="77777777" w:rsidR="002B7801" w:rsidRDefault="002B7801" w:rsidP="00815C61">
            <w:pPr>
              <w:rPr>
                <w:rtl/>
              </w:rPr>
            </w:pPr>
          </w:p>
        </w:tc>
      </w:tr>
      <w:tr w:rsidR="002B7801" w14:paraId="29B577D8" w14:textId="77777777" w:rsidTr="00815C61">
        <w:tc>
          <w:tcPr>
            <w:tcW w:w="569" w:type="dxa"/>
            <w:shd w:val="clear" w:color="auto" w:fill="auto"/>
          </w:tcPr>
          <w:p w14:paraId="606698B0" w14:textId="77777777" w:rsidR="002B7801" w:rsidRDefault="002B7801" w:rsidP="00815C61">
            <w:pPr>
              <w:rPr>
                <w:b/>
                <w:bCs/>
                <w:rtl/>
              </w:rPr>
            </w:pPr>
            <w:r>
              <w:rPr>
                <w:rFonts w:hint="cs"/>
                <w:b/>
                <w:bCs/>
                <w:rtl/>
              </w:rPr>
              <w:t>16</w:t>
            </w:r>
          </w:p>
        </w:tc>
        <w:tc>
          <w:tcPr>
            <w:tcW w:w="4107" w:type="dxa"/>
            <w:shd w:val="clear" w:color="auto" w:fill="auto"/>
          </w:tcPr>
          <w:p w14:paraId="5AFC75F9" w14:textId="77777777" w:rsidR="002B7801" w:rsidRDefault="002B7801" w:rsidP="00815C61">
            <w:pPr>
              <w:rPr>
                <w:rtl/>
              </w:rPr>
            </w:pPr>
            <w:r>
              <w:rPr>
                <w:rFonts w:hint="cs"/>
                <w:rtl/>
              </w:rPr>
              <w:t>בדיקת אטימות למערכת ביוב חוץ</w:t>
            </w:r>
          </w:p>
        </w:tc>
        <w:tc>
          <w:tcPr>
            <w:tcW w:w="2086" w:type="dxa"/>
            <w:shd w:val="clear" w:color="auto" w:fill="auto"/>
          </w:tcPr>
          <w:p w14:paraId="2246A9BA" w14:textId="77777777" w:rsidR="002B7801" w:rsidRDefault="002B7801" w:rsidP="00815C61">
            <w:pPr>
              <w:rPr>
                <w:rtl/>
              </w:rPr>
            </w:pPr>
          </w:p>
        </w:tc>
        <w:tc>
          <w:tcPr>
            <w:tcW w:w="2950" w:type="dxa"/>
            <w:shd w:val="clear" w:color="auto" w:fill="auto"/>
          </w:tcPr>
          <w:p w14:paraId="0BE9F700" w14:textId="77777777" w:rsidR="002B7801" w:rsidRDefault="002B7801" w:rsidP="00815C61">
            <w:pPr>
              <w:rPr>
                <w:rtl/>
              </w:rPr>
            </w:pPr>
          </w:p>
        </w:tc>
      </w:tr>
      <w:tr w:rsidR="002B7801" w14:paraId="224F7F42" w14:textId="77777777" w:rsidTr="00815C61">
        <w:tc>
          <w:tcPr>
            <w:tcW w:w="569" w:type="dxa"/>
            <w:shd w:val="clear" w:color="auto" w:fill="auto"/>
          </w:tcPr>
          <w:p w14:paraId="31C35FD4" w14:textId="77777777" w:rsidR="002B7801" w:rsidRDefault="002B7801" w:rsidP="00815C61">
            <w:pPr>
              <w:rPr>
                <w:b/>
                <w:bCs/>
                <w:rtl/>
              </w:rPr>
            </w:pPr>
            <w:r>
              <w:rPr>
                <w:rFonts w:hint="cs"/>
                <w:b/>
                <w:bCs/>
                <w:rtl/>
              </w:rPr>
              <w:t>17</w:t>
            </w:r>
          </w:p>
        </w:tc>
        <w:tc>
          <w:tcPr>
            <w:tcW w:w="4107" w:type="dxa"/>
            <w:shd w:val="clear" w:color="auto" w:fill="auto"/>
          </w:tcPr>
          <w:p w14:paraId="2F4010FF" w14:textId="77777777" w:rsidR="002B7801" w:rsidRDefault="002B7801" w:rsidP="00815C61">
            <w:pPr>
              <w:rPr>
                <w:rtl/>
              </w:rPr>
            </w:pPr>
            <w:r>
              <w:rPr>
                <w:rFonts w:hint="cs"/>
                <w:rtl/>
              </w:rPr>
              <w:t>בדיקת שליפה של ציפוי חוץ</w:t>
            </w:r>
          </w:p>
        </w:tc>
        <w:tc>
          <w:tcPr>
            <w:tcW w:w="2086" w:type="dxa"/>
            <w:shd w:val="clear" w:color="auto" w:fill="auto"/>
          </w:tcPr>
          <w:p w14:paraId="47D8DD54" w14:textId="77777777" w:rsidR="002B7801" w:rsidRDefault="002B7801" w:rsidP="00815C61">
            <w:pPr>
              <w:rPr>
                <w:rtl/>
              </w:rPr>
            </w:pPr>
          </w:p>
        </w:tc>
        <w:tc>
          <w:tcPr>
            <w:tcW w:w="2950" w:type="dxa"/>
            <w:shd w:val="clear" w:color="auto" w:fill="auto"/>
          </w:tcPr>
          <w:p w14:paraId="65AFBF6C" w14:textId="77777777" w:rsidR="002B7801" w:rsidRDefault="002B7801" w:rsidP="00815C61">
            <w:pPr>
              <w:rPr>
                <w:rtl/>
              </w:rPr>
            </w:pPr>
          </w:p>
        </w:tc>
      </w:tr>
      <w:tr w:rsidR="002B7801" w14:paraId="226DDEA5" w14:textId="77777777" w:rsidTr="00815C61">
        <w:tc>
          <w:tcPr>
            <w:tcW w:w="569" w:type="dxa"/>
            <w:shd w:val="clear" w:color="auto" w:fill="auto"/>
          </w:tcPr>
          <w:p w14:paraId="5ED1C577" w14:textId="77777777" w:rsidR="002B7801" w:rsidRDefault="002B7801" w:rsidP="00815C61">
            <w:pPr>
              <w:rPr>
                <w:b/>
                <w:bCs/>
                <w:rtl/>
              </w:rPr>
            </w:pPr>
            <w:r>
              <w:rPr>
                <w:rFonts w:hint="cs"/>
                <w:b/>
                <w:bCs/>
                <w:rtl/>
              </w:rPr>
              <w:t>18</w:t>
            </w:r>
          </w:p>
        </w:tc>
        <w:tc>
          <w:tcPr>
            <w:tcW w:w="4107" w:type="dxa"/>
            <w:shd w:val="clear" w:color="auto" w:fill="auto"/>
          </w:tcPr>
          <w:p w14:paraId="309152CE" w14:textId="77777777" w:rsidR="002B7801" w:rsidRDefault="002B7801" w:rsidP="00815C61">
            <w:pPr>
              <w:rPr>
                <w:rtl/>
              </w:rPr>
            </w:pPr>
            <w:r>
              <w:rPr>
                <w:rFonts w:hint="cs"/>
                <w:rtl/>
              </w:rPr>
              <w:t>אישור מעבדה- בדיקת בטון</w:t>
            </w:r>
          </w:p>
        </w:tc>
        <w:tc>
          <w:tcPr>
            <w:tcW w:w="2086" w:type="dxa"/>
            <w:shd w:val="clear" w:color="auto" w:fill="auto"/>
          </w:tcPr>
          <w:p w14:paraId="522263E1" w14:textId="77777777" w:rsidR="002B7801" w:rsidRDefault="002B7801" w:rsidP="00815C61">
            <w:pPr>
              <w:rPr>
                <w:rtl/>
              </w:rPr>
            </w:pPr>
          </w:p>
        </w:tc>
        <w:tc>
          <w:tcPr>
            <w:tcW w:w="2950" w:type="dxa"/>
            <w:shd w:val="clear" w:color="auto" w:fill="auto"/>
          </w:tcPr>
          <w:p w14:paraId="0C5E8DAD" w14:textId="77777777" w:rsidR="002B7801" w:rsidRDefault="002B7801" w:rsidP="00815C61">
            <w:pPr>
              <w:rPr>
                <w:rtl/>
              </w:rPr>
            </w:pPr>
          </w:p>
        </w:tc>
      </w:tr>
      <w:tr w:rsidR="002B7801" w14:paraId="466DA934" w14:textId="77777777" w:rsidTr="00815C61">
        <w:tc>
          <w:tcPr>
            <w:tcW w:w="569" w:type="dxa"/>
            <w:shd w:val="clear" w:color="auto" w:fill="auto"/>
          </w:tcPr>
          <w:p w14:paraId="6C032DA4" w14:textId="77777777" w:rsidR="002B7801" w:rsidRDefault="002B7801" w:rsidP="00815C61">
            <w:pPr>
              <w:rPr>
                <w:b/>
                <w:bCs/>
                <w:rtl/>
              </w:rPr>
            </w:pPr>
            <w:r>
              <w:rPr>
                <w:rFonts w:hint="cs"/>
                <w:b/>
                <w:bCs/>
                <w:rtl/>
              </w:rPr>
              <w:t>19</w:t>
            </w:r>
          </w:p>
        </w:tc>
        <w:tc>
          <w:tcPr>
            <w:tcW w:w="4107" w:type="dxa"/>
            <w:shd w:val="clear" w:color="auto" w:fill="auto"/>
          </w:tcPr>
          <w:p w14:paraId="50FAD447" w14:textId="77777777" w:rsidR="002B7801" w:rsidRDefault="002B7801" w:rsidP="00815C61">
            <w:pPr>
              <w:rPr>
                <w:rtl/>
              </w:rPr>
            </w:pPr>
            <w:r>
              <w:rPr>
                <w:rFonts w:hint="cs"/>
                <w:rtl/>
              </w:rPr>
              <w:t>אישור מעבדה- בדיקת איטום קירות וחלונות</w:t>
            </w:r>
          </w:p>
        </w:tc>
        <w:tc>
          <w:tcPr>
            <w:tcW w:w="2086" w:type="dxa"/>
            <w:shd w:val="clear" w:color="auto" w:fill="auto"/>
          </w:tcPr>
          <w:p w14:paraId="41AE909E" w14:textId="77777777" w:rsidR="002B7801" w:rsidRDefault="002B7801" w:rsidP="00815C61">
            <w:pPr>
              <w:rPr>
                <w:rtl/>
              </w:rPr>
            </w:pPr>
          </w:p>
        </w:tc>
        <w:tc>
          <w:tcPr>
            <w:tcW w:w="2950" w:type="dxa"/>
            <w:shd w:val="clear" w:color="auto" w:fill="auto"/>
          </w:tcPr>
          <w:p w14:paraId="60EEDBA8" w14:textId="77777777" w:rsidR="002B7801" w:rsidRDefault="002B7801" w:rsidP="00815C61">
            <w:pPr>
              <w:rPr>
                <w:rtl/>
              </w:rPr>
            </w:pPr>
          </w:p>
        </w:tc>
      </w:tr>
      <w:tr w:rsidR="002B7801" w14:paraId="6CC75034" w14:textId="77777777" w:rsidTr="00815C61">
        <w:tc>
          <w:tcPr>
            <w:tcW w:w="569" w:type="dxa"/>
            <w:shd w:val="clear" w:color="auto" w:fill="auto"/>
          </w:tcPr>
          <w:p w14:paraId="7800FC50" w14:textId="77777777" w:rsidR="002B7801" w:rsidRDefault="002B7801" w:rsidP="00815C61">
            <w:pPr>
              <w:rPr>
                <w:b/>
                <w:bCs/>
                <w:rtl/>
              </w:rPr>
            </w:pPr>
            <w:r>
              <w:rPr>
                <w:rFonts w:hint="cs"/>
                <w:b/>
                <w:bCs/>
                <w:rtl/>
              </w:rPr>
              <w:t>20</w:t>
            </w:r>
          </w:p>
        </w:tc>
        <w:tc>
          <w:tcPr>
            <w:tcW w:w="4107" w:type="dxa"/>
            <w:shd w:val="clear" w:color="auto" w:fill="auto"/>
          </w:tcPr>
          <w:p w14:paraId="58DC93C1" w14:textId="77777777" w:rsidR="002B7801" w:rsidRDefault="002B7801" w:rsidP="00815C61">
            <w:pPr>
              <w:rPr>
                <w:rtl/>
              </w:rPr>
            </w:pPr>
            <w:r>
              <w:rPr>
                <w:rFonts w:hint="cs"/>
                <w:rtl/>
              </w:rPr>
              <w:t>אישור מעבדה- חשמל</w:t>
            </w:r>
          </w:p>
        </w:tc>
        <w:tc>
          <w:tcPr>
            <w:tcW w:w="2086" w:type="dxa"/>
            <w:shd w:val="clear" w:color="auto" w:fill="auto"/>
          </w:tcPr>
          <w:p w14:paraId="211D3559" w14:textId="77777777" w:rsidR="002B7801" w:rsidRDefault="002B7801" w:rsidP="00815C61">
            <w:pPr>
              <w:rPr>
                <w:rtl/>
              </w:rPr>
            </w:pPr>
          </w:p>
        </w:tc>
        <w:tc>
          <w:tcPr>
            <w:tcW w:w="2950" w:type="dxa"/>
            <w:shd w:val="clear" w:color="auto" w:fill="auto"/>
          </w:tcPr>
          <w:p w14:paraId="78944FD3" w14:textId="77777777" w:rsidR="002B7801" w:rsidRDefault="002B7801" w:rsidP="00815C61">
            <w:pPr>
              <w:rPr>
                <w:rtl/>
              </w:rPr>
            </w:pPr>
          </w:p>
        </w:tc>
      </w:tr>
      <w:tr w:rsidR="002B7801" w14:paraId="00FCF863" w14:textId="77777777" w:rsidTr="00815C61">
        <w:tc>
          <w:tcPr>
            <w:tcW w:w="569" w:type="dxa"/>
            <w:shd w:val="clear" w:color="auto" w:fill="auto"/>
          </w:tcPr>
          <w:p w14:paraId="355CD327" w14:textId="77777777" w:rsidR="002B7801" w:rsidRDefault="002B7801" w:rsidP="00815C61">
            <w:pPr>
              <w:rPr>
                <w:b/>
                <w:bCs/>
                <w:rtl/>
              </w:rPr>
            </w:pPr>
            <w:r>
              <w:rPr>
                <w:rFonts w:hint="cs"/>
                <w:b/>
                <w:bCs/>
                <w:rtl/>
              </w:rPr>
              <w:t>21</w:t>
            </w:r>
          </w:p>
        </w:tc>
        <w:tc>
          <w:tcPr>
            <w:tcW w:w="4107" w:type="dxa"/>
            <w:shd w:val="clear" w:color="auto" w:fill="auto"/>
          </w:tcPr>
          <w:p w14:paraId="451D472D" w14:textId="77777777" w:rsidR="002B7801" w:rsidRDefault="002B7801" w:rsidP="00815C61">
            <w:pPr>
              <w:rPr>
                <w:rtl/>
              </w:rPr>
            </w:pPr>
            <w:r>
              <w:rPr>
                <w:rFonts w:hint="cs"/>
                <w:rtl/>
              </w:rPr>
              <w:t>אישור מעבדה- בדיקות אינסטלציה</w:t>
            </w:r>
          </w:p>
        </w:tc>
        <w:tc>
          <w:tcPr>
            <w:tcW w:w="2086" w:type="dxa"/>
            <w:shd w:val="clear" w:color="auto" w:fill="auto"/>
          </w:tcPr>
          <w:p w14:paraId="0F40522E" w14:textId="77777777" w:rsidR="002B7801" w:rsidRDefault="002B7801" w:rsidP="00815C61">
            <w:pPr>
              <w:rPr>
                <w:rtl/>
              </w:rPr>
            </w:pPr>
          </w:p>
        </w:tc>
        <w:tc>
          <w:tcPr>
            <w:tcW w:w="2950" w:type="dxa"/>
            <w:shd w:val="clear" w:color="auto" w:fill="auto"/>
          </w:tcPr>
          <w:p w14:paraId="319D7778" w14:textId="77777777" w:rsidR="002B7801" w:rsidRDefault="002B7801" w:rsidP="00815C61">
            <w:pPr>
              <w:rPr>
                <w:rtl/>
              </w:rPr>
            </w:pPr>
          </w:p>
        </w:tc>
      </w:tr>
      <w:tr w:rsidR="002B7801" w14:paraId="4A421068" w14:textId="77777777" w:rsidTr="00815C61">
        <w:tc>
          <w:tcPr>
            <w:tcW w:w="569" w:type="dxa"/>
            <w:shd w:val="clear" w:color="auto" w:fill="auto"/>
          </w:tcPr>
          <w:p w14:paraId="03D18D83" w14:textId="77777777" w:rsidR="002B7801" w:rsidRDefault="002B7801" w:rsidP="00815C61">
            <w:pPr>
              <w:rPr>
                <w:b/>
                <w:bCs/>
                <w:rtl/>
              </w:rPr>
            </w:pPr>
            <w:r>
              <w:rPr>
                <w:rFonts w:hint="cs"/>
                <w:b/>
                <w:bCs/>
                <w:rtl/>
              </w:rPr>
              <w:t>22</w:t>
            </w:r>
          </w:p>
        </w:tc>
        <w:tc>
          <w:tcPr>
            <w:tcW w:w="4107" w:type="dxa"/>
            <w:shd w:val="clear" w:color="auto" w:fill="auto"/>
          </w:tcPr>
          <w:p w14:paraId="192EA021" w14:textId="77777777" w:rsidR="002B7801" w:rsidRDefault="002B7801" w:rsidP="00815C61">
            <w:pPr>
              <w:rPr>
                <w:rtl/>
              </w:rPr>
            </w:pPr>
            <w:r>
              <w:rPr>
                <w:rFonts w:hint="cs"/>
                <w:rtl/>
              </w:rPr>
              <w:t>אישור מעבדה- בדיקת מע' גילוי אש ועשן</w:t>
            </w:r>
          </w:p>
        </w:tc>
        <w:tc>
          <w:tcPr>
            <w:tcW w:w="2086" w:type="dxa"/>
            <w:shd w:val="clear" w:color="auto" w:fill="auto"/>
          </w:tcPr>
          <w:p w14:paraId="2CC1C02E" w14:textId="77777777" w:rsidR="002B7801" w:rsidRDefault="002B7801" w:rsidP="00815C61">
            <w:pPr>
              <w:rPr>
                <w:rtl/>
              </w:rPr>
            </w:pPr>
          </w:p>
        </w:tc>
        <w:tc>
          <w:tcPr>
            <w:tcW w:w="2950" w:type="dxa"/>
            <w:shd w:val="clear" w:color="auto" w:fill="auto"/>
          </w:tcPr>
          <w:p w14:paraId="1FF66309" w14:textId="77777777" w:rsidR="002B7801" w:rsidRDefault="002B7801" w:rsidP="00815C61">
            <w:pPr>
              <w:rPr>
                <w:rtl/>
              </w:rPr>
            </w:pPr>
          </w:p>
        </w:tc>
      </w:tr>
      <w:tr w:rsidR="002B7801" w14:paraId="763E7013" w14:textId="77777777" w:rsidTr="00815C61">
        <w:tc>
          <w:tcPr>
            <w:tcW w:w="569" w:type="dxa"/>
            <w:shd w:val="clear" w:color="auto" w:fill="auto"/>
          </w:tcPr>
          <w:p w14:paraId="637C5233" w14:textId="77777777" w:rsidR="002B7801" w:rsidRDefault="002B7801" w:rsidP="00815C61">
            <w:pPr>
              <w:rPr>
                <w:b/>
                <w:bCs/>
                <w:rtl/>
              </w:rPr>
            </w:pPr>
            <w:r>
              <w:rPr>
                <w:rFonts w:hint="cs"/>
                <w:b/>
                <w:bCs/>
                <w:rtl/>
              </w:rPr>
              <w:t>23</w:t>
            </w:r>
          </w:p>
        </w:tc>
        <w:tc>
          <w:tcPr>
            <w:tcW w:w="4107" w:type="dxa"/>
            <w:shd w:val="clear" w:color="auto" w:fill="auto"/>
          </w:tcPr>
          <w:p w14:paraId="336A685D" w14:textId="77777777" w:rsidR="002B7801" w:rsidRDefault="002B7801" w:rsidP="00815C61">
            <w:pPr>
              <w:rPr>
                <w:rtl/>
              </w:rPr>
            </w:pPr>
            <w:r>
              <w:rPr>
                <w:rFonts w:hint="cs"/>
                <w:rtl/>
              </w:rPr>
              <w:t xml:space="preserve">תעודת אחריות והוראות הפעלה </w:t>
            </w:r>
            <w:proofErr w:type="spellStart"/>
            <w:r>
              <w:rPr>
                <w:rFonts w:hint="cs"/>
                <w:rtl/>
              </w:rPr>
              <w:t>למע</w:t>
            </w:r>
            <w:proofErr w:type="spellEnd"/>
            <w:r>
              <w:rPr>
                <w:rFonts w:hint="cs"/>
                <w:rtl/>
              </w:rPr>
              <w:t xml:space="preserve">' גילוי </w:t>
            </w:r>
          </w:p>
          <w:p w14:paraId="1432789A" w14:textId="77777777" w:rsidR="002B7801" w:rsidRDefault="002B7801" w:rsidP="00815C61">
            <w:pPr>
              <w:rPr>
                <w:rtl/>
              </w:rPr>
            </w:pPr>
            <w:r>
              <w:rPr>
                <w:rFonts w:hint="cs"/>
                <w:rtl/>
              </w:rPr>
              <w:t>אש ועשן</w:t>
            </w:r>
          </w:p>
        </w:tc>
        <w:tc>
          <w:tcPr>
            <w:tcW w:w="2086" w:type="dxa"/>
            <w:shd w:val="clear" w:color="auto" w:fill="auto"/>
          </w:tcPr>
          <w:p w14:paraId="6F4963FD" w14:textId="77777777" w:rsidR="002B7801" w:rsidRDefault="002B7801" w:rsidP="00815C61">
            <w:pPr>
              <w:rPr>
                <w:rtl/>
              </w:rPr>
            </w:pPr>
          </w:p>
        </w:tc>
        <w:tc>
          <w:tcPr>
            <w:tcW w:w="2950" w:type="dxa"/>
            <w:shd w:val="clear" w:color="auto" w:fill="auto"/>
          </w:tcPr>
          <w:p w14:paraId="6D8DDC04" w14:textId="77777777" w:rsidR="002B7801" w:rsidRDefault="002B7801" w:rsidP="00815C61">
            <w:pPr>
              <w:rPr>
                <w:rtl/>
              </w:rPr>
            </w:pPr>
          </w:p>
        </w:tc>
      </w:tr>
      <w:tr w:rsidR="002B7801" w14:paraId="5676F40D" w14:textId="77777777" w:rsidTr="00815C61">
        <w:tc>
          <w:tcPr>
            <w:tcW w:w="569" w:type="dxa"/>
            <w:shd w:val="clear" w:color="auto" w:fill="auto"/>
          </w:tcPr>
          <w:p w14:paraId="545E7506" w14:textId="77777777" w:rsidR="002B7801" w:rsidRDefault="002B7801" w:rsidP="00815C61">
            <w:pPr>
              <w:rPr>
                <w:b/>
                <w:bCs/>
                <w:rtl/>
              </w:rPr>
            </w:pPr>
            <w:r>
              <w:rPr>
                <w:rFonts w:hint="cs"/>
                <w:b/>
                <w:bCs/>
                <w:rtl/>
              </w:rPr>
              <w:t>24</w:t>
            </w:r>
          </w:p>
        </w:tc>
        <w:tc>
          <w:tcPr>
            <w:tcW w:w="4107" w:type="dxa"/>
            <w:shd w:val="clear" w:color="auto" w:fill="auto"/>
          </w:tcPr>
          <w:p w14:paraId="46BC4537" w14:textId="77777777" w:rsidR="002B7801" w:rsidRDefault="002B7801" w:rsidP="00815C61">
            <w:pPr>
              <w:rPr>
                <w:rtl/>
              </w:rPr>
            </w:pPr>
            <w:r>
              <w:rPr>
                <w:rFonts w:hint="cs"/>
                <w:rtl/>
              </w:rPr>
              <w:t>אישור מעבדה- בדיקות סוניות לכלונסאות</w:t>
            </w:r>
          </w:p>
        </w:tc>
        <w:tc>
          <w:tcPr>
            <w:tcW w:w="2086" w:type="dxa"/>
            <w:shd w:val="clear" w:color="auto" w:fill="auto"/>
          </w:tcPr>
          <w:p w14:paraId="3FB8273F" w14:textId="77777777" w:rsidR="002B7801" w:rsidRDefault="002B7801" w:rsidP="00815C61">
            <w:pPr>
              <w:rPr>
                <w:rtl/>
              </w:rPr>
            </w:pPr>
          </w:p>
        </w:tc>
        <w:tc>
          <w:tcPr>
            <w:tcW w:w="2950" w:type="dxa"/>
            <w:shd w:val="clear" w:color="auto" w:fill="auto"/>
          </w:tcPr>
          <w:p w14:paraId="16C674AE" w14:textId="77777777" w:rsidR="002B7801" w:rsidRDefault="002B7801" w:rsidP="00815C61">
            <w:pPr>
              <w:rPr>
                <w:rtl/>
              </w:rPr>
            </w:pPr>
          </w:p>
        </w:tc>
      </w:tr>
      <w:tr w:rsidR="002B7801" w14:paraId="4B5B253F" w14:textId="77777777" w:rsidTr="00815C61">
        <w:tc>
          <w:tcPr>
            <w:tcW w:w="569" w:type="dxa"/>
            <w:shd w:val="clear" w:color="auto" w:fill="BFBFBF" w:themeFill="background1" w:themeFillShade="BF"/>
          </w:tcPr>
          <w:p w14:paraId="2C7D8372" w14:textId="77777777" w:rsidR="002B7801" w:rsidRDefault="002B7801" w:rsidP="00815C61">
            <w:pPr>
              <w:rPr>
                <w:b/>
                <w:bCs/>
                <w:rtl/>
              </w:rPr>
            </w:pPr>
            <w:r>
              <w:rPr>
                <w:rFonts w:hint="cs"/>
                <w:b/>
                <w:bCs/>
                <w:rtl/>
              </w:rPr>
              <w:t>מס'</w:t>
            </w:r>
          </w:p>
        </w:tc>
        <w:tc>
          <w:tcPr>
            <w:tcW w:w="4107" w:type="dxa"/>
            <w:shd w:val="clear" w:color="auto" w:fill="BFBFBF" w:themeFill="background1" w:themeFillShade="BF"/>
          </w:tcPr>
          <w:p w14:paraId="66287564" w14:textId="77777777" w:rsidR="002B7801" w:rsidRDefault="002B7801" w:rsidP="00815C61">
            <w:pPr>
              <w:jc w:val="center"/>
              <w:rPr>
                <w:b/>
                <w:bCs/>
                <w:rtl/>
              </w:rPr>
            </w:pPr>
            <w:r>
              <w:rPr>
                <w:rFonts w:hint="cs"/>
                <w:b/>
                <w:bCs/>
                <w:rtl/>
              </w:rPr>
              <w:t>אישורים נדרשים במועד מסירה סופית</w:t>
            </w:r>
          </w:p>
        </w:tc>
        <w:tc>
          <w:tcPr>
            <w:tcW w:w="2086" w:type="dxa"/>
            <w:shd w:val="clear" w:color="auto" w:fill="BFBFBF" w:themeFill="background1" w:themeFillShade="BF"/>
          </w:tcPr>
          <w:p w14:paraId="392C7A62" w14:textId="77777777" w:rsidR="002B7801" w:rsidRDefault="002B7801" w:rsidP="00815C61">
            <w:pPr>
              <w:jc w:val="center"/>
              <w:rPr>
                <w:b/>
                <w:bCs/>
                <w:rtl/>
              </w:rPr>
            </w:pPr>
            <w:r>
              <w:rPr>
                <w:rFonts w:hint="cs"/>
                <w:b/>
                <w:bCs/>
                <w:rtl/>
              </w:rPr>
              <w:t>קיים/ לא קיים</w:t>
            </w:r>
          </w:p>
        </w:tc>
        <w:tc>
          <w:tcPr>
            <w:tcW w:w="2950" w:type="dxa"/>
            <w:shd w:val="clear" w:color="auto" w:fill="BFBFBF" w:themeFill="background1" w:themeFillShade="BF"/>
          </w:tcPr>
          <w:p w14:paraId="7A5FE182" w14:textId="77777777" w:rsidR="002B7801" w:rsidRDefault="002B7801" w:rsidP="00815C61">
            <w:pPr>
              <w:jc w:val="center"/>
              <w:rPr>
                <w:b/>
                <w:bCs/>
                <w:rtl/>
              </w:rPr>
            </w:pPr>
            <w:r>
              <w:rPr>
                <w:rFonts w:hint="cs"/>
                <w:b/>
                <w:bCs/>
                <w:rtl/>
              </w:rPr>
              <w:t>הערות</w:t>
            </w:r>
          </w:p>
        </w:tc>
      </w:tr>
      <w:tr w:rsidR="002B7801" w14:paraId="0AD46276" w14:textId="77777777" w:rsidTr="00815C61">
        <w:tc>
          <w:tcPr>
            <w:tcW w:w="569" w:type="dxa"/>
            <w:shd w:val="clear" w:color="auto" w:fill="auto"/>
          </w:tcPr>
          <w:p w14:paraId="02B0C6D2" w14:textId="77777777" w:rsidR="002B7801" w:rsidRDefault="002B7801" w:rsidP="00815C61">
            <w:pPr>
              <w:rPr>
                <w:b/>
                <w:bCs/>
                <w:rtl/>
              </w:rPr>
            </w:pPr>
            <w:r>
              <w:rPr>
                <w:rFonts w:hint="cs"/>
                <w:b/>
                <w:bCs/>
                <w:rtl/>
              </w:rPr>
              <w:t>25</w:t>
            </w:r>
          </w:p>
        </w:tc>
        <w:tc>
          <w:tcPr>
            <w:tcW w:w="4107" w:type="dxa"/>
            <w:shd w:val="clear" w:color="auto" w:fill="auto"/>
          </w:tcPr>
          <w:p w14:paraId="52C80D1A" w14:textId="77777777" w:rsidR="002B7801" w:rsidRDefault="002B7801" w:rsidP="00815C61">
            <w:pPr>
              <w:rPr>
                <w:rtl/>
              </w:rPr>
            </w:pPr>
            <w:r>
              <w:rPr>
                <w:rFonts w:hint="cs"/>
                <w:rtl/>
              </w:rPr>
              <w:t>אישור יועץ ביסוס תכנון מול ביצוע</w:t>
            </w:r>
          </w:p>
        </w:tc>
        <w:tc>
          <w:tcPr>
            <w:tcW w:w="2086" w:type="dxa"/>
            <w:shd w:val="clear" w:color="auto" w:fill="auto"/>
          </w:tcPr>
          <w:p w14:paraId="5FAB7BBB" w14:textId="77777777" w:rsidR="002B7801" w:rsidRDefault="002B7801" w:rsidP="00815C61">
            <w:pPr>
              <w:rPr>
                <w:rtl/>
              </w:rPr>
            </w:pPr>
          </w:p>
        </w:tc>
        <w:tc>
          <w:tcPr>
            <w:tcW w:w="2950" w:type="dxa"/>
            <w:shd w:val="clear" w:color="auto" w:fill="auto"/>
          </w:tcPr>
          <w:p w14:paraId="50B6AB3F" w14:textId="77777777" w:rsidR="002B7801" w:rsidRDefault="002B7801" w:rsidP="00815C61">
            <w:pPr>
              <w:rPr>
                <w:rtl/>
              </w:rPr>
            </w:pPr>
          </w:p>
        </w:tc>
      </w:tr>
      <w:tr w:rsidR="002B7801" w14:paraId="09531447" w14:textId="77777777" w:rsidTr="00815C61">
        <w:tc>
          <w:tcPr>
            <w:tcW w:w="569" w:type="dxa"/>
            <w:shd w:val="clear" w:color="auto" w:fill="auto"/>
          </w:tcPr>
          <w:p w14:paraId="10D202CA" w14:textId="77777777" w:rsidR="002B7801" w:rsidRDefault="002B7801" w:rsidP="00815C61">
            <w:pPr>
              <w:rPr>
                <w:b/>
                <w:bCs/>
                <w:rtl/>
              </w:rPr>
            </w:pPr>
            <w:r>
              <w:rPr>
                <w:rFonts w:hint="cs"/>
                <w:b/>
                <w:bCs/>
                <w:rtl/>
              </w:rPr>
              <w:t>26</w:t>
            </w:r>
          </w:p>
        </w:tc>
        <w:tc>
          <w:tcPr>
            <w:tcW w:w="4107" w:type="dxa"/>
            <w:shd w:val="clear" w:color="auto" w:fill="auto"/>
          </w:tcPr>
          <w:p w14:paraId="63C1C284" w14:textId="77777777" w:rsidR="002B7801" w:rsidRDefault="002B7801" w:rsidP="00815C61">
            <w:pPr>
              <w:rPr>
                <w:rtl/>
              </w:rPr>
            </w:pPr>
            <w:r>
              <w:rPr>
                <w:rFonts w:hint="cs"/>
                <w:rtl/>
              </w:rPr>
              <w:t>אישור קונסטרוקטור- קירוי קל</w:t>
            </w:r>
          </w:p>
        </w:tc>
        <w:tc>
          <w:tcPr>
            <w:tcW w:w="2086" w:type="dxa"/>
            <w:shd w:val="clear" w:color="auto" w:fill="auto"/>
          </w:tcPr>
          <w:p w14:paraId="1B503891" w14:textId="77777777" w:rsidR="002B7801" w:rsidRDefault="002B7801" w:rsidP="00815C61">
            <w:pPr>
              <w:rPr>
                <w:rtl/>
              </w:rPr>
            </w:pPr>
          </w:p>
        </w:tc>
        <w:tc>
          <w:tcPr>
            <w:tcW w:w="2950" w:type="dxa"/>
            <w:shd w:val="clear" w:color="auto" w:fill="auto"/>
          </w:tcPr>
          <w:p w14:paraId="6F96DAC1" w14:textId="77777777" w:rsidR="002B7801" w:rsidRDefault="002B7801" w:rsidP="00815C61">
            <w:pPr>
              <w:rPr>
                <w:rtl/>
              </w:rPr>
            </w:pPr>
          </w:p>
        </w:tc>
      </w:tr>
      <w:tr w:rsidR="002B7801" w14:paraId="47426492" w14:textId="77777777" w:rsidTr="00815C61">
        <w:tc>
          <w:tcPr>
            <w:tcW w:w="569" w:type="dxa"/>
            <w:shd w:val="clear" w:color="auto" w:fill="auto"/>
          </w:tcPr>
          <w:p w14:paraId="533DAC80" w14:textId="77777777" w:rsidR="002B7801" w:rsidRDefault="002B7801" w:rsidP="00815C61">
            <w:pPr>
              <w:rPr>
                <w:b/>
                <w:bCs/>
                <w:rtl/>
              </w:rPr>
            </w:pPr>
            <w:r>
              <w:rPr>
                <w:rFonts w:hint="cs"/>
                <w:b/>
                <w:bCs/>
                <w:rtl/>
              </w:rPr>
              <w:t>27</w:t>
            </w:r>
          </w:p>
        </w:tc>
        <w:tc>
          <w:tcPr>
            <w:tcW w:w="4107" w:type="dxa"/>
            <w:shd w:val="clear" w:color="auto" w:fill="auto"/>
          </w:tcPr>
          <w:p w14:paraId="000F99FF" w14:textId="77777777" w:rsidR="002B7801" w:rsidRDefault="002B7801" w:rsidP="00815C61">
            <w:pPr>
              <w:rPr>
                <w:rtl/>
              </w:rPr>
            </w:pPr>
            <w:r>
              <w:rPr>
                <w:rFonts w:hint="cs"/>
                <w:rtl/>
              </w:rPr>
              <w:t xml:space="preserve">אישור מעבדה- בדיקת תקרה אקוסטית </w:t>
            </w:r>
          </w:p>
          <w:p w14:paraId="719389E6" w14:textId="77777777" w:rsidR="002B7801" w:rsidRDefault="002B7801" w:rsidP="00815C61">
            <w:pPr>
              <w:rPr>
                <w:rtl/>
              </w:rPr>
            </w:pPr>
            <w:r>
              <w:rPr>
                <w:rFonts w:hint="cs"/>
                <w:rtl/>
              </w:rPr>
              <w:t>לרבות עמידות באש</w:t>
            </w:r>
          </w:p>
        </w:tc>
        <w:tc>
          <w:tcPr>
            <w:tcW w:w="2086" w:type="dxa"/>
            <w:shd w:val="clear" w:color="auto" w:fill="auto"/>
          </w:tcPr>
          <w:p w14:paraId="441E3A96" w14:textId="77777777" w:rsidR="002B7801" w:rsidRDefault="002B7801" w:rsidP="00815C61">
            <w:pPr>
              <w:rPr>
                <w:rtl/>
              </w:rPr>
            </w:pPr>
          </w:p>
        </w:tc>
        <w:tc>
          <w:tcPr>
            <w:tcW w:w="2950" w:type="dxa"/>
            <w:shd w:val="clear" w:color="auto" w:fill="auto"/>
          </w:tcPr>
          <w:p w14:paraId="56BA61AF" w14:textId="77777777" w:rsidR="002B7801" w:rsidRDefault="002B7801" w:rsidP="00815C61">
            <w:pPr>
              <w:rPr>
                <w:rtl/>
              </w:rPr>
            </w:pPr>
          </w:p>
        </w:tc>
      </w:tr>
      <w:tr w:rsidR="002B7801" w14:paraId="1682EC26" w14:textId="77777777" w:rsidTr="00815C61">
        <w:tc>
          <w:tcPr>
            <w:tcW w:w="569" w:type="dxa"/>
            <w:shd w:val="clear" w:color="auto" w:fill="auto"/>
          </w:tcPr>
          <w:p w14:paraId="59190164" w14:textId="77777777" w:rsidR="002B7801" w:rsidRDefault="002B7801" w:rsidP="00815C61">
            <w:pPr>
              <w:rPr>
                <w:b/>
                <w:bCs/>
                <w:rtl/>
              </w:rPr>
            </w:pPr>
            <w:r>
              <w:rPr>
                <w:rFonts w:hint="cs"/>
                <w:b/>
                <w:bCs/>
                <w:rtl/>
              </w:rPr>
              <w:t>28</w:t>
            </w:r>
          </w:p>
        </w:tc>
        <w:tc>
          <w:tcPr>
            <w:tcW w:w="4107" w:type="dxa"/>
            <w:shd w:val="clear" w:color="auto" w:fill="auto"/>
          </w:tcPr>
          <w:p w14:paraId="2F5736B1" w14:textId="77777777" w:rsidR="002B7801" w:rsidRDefault="002B7801" w:rsidP="00815C61">
            <w:pPr>
              <w:rPr>
                <w:rtl/>
              </w:rPr>
            </w:pPr>
            <w:r>
              <w:rPr>
                <w:rFonts w:hint="cs"/>
                <w:rtl/>
              </w:rPr>
              <w:t xml:space="preserve">אישור מעבדה- בדיקת הידוק שתית, מילוי </w:t>
            </w:r>
          </w:p>
          <w:p w14:paraId="3FD9E437" w14:textId="77777777" w:rsidR="002B7801" w:rsidRDefault="002B7801" w:rsidP="00815C61">
            <w:pPr>
              <w:rPr>
                <w:rtl/>
              </w:rPr>
            </w:pPr>
            <w:r>
              <w:rPr>
                <w:rFonts w:hint="cs"/>
                <w:rtl/>
              </w:rPr>
              <w:t>מצע, אגו"מ, אספלט</w:t>
            </w:r>
          </w:p>
        </w:tc>
        <w:tc>
          <w:tcPr>
            <w:tcW w:w="2086" w:type="dxa"/>
            <w:shd w:val="clear" w:color="auto" w:fill="auto"/>
          </w:tcPr>
          <w:p w14:paraId="2514E980" w14:textId="77777777" w:rsidR="002B7801" w:rsidRDefault="002B7801" w:rsidP="00815C61">
            <w:pPr>
              <w:rPr>
                <w:rtl/>
              </w:rPr>
            </w:pPr>
          </w:p>
        </w:tc>
        <w:tc>
          <w:tcPr>
            <w:tcW w:w="2950" w:type="dxa"/>
            <w:shd w:val="clear" w:color="auto" w:fill="auto"/>
          </w:tcPr>
          <w:p w14:paraId="2E4E8CF9" w14:textId="77777777" w:rsidR="002B7801" w:rsidRDefault="002B7801" w:rsidP="00815C61">
            <w:pPr>
              <w:rPr>
                <w:rtl/>
              </w:rPr>
            </w:pPr>
          </w:p>
        </w:tc>
      </w:tr>
      <w:tr w:rsidR="002B7801" w14:paraId="4D876304" w14:textId="77777777" w:rsidTr="00815C61">
        <w:tc>
          <w:tcPr>
            <w:tcW w:w="569" w:type="dxa"/>
            <w:shd w:val="clear" w:color="auto" w:fill="auto"/>
          </w:tcPr>
          <w:p w14:paraId="37AA306B" w14:textId="77777777" w:rsidR="002B7801" w:rsidRDefault="002B7801" w:rsidP="00815C61">
            <w:pPr>
              <w:rPr>
                <w:b/>
                <w:bCs/>
                <w:rtl/>
              </w:rPr>
            </w:pPr>
            <w:r>
              <w:rPr>
                <w:rFonts w:hint="cs"/>
                <w:b/>
                <w:bCs/>
                <w:rtl/>
              </w:rPr>
              <w:t>29</w:t>
            </w:r>
          </w:p>
        </w:tc>
        <w:tc>
          <w:tcPr>
            <w:tcW w:w="4107" w:type="dxa"/>
            <w:shd w:val="clear" w:color="auto" w:fill="auto"/>
          </w:tcPr>
          <w:p w14:paraId="17103EB5" w14:textId="77777777" w:rsidR="002B7801" w:rsidRDefault="002B7801" w:rsidP="00815C61">
            <w:pPr>
              <w:rPr>
                <w:rtl/>
              </w:rPr>
            </w:pPr>
            <w:r>
              <w:rPr>
                <w:rFonts w:hint="cs"/>
                <w:rtl/>
              </w:rPr>
              <w:t>אישור שזכוכיות המבנה מחוסמות</w:t>
            </w:r>
          </w:p>
        </w:tc>
        <w:tc>
          <w:tcPr>
            <w:tcW w:w="2086" w:type="dxa"/>
            <w:shd w:val="clear" w:color="auto" w:fill="auto"/>
          </w:tcPr>
          <w:p w14:paraId="65426451" w14:textId="77777777" w:rsidR="002B7801" w:rsidRDefault="002B7801" w:rsidP="00815C61">
            <w:pPr>
              <w:rPr>
                <w:rtl/>
              </w:rPr>
            </w:pPr>
          </w:p>
        </w:tc>
        <w:tc>
          <w:tcPr>
            <w:tcW w:w="2950" w:type="dxa"/>
            <w:shd w:val="clear" w:color="auto" w:fill="auto"/>
          </w:tcPr>
          <w:p w14:paraId="3F0F6AF7" w14:textId="77777777" w:rsidR="002B7801" w:rsidRDefault="002B7801" w:rsidP="00815C61">
            <w:pPr>
              <w:rPr>
                <w:rtl/>
              </w:rPr>
            </w:pPr>
          </w:p>
        </w:tc>
      </w:tr>
      <w:tr w:rsidR="002B7801" w14:paraId="177AACDE" w14:textId="77777777" w:rsidTr="00815C61">
        <w:tc>
          <w:tcPr>
            <w:tcW w:w="569" w:type="dxa"/>
            <w:shd w:val="clear" w:color="auto" w:fill="auto"/>
          </w:tcPr>
          <w:p w14:paraId="5DEE6FC3" w14:textId="77777777" w:rsidR="002B7801" w:rsidRDefault="002B7801" w:rsidP="00815C61">
            <w:pPr>
              <w:rPr>
                <w:b/>
                <w:bCs/>
                <w:rtl/>
              </w:rPr>
            </w:pPr>
            <w:r>
              <w:rPr>
                <w:rFonts w:hint="cs"/>
                <w:b/>
                <w:bCs/>
                <w:rtl/>
              </w:rPr>
              <w:t>30</w:t>
            </w:r>
          </w:p>
        </w:tc>
        <w:tc>
          <w:tcPr>
            <w:tcW w:w="4107" w:type="dxa"/>
            <w:shd w:val="clear" w:color="auto" w:fill="auto"/>
          </w:tcPr>
          <w:p w14:paraId="1F42677B" w14:textId="77777777" w:rsidR="002B7801" w:rsidRDefault="002B7801" w:rsidP="00815C61">
            <w:pPr>
              <w:rPr>
                <w:rtl/>
              </w:rPr>
            </w:pPr>
            <w:r>
              <w:rPr>
                <w:rFonts w:hint="cs"/>
                <w:rtl/>
              </w:rPr>
              <w:t>אישור קבלן ותו תקן למתקנים</w:t>
            </w:r>
          </w:p>
        </w:tc>
        <w:tc>
          <w:tcPr>
            <w:tcW w:w="2086" w:type="dxa"/>
            <w:shd w:val="clear" w:color="auto" w:fill="auto"/>
          </w:tcPr>
          <w:p w14:paraId="518892C7" w14:textId="77777777" w:rsidR="002B7801" w:rsidRDefault="002B7801" w:rsidP="00815C61">
            <w:pPr>
              <w:rPr>
                <w:rtl/>
              </w:rPr>
            </w:pPr>
          </w:p>
        </w:tc>
        <w:tc>
          <w:tcPr>
            <w:tcW w:w="2950" w:type="dxa"/>
            <w:shd w:val="clear" w:color="auto" w:fill="auto"/>
          </w:tcPr>
          <w:p w14:paraId="7F73C5DD" w14:textId="77777777" w:rsidR="002B7801" w:rsidRDefault="002B7801" w:rsidP="00815C61">
            <w:pPr>
              <w:rPr>
                <w:rtl/>
              </w:rPr>
            </w:pPr>
          </w:p>
        </w:tc>
      </w:tr>
      <w:tr w:rsidR="002B7801" w14:paraId="50CB1200" w14:textId="77777777" w:rsidTr="00815C61">
        <w:tc>
          <w:tcPr>
            <w:tcW w:w="569" w:type="dxa"/>
            <w:shd w:val="clear" w:color="auto" w:fill="auto"/>
          </w:tcPr>
          <w:p w14:paraId="5846849B" w14:textId="77777777" w:rsidR="002B7801" w:rsidRDefault="002B7801" w:rsidP="00815C61">
            <w:pPr>
              <w:rPr>
                <w:b/>
                <w:bCs/>
                <w:rtl/>
              </w:rPr>
            </w:pPr>
            <w:r>
              <w:rPr>
                <w:rFonts w:hint="cs"/>
                <w:b/>
                <w:bCs/>
                <w:rtl/>
              </w:rPr>
              <w:t>31</w:t>
            </w:r>
          </w:p>
        </w:tc>
        <w:tc>
          <w:tcPr>
            <w:tcW w:w="4107" w:type="dxa"/>
            <w:shd w:val="clear" w:color="auto" w:fill="auto"/>
          </w:tcPr>
          <w:p w14:paraId="245A24D9" w14:textId="77777777" w:rsidR="002B7801" w:rsidRDefault="002B7801" w:rsidP="00815C61">
            <w:pPr>
              <w:rPr>
                <w:rtl/>
              </w:rPr>
            </w:pPr>
            <w:r>
              <w:rPr>
                <w:rFonts w:hint="cs"/>
                <w:rtl/>
              </w:rPr>
              <w:t>הוראות אחזקה, הפעלה והדרכה למתקנים</w:t>
            </w:r>
          </w:p>
        </w:tc>
        <w:tc>
          <w:tcPr>
            <w:tcW w:w="2086" w:type="dxa"/>
            <w:shd w:val="clear" w:color="auto" w:fill="auto"/>
          </w:tcPr>
          <w:p w14:paraId="314459F2" w14:textId="77777777" w:rsidR="002B7801" w:rsidRDefault="002B7801" w:rsidP="00815C61">
            <w:pPr>
              <w:rPr>
                <w:rtl/>
              </w:rPr>
            </w:pPr>
          </w:p>
        </w:tc>
        <w:tc>
          <w:tcPr>
            <w:tcW w:w="2950" w:type="dxa"/>
            <w:shd w:val="clear" w:color="auto" w:fill="auto"/>
          </w:tcPr>
          <w:p w14:paraId="263B6CD6" w14:textId="77777777" w:rsidR="002B7801" w:rsidRDefault="002B7801" w:rsidP="00815C61">
            <w:pPr>
              <w:rPr>
                <w:rtl/>
              </w:rPr>
            </w:pPr>
          </w:p>
        </w:tc>
      </w:tr>
      <w:tr w:rsidR="002B7801" w14:paraId="23BBC0E5" w14:textId="77777777" w:rsidTr="00815C61">
        <w:tc>
          <w:tcPr>
            <w:tcW w:w="569" w:type="dxa"/>
            <w:shd w:val="clear" w:color="auto" w:fill="auto"/>
          </w:tcPr>
          <w:p w14:paraId="197E760D" w14:textId="77777777" w:rsidR="002B7801" w:rsidRDefault="002B7801" w:rsidP="00815C61">
            <w:pPr>
              <w:rPr>
                <w:b/>
                <w:bCs/>
                <w:rtl/>
              </w:rPr>
            </w:pPr>
            <w:r>
              <w:rPr>
                <w:rFonts w:hint="cs"/>
                <w:b/>
                <w:bCs/>
                <w:rtl/>
              </w:rPr>
              <w:t>32</w:t>
            </w:r>
          </w:p>
        </w:tc>
        <w:tc>
          <w:tcPr>
            <w:tcW w:w="4107" w:type="dxa"/>
            <w:shd w:val="clear" w:color="auto" w:fill="auto"/>
          </w:tcPr>
          <w:p w14:paraId="2383815A" w14:textId="77777777" w:rsidR="002B7801" w:rsidRDefault="002B7801" w:rsidP="00815C61">
            <w:pPr>
              <w:rPr>
                <w:rtl/>
              </w:rPr>
            </w:pPr>
            <w:r>
              <w:rPr>
                <w:rFonts w:hint="cs"/>
                <w:rtl/>
              </w:rPr>
              <w:t>ספר מתקן שלושה כרכים</w:t>
            </w:r>
          </w:p>
        </w:tc>
        <w:tc>
          <w:tcPr>
            <w:tcW w:w="2086" w:type="dxa"/>
            <w:shd w:val="clear" w:color="auto" w:fill="auto"/>
          </w:tcPr>
          <w:p w14:paraId="07062F1E" w14:textId="77777777" w:rsidR="002B7801" w:rsidRDefault="002B7801" w:rsidP="00815C61">
            <w:pPr>
              <w:rPr>
                <w:rtl/>
              </w:rPr>
            </w:pPr>
          </w:p>
        </w:tc>
        <w:tc>
          <w:tcPr>
            <w:tcW w:w="2950" w:type="dxa"/>
            <w:shd w:val="clear" w:color="auto" w:fill="auto"/>
          </w:tcPr>
          <w:p w14:paraId="134A4813" w14:textId="77777777" w:rsidR="002B7801" w:rsidRDefault="002B7801" w:rsidP="00815C61">
            <w:pPr>
              <w:rPr>
                <w:rtl/>
              </w:rPr>
            </w:pPr>
          </w:p>
        </w:tc>
      </w:tr>
      <w:tr w:rsidR="002B7801" w14:paraId="403CD42E" w14:textId="77777777" w:rsidTr="00815C61">
        <w:tc>
          <w:tcPr>
            <w:tcW w:w="569" w:type="dxa"/>
            <w:shd w:val="clear" w:color="auto" w:fill="auto"/>
          </w:tcPr>
          <w:p w14:paraId="74E3C94F" w14:textId="77777777" w:rsidR="002B7801" w:rsidRDefault="002B7801" w:rsidP="00815C61">
            <w:pPr>
              <w:rPr>
                <w:b/>
                <w:bCs/>
                <w:rtl/>
              </w:rPr>
            </w:pPr>
            <w:r>
              <w:rPr>
                <w:rFonts w:hint="cs"/>
                <w:b/>
                <w:bCs/>
                <w:rtl/>
              </w:rPr>
              <w:t>33</w:t>
            </w:r>
          </w:p>
        </w:tc>
        <w:tc>
          <w:tcPr>
            <w:tcW w:w="4107" w:type="dxa"/>
            <w:shd w:val="clear" w:color="auto" w:fill="auto"/>
          </w:tcPr>
          <w:p w14:paraId="61AEDDC6" w14:textId="77777777" w:rsidR="002B7801" w:rsidRDefault="002B7801" w:rsidP="00815C61">
            <w:pPr>
              <w:rPr>
                <w:rtl/>
              </w:rPr>
            </w:pPr>
            <w:r>
              <w:rPr>
                <w:rFonts w:hint="cs"/>
                <w:rtl/>
              </w:rPr>
              <w:t xml:space="preserve">תוכנית המבנה בקנ"מ 1:100 ע"ג </w:t>
            </w:r>
            <w:r>
              <w:rPr>
                <w:rFonts w:hint="cs"/>
              </w:rPr>
              <w:t>CD</w:t>
            </w:r>
          </w:p>
        </w:tc>
        <w:tc>
          <w:tcPr>
            <w:tcW w:w="2086" w:type="dxa"/>
            <w:shd w:val="clear" w:color="auto" w:fill="auto"/>
          </w:tcPr>
          <w:p w14:paraId="0C7EDB5C" w14:textId="77777777" w:rsidR="002B7801" w:rsidRDefault="002B7801" w:rsidP="00815C61">
            <w:pPr>
              <w:rPr>
                <w:rtl/>
              </w:rPr>
            </w:pPr>
          </w:p>
        </w:tc>
        <w:tc>
          <w:tcPr>
            <w:tcW w:w="2950" w:type="dxa"/>
            <w:shd w:val="clear" w:color="auto" w:fill="auto"/>
          </w:tcPr>
          <w:p w14:paraId="79B21782" w14:textId="77777777" w:rsidR="002B7801" w:rsidRDefault="002B7801" w:rsidP="00815C61">
            <w:pPr>
              <w:rPr>
                <w:rtl/>
              </w:rPr>
            </w:pPr>
          </w:p>
        </w:tc>
      </w:tr>
      <w:tr w:rsidR="002B7801" w14:paraId="4B1B1743" w14:textId="77777777" w:rsidTr="00815C61">
        <w:tc>
          <w:tcPr>
            <w:tcW w:w="569" w:type="dxa"/>
            <w:shd w:val="clear" w:color="auto" w:fill="auto"/>
          </w:tcPr>
          <w:p w14:paraId="78A4CF96" w14:textId="77777777" w:rsidR="002B7801" w:rsidRDefault="002B7801" w:rsidP="00815C61">
            <w:pPr>
              <w:rPr>
                <w:b/>
                <w:bCs/>
                <w:rtl/>
              </w:rPr>
            </w:pPr>
            <w:r>
              <w:rPr>
                <w:rFonts w:hint="cs"/>
                <w:b/>
                <w:bCs/>
                <w:rtl/>
              </w:rPr>
              <w:t>34</w:t>
            </w:r>
          </w:p>
        </w:tc>
        <w:tc>
          <w:tcPr>
            <w:tcW w:w="4107" w:type="dxa"/>
            <w:shd w:val="clear" w:color="auto" w:fill="auto"/>
          </w:tcPr>
          <w:p w14:paraId="65BC9664" w14:textId="77777777" w:rsidR="002B7801" w:rsidRDefault="002B7801" w:rsidP="00815C61">
            <w:pPr>
              <w:rPr>
                <w:rtl/>
              </w:rPr>
            </w:pPr>
            <w:r>
              <w:rPr>
                <w:rFonts w:hint="cs"/>
                <w:rtl/>
              </w:rPr>
              <w:t xml:space="preserve">אישור בודק חשמל מוסמך- כאשר החיבור </w:t>
            </w:r>
          </w:p>
          <w:p w14:paraId="0EE25F8F" w14:textId="77777777" w:rsidR="002B7801" w:rsidRDefault="002B7801" w:rsidP="00815C61">
            <w:pPr>
              <w:rPr>
                <w:rtl/>
              </w:rPr>
            </w:pPr>
            <w:r>
              <w:rPr>
                <w:rFonts w:hint="cs"/>
                <w:rtl/>
              </w:rPr>
              <w:t>אינו חיבור ישירות מהרשת של חב' חשמל</w:t>
            </w:r>
          </w:p>
        </w:tc>
        <w:tc>
          <w:tcPr>
            <w:tcW w:w="2086" w:type="dxa"/>
            <w:shd w:val="clear" w:color="auto" w:fill="auto"/>
          </w:tcPr>
          <w:p w14:paraId="1D78B3A3" w14:textId="77777777" w:rsidR="002B7801" w:rsidRDefault="002B7801" w:rsidP="00815C61">
            <w:pPr>
              <w:rPr>
                <w:rtl/>
              </w:rPr>
            </w:pPr>
          </w:p>
        </w:tc>
        <w:tc>
          <w:tcPr>
            <w:tcW w:w="2950" w:type="dxa"/>
            <w:shd w:val="clear" w:color="auto" w:fill="auto"/>
          </w:tcPr>
          <w:p w14:paraId="3A904104" w14:textId="77777777" w:rsidR="002B7801" w:rsidRDefault="002B7801" w:rsidP="00815C61">
            <w:pPr>
              <w:rPr>
                <w:rtl/>
              </w:rPr>
            </w:pPr>
          </w:p>
        </w:tc>
      </w:tr>
      <w:tr w:rsidR="002B7801" w14:paraId="30844C9C" w14:textId="77777777" w:rsidTr="00815C61">
        <w:tc>
          <w:tcPr>
            <w:tcW w:w="569" w:type="dxa"/>
            <w:shd w:val="clear" w:color="auto" w:fill="auto"/>
          </w:tcPr>
          <w:p w14:paraId="695832E3" w14:textId="77777777" w:rsidR="002B7801" w:rsidRDefault="002B7801" w:rsidP="00815C61">
            <w:pPr>
              <w:rPr>
                <w:b/>
                <w:bCs/>
                <w:rtl/>
              </w:rPr>
            </w:pPr>
            <w:r>
              <w:rPr>
                <w:rFonts w:hint="cs"/>
                <w:b/>
                <w:bCs/>
                <w:rtl/>
              </w:rPr>
              <w:t>35</w:t>
            </w:r>
          </w:p>
        </w:tc>
        <w:tc>
          <w:tcPr>
            <w:tcW w:w="4107" w:type="dxa"/>
            <w:shd w:val="clear" w:color="auto" w:fill="auto"/>
          </w:tcPr>
          <w:p w14:paraId="77A52E97" w14:textId="77777777" w:rsidR="002B7801" w:rsidRDefault="002B7801" w:rsidP="00815C61">
            <w:pPr>
              <w:rPr>
                <w:rtl/>
              </w:rPr>
            </w:pPr>
            <w:r>
              <w:rPr>
                <w:rFonts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086" w:type="dxa"/>
            <w:shd w:val="clear" w:color="auto" w:fill="auto"/>
          </w:tcPr>
          <w:p w14:paraId="16F947ED" w14:textId="77777777" w:rsidR="002B7801" w:rsidRDefault="002B7801" w:rsidP="00815C61">
            <w:pPr>
              <w:rPr>
                <w:rtl/>
              </w:rPr>
            </w:pPr>
          </w:p>
        </w:tc>
        <w:tc>
          <w:tcPr>
            <w:tcW w:w="2950" w:type="dxa"/>
            <w:shd w:val="clear" w:color="auto" w:fill="auto"/>
          </w:tcPr>
          <w:p w14:paraId="74490651" w14:textId="77777777" w:rsidR="002B7801" w:rsidRDefault="002B7801" w:rsidP="00815C61">
            <w:pPr>
              <w:rPr>
                <w:rtl/>
              </w:rPr>
            </w:pPr>
          </w:p>
        </w:tc>
      </w:tr>
      <w:tr w:rsidR="002B7801" w14:paraId="5D784053" w14:textId="77777777" w:rsidTr="00815C61">
        <w:tc>
          <w:tcPr>
            <w:tcW w:w="569" w:type="dxa"/>
            <w:shd w:val="clear" w:color="auto" w:fill="BFBFBF" w:themeFill="background1" w:themeFillShade="BF"/>
          </w:tcPr>
          <w:p w14:paraId="5E7BC7D3" w14:textId="77777777" w:rsidR="002B7801" w:rsidRDefault="002B7801" w:rsidP="00815C61">
            <w:pPr>
              <w:rPr>
                <w:b/>
                <w:bCs/>
                <w:rtl/>
              </w:rPr>
            </w:pPr>
            <w:r>
              <w:rPr>
                <w:rFonts w:hint="cs"/>
                <w:b/>
                <w:bCs/>
                <w:rtl/>
              </w:rPr>
              <w:t xml:space="preserve">מס' </w:t>
            </w:r>
          </w:p>
        </w:tc>
        <w:tc>
          <w:tcPr>
            <w:tcW w:w="4107" w:type="dxa"/>
            <w:shd w:val="clear" w:color="auto" w:fill="BFBFBF" w:themeFill="background1" w:themeFillShade="BF"/>
          </w:tcPr>
          <w:p w14:paraId="4DADCA9C" w14:textId="77777777" w:rsidR="002B7801" w:rsidRDefault="002B7801" w:rsidP="00815C61">
            <w:pPr>
              <w:rPr>
                <w:b/>
                <w:bCs/>
                <w:rtl/>
              </w:rPr>
            </w:pPr>
            <w:r>
              <w:rPr>
                <w:rFonts w:hint="cs"/>
                <w:b/>
                <w:bCs/>
                <w:rtl/>
              </w:rPr>
              <w:t>אישורים נדרשים במועד דיווח שלב ד'</w:t>
            </w:r>
          </w:p>
        </w:tc>
        <w:tc>
          <w:tcPr>
            <w:tcW w:w="2086" w:type="dxa"/>
            <w:shd w:val="clear" w:color="auto" w:fill="BFBFBF" w:themeFill="background1" w:themeFillShade="BF"/>
          </w:tcPr>
          <w:p w14:paraId="1F429E29" w14:textId="77777777" w:rsidR="002B7801" w:rsidRDefault="002B7801" w:rsidP="00815C61">
            <w:pPr>
              <w:rPr>
                <w:b/>
                <w:bCs/>
                <w:rtl/>
              </w:rPr>
            </w:pPr>
            <w:r>
              <w:rPr>
                <w:rFonts w:hint="cs"/>
                <w:b/>
                <w:bCs/>
                <w:rtl/>
              </w:rPr>
              <w:t>קיים/לא קיים</w:t>
            </w:r>
          </w:p>
        </w:tc>
        <w:tc>
          <w:tcPr>
            <w:tcW w:w="2950" w:type="dxa"/>
            <w:shd w:val="clear" w:color="auto" w:fill="BFBFBF" w:themeFill="background1" w:themeFillShade="BF"/>
          </w:tcPr>
          <w:p w14:paraId="59BA5C6A" w14:textId="77777777" w:rsidR="002B7801" w:rsidRDefault="002B7801" w:rsidP="00815C61">
            <w:pPr>
              <w:rPr>
                <w:b/>
                <w:bCs/>
                <w:rtl/>
              </w:rPr>
            </w:pPr>
            <w:r>
              <w:rPr>
                <w:rFonts w:hint="cs"/>
                <w:b/>
                <w:bCs/>
                <w:rtl/>
              </w:rPr>
              <w:t>הערות</w:t>
            </w:r>
          </w:p>
        </w:tc>
      </w:tr>
      <w:tr w:rsidR="002B7801" w14:paraId="288C4D76" w14:textId="77777777" w:rsidTr="00815C61">
        <w:tc>
          <w:tcPr>
            <w:tcW w:w="569" w:type="dxa"/>
            <w:shd w:val="clear" w:color="auto" w:fill="auto"/>
          </w:tcPr>
          <w:p w14:paraId="6948869E" w14:textId="77777777" w:rsidR="002B7801" w:rsidRDefault="002B7801" w:rsidP="00815C61">
            <w:pPr>
              <w:rPr>
                <w:b/>
                <w:bCs/>
                <w:rtl/>
              </w:rPr>
            </w:pPr>
            <w:r>
              <w:rPr>
                <w:rFonts w:hint="cs"/>
                <w:b/>
                <w:bCs/>
                <w:rtl/>
              </w:rPr>
              <w:t>36</w:t>
            </w:r>
          </w:p>
        </w:tc>
        <w:tc>
          <w:tcPr>
            <w:tcW w:w="4107" w:type="dxa"/>
            <w:shd w:val="clear" w:color="auto" w:fill="auto"/>
          </w:tcPr>
          <w:p w14:paraId="1E614CC4" w14:textId="77777777" w:rsidR="002B7801" w:rsidRDefault="002B7801" w:rsidP="00815C61">
            <w:pPr>
              <w:rPr>
                <w:rtl/>
              </w:rPr>
            </w:pPr>
            <w:r>
              <w:rPr>
                <w:rFonts w:hint="cs"/>
                <w:rtl/>
              </w:rPr>
              <w:t>אישור כיבוי אש</w:t>
            </w:r>
          </w:p>
        </w:tc>
        <w:tc>
          <w:tcPr>
            <w:tcW w:w="2086" w:type="dxa"/>
            <w:shd w:val="clear" w:color="auto" w:fill="auto"/>
          </w:tcPr>
          <w:p w14:paraId="15CACE3A" w14:textId="77777777" w:rsidR="002B7801" w:rsidRDefault="002B7801" w:rsidP="00815C61">
            <w:pPr>
              <w:rPr>
                <w:rtl/>
              </w:rPr>
            </w:pPr>
          </w:p>
        </w:tc>
        <w:tc>
          <w:tcPr>
            <w:tcW w:w="2950" w:type="dxa"/>
            <w:shd w:val="clear" w:color="auto" w:fill="auto"/>
          </w:tcPr>
          <w:p w14:paraId="20564470" w14:textId="77777777" w:rsidR="002B7801" w:rsidRDefault="002B7801" w:rsidP="00815C61">
            <w:pPr>
              <w:rPr>
                <w:rtl/>
              </w:rPr>
            </w:pPr>
          </w:p>
        </w:tc>
      </w:tr>
      <w:tr w:rsidR="002B7801" w14:paraId="553F944E" w14:textId="77777777" w:rsidTr="00815C61">
        <w:tc>
          <w:tcPr>
            <w:tcW w:w="569" w:type="dxa"/>
            <w:shd w:val="clear" w:color="auto" w:fill="auto"/>
          </w:tcPr>
          <w:p w14:paraId="29847A5D" w14:textId="77777777" w:rsidR="002B7801" w:rsidRDefault="002B7801" w:rsidP="00815C61">
            <w:pPr>
              <w:rPr>
                <w:b/>
                <w:bCs/>
                <w:rtl/>
              </w:rPr>
            </w:pPr>
            <w:r>
              <w:rPr>
                <w:rFonts w:hint="cs"/>
                <w:b/>
                <w:bCs/>
                <w:rtl/>
              </w:rPr>
              <w:t>37</w:t>
            </w:r>
          </w:p>
        </w:tc>
        <w:tc>
          <w:tcPr>
            <w:tcW w:w="4107" w:type="dxa"/>
            <w:shd w:val="clear" w:color="auto" w:fill="auto"/>
          </w:tcPr>
          <w:p w14:paraId="5A571B19" w14:textId="77777777" w:rsidR="002B7801" w:rsidRDefault="002B7801" w:rsidP="00815C61">
            <w:pPr>
              <w:rPr>
                <w:rtl/>
              </w:rPr>
            </w:pPr>
            <w:r>
              <w:rPr>
                <w:rFonts w:hint="cs"/>
                <w:rtl/>
              </w:rPr>
              <w:t>טופס 4</w:t>
            </w:r>
          </w:p>
        </w:tc>
        <w:tc>
          <w:tcPr>
            <w:tcW w:w="2086" w:type="dxa"/>
            <w:shd w:val="clear" w:color="auto" w:fill="auto"/>
          </w:tcPr>
          <w:p w14:paraId="5AB77BB3" w14:textId="77777777" w:rsidR="002B7801" w:rsidRDefault="002B7801" w:rsidP="00815C61">
            <w:pPr>
              <w:rPr>
                <w:rtl/>
              </w:rPr>
            </w:pPr>
          </w:p>
        </w:tc>
        <w:tc>
          <w:tcPr>
            <w:tcW w:w="2950" w:type="dxa"/>
            <w:shd w:val="clear" w:color="auto" w:fill="auto"/>
          </w:tcPr>
          <w:p w14:paraId="4C117844" w14:textId="77777777" w:rsidR="002B7801" w:rsidRDefault="002B7801" w:rsidP="00815C61">
            <w:pPr>
              <w:rPr>
                <w:rtl/>
              </w:rPr>
            </w:pPr>
          </w:p>
        </w:tc>
      </w:tr>
      <w:tr w:rsidR="002B7801" w14:paraId="11AA53C4" w14:textId="77777777" w:rsidTr="00815C61">
        <w:tc>
          <w:tcPr>
            <w:tcW w:w="569" w:type="dxa"/>
            <w:shd w:val="clear" w:color="auto" w:fill="auto"/>
          </w:tcPr>
          <w:p w14:paraId="032958BE" w14:textId="77777777" w:rsidR="002B7801" w:rsidRDefault="002B7801" w:rsidP="00815C61">
            <w:pPr>
              <w:rPr>
                <w:b/>
                <w:bCs/>
                <w:rtl/>
              </w:rPr>
            </w:pPr>
            <w:r>
              <w:rPr>
                <w:rFonts w:hint="cs"/>
                <w:b/>
                <w:bCs/>
                <w:rtl/>
              </w:rPr>
              <w:t>38</w:t>
            </w:r>
          </w:p>
        </w:tc>
        <w:tc>
          <w:tcPr>
            <w:tcW w:w="4107" w:type="dxa"/>
            <w:shd w:val="clear" w:color="auto" w:fill="auto"/>
          </w:tcPr>
          <w:p w14:paraId="643E33C8" w14:textId="77777777" w:rsidR="002B7801" w:rsidRDefault="002B7801" w:rsidP="00815C61">
            <w:pPr>
              <w:rPr>
                <w:rtl/>
              </w:rPr>
            </w:pPr>
            <w:r>
              <w:rPr>
                <w:rFonts w:hint="cs"/>
                <w:rtl/>
              </w:rPr>
              <w:t>אישור הג"א</w:t>
            </w:r>
          </w:p>
        </w:tc>
        <w:tc>
          <w:tcPr>
            <w:tcW w:w="2086" w:type="dxa"/>
            <w:shd w:val="clear" w:color="auto" w:fill="auto"/>
          </w:tcPr>
          <w:p w14:paraId="415579CB" w14:textId="77777777" w:rsidR="002B7801" w:rsidRDefault="002B7801" w:rsidP="00815C61">
            <w:pPr>
              <w:rPr>
                <w:rtl/>
              </w:rPr>
            </w:pPr>
          </w:p>
        </w:tc>
        <w:tc>
          <w:tcPr>
            <w:tcW w:w="2950" w:type="dxa"/>
            <w:shd w:val="clear" w:color="auto" w:fill="auto"/>
          </w:tcPr>
          <w:p w14:paraId="072E2E13" w14:textId="77777777" w:rsidR="002B7801" w:rsidRDefault="002B7801" w:rsidP="00815C61">
            <w:pPr>
              <w:rPr>
                <w:rtl/>
              </w:rPr>
            </w:pPr>
          </w:p>
        </w:tc>
      </w:tr>
      <w:tr w:rsidR="002B7801" w14:paraId="0E98576D" w14:textId="77777777" w:rsidTr="00815C61">
        <w:tc>
          <w:tcPr>
            <w:tcW w:w="569" w:type="dxa"/>
            <w:shd w:val="clear" w:color="auto" w:fill="auto"/>
          </w:tcPr>
          <w:p w14:paraId="4E5C36E8" w14:textId="77777777" w:rsidR="002B7801" w:rsidRDefault="002B7801" w:rsidP="00815C61">
            <w:pPr>
              <w:rPr>
                <w:b/>
                <w:bCs/>
                <w:rtl/>
              </w:rPr>
            </w:pPr>
            <w:r>
              <w:rPr>
                <w:rFonts w:hint="cs"/>
                <w:b/>
                <w:bCs/>
                <w:rtl/>
              </w:rPr>
              <w:t>39</w:t>
            </w:r>
          </w:p>
        </w:tc>
        <w:tc>
          <w:tcPr>
            <w:tcW w:w="4107" w:type="dxa"/>
            <w:shd w:val="clear" w:color="auto" w:fill="auto"/>
          </w:tcPr>
          <w:p w14:paraId="42B33EAB" w14:textId="77777777" w:rsidR="002B7801" w:rsidRDefault="002B7801" w:rsidP="00815C61">
            <w:pPr>
              <w:rPr>
                <w:rtl/>
              </w:rPr>
            </w:pPr>
            <w:r>
              <w:rPr>
                <w:rFonts w:hint="cs"/>
                <w:rtl/>
              </w:rPr>
              <w:t xml:space="preserve">אישור חב' חשמל כאשר החיבור הנו מרשת </w:t>
            </w:r>
          </w:p>
          <w:p w14:paraId="7177FE89" w14:textId="77777777" w:rsidR="002B7801" w:rsidRDefault="002B7801" w:rsidP="00815C61">
            <w:pPr>
              <w:rPr>
                <w:rtl/>
              </w:rPr>
            </w:pPr>
            <w:r>
              <w:rPr>
                <w:rFonts w:hint="cs"/>
                <w:rtl/>
              </w:rPr>
              <w:t>חב' החשמל</w:t>
            </w:r>
          </w:p>
        </w:tc>
        <w:tc>
          <w:tcPr>
            <w:tcW w:w="2086" w:type="dxa"/>
            <w:shd w:val="clear" w:color="auto" w:fill="auto"/>
          </w:tcPr>
          <w:p w14:paraId="236CB480" w14:textId="77777777" w:rsidR="002B7801" w:rsidRDefault="002B7801" w:rsidP="00815C61">
            <w:pPr>
              <w:rPr>
                <w:rtl/>
              </w:rPr>
            </w:pPr>
          </w:p>
        </w:tc>
        <w:tc>
          <w:tcPr>
            <w:tcW w:w="2950" w:type="dxa"/>
            <w:shd w:val="clear" w:color="auto" w:fill="auto"/>
          </w:tcPr>
          <w:p w14:paraId="1C55472D" w14:textId="77777777" w:rsidR="002B7801" w:rsidRDefault="002B7801" w:rsidP="00815C61">
            <w:pPr>
              <w:rPr>
                <w:rtl/>
              </w:rPr>
            </w:pPr>
          </w:p>
        </w:tc>
      </w:tr>
      <w:tr w:rsidR="002B7801" w14:paraId="7D300021" w14:textId="77777777" w:rsidTr="00815C61">
        <w:tc>
          <w:tcPr>
            <w:tcW w:w="569" w:type="dxa"/>
            <w:shd w:val="clear" w:color="auto" w:fill="auto"/>
          </w:tcPr>
          <w:p w14:paraId="055EAE6B" w14:textId="77777777" w:rsidR="002B7801" w:rsidRDefault="002B7801" w:rsidP="00815C61">
            <w:pPr>
              <w:rPr>
                <w:b/>
                <w:bCs/>
                <w:rtl/>
              </w:rPr>
            </w:pPr>
            <w:r>
              <w:rPr>
                <w:rFonts w:hint="cs"/>
                <w:b/>
                <w:bCs/>
                <w:rtl/>
              </w:rPr>
              <w:t>40</w:t>
            </w:r>
          </w:p>
        </w:tc>
        <w:tc>
          <w:tcPr>
            <w:tcW w:w="4107" w:type="dxa"/>
            <w:shd w:val="clear" w:color="auto" w:fill="auto"/>
          </w:tcPr>
          <w:p w14:paraId="1C55ECBB" w14:textId="77777777" w:rsidR="002B7801" w:rsidRDefault="002B7801" w:rsidP="00815C61">
            <w:pPr>
              <w:rPr>
                <w:rtl/>
              </w:rPr>
            </w:pPr>
            <w:r>
              <w:rPr>
                <w:rFonts w:hint="cs"/>
                <w:rtl/>
              </w:rPr>
              <w:t>חיבור טלפון</w:t>
            </w:r>
          </w:p>
        </w:tc>
        <w:tc>
          <w:tcPr>
            <w:tcW w:w="2086" w:type="dxa"/>
            <w:shd w:val="clear" w:color="auto" w:fill="auto"/>
          </w:tcPr>
          <w:p w14:paraId="27677BB5" w14:textId="77777777" w:rsidR="002B7801" w:rsidRDefault="002B7801" w:rsidP="00815C61">
            <w:pPr>
              <w:rPr>
                <w:rtl/>
              </w:rPr>
            </w:pPr>
          </w:p>
        </w:tc>
        <w:tc>
          <w:tcPr>
            <w:tcW w:w="2950" w:type="dxa"/>
            <w:shd w:val="clear" w:color="auto" w:fill="auto"/>
          </w:tcPr>
          <w:p w14:paraId="480183F4" w14:textId="77777777" w:rsidR="002B7801" w:rsidRDefault="002B7801" w:rsidP="00815C61">
            <w:pPr>
              <w:rPr>
                <w:rtl/>
              </w:rPr>
            </w:pPr>
          </w:p>
        </w:tc>
      </w:tr>
      <w:tr w:rsidR="002B7801" w14:paraId="294CF390" w14:textId="77777777" w:rsidTr="00815C61">
        <w:tc>
          <w:tcPr>
            <w:tcW w:w="569" w:type="dxa"/>
            <w:shd w:val="clear" w:color="auto" w:fill="auto"/>
          </w:tcPr>
          <w:p w14:paraId="3581DFAF" w14:textId="77777777" w:rsidR="002B7801" w:rsidRDefault="002B7801" w:rsidP="00815C61">
            <w:pPr>
              <w:rPr>
                <w:b/>
                <w:bCs/>
                <w:rtl/>
              </w:rPr>
            </w:pPr>
            <w:r>
              <w:rPr>
                <w:rFonts w:hint="cs"/>
                <w:b/>
                <w:bCs/>
                <w:rtl/>
              </w:rPr>
              <w:t>41</w:t>
            </w:r>
          </w:p>
        </w:tc>
        <w:tc>
          <w:tcPr>
            <w:tcW w:w="4107" w:type="dxa"/>
            <w:shd w:val="clear" w:color="auto" w:fill="auto"/>
          </w:tcPr>
          <w:p w14:paraId="526F136A" w14:textId="77777777" w:rsidR="002B7801" w:rsidRDefault="002B7801" w:rsidP="00815C61">
            <w:pPr>
              <w:rPr>
                <w:rtl/>
              </w:rPr>
            </w:pPr>
            <w:r>
              <w:rPr>
                <w:rFonts w:hint="cs"/>
                <w:rtl/>
              </w:rPr>
              <w:t>ערבות בדק</w:t>
            </w:r>
          </w:p>
        </w:tc>
        <w:tc>
          <w:tcPr>
            <w:tcW w:w="2086" w:type="dxa"/>
            <w:shd w:val="clear" w:color="auto" w:fill="auto"/>
          </w:tcPr>
          <w:p w14:paraId="0A48B75B" w14:textId="77777777" w:rsidR="002B7801" w:rsidRDefault="002B7801" w:rsidP="00815C61">
            <w:pPr>
              <w:rPr>
                <w:rtl/>
              </w:rPr>
            </w:pPr>
          </w:p>
        </w:tc>
        <w:tc>
          <w:tcPr>
            <w:tcW w:w="2950" w:type="dxa"/>
            <w:shd w:val="clear" w:color="auto" w:fill="auto"/>
          </w:tcPr>
          <w:p w14:paraId="22AEDC7A" w14:textId="77777777" w:rsidR="002B7801" w:rsidRDefault="002B7801" w:rsidP="00815C61">
            <w:pPr>
              <w:rPr>
                <w:rtl/>
              </w:rPr>
            </w:pPr>
          </w:p>
        </w:tc>
      </w:tr>
    </w:tbl>
    <w:p w14:paraId="08289A7B" w14:textId="77777777" w:rsidR="002B7801" w:rsidRDefault="002B7801" w:rsidP="002B7801">
      <w:pPr>
        <w:jc w:val="center"/>
        <w:rPr>
          <w:b/>
          <w:bCs/>
          <w:szCs w:val="32"/>
          <w:rtl/>
        </w:rPr>
      </w:pPr>
    </w:p>
    <w:p w14:paraId="18BB18E2" w14:textId="77777777" w:rsidR="002B7801" w:rsidRDefault="002B7801" w:rsidP="002B7801">
      <w:pPr>
        <w:spacing w:after="0" w:line="240" w:lineRule="auto"/>
        <w:jc w:val="left"/>
        <w:rPr>
          <w:b/>
          <w:bCs/>
          <w:szCs w:val="32"/>
          <w:rtl/>
        </w:rPr>
      </w:pPr>
      <w:r>
        <w:rPr>
          <w:b/>
          <w:bCs/>
          <w:szCs w:val="32"/>
          <w:rtl/>
        </w:rPr>
        <w:br w:type="page"/>
      </w:r>
    </w:p>
    <w:p w14:paraId="5CB6526B" w14:textId="77777777" w:rsidR="002B7801" w:rsidRDefault="002B7801" w:rsidP="002B7801">
      <w:pPr>
        <w:keepLines/>
        <w:tabs>
          <w:tab w:val="left" w:pos="720"/>
          <w:tab w:val="left" w:pos="1440"/>
          <w:tab w:val="left" w:pos="2160"/>
          <w:tab w:val="left" w:pos="6182"/>
        </w:tabs>
        <w:overflowPunct w:val="0"/>
        <w:adjustRightInd w:val="0"/>
        <w:jc w:val="right"/>
        <w:textAlignment w:val="baseline"/>
        <w:rPr>
          <w:b/>
          <w:bCs/>
          <w:color w:val="000000"/>
          <w:sz w:val="28"/>
          <w:szCs w:val="28"/>
          <w:u w:val="single"/>
          <w:rtl/>
          <w:lang w:eastAsia="he-IL"/>
        </w:rPr>
      </w:pPr>
      <w:r>
        <w:rPr>
          <w:rFonts w:hint="cs"/>
          <w:b/>
          <w:bCs/>
          <w:color w:val="000000"/>
          <w:sz w:val="28"/>
          <w:szCs w:val="28"/>
          <w:u w:val="single"/>
          <w:rtl/>
          <w:lang w:eastAsia="he-IL"/>
        </w:rPr>
        <w:t>נספח ח'</w:t>
      </w:r>
    </w:p>
    <w:p w14:paraId="5984B52D" w14:textId="77777777" w:rsidR="002B7801" w:rsidRPr="00134D73" w:rsidRDefault="002B7801" w:rsidP="00B665AB">
      <w:pPr>
        <w:keepLines/>
        <w:tabs>
          <w:tab w:val="left" w:pos="720"/>
          <w:tab w:val="left" w:pos="1440"/>
          <w:tab w:val="left" w:pos="2160"/>
          <w:tab w:val="left" w:pos="6182"/>
        </w:tabs>
        <w:overflowPunct w:val="0"/>
        <w:adjustRightInd w:val="0"/>
        <w:jc w:val="center"/>
        <w:textAlignment w:val="baseline"/>
        <w:rPr>
          <w:b/>
          <w:bCs/>
          <w:color w:val="000000"/>
          <w:sz w:val="28"/>
          <w:szCs w:val="28"/>
          <w:u w:val="single"/>
          <w:rtl/>
          <w:lang w:eastAsia="he-IL"/>
        </w:rPr>
      </w:pPr>
      <w:r w:rsidRPr="00134D73">
        <w:rPr>
          <w:rFonts w:hint="cs"/>
          <w:b/>
          <w:bCs/>
          <w:color w:val="000000"/>
          <w:sz w:val="28"/>
          <w:szCs w:val="28"/>
          <w:u w:val="single"/>
          <w:rtl/>
          <w:lang w:eastAsia="he-IL"/>
        </w:rPr>
        <w:t>דרישות הביטוח</w:t>
      </w:r>
    </w:p>
    <w:p w14:paraId="5327652D" w14:textId="77777777" w:rsidR="002B7801" w:rsidRPr="008B00C1" w:rsidRDefault="002B7801" w:rsidP="00065DAB">
      <w:pPr>
        <w:pStyle w:val="afff1"/>
        <w:numPr>
          <w:ilvl w:val="6"/>
          <w:numId w:val="172"/>
        </w:numPr>
        <w:autoSpaceDE w:val="0"/>
        <w:autoSpaceDN w:val="0"/>
        <w:adjustRightInd w:val="0"/>
        <w:spacing w:line="300" w:lineRule="auto"/>
        <w:ind w:left="595"/>
        <w:contextualSpacing w:val="0"/>
        <w:rPr>
          <w:rFonts w:ascii="QDavid" w:hAnsi="QDavid"/>
          <w:sz w:val="24"/>
          <w:rtl/>
        </w:rPr>
      </w:pPr>
      <w:r w:rsidRPr="00EC1D96">
        <w:rPr>
          <w:rFonts w:ascii="QDavid" w:hAnsi="QDavid" w:hint="eastAsia"/>
          <w:sz w:val="24"/>
          <w:rtl/>
        </w:rPr>
        <w:t>מבלי</w:t>
      </w:r>
      <w:r w:rsidRPr="00EC1D96">
        <w:rPr>
          <w:rFonts w:ascii="QDavid" w:hAnsi="QDavid"/>
          <w:sz w:val="24"/>
          <w:rtl/>
        </w:rPr>
        <w:t xml:space="preserve"> </w:t>
      </w:r>
      <w:r w:rsidRPr="00EC1D96">
        <w:rPr>
          <w:rFonts w:ascii="QDavid" w:hAnsi="QDavid" w:hint="eastAsia"/>
          <w:sz w:val="24"/>
          <w:rtl/>
        </w:rPr>
        <w:t>לגרוע</w:t>
      </w:r>
      <w:r w:rsidRPr="00EC1D96">
        <w:rPr>
          <w:rFonts w:ascii="QDavid" w:hAnsi="QDavid"/>
          <w:sz w:val="24"/>
          <w:rtl/>
        </w:rPr>
        <w:t xml:space="preserve"> </w:t>
      </w:r>
      <w:r w:rsidRPr="00EC1D96">
        <w:rPr>
          <w:rFonts w:ascii="QDavid" w:hAnsi="QDavid" w:hint="eastAsia"/>
          <w:sz w:val="24"/>
          <w:rtl/>
        </w:rPr>
        <w:t>מהתחייבויות</w:t>
      </w:r>
      <w:r w:rsidRPr="00EC1D96">
        <w:rPr>
          <w:rFonts w:ascii="QDavid" w:hAnsi="QDavid"/>
          <w:sz w:val="24"/>
          <w:rtl/>
        </w:rPr>
        <w:t xml:space="preserve"> </w:t>
      </w:r>
      <w:r w:rsidRPr="00EC1D96">
        <w:rPr>
          <w:rFonts w:ascii="QDavid" w:hAnsi="QDavid" w:hint="eastAsia"/>
          <w:sz w:val="24"/>
          <w:rtl/>
        </w:rPr>
        <w:t>הקבלן</w:t>
      </w:r>
      <w:r w:rsidRPr="00EC1D96">
        <w:rPr>
          <w:rFonts w:ascii="QDavid" w:hAnsi="QDavid"/>
          <w:sz w:val="24"/>
          <w:rtl/>
        </w:rPr>
        <w:t xml:space="preserve"> </w:t>
      </w:r>
      <w:r w:rsidRPr="00EC1D96">
        <w:rPr>
          <w:rFonts w:ascii="QDavid" w:hAnsi="QDavid" w:hint="eastAsia"/>
          <w:sz w:val="24"/>
          <w:rtl/>
        </w:rPr>
        <w:t>על</w:t>
      </w:r>
      <w:r w:rsidRPr="00EC1D96">
        <w:rPr>
          <w:rFonts w:ascii="QDavid" w:hAnsi="QDavid"/>
          <w:sz w:val="24"/>
          <w:rtl/>
        </w:rPr>
        <w:t xml:space="preserve"> </w:t>
      </w:r>
      <w:r w:rsidRPr="00EC1D96">
        <w:rPr>
          <w:rFonts w:ascii="QDavid" w:hAnsi="QDavid" w:hint="eastAsia"/>
          <w:sz w:val="24"/>
          <w:rtl/>
        </w:rPr>
        <w:t>פי</w:t>
      </w:r>
      <w:r w:rsidRPr="00EC1D96">
        <w:rPr>
          <w:rFonts w:ascii="QDavid" w:hAnsi="QDavid"/>
          <w:sz w:val="24"/>
          <w:rtl/>
        </w:rPr>
        <w:t xml:space="preserve"> </w:t>
      </w:r>
      <w:r w:rsidRPr="00EC1D96">
        <w:rPr>
          <w:rFonts w:ascii="QDavid" w:hAnsi="QDavid" w:hint="eastAsia"/>
          <w:sz w:val="24"/>
          <w:rtl/>
        </w:rPr>
        <w:t>חוזה</w:t>
      </w:r>
      <w:r w:rsidRPr="00EC1D96">
        <w:rPr>
          <w:rFonts w:ascii="QDavid" w:hAnsi="QDavid"/>
          <w:sz w:val="24"/>
          <w:rtl/>
        </w:rPr>
        <w:t xml:space="preserve"> </w:t>
      </w:r>
      <w:r w:rsidRPr="00EC1D96">
        <w:rPr>
          <w:rFonts w:ascii="QDavid" w:hAnsi="QDavid" w:hint="eastAsia"/>
          <w:sz w:val="24"/>
          <w:rtl/>
        </w:rPr>
        <w:t>זה</w:t>
      </w:r>
      <w:r w:rsidRPr="00EC1D96">
        <w:rPr>
          <w:rFonts w:ascii="QDavid" w:hAnsi="QDavid"/>
          <w:sz w:val="24"/>
          <w:rtl/>
        </w:rPr>
        <w:t xml:space="preserve"> </w:t>
      </w:r>
      <w:r w:rsidRPr="00EC1D96">
        <w:rPr>
          <w:rFonts w:ascii="QDavid" w:hAnsi="QDavid" w:hint="eastAsia"/>
          <w:sz w:val="24"/>
          <w:rtl/>
        </w:rPr>
        <w:t>ומאחריותו</w:t>
      </w:r>
      <w:r w:rsidRPr="00EC1D96">
        <w:rPr>
          <w:rFonts w:ascii="QDavid" w:hAnsi="QDavid"/>
          <w:sz w:val="24"/>
          <w:rtl/>
        </w:rPr>
        <w:t xml:space="preserve"> </w:t>
      </w:r>
      <w:r w:rsidRPr="00EC1D96">
        <w:rPr>
          <w:rFonts w:ascii="QDavid" w:hAnsi="QDavid" w:hint="eastAsia"/>
          <w:sz w:val="24"/>
          <w:rtl/>
        </w:rPr>
        <w:t>לנזקים</w:t>
      </w:r>
      <w:r w:rsidRPr="00EC1D96">
        <w:rPr>
          <w:rFonts w:ascii="QDavid" w:hAnsi="QDavid"/>
          <w:sz w:val="24"/>
          <w:rtl/>
        </w:rPr>
        <w:t xml:space="preserve"> </w:t>
      </w:r>
      <w:r w:rsidRPr="00EC1D96">
        <w:rPr>
          <w:rFonts w:ascii="QDavid" w:hAnsi="QDavid" w:hint="eastAsia"/>
          <w:sz w:val="24"/>
          <w:rtl/>
        </w:rPr>
        <w:t>להם</w:t>
      </w:r>
      <w:r w:rsidRPr="00EC1D96">
        <w:rPr>
          <w:rFonts w:ascii="QDavid" w:hAnsi="QDavid"/>
          <w:sz w:val="24"/>
          <w:rtl/>
        </w:rPr>
        <w:t xml:space="preserve"> </w:t>
      </w:r>
      <w:r w:rsidRPr="00EC1D96">
        <w:rPr>
          <w:rFonts w:ascii="QDavid" w:hAnsi="QDavid" w:hint="eastAsia"/>
          <w:sz w:val="24"/>
          <w:rtl/>
        </w:rPr>
        <w:t>הוא</w:t>
      </w:r>
      <w:r w:rsidRPr="00EC1D96">
        <w:rPr>
          <w:rFonts w:ascii="QDavid" w:hAnsi="QDavid"/>
          <w:sz w:val="24"/>
          <w:rtl/>
        </w:rPr>
        <w:t xml:space="preserve"> </w:t>
      </w:r>
      <w:r w:rsidRPr="00EC1D96">
        <w:rPr>
          <w:rFonts w:ascii="QDavid" w:hAnsi="QDavid" w:hint="eastAsia"/>
          <w:sz w:val="24"/>
          <w:rtl/>
        </w:rPr>
        <w:t>אחראי</w:t>
      </w:r>
      <w:r w:rsidRPr="00EC1D96">
        <w:rPr>
          <w:rFonts w:ascii="QDavid" w:hAnsi="QDavid"/>
          <w:sz w:val="24"/>
          <w:rtl/>
        </w:rPr>
        <w:t xml:space="preserve"> </w:t>
      </w:r>
      <w:r w:rsidRPr="00EC1D96">
        <w:rPr>
          <w:rFonts w:ascii="QDavid" w:hAnsi="QDavid" w:hint="eastAsia"/>
          <w:sz w:val="24"/>
          <w:rtl/>
        </w:rPr>
        <w:t>על</w:t>
      </w:r>
      <w:r w:rsidRPr="00EC1D96">
        <w:rPr>
          <w:rFonts w:ascii="QDavid" w:hAnsi="QDavid"/>
          <w:sz w:val="24"/>
          <w:rtl/>
        </w:rPr>
        <w:t xml:space="preserve"> </w:t>
      </w:r>
      <w:r w:rsidRPr="00EC1D96">
        <w:rPr>
          <w:rFonts w:ascii="QDavid" w:hAnsi="QDavid" w:hint="eastAsia"/>
          <w:sz w:val="24"/>
          <w:rtl/>
        </w:rPr>
        <w:t>פי</w:t>
      </w:r>
      <w:r w:rsidRPr="00EC1D96">
        <w:rPr>
          <w:rFonts w:ascii="QDavid" w:hAnsi="QDavid"/>
          <w:sz w:val="24"/>
          <w:rtl/>
        </w:rPr>
        <w:t xml:space="preserve"> </w:t>
      </w:r>
      <w:r w:rsidRPr="00EC1D96">
        <w:rPr>
          <w:rFonts w:ascii="QDavid" w:hAnsi="QDavid" w:hint="eastAsia"/>
          <w:sz w:val="24"/>
          <w:rtl/>
        </w:rPr>
        <w:t>כל</w:t>
      </w:r>
      <w:r w:rsidRPr="00EC1D96">
        <w:rPr>
          <w:rFonts w:ascii="QDavid" w:hAnsi="QDavid"/>
          <w:sz w:val="24"/>
          <w:rtl/>
        </w:rPr>
        <w:t xml:space="preserve"> </w:t>
      </w:r>
      <w:r w:rsidRPr="008B00C1">
        <w:rPr>
          <w:rFonts w:ascii="QDavid" w:hAnsi="QDavid" w:hint="eastAsia"/>
          <w:sz w:val="24"/>
          <w:rtl/>
        </w:rPr>
        <w:t>דין</w:t>
      </w:r>
      <w:r w:rsidRPr="008B00C1">
        <w:rPr>
          <w:rFonts w:ascii="QDavid" w:hAnsi="QDavid"/>
          <w:sz w:val="24"/>
          <w:rtl/>
        </w:rPr>
        <w:t xml:space="preserve"> </w:t>
      </w:r>
      <w:r w:rsidRPr="008B00C1">
        <w:rPr>
          <w:rFonts w:ascii="QDavid" w:hAnsi="QDavid" w:hint="eastAsia"/>
          <w:sz w:val="24"/>
          <w:rtl/>
        </w:rPr>
        <w:t>מתחייב</w:t>
      </w:r>
      <w:r w:rsidRPr="008B00C1">
        <w:rPr>
          <w:rFonts w:ascii="QDavid" w:hAnsi="QDavid"/>
          <w:sz w:val="24"/>
          <w:rtl/>
        </w:rPr>
        <w:t xml:space="preserve"> </w:t>
      </w:r>
      <w:r w:rsidRPr="008B00C1">
        <w:rPr>
          <w:rFonts w:ascii="QDavid" w:hAnsi="QDavid" w:hint="eastAsia"/>
          <w:sz w:val="24"/>
          <w:rtl/>
        </w:rPr>
        <w:t>הקבלן</w:t>
      </w:r>
      <w:r w:rsidRPr="008B00C1">
        <w:rPr>
          <w:rFonts w:ascii="QDavid" w:hAnsi="QDavid"/>
          <w:sz w:val="24"/>
          <w:rtl/>
        </w:rPr>
        <w:t xml:space="preserve">, </w:t>
      </w:r>
      <w:r w:rsidRPr="008B00C1">
        <w:rPr>
          <w:rFonts w:ascii="QDavid" w:hAnsi="QDavid" w:hint="eastAsia"/>
          <w:sz w:val="24"/>
          <w:rtl/>
        </w:rPr>
        <w:t>בעצמו</w:t>
      </w:r>
      <w:r w:rsidRPr="008B00C1">
        <w:rPr>
          <w:rFonts w:ascii="QDavid" w:hAnsi="QDavid"/>
          <w:sz w:val="24"/>
          <w:rtl/>
        </w:rPr>
        <w:t xml:space="preserve"> , </w:t>
      </w:r>
      <w:r w:rsidRPr="008B00C1">
        <w:rPr>
          <w:rFonts w:ascii="QDavid" w:hAnsi="QDavid" w:hint="eastAsia"/>
          <w:sz w:val="24"/>
          <w:rtl/>
        </w:rPr>
        <w:t>לבטח</w:t>
      </w:r>
      <w:r w:rsidRPr="008B00C1">
        <w:rPr>
          <w:rFonts w:ascii="QDavid" w:hAnsi="QDavid"/>
          <w:sz w:val="24"/>
          <w:rtl/>
        </w:rPr>
        <w:t xml:space="preserve"> </w:t>
      </w:r>
      <w:r w:rsidRPr="008B00C1">
        <w:rPr>
          <w:rFonts w:ascii="QDavid" w:hAnsi="QDavid" w:hint="eastAsia"/>
          <w:sz w:val="24"/>
          <w:rtl/>
        </w:rPr>
        <w:t>לפני</w:t>
      </w:r>
      <w:r w:rsidRPr="008B00C1">
        <w:rPr>
          <w:rFonts w:ascii="QDavid" w:hAnsi="QDavid"/>
          <w:sz w:val="24"/>
          <w:rtl/>
        </w:rPr>
        <w:t xml:space="preserve"> </w:t>
      </w:r>
      <w:r w:rsidRPr="008B00C1">
        <w:rPr>
          <w:rFonts w:ascii="QDavid" w:hAnsi="QDavid" w:hint="eastAsia"/>
          <w:sz w:val="24"/>
          <w:rtl/>
        </w:rPr>
        <w:t>תחילת</w:t>
      </w:r>
      <w:r w:rsidRPr="008B00C1">
        <w:rPr>
          <w:rFonts w:ascii="QDavid" w:hAnsi="QDavid"/>
          <w:sz w:val="24"/>
          <w:rtl/>
        </w:rPr>
        <w:t xml:space="preserve"> </w:t>
      </w:r>
      <w:r w:rsidRPr="008B00C1">
        <w:rPr>
          <w:rFonts w:ascii="QDavid" w:hAnsi="QDavid" w:hint="eastAsia"/>
          <w:sz w:val="24"/>
          <w:rtl/>
        </w:rPr>
        <w:t>העבודות</w:t>
      </w:r>
      <w:r w:rsidRPr="008B00C1">
        <w:rPr>
          <w:rFonts w:ascii="QDavid" w:hAnsi="QDavid"/>
          <w:sz w:val="24"/>
          <w:rtl/>
        </w:rPr>
        <w:t xml:space="preserve">, </w:t>
      </w:r>
      <w:r w:rsidRPr="008B00C1">
        <w:rPr>
          <w:rFonts w:ascii="QDavid" w:hAnsi="QDavid" w:hint="eastAsia"/>
          <w:sz w:val="24"/>
          <w:rtl/>
        </w:rPr>
        <w:t>על</w:t>
      </w:r>
      <w:r w:rsidRPr="008B00C1">
        <w:rPr>
          <w:rFonts w:ascii="QDavid" w:hAnsi="QDavid"/>
          <w:sz w:val="24"/>
          <w:rtl/>
        </w:rPr>
        <w:t xml:space="preserve"> </w:t>
      </w:r>
      <w:r w:rsidRPr="008B00C1">
        <w:rPr>
          <w:rFonts w:ascii="QDavid" w:hAnsi="QDavid" w:hint="eastAsia"/>
          <w:sz w:val="24"/>
          <w:rtl/>
        </w:rPr>
        <w:t>חשבונו</w:t>
      </w:r>
      <w:r w:rsidRPr="008B00C1">
        <w:rPr>
          <w:rFonts w:ascii="QDavid" w:hAnsi="QDavid"/>
          <w:sz w:val="24"/>
          <w:rtl/>
        </w:rPr>
        <w:t xml:space="preserve"> </w:t>
      </w:r>
      <w:r w:rsidRPr="008B00C1">
        <w:rPr>
          <w:rFonts w:ascii="QDavid" w:hAnsi="QDavid" w:hint="eastAsia"/>
          <w:sz w:val="24"/>
          <w:rtl/>
        </w:rPr>
        <w:t>הוא</w:t>
      </w:r>
      <w:r w:rsidRPr="008B00C1">
        <w:rPr>
          <w:rFonts w:ascii="QDavid" w:hAnsi="QDavid"/>
          <w:sz w:val="24"/>
          <w:rtl/>
        </w:rPr>
        <w:t xml:space="preserve">, </w:t>
      </w:r>
      <w:r w:rsidRPr="008B00C1">
        <w:rPr>
          <w:rFonts w:ascii="QDavid" w:hAnsi="QDavid" w:hint="eastAsia"/>
          <w:sz w:val="24"/>
          <w:rtl/>
        </w:rPr>
        <w:t>את</w:t>
      </w:r>
      <w:r w:rsidRPr="008B00C1">
        <w:rPr>
          <w:rFonts w:ascii="QDavid" w:hAnsi="QDavid"/>
          <w:sz w:val="24"/>
          <w:rtl/>
        </w:rPr>
        <w:t xml:space="preserve"> </w:t>
      </w:r>
      <w:r w:rsidRPr="008B00C1">
        <w:rPr>
          <w:rFonts w:ascii="QDavid" w:hAnsi="QDavid" w:hint="eastAsia"/>
          <w:sz w:val="24"/>
          <w:rtl/>
        </w:rPr>
        <w:t>העבודות</w:t>
      </w:r>
      <w:r w:rsidRPr="008B00C1">
        <w:rPr>
          <w:rFonts w:ascii="QDavid" w:hAnsi="QDavid"/>
          <w:sz w:val="24"/>
          <w:rtl/>
        </w:rPr>
        <w:t xml:space="preserve"> </w:t>
      </w:r>
      <w:r w:rsidRPr="008B00C1">
        <w:rPr>
          <w:rFonts w:ascii="QDavid" w:hAnsi="QDavid" w:hint="eastAsia"/>
          <w:sz w:val="24"/>
          <w:rtl/>
        </w:rPr>
        <w:t>בביטוחים</w:t>
      </w:r>
      <w:r w:rsidRPr="008B00C1">
        <w:rPr>
          <w:rFonts w:ascii="QDavid" w:hAnsi="QDavid"/>
          <w:sz w:val="24"/>
          <w:rtl/>
        </w:rPr>
        <w:t xml:space="preserve"> </w:t>
      </w:r>
      <w:r w:rsidRPr="008B00C1">
        <w:rPr>
          <w:rFonts w:ascii="QDavid" w:hAnsi="QDavid" w:hint="eastAsia"/>
          <w:sz w:val="24"/>
          <w:rtl/>
        </w:rPr>
        <w:t>על</w:t>
      </w:r>
      <w:r w:rsidRPr="008B00C1">
        <w:rPr>
          <w:rFonts w:ascii="QDavid" w:hAnsi="QDavid"/>
          <w:sz w:val="24"/>
          <w:rtl/>
        </w:rPr>
        <w:t xml:space="preserve"> </w:t>
      </w:r>
      <w:r w:rsidRPr="008B00C1">
        <w:rPr>
          <w:rFonts w:ascii="QDavid" w:hAnsi="QDavid" w:hint="eastAsia"/>
          <w:sz w:val="24"/>
          <w:rtl/>
        </w:rPr>
        <w:t>פי</w:t>
      </w:r>
      <w:r w:rsidRPr="008B00C1">
        <w:rPr>
          <w:rFonts w:ascii="QDavid" w:hAnsi="QDavid"/>
          <w:sz w:val="24"/>
          <w:rtl/>
        </w:rPr>
        <w:t xml:space="preserve"> </w:t>
      </w:r>
      <w:r w:rsidRPr="008B00C1">
        <w:rPr>
          <w:rFonts w:ascii="QDavid" w:hAnsi="QDavid" w:hint="eastAsia"/>
          <w:sz w:val="24"/>
          <w:rtl/>
        </w:rPr>
        <w:t>שיקול</w:t>
      </w:r>
      <w:r w:rsidRPr="008B00C1">
        <w:rPr>
          <w:rFonts w:ascii="QDavid" w:hAnsi="QDavid"/>
          <w:sz w:val="24"/>
          <w:rtl/>
        </w:rPr>
        <w:t xml:space="preserve"> </w:t>
      </w:r>
      <w:r w:rsidRPr="008B00C1">
        <w:rPr>
          <w:rFonts w:ascii="QDavid" w:hAnsi="QDavid" w:hint="eastAsia"/>
          <w:sz w:val="24"/>
          <w:rtl/>
        </w:rPr>
        <w:t>דעתו</w:t>
      </w:r>
      <w:r w:rsidRPr="008B00C1">
        <w:rPr>
          <w:rFonts w:ascii="QDavid" w:hAnsi="QDavid"/>
          <w:sz w:val="24"/>
          <w:rtl/>
        </w:rPr>
        <w:t xml:space="preserve">, </w:t>
      </w:r>
      <w:r w:rsidRPr="008B00C1">
        <w:rPr>
          <w:rFonts w:ascii="QDavid" w:hAnsi="QDavid" w:hint="eastAsia"/>
          <w:sz w:val="24"/>
          <w:rtl/>
        </w:rPr>
        <w:t>ובלבד</w:t>
      </w:r>
      <w:r w:rsidRPr="008B00C1">
        <w:rPr>
          <w:rFonts w:ascii="QDavid" w:hAnsi="QDavid"/>
          <w:sz w:val="24"/>
          <w:rtl/>
        </w:rPr>
        <w:t xml:space="preserve"> </w:t>
      </w:r>
      <w:r w:rsidRPr="008B00C1">
        <w:rPr>
          <w:rFonts w:ascii="QDavid" w:hAnsi="QDavid" w:hint="eastAsia"/>
          <w:sz w:val="24"/>
          <w:rtl/>
        </w:rPr>
        <w:t>שלא</w:t>
      </w:r>
      <w:r w:rsidRPr="008B00C1">
        <w:rPr>
          <w:rFonts w:ascii="QDavid" w:hAnsi="QDavid"/>
          <w:sz w:val="24"/>
          <w:rtl/>
        </w:rPr>
        <w:t xml:space="preserve"> </w:t>
      </w:r>
      <w:r w:rsidRPr="008B00C1">
        <w:rPr>
          <w:rFonts w:ascii="QDavid" w:hAnsi="QDavid" w:hint="eastAsia"/>
          <w:sz w:val="24"/>
          <w:rtl/>
        </w:rPr>
        <w:t>יפחתו</w:t>
      </w:r>
      <w:r w:rsidRPr="008B00C1">
        <w:rPr>
          <w:rFonts w:ascii="QDavid" w:hAnsi="QDavid"/>
          <w:sz w:val="24"/>
          <w:rtl/>
        </w:rPr>
        <w:t xml:space="preserve"> </w:t>
      </w:r>
      <w:r w:rsidRPr="008B00C1">
        <w:rPr>
          <w:rFonts w:ascii="QDavid" w:hAnsi="QDavid" w:hint="eastAsia"/>
          <w:sz w:val="24"/>
          <w:rtl/>
        </w:rPr>
        <w:t>מגבולות</w:t>
      </w:r>
      <w:r w:rsidRPr="008B00C1">
        <w:rPr>
          <w:rFonts w:ascii="QDavid" w:hAnsi="QDavid"/>
          <w:sz w:val="24"/>
          <w:rtl/>
        </w:rPr>
        <w:t xml:space="preserve"> </w:t>
      </w:r>
      <w:r w:rsidRPr="008B00C1">
        <w:rPr>
          <w:rFonts w:ascii="QDavid" w:hAnsi="QDavid" w:hint="eastAsia"/>
          <w:sz w:val="24"/>
          <w:rtl/>
        </w:rPr>
        <w:t>האחריות</w:t>
      </w:r>
      <w:r w:rsidRPr="008B00C1">
        <w:rPr>
          <w:rFonts w:ascii="QDavid" w:hAnsi="QDavid"/>
          <w:sz w:val="24"/>
          <w:rtl/>
        </w:rPr>
        <w:t xml:space="preserve"> </w:t>
      </w:r>
      <w:r w:rsidRPr="008B00C1">
        <w:rPr>
          <w:rFonts w:ascii="QDavid" w:hAnsi="QDavid" w:hint="eastAsia"/>
          <w:sz w:val="24"/>
          <w:rtl/>
        </w:rPr>
        <w:t>והתנאים</w:t>
      </w:r>
      <w:r w:rsidRPr="008B00C1">
        <w:rPr>
          <w:rFonts w:ascii="QDavid" w:hAnsi="QDavid"/>
          <w:sz w:val="24"/>
          <w:rtl/>
        </w:rPr>
        <w:t xml:space="preserve"> </w:t>
      </w:r>
      <w:r w:rsidRPr="008B00C1">
        <w:rPr>
          <w:rFonts w:ascii="QDavid" w:hAnsi="QDavid" w:hint="eastAsia"/>
          <w:sz w:val="24"/>
          <w:rtl/>
        </w:rPr>
        <w:t>המפורטים</w:t>
      </w:r>
      <w:r w:rsidRPr="008B00C1">
        <w:rPr>
          <w:rFonts w:ascii="QDavid" w:hAnsi="QDavid"/>
          <w:sz w:val="24"/>
          <w:rtl/>
        </w:rPr>
        <w:t xml:space="preserve"> </w:t>
      </w:r>
      <w:r w:rsidRPr="008B00C1">
        <w:rPr>
          <w:rFonts w:ascii="QDavid" w:hAnsi="QDavid" w:hint="eastAsia"/>
          <w:sz w:val="24"/>
          <w:rtl/>
        </w:rPr>
        <w:t>בטופס</w:t>
      </w:r>
      <w:r w:rsidRPr="008B00C1">
        <w:rPr>
          <w:rFonts w:ascii="QDavid" w:hAnsi="QDavid"/>
          <w:sz w:val="24"/>
          <w:rtl/>
        </w:rPr>
        <w:t xml:space="preserve"> </w:t>
      </w:r>
      <w:r w:rsidRPr="008B00C1">
        <w:rPr>
          <w:rFonts w:ascii="QDavid" w:hAnsi="QDavid" w:hint="eastAsia"/>
          <w:sz w:val="24"/>
          <w:rtl/>
        </w:rPr>
        <w:t>האישור</w:t>
      </w:r>
      <w:r w:rsidRPr="008B00C1">
        <w:rPr>
          <w:rFonts w:ascii="QDavid" w:hAnsi="QDavid"/>
          <w:sz w:val="24"/>
          <w:rtl/>
        </w:rPr>
        <w:t xml:space="preserve"> </w:t>
      </w:r>
      <w:r w:rsidRPr="008B00C1">
        <w:rPr>
          <w:rFonts w:ascii="QDavid" w:hAnsi="QDavid" w:hint="eastAsia"/>
          <w:sz w:val="24"/>
          <w:rtl/>
        </w:rPr>
        <w:t>על</w:t>
      </w:r>
      <w:r w:rsidRPr="008B00C1">
        <w:rPr>
          <w:rFonts w:ascii="QDavid" w:hAnsi="QDavid"/>
          <w:sz w:val="24"/>
          <w:rtl/>
        </w:rPr>
        <w:t xml:space="preserve"> </w:t>
      </w:r>
      <w:r w:rsidRPr="008B00C1">
        <w:rPr>
          <w:rFonts w:ascii="QDavid" w:hAnsi="QDavid" w:hint="eastAsia"/>
          <w:sz w:val="24"/>
          <w:rtl/>
        </w:rPr>
        <w:t>קיום</w:t>
      </w:r>
      <w:r w:rsidRPr="008B00C1">
        <w:rPr>
          <w:rFonts w:ascii="QDavid" w:hAnsi="QDavid"/>
          <w:sz w:val="24"/>
          <w:rtl/>
        </w:rPr>
        <w:t xml:space="preserve"> </w:t>
      </w:r>
      <w:r w:rsidRPr="008B00C1">
        <w:rPr>
          <w:rFonts w:ascii="QDavid" w:hAnsi="QDavid" w:hint="eastAsia"/>
          <w:sz w:val="24"/>
          <w:rtl/>
        </w:rPr>
        <w:t>ביטוחים</w:t>
      </w:r>
      <w:r w:rsidRPr="008B00C1">
        <w:rPr>
          <w:rFonts w:ascii="QDavid" w:hAnsi="QDavid"/>
          <w:sz w:val="24"/>
          <w:rtl/>
        </w:rPr>
        <w:t xml:space="preserve">, </w:t>
      </w:r>
      <w:r w:rsidRPr="008B00C1">
        <w:rPr>
          <w:rFonts w:ascii="QDavid" w:hAnsi="QDavid" w:hint="eastAsia"/>
          <w:sz w:val="24"/>
          <w:rtl/>
        </w:rPr>
        <w:t>נספח</w:t>
      </w:r>
      <w:r w:rsidRPr="008B00C1">
        <w:rPr>
          <w:rFonts w:ascii="QDavid" w:hAnsi="QDavid"/>
          <w:sz w:val="24"/>
          <w:rtl/>
        </w:rPr>
        <w:t xml:space="preserve"> </w:t>
      </w:r>
      <w:r w:rsidRPr="005C6859">
        <w:rPr>
          <w:rFonts w:ascii="QDavid" w:hAnsi="QDavid" w:hint="cs"/>
          <w:b/>
          <w:bCs/>
          <w:sz w:val="24"/>
          <w:rtl/>
        </w:rPr>
        <w:t>ח'1</w:t>
      </w:r>
      <w:r w:rsidRPr="008B00C1">
        <w:rPr>
          <w:rFonts w:ascii="QDavid" w:hAnsi="QDavid"/>
          <w:sz w:val="24"/>
          <w:rtl/>
        </w:rPr>
        <w:t xml:space="preserve"> </w:t>
      </w:r>
      <w:r w:rsidRPr="008B00C1">
        <w:rPr>
          <w:rFonts w:ascii="QDavid" w:hAnsi="QDavid" w:hint="eastAsia"/>
          <w:sz w:val="24"/>
          <w:rtl/>
        </w:rPr>
        <w:t>המהווה</w:t>
      </w:r>
      <w:r w:rsidRPr="008B00C1">
        <w:rPr>
          <w:rFonts w:ascii="QDavid" w:hAnsi="QDavid"/>
          <w:sz w:val="24"/>
          <w:rtl/>
        </w:rPr>
        <w:t xml:space="preserve"> </w:t>
      </w:r>
      <w:r w:rsidRPr="008B00C1">
        <w:rPr>
          <w:rFonts w:ascii="QDavid" w:hAnsi="QDavid" w:hint="eastAsia"/>
          <w:sz w:val="24"/>
          <w:rtl/>
        </w:rPr>
        <w:t>חלק</w:t>
      </w:r>
      <w:r w:rsidRPr="008B00C1">
        <w:rPr>
          <w:rFonts w:ascii="QDavid" w:hAnsi="QDavid"/>
          <w:sz w:val="24"/>
          <w:rtl/>
        </w:rPr>
        <w:t xml:space="preserve"> </w:t>
      </w:r>
      <w:r w:rsidRPr="008B00C1">
        <w:rPr>
          <w:rFonts w:ascii="QDavid" w:hAnsi="QDavid" w:hint="eastAsia"/>
          <w:sz w:val="24"/>
          <w:rtl/>
        </w:rPr>
        <w:t>בלתי</w:t>
      </w:r>
      <w:r w:rsidRPr="008B00C1">
        <w:rPr>
          <w:rFonts w:ascii="QDavid" w:hAnsi="QDavid"/>
          <w:sz w:val="24"/>
          <w:rtl/>
        </w:rPr>
        <w:t xml:space="preserve"> </w:t>
      </w:r>
      <w:r w:rsidRPr="008B00C1">
        <w:rPr>
          <w:rFonts w:ascii="QDavid" w:hAnsi="QDavid" w:hint="eastAsia"/>
          <w:sz w:val="24"/>
          <w:rtl/>
        </w:rPr>
        <w:t>נפרד</w:t>
      </w:r>
      <w:r w:rsidRPr="008B00C1">
        <w:rPr>
          <w:rFonts w:ascii="QDavid" w:hAnsi="QDavid"/>
          <w:sz w:val="24"/>
          <w:rtl/>
        </w:rPr>
        <w:t xml:space="preserve"> </w:t>
      </w:r>
      <w:r w:rsidRPr="008B00C1">
        <w:rPr>
          <w:rFonts w:ascii="QDavid" w:hAnsi="QDavid" w:hint="eastAsia"/>
          <w:sz w:val="24"/>
          <w:rtl/>
        </w:rPr>
        <w:t>מהסכם</w:t>
      </w:r>
      <w:r w:rsidRPr="008B00C1">
        <w:rPr>
          <w:rFonts w:ascii="QDavid" w:hAnsi="QDavid"/>
          <w:sz w:val="24"/>
          <w:rtl/>
        </w:rPr>
        <w:t xml:space="preserve"> </w:t>
      </w:r>
      <w:r w:rsidRPr="008B00C1">
        <w:rPr>
          <w:rFonts w:ascii="QDavid" w:hAnsi="QDavid" w:hint="eastAsia"/>
          <w:sz w:val="24"/>
          <w:rtl/>
        </w:rPr>
        <w:t>זה</w:t>
      </w:r>
      <w:r w:rsidRPr="008B00C1">
        <w:rPr>
          <w:rFonts w:ascii="QDavid" w:hAnsi="QDavid"/>
          <w:sz w:val="24"/>
          <w:rtl/>
        </w:rPr>
        <w:t xml:space="preserve"> (</w:t>
      </w:r>
      <w:r w:rsidRPr="008B00C1">
        <w:rPr>
          <w:rFonts w:ascii="QDavid" w:hAnsi="QDavid" w:hint="eastAsia"/>
          <w:sz w:val="24"/>
          <w:rtl/>
        </w:rPr>
        <w:t>להלן</w:t>
      </w:r>
      <w:r w:rsidRPr="008B00C1">
        <w:rPr>
          <w:rFonts w:ascii="QDavid" w:hAnsi="QDavid"/>
          <w:sz w:val="24"/>
          <w:rtl/>
        </w:rPr>
        <w:t>: "</w:t>
      </w:r>
      <w:r w:rsidRPr="008B00C1">
        <w:rPr>
          <w:rFonts w:ascii="QDavid" w:hAnsi="QDavid" w:hint="cs"/>
          <w:b/>
          <w:bCs/>
          <w:sz w:val="24"/>
          <w:rtl/>
        </w:rPr>
        <w:t>אישור קיום ביטוחים</w:t>
      </w:r>
      <w:r w:rsidRPr="008B00C1">
        <w:rPr>
          <w:rFonts w:ascii="QDavid" w:hAnsi="QDavid"/>
          <w:sz w:val="24"/>
          <w:rtl/>
        </w:rPr>
        <w:t xml:space="preserve">") </w:t>
      </w:r>
      <w:r>
        <w:rPr>
          <w:rFonts w:ascii="QDavid" w:hAnsi="QDavid" w:hint="cs"/>
          <w:sz w:val="24"/>
          <w:rtl/>
        </w:rPr>
        <w:t>לפני תחילת העבודות וכתנאי לביצוען,</w:t>
      </w:r>
      <w:r w:rsidRPr="008B00C1">
        <w:rPr>
          <w:rFonts w:ascii="QDavid" w:hAnsi="QDavid"/>
          <w:sz w:val="24"/>
          <w:rtl/>
        </w:rPr>
        <w:t xml:space="preserve"> </w:t>
      </w:r>
      <w:r w:rsidRPr="008B00C1">
        <w:rPr>
          <w:rFonts w:ascii="QDavid" w:hAnsi="QDavid" w:hint="eastAsia"/>
          <w:sz w:val="24"/>
          <w:rtl/>
        </w:rPr>
        <w:t>ימציא</w:t>
      </w:r>
      <w:r>
        <w:rPr>
          <w:rFonts w:ascii="QDavid" w:hAnsi="QDavid" w:hint="cs"/>
          <w:sz w:val="24"/>
          <w:rtl/>
        </w:rPr>
        <w:t xml:space="preserve"> הקבלן</w:t>
      </w:r>
      <w:r w:rsidRPr="008B00C1">
        <w:rPr>
          <w:rFonts w:ascii="QDavid" w:hAnsi="QDavid"/>
          <w:sz w:val="24"/>
          <w:rtl/>
        </w:rPr>
        <w:t xml:space="preserve"> </w:t>
      </w:r>
      <w:r w:rsidRPr="008B00C1">
        <w:rPr>
          <w:rFonts w:ascii="QDavid" w:hAnsi="QDavid" w:hint="eastAsia"/>
          <w:sz w:val="24"/>
          <w:rtl/>
        </w:rPr>
        <w:t>את</w:t>
      </w:r>
      <w:r w:rsidRPr="008B00C1">
        <w:rPr>
          <w:rFonts w:ascii="QDavid" w:hAnsi="QDavid"/>
          <w:sz w:val="24"/>
          <w:rtl/>
        </w:rPr>
        <w:t xml:space="preserve"> </w:t>
      </w:r>
      <w:r w:rsidRPr="008B00C1">
        <w:rPr>
          <w:rFonts w:ascii="QDavid" w:hAnsi="QDavid" w:hint="eastAsia"/>
          <w:sz w:val="24"/>
          <w:rtl/>
        </w:rPr>
        <w:t>טופס</w:t>
      </w:r>
      <w:r w:rsidRPr="008B00C1">
        <w:rPr>
          <w:rFonts w:ascii="QDavid" w:hAnsi="QDavid"/>
          <w:sz w:val="24"/>
          <w:rtl/>
        </w:rPr>
        <w:t xml:space="preserve"> </w:t>
      </w:r>
      <w:r w:rsidRPr="008B00C1">
        <w:rPr>
          <w:rFonts w:ascii="QDavid" w:hAnsi="QDavid" w:hint="eastAsia"/>
          <w:sz w:val="24"/>
          <w:rtl/>
        </w:rPr>
        <w:t>האישור</w:t>
      </w:r>
      <w:r w:rsidRPr="008B00C1">
        <w:rPr>
          <w:rFonts w:ascii="QDavid" w:hAnsi="QDavid"/>
          <w:sz w:val="24"/>
          <w:rtl/>
        </w:rPr>
        <w:t xml:space="preserve"> </w:t>
      </w:r>
      <w:r w:rsidRPr="008B00C1">
        <w:rPr>
          <w:rFonts w:ascii="QDavid" w:hAnsi="QDavid" w:hint="eastAsia"/>
          <w:sz w:val="24"/>
          <w:rtl/>
        </w:rPr>
        <w:t>על</w:t>
      </w:r>
      <w:r w:rsidRPr="008B00C1">
        <w:rPr>
          <w:rFonts w:ascii="QDavid" w:hAnsi="QDavid"/>
          <w:sz w:val="24"/>
          <w:rtl/>
        </w:rPr>
        <w:t xml:space="preserve"> </w:t>
      </w:r>
      <w:r w:rsidRPr="008B00C1">
        <w:rPr>
          <w:rFonts w:ascii="QDavid" w:hAnsi="QDavid" w:hint="eastAsia"/>
          <w:sz w:val="24"/>
          <w:rtl/>
        </w:rPr>
        <w:t>קיום</w:t>
      </w:r>
      <w:r w:rsidRPr="008B00C1">
        <w:rPr>
          <w:rFonts w:ascii="QDavid" w:hAnsi="QDavid"/>
          <w:sz w:val="24"/>
          <w:rtl/>
        </w:rPr>
        <w:t xml:space="preserve"> </w:t>
      </w:r>
      <w:r w:rsidRPr="008B00C1">
        <w:rPr>
          <w:rFonts w:ascii="QDavid" w:hAnsi="QDavid" w:hint="eastAsia"/>
          <w:sz w:val="24"/>
          <w:rtl/>
        </w:rPr>
        <w:t>ביטוחים</w:t>
      </w:r>
      <w:r w:rsidRPr="008B00C1">
        <w:rPr>
          <w:rFonts w:ascii="QDavid" w:hAnsi="QDavid"/>
          <w:sz w:val="24"/>
          <w:rtl/>
        </w:rPr>
        <w:t xml:space="preserve">. </w:t>
      </w:r>
      <w:r w:rsidRPr="008B00C1">
        <w:rPr>
          <w:rFonts w:ascii="QDavid" w:hAnsi="QDavid" w:hint="eastAsia"/>
          <w:sz w:val="24"/>
          <w:rtl/>
        </w:rPr>
        <w:t>הקבלן</w:t>
      </w:r>
      <w:r w:rsidRPr="008B00C1">
        <w:rPr>
          <w:rFonts w:ascii="QDavid" w:hAnsi="QDavid"/>
          <w:sz w:val="24"/>
          <w:rtl/>
        </w:rPr>
        <w:t xml:space="preserve"> </w:t>
      </w:r>
      <w:r w:rsidRPr="008B00C1">
        <w:rPr>
          <w:rFonts w:ascii="QDavid" w:hAnsi="QDavid" w:hint="eastAsia"/>
          <w:sz w:val="24"/>
          <w:rtl/>
        </w:rPr>
        <w:t>מתחייב</w:t>
      </w:r>
      <w:r w:rsidRPr="008B00C1">
        <w:rPr>
          <w:rFonts w:ascii="QDavid" w:hAnsi="QDavid"/>
          <w:sz w:val="24"/>
          <w:rtl/>
        </w:rPr>
        <w:t xml:space="preserve"> </w:t>
      </w:r>
      <w:r w:rsidRPr="008B00C1">
        <w:rPr>
          <w:rFonts w:ascii="QDavid" w:hAnsi="QDavid" w:hint="eastAsia"/>
          <w:sz w:val="24"/>
          <w:rtl/>
        </w:rPr>
        <w:t>להמציא</w:t>
      </w:r>
      <w:r w:rsidRPr="008B00C1">
        <w:rPr>
          <w:rFonts w:ascii="QDavid" w:hAnsi="QDavid"/>
          <w:sz w:val="24"/>
          <w:rtl/>
        </w:rPr>
        <w:t xml:space="preserve"> </w:t>
      </w:r>
      <w:r w:rsidRPr="008B00C1">
        <w:rPr>
          <w:rFonts w:ascii="QDavid" w:hAnsi="QDavid" w:hint="eastAsia"/>
          <w:sz w:val="24"/>
          <w:rtl/>
        </w:rPr>
        <w:t>ל</w:t>
      </w:r>
      <w:r>
        <w:rPr>
          <w:rFonts w:ascii="QDavid" w:hAnsi="QDavid"/>
          <w:sz w:val="24"/>
          <w:rtl/>
        </w:rPr>
        <w:t>עירייה</w:t>
      </w:r>
      <w:r w:rsidRPr="008B00C1">
        <w:rPr>
          <w:rFonts w:ascii="QDavid" w:hAnsi="QDavid"/>
          <w:sz w:val="24"/>
          <w:rtl/>
        </w:rPr>
        <w:t xml:space="preserve"> </w:t>
      </w:r>
      <w:r w:rsidRPr="008B00C1">
        <w:rPr>
          <w:rFonts w:ascii="QDavid" w:hAnsi="QDavid" w:hint="eastAsia"/>
          <w:sz w:val="24"/>
          <w:rtl/>
        </w:rPr>
        <w:t>את</w:t>
      </w:r>
      <w:r w:rsidRPr="008B00C1">
        <w:rPr>
          <w:rFonts w:ascii="QDavid" w:hAnsi="QDavid"/>
          <w:sz w:val="24"/>
          <w:rtl/>
        </w:rPr>
        <w:t xml:space="preserve"> </w:t>
      </w:r>
      <w:r w:rsidRPr="008B00C1">
        <w:rPr>
          <w:rFonts w:ascii="QDavid" w:hAnsi="QDavid" w:hint="eastAsia"/>
          <w:sz w:val="24"/>
          <w:rtl/>
        </w:rPr>
        <w:t>טופס</w:t>
      </w:r>
      <w:r w:rsidRPr="008B00C1">
        <w:rPr>
          <w:rFonts w:ascii="QDavid" w:hAnsi="QDavid"/>
          <w:sz w:val="24"/>
          <w:rtl/>
        </w:rPr>
        <w:t xml:space="preserve"> </w:t>
      </w:r>
      <w:r w:rsidRPr="008B00C1">
        <w:rPr>
          <w:rFonts w:ascii="QDavid" w:hAnsi="QDavid" w:hint="eastAsia"/>
          <w:sz w:val="24"/>
          <w:rtl/>
        </w:rPr>
        <w:t>האישור</w:t>
      </w:r>
      <w:r w:rsidRPr="008B00C1">
        <w:rPr>
          <w:rFonts w:ascii="QDavid" w:hAnsi="QDavid"/>
          <w:sz w:val="24"/>
          <w:rtl/>
        </w:rPr>
        <w:t xml:space="preserve"> </w:t>
      </w:r>
      <w:r w:rsidRPr="008B00C1">
        <w:rPr>
          <w:rFonts w:ascii="QDavid" w:hAnsi="QDavid" w:hint="eastAsia"/>
          <w:sz w:val="24"/>
          <w:rtl/>
        </w:rPr>
        <w:t>על</w:t>
      </w:r>
      <w:r w:rsidRPr="008B00C1">
        <w:rPr>
          <w:rFonts w:ascii="QDavid" w:hAnsi="QDavid"/>
          <w:sz w:val="24"/>
          <w:rtl/>
        </w:rPr>
        <w:t xml:space="preserve"> </w:t>
      </w:r>
      <w:r w:rsidRPr="008B00C1">
        <w:rPr>
          <w:rFonts w:ascii="QDavid" w:hAnsi="QDavid" w:hint="eastAsia"/>
          <w:sz w:val="24"/>
          <w:rtl/>
        </w:rPr>
        <w:t>קיום</w:t>
      </w:r>
      <w:r w:rsidRPr="008B00C1">
        <w:rPr>
          <w:rFonts w:ascii="QDavid" w:hAnsi="QDavid"/>
          <w:sz w:val="24"/>
          <w:rtl/>
        </w:rPr>
        <w:t xml:space="preserve"> </w:t>
      </w:r>
      <w:r w:rsidRPr="008B00C1">
        <w:rPr>
          <w:rFonts w:ascii="QDavid" w:hAnsi="QDavid" w:hint="eastAsia"/>
          <w:sz w:val="24"/>
          <w:rtl/>
        </w:rPr>
        <w:t>ביטוחים</w:t>
      </w:r>
      <w:r w:rsidRPr="008B00C1">
        <w:rPr>
          <w:rFonts w:ascii="QDavid" w:hAnsi="QDavid"/>
          <w:sz w:val="24"/>
          <w:rtl/>
        </w:rPr>
        <w:t xml:space="preserve"> </w:t>
      </w:r>
      <w:r w:rsidRPr="008B00C1">
        <w:rPr>
          <w:rFonts w:ascii="QDavid" w:hAnsi="QDavid" w:hint="eastAsia"/>
          <w:sz w:val="24"/>
          <w:rtl/>
        </w:rPr>
        <w:t>חתום</w:t>
      </w:r>
      <w:r w:rsidRPr="008B00C1">
        <w:rPr>
          <w:rFonts w:ascii="QDavid" w:hAnsi="QDavid"/>
          <w:sz w:val="24"/>
          <w:rtl/>
        </w:rPr>
        <w:t xml:space="preserve"> </w:t>
      </w:r>
      <w:r w:rsidRPr="008B00C1">
        <w:rPr>
          <w:rFonts w:ascii="QDavid" w:hAnsi="QDavid" w:hint="eastAsia"/>
          <w:sz w:val="24"/>
          <w:rtl/>
        </w:rPr>
        <w:t>כדין</w:t>
      </w:r>
      <w:r w:rsidRPr="008B00C1">
        <w:rPr>
          <w:rFonts w:ascii="QDavid" w:hAnsi="QDavid"/>
          <w:sz w:val="24"/>
          <w:rtl/>
        </w:rPr>
        <w:t xml:space="preserve"> </w:t>
      </w:r>
      <w:r w:rsidRPr="008B00C1">
        <w:rPr>
          <w:rFonts w:ascii="QDavid" w:hAnsi="QDavid" w:hint="eastAsia"/>
          <w:sz w:val="24"/>
          <w:rtl/>
        </w:rPr>
        <w:t>על</w:t>
      </w:r>
      <w:r w:rsidRPr="008B00C1">
        <w:rPr>
          <w:rFonts w:ascii="QDavid" w:hAnsi="QDavid"/>
          <w:sz w:val="24"/>
          <w:rtl/>
        </w:rPr>
        <w:t xml:space="preserve"> </w:t>
      </w:r>
      <w:r w:rsidRPr="008B00C1">
        <w:rPr>
          <w:rFonts w:ascii="QDavid" w:hAnsi="QDavid" w:hint="eastAsia"/>
          <w:sz w:val="24"/>
          <w:rtl/>
        </w:rPr>
        <w:t>ידי</w:t>
      </w:r>
      <w:r w:rsidRPr="008B00C1">
        <w:rPr>
          <w:rFonts w:ascii="QDavid" w:hAnsi="QDavid"/>
          <w:sz w:val="24"/>
          <w:rtl/>
        </w:rPr>
        <w:t xml:space="preserve"> </w:t>
      </w:r>
      <w:r w:rsidRPr="008B00C1">
        <w:rPr>
          <w:rFonts w:ascii="QDavid" w:hAnsi="QDavid" w:hint="eastAsia"/>
          <w:sz w:val="24"/>
          <w:rtl/>
        </w:rPr>
        <w:t>מבטחיו</w:t>
      </w:r>
      <w:r w:rsidRPr="008B00C1">
        <w:rPr>
          <w:rFonts w:ascii="QDavid" w:hAnsi="QDavid"/>
          <w:sz w:val="24"/>
          <w:rtl/>
        </w:rPr>
        <w:t xml:space="preserve">, </w:t>
      </w:r>
      <w:r w:rsidRPr="008B00C1">
        <w:rPr>
          <w:rFonts w:ascii="QDavid" w:hAnsi="QDavid" w:hint="eastAsia"/>
          <w:sz w:val="24"/>
          <w:rtl/>
        </w:rPr>
        <w:t>חברת</w:t>
      </w:r>
      <w:r w:rsidRPr="008B00C1">
        <w:rPr>
          <w:rFonts w:ascii="QDavid" w:hAnsi="QDavid"/>
          <w:sz w:val="24"/>
          <w:rtl/>
        </w:rPr>
        <w:t xml:space="preserve"> </w:t>
      </w:r>
      <w:r w:rsidRPr="008B00C1">
        <w:rPr>
          <w:rFonts w:ascii="QDavid" w:hAnsi="QDavid" w:hint="eastAsia"/>
          <w:sz w:val="24"/>
          <w:rtl/>
        </w:rPr>
        <w:t>ביטוח</w:t>
      </w:r>
      <w:r w:rsidRPr="008B00C1">
        <w:rPr>
          <w:rFonts w:ascii="QDavid" w:hAnsi="QDavid"/>
          <w:sz w:val="24"/>
          <w:rtl/>
        </w:rPr>
        <w:t xml:space="preserve"> </w:t>
      </w:r>
      <w:r w:rsidRPr="008B00C1">
        <w:rPr>
          <w:rFonts w:ascii="QDavid" w:hAnsi="QDavid" w:hint="eastAsia"/>
          <w:sz w:val="24"/>
          <w:rtl/>
        </w:rPr>
        <w:t>בעלת</w:t>
      </w:r>
      <w:r w:rsidRPr="008B00C1">
        <w:rPr>
          <w:rFonts w:ascii="QDavid" w:hAnsi="QDavid"/>
          <w:sz w:val="24"/>
          <w:rtl/>
        </w:rPr>
        <w:t xml:space="preserve"> </w:t>
      </w:r>
      <w:r w:rsidRPr="008B00C1">
        <w:rPr>
          <w:rFonts w:ascii="QDavid" w:hAnsi="QDavid" w:hint="eastAsia"/>
          <w:sz w:val="24"/>
          <w:rtl/>
        </w:rPr>
        <w:t>רישוי</w:t>
      </w:r>
      <w:r w:rsidRPr="008B00C1">
        <w:rPr>
          <w:rFonts w:ascii="QDavid" w:hAnsi="QDavid"/>
          <w:sz w:val="24"/>
          <w:rtl/>
        </w:rPr>
        <w:t xml:space="preserve"> </w:t>
      </w:r>
      <w:r w:rsidRPr="008B00C1">
        <w:rPr>
          <w:rFonts w:ascii="QDavid" w:hAnsi="QDavid" w:hint="eastAsia"/>
          <w:sz w:val="24"/>
          <w:rtl/>
        </w:rPr>
        <w:t>מטעם</w:t>
      </w:r>
      <w:r w:rsidRPr="008B00C1">
        <w:rPr>
          <w:rFonts w:ascii="QDavid" w:hAnsi="QDavid"/>
          <w:sz w:val="24"/>
          <w:rtl/>
        </w:rPr>
        <w:t xml:space="preserve"> </w:t>
      </w:r>
      <w:r w:rsidRPr="008B00C1">
        <w:rPr>
          <w:rFonts w:ascii="QDavid" w:hAnsi="QDavid" w:hint="eastAsia"/>
          <w:sz w:val="24"/>
          <w:rtl/>
        </w:rPr>
        <w:t>המפקח</w:t>
      </w:r>
      <w:r w:rsidRPr="008B00C1">
        <w:rPr>
          <w:rFonts w:ascii="QDavid" w:hAnsi="QDavid"/>
          <w:sz w:val="24"/>
          <w:rtl/>
        </w:rPr>
        <w:t xml:space="preserve"> </w:t>
      </w:r>
      <w:r w:rsidRPr="008B00C1">
        <w:rPr>
          <w:rFonts w:ascii="QDavid" w:hAnsi="QDavid" w:hint="eastAsia"/>
          <w:sz w:val="24"/>
          <w:rtl/>
        </w:rPr>
        <w:t>על</w:t>
      </w:r>
      <w:r w:rsidRPr="008B00C1">
        <w:rPr>
          <w:rFonts w:ascii="QDavid" w:hAnsi="QDavid"/>
          <w:sz w:val="24"/>
          <w:rtl/>
        </w:rPr>
        <w:t xml:space="preserve"> </w:t>
      </w:r>
      <w:r w:rsidRPr="008B00C1">
        <w:rPr>
          <w:rFonts w:ascii="QDavid" w:hAnsi="QDavid" w:hint="eastAsia"/>
          <w:sz w:val="24"/>
          <w:rtl/>
        </w:rPr>
        <w:t>הביטוח</w:t>
      </w:r>
      <w:r w:rsidRPr="008B00C1">
        <w:rPr>
          <w:rFonts w:ascii="QDavid" w:hAnsi="QDavid"/>
          <w:sz w:val="24"/>
          <w:rtl/>
        </w:rPr>
        <w:t xml:space="preserve"> </w:t>
      </w:r>
      <w:r w:rsidRPr="008B00C1">
        <w:rPr>
          <w:rFonts w:ascii="QDavid" w:hAnsi="QDavid" w:hint="eastAsia"/>
          <w:sz w:val="24"/>
          <w:rtl/>
        </w:rPr>
        <w:t>לעסוק</w:t>
      </w:r>
      <w:r w:rsidRPr="008B00C1">
        <w:rPr>
          <w:rFonts w:ascii="QDavid" w:hAnsi="QDavid"/>
          <w:sz w:val="24"/>
          <w:rtl/>
        </w:rPr>
        <w:t xml:space="preserve"> </w:t>
      </w:r>
      <w:r w:rsidRPr="008B00C1">
        <w:rPr>
          <w:rFonts w:ascii="QDavid" w:hAnsi="QDavid" w:hint="eastAsia"/>
          <w:sz w:val="24"/>
          <w:rtl/>
        </w:rPr>
        <w:t>בביטוח</w:t>
      </w:r>
      <w:r w:rsidRPr="008B00C1">
        <w:rPr>
          <w:rFonts w:ascii="QDavid" w:hAnsi="QDavid"/>
          <w:sz w:val="24"/>
          <w:rtl/>
        </w:rPr>
        <w:t xml:space="preserve"> </w:t>
      </w:r>
      <w:r w:rsidRPr="008B00C1">
        <w:rPr>
          <w:rFonts w:ascii="QDavid" w:hAnsi="QDavid" w:hint="eastAsia"/>
          <w:sz w:val="24"/>
          <w:rtl/>
        </w:rPr>
        <w:t>בישראל</w:t>
      </w:r>
      <w:r w:rsidRPr="008B00C1">
        <w:rPr>
          <w:rFonts w:ascii="QDavid" w:hAnsi="QDavid"/>
          <w:sz w:val="24"/>
          <w:rtl/>
        </w:rPr>
        <w:t xml:space="preserve">, </w:t>
      </w:r>
      <w:r w:rsidRPr="008B00C1">
        <w:rPr>
          <w:rFonts w:ascii="QDavid" w:hAnsi="QDavid" w:hint="eastAsia"/>
          <w:sz w:val="24"/>
          <w:rtl/>
        </w:rPr>
        <w:t>במשך</w:t>
      </w:r>
      <w:r w:rsidRPr="008B00C1">
        <w:rPr>
          <w:rFonts w:ascii="QDavid" w:hAnsi="QDavid"/>
          <w:sz w:val="24"/>
          <w:rtl/>
        </w:rPr>
        <w:t xml:space="preserve"> </w:t>
      </w:r>
      <w:r w:rsidRPr="008B00C1">
        <w:rPr>
          <w:rFonts w:ascii="QDavid" w:hAnsi="QDavid" w:hint="eastAsia"/>
          <w:sz w:val="24"/>
          <w:rtl/>
        </w:rPr>
        <w:t>כל</w:t>
      </w:r>
      <w:r w:rsidRPr="008B00C1">
        <w:rPr>
          <w:rFonts w:ascii="QDavid" w:hAnsi="QDavid"/>
          <w:sz w:val="24"/>
          <w:rtl/>
        </w:rPr>
        <w:t xml:space="preserve"> </w:t>
      </w:r>
      <w:r w:rsidRPr="008B00C1">
        <w:rPr>
          <w:rFonts w:ascii="QDavid" w:hAnsi="QDavid" w:hint="eastAsia"/>
          <w:sz w:val="24"/>
          <w:rtl/>
        </w:rPr>
        <w:t>זמן</w:t>
      </w:r>
      <w:r w:rsidRPr="008B00C1">
        <w:rPr>
          <w:rFonts w:ascii="QDavid" w:hAnsi="QDavid"/>
          <w:sz w:val="24"/>
          <w:rtl/>
        </w:rPr>
        <w:t xml:space="preserve"> </w:t>
      </w:r>
      <w:r w:rsidRPr="008B00C1">
        <w:rPr>
          <w:rFonts w:ascii="QDavid" w:hAnsi="QDavid" w:hint="eastAsia"/>
          <w:sz w:val="24"/>
          <w:rtl/>
        </w:rPr>
        <w:t>חלותו</w:t>
      </w:r>
      <w:r w:rsidRPr="008B00C1">
        <w:rPr>
          <w:rFonts w:ascii="QDavid" w:hAnsi="QDavid"/>
          <w:sz w:val="24"/>
          <w:rtl/>
        </w:rPr>
        <w:t xml:space="preserve"> </w:t>
      </w:r>
      <w:r w:rsidRPr="008B00C1">
        <w:rPr>
          <w:rFonts w:ascii="QDavid" w:hAnsi="QDavid" w:hint="eastAsia"/>
          <w:sz w:val="24"/>
          <w:rtl/>
        </w:rPr>
        <w:t>של</w:t>
      </w:r>
      <w:r w:rsidRPr="008B00C1">
        <w:rPr>
          <w:rFonts w:ascii="QDavid" w:hAnsi="QDavid"/>
          <w:sz w:val="24"/>
          <w:rtl/>
        </w:rPr>
        <w:t xml:space="preserve"> </w:t>
      </w:r>
      <w:r w:rsidRPr="008B00C1">
        <w:rPr>
          <w:rFonts w:ascii="QDavid" w:hAnsi="QDavid" w:hint="eastAsia"/>
          <w:sz w:val="24"/>
          <w:rtl/>
        </w:rPr>
        <w:t>הסכם</w:t>
      </w:r>
      <w:r w:rsidRPr="008B00C1">
        <w:rPr>
          <w:rFonts w:ascii="QDavid" w:hAnsi="QDavid"/>
          <w:sz w:val="24"/>
          <w:rtl/>
        </w:rPr>
        <w:t xml:space="preserve"> </w:t>
      </w:r>
      <w:r w:rsidRPr="008B00C1">
        <w:rPr>
          <w:rFonts w:ascii="QDavid" w:hAnsi="QDavid" w:hint="eastAsia"/>
          <w:sz w:val="24"/>
          <w:rtl/>
        </w:rPr>
        <w:t>זה</w:t>
      </w:r>
      <w:r w:rsidRPr="008B00C1">
        <w:rPr>
          <w:rFonts w:ascii="QDavid" w:hAnsi="QDavid"/>
          <w:sz w:val="24"/>
          <w:rtl/>
        </w:rPr>
        <w:t xml:space="preserve"> </w:t>
      </w:r>
      <w:r w:rsidRPr="008B00C1">
        <w:rPr>
          <w:rFonts w:ascii="QDavid" w:hAnsi="QDavid" w:hint="eastAsia"/>
          <w:sz w:val="24"/>
          <w:rtl/>
        </w:rPr>
        <w:t>ו</w:t>
      </w:r>
      <w:r w:rsidRPr="008B00C1">
        <w:rPr>
          <w:rFonts w:ascii="QDavid" w:hAnsi="QDavid"/>
          <w:sz w:val="24"/>
          <w:rtl/>
        </w:rPr>
        <w:t>/</w:t>
      </w:r>
      <w:r w:rsidRPr="008B00C1">
        <w:rPr>
          <w:rFonts w:ascii="QDavid" w:hAnsi="QDavid" w:hint="eastAsia"/>
          <w:sz w:val="24"/>
          <w:rtl/>
        </w:rPr>
        <w:t>או</w:t>
      </w:r>
      <w:r w:rsidRPr="008B00C1">
        <w:rPr>
          <w:rFonts w:ascii="QDavid" w:hAnsi="QDavid"/>
          <w:sz w:val="24"/>
          <w:rtl/>
        </w:rPr>
        <w:t xml:space="preserve"> </w:t>
      </w:r>
      <w:r w:rsidRPr="008B00C1">
        <w:rPr>
          <w:rFonts w:ascii="QDavid" w:hAnsi="QDavid" w:hint="eastAsia"/>
          <w:sz w:val="24"/>
          <w:rtl/>
        </w:rPr>
        <w:t>תקופת</w:t>
      </w:r>
      <w:r w:rsidRPr="008B00C1">
        <w:rPr>
          <w:rFonts w:ascii="QDavid" w:hAnsi="QDavid"/>
          <w:sz w:val="24"/>
          <w:rtl/>
        </w:rPr>
        <w:t xml:space="preserve"> </w:t>
      </w:r>
      <w:r w:rsidRPr="008B00C1">
        <w:rPr>
          <w:rFonts w:ascii="QDavid" w:hAnsi="QDavid" w:hint="eastAsia"/>
          <w:sz w:val="24"/>
          <w:rtl/>
        </w:rPr>
        <w:t>העבודות</w:t>
      </w:r>
      <w:r w:rsidRPr="008B00C1">
        <w:rPr>
          <w:rFonts w:ascii="QDavid" w:hAnsi="QDavid"/>
          <w:sz w:val="24"/>
          <w:rtl/>
        </w:rPr>
        <w:t xml:space="preserve"> </w:t>
      </w:r>
      <w:r w:rsidRPr="008B00C1">
        <w:rPr>
          <w:rFonts w:ascii="QDavid" w:hAnsi="QDavid" w:hint="eastAsia"/>
          <w:sz w:val="24"/>
          <w:rtl/>
        </w:rPr>
        <w:t>ו</w:t>
      </w:r>
      <w:r w:rsidRPr="008B00C1">
        <w:rPr>
          <w:rFonts w:ascii="QDavid" w:hAnsi="QDavid"/>
          <w:sz w:val="24"/>
          <w:rtl/>
        </w:rPr>
        <w:t>/</w:t>
      </w:r>
      <w:r w:rsidRPr="008B00C1">
        <w:rPr>
          <w:rFonts w:ascii="QDavid" w:hAnsi="QDavid" w:hint="eastAsia"/>
          <w:sz w:val="24"/>
          <w:rtl/>
        </w:rPr>
        <w:t>או</w:t>
      </w:r>
      <w:r w:rsidRPr="008B00C1">
        <w:rPr>
          <w:rFonts w:ascii="QDavid" w:hAnsi="QDavid"/>
          <w:sz w:val="24"/>
          <w:rtl/>
        </w:rPr>
        <w:t xml:space="preserve"> </w:t>
      </w:r>
      <w:r w:rsidRPr="008B00C1">
        <w:rPr>
          <w:rFonts w:ascii="QDavid" w:hAnsi="QDavid" w:hint="eastAsia"/>
          <w:sz w:val="24"/>
          <w:rtl/>
        </w:rPr>
        <w:t>עד</w:t>
      </w:r>
      <w:r w:rsidRPr="008B00C1">
        <w:rPr>
          <w:rFonts w:ascii="QDavid" w:hAnsi="QDavid"/>
          <w:sz w:val="24"/>
          <w:rtl/>
        </w:rPr>
        <w:t xml:space="preserve"> </w:t>
      </w:r>
      <w:r w:rsidRPr="008B00C1">
        <w:rPr>
          <w:rFonts w:ascii="QDavid" w:hAnsi="QDavid" w:hint="eastAsia"/>
          <w:sz w:val="24"/>
          <w:rtl/>
        </w:rPr>
        <w:t>המסירה</w:t>
      </w:r>
      <w:r w:rsidRPr="008B00C1">
        <w:rPr>
          <w:rFonts w:ascii="QDavid" w:hAnsi="QDavid"/>
          <w:sz w:val="24"/>
          <w:rtl/>
        </w:rPr>
        <w:t xml:space="preserve"> </w:t>
      </w:r>
      <w:r w:rsidRPr="008B00C1">
        <w:rPr>
          <w:rFonts w:ascii="QDavid" w:hAnsi="QDavid" w:hint="eastAsia"/>
          <w:sz w:val="24"/>
          <w:rtl/>
        </w:rPr>
        <w:t>הסופית</w:t>
      </w:r>
      <w:r w:rsidRPr="008B00C1">
        <w:rPr>
          <w:rFonts w:ascii="QDavid" w:hAnsi="QDavid"/>
          <w:sz w:val="24"/>
          <w:rtl/>
        </w:rPr>
        <w:t xml:space="preserve"> </w:t>
      </w:r>
      <w:r w:rsidRPr="008B00C1">
        <w:rPr>
          <w:rFonts w:ascii="QDavid" w:hAnsi="QDavid" w:hint="eastAsia"/>
          <w:sz w:val="24"/>
          <w:rtl/>
        </w:rPr>
        <w:t>של</w:t>
      </w:r>
      <w:r w:rsidRPr="008B00C1">
        <w:rPr>
          <w:rFonts w:ascii="QDavid" w:hAnsi="QDavid"/>
          <w:sz w:val="24"/>
          <w:rtl/>
        </w:rPr>
        <w:t xml:space="preserve"> </w:t>
      </w:r>
      <w:r w:rsidRPr="008B00C1">
        <w:rPr>
          <w:rFonts w:ascii="QDavid" w:hAnsi="QDavid" w:hint="eastAsia"/>
          <w:sz w:val="24"/>
          <w:rtl/>
        </w:rPr>
        <w:t>העבודות</w:t>
      </w:r>
      <w:r w:rsidRPr="008B00C1">
        <w:rPr>
          <w:rFonts w:ascii="QDavid" w:hAnsi="QDavid"/>
          <w:sz w:val="24"/>
          <w:rtl/>
        </w:rPr>
        <w:t xml:space="preserve"> </w:t>
      </w:r>
      <w:r w:rsidRPr="008B00C1">
        <w:rPr>
          <w:rFonts w:ascii="QDavid" w:hAnsi="QDavid" w:hint="eastAsia"/>
          <w:sz w:val="24"/>
          <w:rtl/>
        </w:rPr>
        <w:t>ו</w:t>
      </w:r>
      <w:r w:rsidRPr="008B00C1">
        <w:rPr>
          <w:rFonts w:ascii="QDavid" w:hAnsi="QDavid"/>
          <w:sz w:val="24"/>
          <w:rtl/>
        </w:rPr>
        <w:t>/</w:t>
      </w:r>
      <w:r w:rsidRPr="008B00C1">
        <w:rPr>
          <w:rFonts w:ascii="QDavid" w:hAnsi="QDavid" w:hint="eastAsia"/>
          <w:sz w:val="24"/>
          <w:rtl/>
        </w:rPr>
        <w:t>או</w:t>
      </w:r>
      <w:r w:rsidRPr="008B00C1">
        <w:rPr>
          <w:rFonts w:ascii="QDavid" w:hAnsi="QDavid"/>
          <w:sz w:val="24"/>
          <w:rtl/>
        </w:rPr>
        <w:t xml:space="preserve"> </w:t>
      </w:r>
      <w:r w:rsidRPr="008B00C1">
        <w:rPr>
          <w:rFonts w:ascii="QDavid" w:hAnsi="QDavid" w:hint="eastAsia"/>
          <w:sz w:val="24"/>
          <w:rtl/>
        </w:rPr>
        <w:t>יציאתו</w:t>
      </w:r>
      <w:r w:rsidRPr="008B00C1">
        <w:rPr>
          <w:rFonts w:ascii="QDavid" w:hAnsi="QDavid"/>
          <w:sz w:val="24"/>
          <w:rtl/>
        </w:rPr>
        <w:t xml:space="preserve"> </w:t>
      </w:r>
      <w:r w:rsidRPr="008B00C1">
        <w:rPr>
          <w:rFonts w:ascii="QDavid" w:hAnsi="QDavid" w:hint="eastAsia"/>
          <w:sz w:val="24"/>
          <w:rtl/>
        </w:rPr>
        <w:t>של</w:t>
      </w:r>
      <w:r w:rsidRPr="008B00C1">
        <w:rPr>
          <w:rFonts w:ascii="QDavid" w:hAnsi="QDavid"/>
          <w:sz w:val="24"/>
          <w:rtl/>
        </w:rPr>
        <w:t xml:space="preserve"> </w:t>
      </w:r>
      <w:r w:rsidRPr="008B00C1">
        <w:rPr>
          <w:rFonts w:ascii="QDavid" w:hAnsi="QDavid" w:hint="eastAsia"/>
          <w:sz w:val="24"/>
          <w:rtl/>
        </w:rPr>
        <w:t>הקבלן</w:t>
      </w:r>
      <w:r w:rsidRPr="008B00C1">
        <w:rPr>
          <w:rFonts w:ascii="QDavid" w:hAnsi="QDavid"/>
          <w:sz w:val="24"/>
          <w:rtl/>
        </w:rPr>
        <w:t xml:space="preserve"> </w:t>
      </w:r>
      <w:r w:rsidRPr="008B00C1">
        <w:rPr>
          <w:rFonts w:ascii="QDavid" w:hAnsi="QDavid" w:hint="eastAsia"/>
          <w:sz w:val="24"/>
          <w:rtl/>
        </w:rPr>
        <w:t>מאתר</w:t>
      </w:r>
      <w:r w:rsidRPr="008B00C1">
        <w:rPr>
          <w:rFonts w:ascii="QDavid" w:hAnsi="QDavid"/>
          <w:sz w:val="24"/>
          <w:rtl/>
        </w:rPr>
        <w:t xml:space="preserve"> </w:t>
      </w:r>
      <w:r w:rsidRPr="008B00C1">
        <w:rPr>
          <w:rFonts w:ascii="QDavid" w:hAnsi="QDavid" w:hint="eastAsia"/>
          <w:sz w:val="24"/>
          <w:rtl/>
        </w:rPr>
        <w:t>העבודות</w:t>
      </w:r>
      <w:r w:rsidRPr="008B00C1">
        <w:rPr>
          <w:rFonts w:ascii="QDavid" w:hAnsi="QDavid"/>
          <w:sz w:val="24"/>
          <w:rtl/>
        </w:rPr>
        <w:t xml:space="preserve"> </w:t>
      </w:r>
      <w:r w:rsidRPr="008B00C1">
        <w:rPr>
          <w:rFonts w:ascii="QDavid" w:hAnsi="QDavid" w:hint="eastAsia"/>
          <w:sz w:val="24"/>
          <w:rtl/>
        </w:rPr>
        <w:t>ו</w:t>
      </w:r>
      <w:r w:rsidRPr="008B00C1">
        <w:rPr>
          <w:rFonts w:ascii="QDavid" w:hAnsi="QDavid"/>
          <w:sz w:val="24"/>
          <w:rtl/>
        </w:rPr>
        <w:t>/</w:t>
      </w:r>
      <w:r w:rsidRPr="008B00C1">
        <w:rPr>
          <w:rFonts w:ascii="QDavid" w:hAnsi="QDavid" w:hint="eastAsia"/>
          <w:sz w:val="24"/>
          <w:rtl/>
        </w:rPr>
        <w:t>או</w:t>
      </w:r>
      <w:r w:rsidRPr="008B00C1">
        <w:rPr>
          <w:rFonts w:ascii="QDavid" w:hAnsi="QDavid"/>
          <w:sz w:val="24"/>
          <w:rtl/>
        </w:rPr>
        <w:t xml:space="preserve"> </w:t>
      </w:r>
      <w:r w:rsidRPr="008B00C1">
        <w:rPr>
          <w:rFonts w:ascii="QDavid" w:hAnsi="QDavid" w:hint="eastAsia"/>
          <w:sz w:val="24"/>
          <w:rtl/>
        </w:rPr>
        <w:t>במועד</w:t>
      </w:r>
      <w:r w:rsidRPr="008B00C1">
        <w:rPr>
          <w:rFonts w:ascii="QDavid" w:hAnsi="QDavid"/>
          <w:sz w:val="24"/>
          <w:rtl/>
        </w:rPr>
        <w:t xml:space="preserve"> </w:t>
      </w:r>
      <w:r w:rsidRPr="008B00C1">
        <w:rPr>
          <w:rFonts w:ascii="QDavid" w:hAnsi="QDavid" w:hint="eastAsia"/>
          <w:sz w:val="24"/>
          <w:rtl/>
        </w:rPr>
        <w:t>תקופת</w:t>
      </w:r>
      <w:r w:rsidRPr="008B00C1">
        <w:rPr>
          <w:rFonts w:ascii="QDavid" w:hAnsi="QDavid"/>
          <w:sz w:val="24"/>
          <w:rtl/>
        </w:rPr>
        <w:t xml:space="preserve"> </w:t>
      </w:r>
      <w:r w:rsidRPr="008B00C1">
        <w:rPr>
          <w:rFonts w:ascii="QDavid" w:hAnsi="QDavid" w:hint="eastAsia"/>
          <w:sz w:val="24"/>
          <w:rtl/>
        </w:rPr>
        <w:t>התחזוקה</w:t>
      </w:r>
      <w:r w:rsidRPr="008B00C1">
        <w:rPr>
          <w:rFonts w:ascii="QDavid" w:hAnsi="QDavid"/>
          <w:sz w:val="24"/>
          <w:rtl/>
        </w:rPr>
        <w:t xml:space="preserve"> (</w:t>
      </w:r>
      <w:r w:rsidRPr="008B00C1">
        <w:rPr>
          <w:rFonts w:ascii="QDavid" w:hAnsi="QDavid" w:hint="eastAsia"/>
          <w:sz w:val="24"/>
          <w:rtl/>
        </w:rPr>
        <w:t>המאוחר</w:t>
      </w:r>
      <w:r w:rsidRPr="008B00C1">
        <w:rPr>
          <w:rFonts w:ascii="QDavid" w:hAnsi="QDavid"/>
          <w:sz w:val="24"/>
          <w:rtl/>
        </w:rPr>
        <w:t xml:space="preserve"> </w:t>
      </w:r>
      <w:r w:rsidRPr="008B00C1">
        <w:rPr>
          <w:rFonts w:ascii="QDavid" w:hAnsi="QDavid" w:hint="eastAsia"/>
          <w:sz w:val="24"/>
          <w:rtl/>
        </w:rPr>
        <w:t>מבין</w:t>
      </w:r>
      <w:r w:rsidRPr="008B00C1">
        <w:rPr>
          <w:rFonts w:ascii="QDavid" w:hAnsi="QDavid"/>
          <w:sz w:val="24"/>
          <w:rtl/>
        </w:rPr>
        <w:t xml:space="preserve"> </w:t>
      </w:r>
      <w:r w:rsidRPr="008B00C1">
        <w:rPr>
          <w:rFonts w:ascii="QDavid" w:hAnsi="QDavid" w:hint="eastAsia"/>
          <w:sz w:val="24"/>
          <w:rtl/>
        </w:rPr>
        <w:t>המועדים</w:t>
      </w:r>
      <w:r w:rsidRPr="008B00C1">
        <w:rPr>
          <w:rFonts w:ascii="QDavid" w:hAnsi="QDavid"/>
          <w:sz w:val="24"/>
          <w:rtl/>
        </w:rPr>
        <w:t xml:space="preserve">), </w:t>
      </w:r>
      <w:r w:rsidRPr="008B00C1">
        <w:rPr>
          <w:rFonts w:ascii="QDavid" w:hAnsi="QDavid" w:hint="eastAsia"/>
          <w:sz w:val="24"/>
          <w:rtl/>
        </w:rPr>
        <w:t>וזאת</w:t>
      </w:r>
      <w:r w:rsidRPr="008B00C1">
        <w:rPr>
          <w:rFonts w:ascii="QDavid" w:hAnsi="QDavid"/>
          <w:sz w:val="24"/>
          <w:rtl/>
        </w:rPr>
        <w:t xml:space="preserve"> </w:t>
      </w:r>
      <w:r w:rsidRPr="008B00C1">
        <w:rPr>
          <w:rFonts w:ascii="QDavid" w:hAnsi="QDavid" w:hint="eastAsia"/>
          <w:sz w:val="24"/>
          <w:rtl/>
        </w:rPr>
        <w:t>מבלי</w:t>
      </w:r>
      <w:r w:rsidRPr="008B00C1">
        <w:rPr>
          <w:rFonts w:ascii="QDavid" w:hAnsi="QDavid"/>
          <w:sz w:val="24"/>
          <w:rtl/>
        </w:rPr>
        <w:t xml:space="preserve"> </w:t>
      </w:r>
      <w:r w:rsidRPr="008B00C1">
        <w:rPr>
          <w:rFonts w:ascii="QDavid" w:hAnsi="QDavid" w:hint="eastAsia"/>
          <w:sz w:val="24"/>
          <w:rtl/>
        </w:rPr>
        <w:t>צורך</w:t>
      </w:r>
      <w:r w:rsidRPr="008B00C1">
        <w:rPr>
          <w:rFonts w:ascii="QDavid" w:hAnsi="QDavid"/>
          <w:sz w:val="24"/>
          <w:rtl/>
        </w:rPr>
        <w:t xml:space="preserve"> </w:t>
      </w:r>
      <w:r w:rsidRPr="008B00C1">
        <w:rPr>
          <w:rFonts w:ascii="QDavid" w:hAnsi="QDavid" w:hint="eastAsia"/>
          <w:sz w:val="24"/>
          <w:rtl/>
        </w:rPr>
        <w:t>בקבלת</w:t>
      </w:r>
      <w:r w:rsidRPr="008B00C1">
        <w:rPr>
          <w:rFonts w:ascii="QDavid" w:hAnsi="QDavid"/>
          <w:sz w:val="24"/>
          <w:rtl/>
        </w:rPr>
        <w:t xml:space="preserve"> </w:t>
      </w:r>
      <w:r w:rsidRPr="008B00C1">
        <w:rPr>
          <w:rFonts w:ascii="QDavid" w:hAnsi="QDavid" w:hint="eastAsia"/>
          <w:sz w:val="24"/>
          <w:rtl/>
        </w:rPr>
        <w:t>דרישה</w:t>
      </w:r>
      <w:r w:rsidRPr="008B00C1">
        <w:rPr>
          <w:rFonts w:ascii="QDavid" w:hAnsi="QDavid"/>
          <w:sz w:val="24"/>
          <w:rtl/>
        </w:rPr>
        <w:t xml:space="preserve"> </w:t>
      </w:r>
      <w:r w:rsidRPr="008B00C1">
        <w:rPr>
          <w:rFonts w:ascii="QDavid" w:hAnsi="QDavid" w:hint="eastAsia"/>
          <w:sz w:val="24"/>
          <w:rtl/>
        </w:rPr>
        <w:t>כלשהי</w:t>
      </w:r>
      <w:r w:rsidRPr="008B00C1">
        <w:rPr>
          <w:rFonts w:ascii="QDavid" w:hAnsi="QDavid"/>
          <w:sz w:val="24"/>
          <w:rtl/>
        </w:rPr>
        <w:t xml:space="preserve"> </w:t>
      </w:r>
      <w:r w:rsidRPr="008B00C1">
        <w:rPr>
          <w:rFonts w:ascii="QDavid" w:hAnsi="QDavid" w:hint="eastAsia"/>
          <w:sz w:val="24"/>
          <w:rtl/>
        </w:rPr>
        <w:t>מצד</w:t>
      </w:r>
      <w:r w:rsidRPr="008B00C1">
        <w:rPr>
          <w:rFonts w:ascii="QDavid" w:hAnsi="QDavid"/>
          <w:sz w:val="24"/>
          <w:rtl/>
        </w:rPr>
        <w:t xml:space="preserve"> </w:t>
      </w:r>
      <w:r w:rsidRPr="008B00C1">
        <w:rPr>
          <w:rFonts w:ascii="QDavid" w:hAnsi="QDavid" w:hint="eastAsia"/>
          <w:sz w:val="24"/>
          <w:rtl/>
        </w:rPr>
        <w:t>ה</w:t>
      </w:r>
      <w:r>
        <w:rPr>
          <w:rFonts w:ascii="QDavid" w:hAnsi="QDavid"/>
          <w:sz w:val="24"/>
          <w:rtl/>
        </w:rPr>
        <w:t>עירייה</w:t>
      </w:r>
      <w:r w:rsidRPr="008B00C1">
        <w:rPr>
          <w:rFonts w:ascii="QDavid" w:hAnsi="QDavid"/>
          <w:sz w:val="24"/>
          <w:rtl/>
        </w:rPr>
        <w:t xml:space="preserve">. </w:t>
      </w:r>
      <w:r w:rsidRPr="008B00C1">
        <w:rPr>
          <w:rFonts w:ascii="QDavid" w:hAnsi="QDavid" w:hint="eastAsia"/>
          <w:sz w:val="24"/>
          <w:rtl/>
        </w:rPr>
        <w:t>המצאת</w:t>
      </w:r>
      <w:r w:rsidRPr="008B00C1">
        <w:rPr>
          <w:rFonts w:ascii="QDavid" w:hAnsi="QDavid"/>
          <w:sz w:val="24"/>
          <w:rtl/>
        </w:rPr>
        <w:t xml:space="preserve"> </w:t>
      </w:r>
      <w:r w:rsidRPr="008B00C1">
        <w:rPr>
          <w:rFonts w:ascii="QDavid" w:hAnsi="QDavid" w:hint="eastAsia"/>
          <w:sz w:val="24"/>
          <w:rtl/>
        </w:rPr>
        <w:t>טופס</w:t>
      </w:r>
      <w:r w:rsidRPr="008B00C1">
        <w:rPr>
          <w:rFonts w:ascii="QDavid" w:hAnsi="QDavid"/>
          <w:sz w:val="24"/>
          <w:rtl/>
        </w:rPr>
        <w:t xml:space="preserve"> </w:t>
      </w:r>
      <w:r w:rsidRPr="008B00C1">
        <w:rPr>
          <w:rFonts w:ascii="QDavid" w:hAnsi="QDavid" w:hint="eastAsia"/>
          <w:sz w:val="24"/>
          <w:rtl/>
        </w:rPr>
        <w:t>האישור</w:t>
      </w:r>
      <w:r w:rsidRPr="008B00C1">
        <w:rPr>
          <w:rFonts w:ascii="QDavid" w:hAnsi="QDavid"/>
          <w:sz w:val="24"/>
          <w:rtl/>
        </w:rPr>
        <w:t xml:space="preserve"> </w:t>
      </w:r>
      <w:r w:rsidRPr="008B00C1">
        <w:rPr>
          <w:rFonts w:ascii="QDavid" w:hAnsi="QDavid" w:hint="eastAsia"/>
          <w:sz w:val="24"/>
          <w:rtl/>
        </w:rPr>
        <w:t>על</w:t>
      </w:r>
      <w:r w:rsidRPr="008B00C1">
        <w:rPr>
          <w:rFonts w:ascii="QDavid" w:hAnsi="QDavid"/>
          <w:sz w:val="24"/>
          <w:rtl/>
        </w:rPr>
        <w:t xml:space="preserve"> </w:t>
      </w:r>
      <w:r w:rsidRPr="008B00C1">
        <w:rPr>
          <w:rFonts w:ascii="QDavid" w:hAnsi="QDavid" w:hint="eastAsia"/>
          <w:sz w:val="24"/>
          <w:rtl/>
        </w:rPr>
        <w:t>קיום</w:t>
      </w:r>
      <w:r w:rsidRPr="008B00C1">
        <w:rPr>
          <w:rFonts w:ascii="QDavid" w:hAnsi="QDavid"/>
          <w:sz w:val="24"/>
          <w:rtl/>
        </w:rPr>
        <w:t xml:space="preserve"> </w:t>
      </w:r>
      <w:r w:rsidRPr="008B00C1">
        <w:rPr>
          <w:rFonts w:ascii="QDavid" w:hAnsi="QDavid" w:hint="eastAsia"/>
          <w:sz w:val="24"/>
          <w:rtl/>
        </w:rPr>
        <w:t>ביטוחים</w:t>
      </w:r>
      <w:r w:rsidRPr="008B00C1">
        <w:rPr>
          <w:rFonts w:ascii="QDavid" w:hAnsi="QDavid"/>
          <w:sz w:val="24"/>
          <w:rtl/>
        </w:rPr>
        <w:t xml:space="preserve"> </w:t>
      </w:r>
      <w:r w:rsidRPr="008B00C1">
        <w:rPr>
          <w:rFonts w:ascii="QDavid" w:hAnsi="QDavid" w:hint="eastAsia"/>
          <w:sz w:val="24"/>
          <w:rtl/>
        </w:rPr>
        <w:t>חתום</w:t>
      </w:r>
      <w:r w:rsidRPr="008B00C1">
        <w:rPr>
          <w:rFonts w:ascii="QDavid" w:hAnsi="QDavid"/>
          <w:sz w:val="24"/>
          <w:rtl/>
        </w:rPr>
        <w:t xml:space="preserve"> </w:t>
      </w:r>
      <w:r w:rsidRPr="008B00C1">
        <w:rPr>
          <w:rFonts w:ascii="QDavid" w:hAnsi="QDavid" w:hint="eastAsia"/>
          <w:sz w:val="24"/>
          <w:rtl/>
        </w:rPr>
        <w:t>ותקין</w:t>
      </w:r>
      <w:r w:rsidRPr="008B00C1">
        <w:rPr>
          <w:rFonts w:ascii="QDavid" w:hAnsi="QDavid"/>
          <w:sz w:val="24"/>
          <w:rtl/>
        </w:rPr>
        <w:t xml:space="preserve"> </w:t>
      </w:r>
      <w:r w:rsidRPr="008B00C1">
        <w:rPr>
          <w:rFonts w:ascii="QDavid" w:hAnsi="QDavid" w:hint="eastAsia"/>
          <w:sz w:val="24"/>
          <w:rtl/>
        </w:rPr>
        <w:t>מטעם</w:t>
      </w:r>
      <w:r w:rsidRPr="008B00C1">
        <w:rPr>
          <w:rFonts w:ascii="QDavid" w:hAnsi="QDavid"/>
          <w:sz w:val="24"/>
          <w:rtl/>
        </w:rPr>
        <w:t xml:space="preserve"> </w:t>
      </w:r>
      <w:r w:rsidRPr="008B00C1">
        <w:rPr>
          <w:rFonts w:ascii="QDavid" w:hAnsi="QDavid" w:hint="eastAsia"/>
          <w:sz w:val="24"/>
          <w:rtl/>
        </w:rPr>
        <w:t>מבטחי</w:t>
      </w:r>
      <w:r w:rsidRPr="008B00C1">
        <w:rPr>
          <w:rFonts w:ascii="QDavid" w:hAnsi="QDavid"/>
          <w:sz w:val="24"/>
          <w:rtl/>
        </w:rPr>
        <w:t xml:space="preserve"> </w:t>
      </w:r>
      <w:r w:rsidRPr="008B00C1">
        <w:rPr>
          <w:rFonts w:ascii="QDavid" w:hAnsi="QDavid" w:hint="eastAsia"/>
          <w:sz w:val="24"/>
          <w:rtl/>
        </w:rPr>
        <w:t>הקבלן</w:t>
      </w:r>
      <w:r w:rsidRPr="008B00C1">
        <w:rPr>
          <w:rFonts w:ascii="QDavid" w:hAnsi="QDavid"/>
          <w:sz w:val="24"/>
          <w:rtl/>
        </w:rPr>
        <w:t xml:space="preserve">, </w:t>
      </w:r>
      <w:r w:rsidRPr="008B00C1">
        <w:rPr>
          <w:rFonts w:ascii="QDavid" w:hAnsi="QDavid" w:hint="eastAsia"/>
          <w:sz w:val="24"/>
          <w:rtl/>
        </w:rPr>
        <w:t>מהווה</w:t>
      </w:r>
      <w:r w:rsidRPr="008B00C1">
        <w:rPr>
          <w:rFonts w:ascii="QDavid" w:hAnsi="QDavid"/>
          <w:sz w:val="24"/>
          <w:rtl/>
        </w:rPr>
        <w:t xml:space="preserve"> </w:t>
      </w:r>
      <w:r w:rsidRPr="008B00C1">
        <w:rPr>
          <w:rFonts w:ascii="QDavid" w:hAnsi="QDavid" w:hint="eastAsia"/>
          <w:sz w:val="24"/>
          <w:rtl/>
        </w:rPr>
        <w:t>תנאי</w:t>
      </w:r>
      <w:r w:rsidRPr="008B00C1">
        <w:rPr>
          <w:rFonts w:ascii="QDavid" w:hAnsi="QDavid"/>
          <w:sz w:val="24"/>
          <w:rtl/>
        </w:rPr>
        <w:t xml:space="preserve"> </w:t>
      </w:r>
      <w:r w:rsidRPr="008B00C1">
        <w:rPr>
          <w:rFonts w:ascii="QDavid" w:hAnsi="QDavid" w:hint="eastAsia"/>
          <w:sz w:val="24"/>
          <w:rtl/>
        </w:rPr>
        <w:t>מהותי</w:t>
      </w:r>
      <w:r w:rsidRPr="008B00C1">
        <w:rPr>
          <w:rFonts w:ascii="QDavid" w:hAnsi="QDavid"/>
          <w:sz w:val="24"/>
          <w:rtl/>
        </w:rPr>
        <w:t xml:space="preserve"> </w:t>
      </w:r>
      <w:r w:rsidRPr="008B00C1">
        <w:rPr>
          <w:rFonts w:ascii="QDavid" w:hAnsi="QDavid" w:hint="eastAsia"/>
          <w:sz w:val="24"/>
          <w:rtl/>
        </w:rPr>
        <w:t>בהסכם</w:t>
      </w:r>
      <w:r w:rsidRPr="008B00C1">
        <w:rPr>
          <w:rFonts w:ascii="QDavid" w:hAnsi="QDavid"/>
          <w:sz w:val="24"/>
          <w:rtl/>
        </w:rPr>
        <w:t>.</w:t>
      </w:r>
    </w:p>
    <w:p w14:paraId="2961436B" w14:textId="77777777" w:rsidR="002B7801" w:rsidRPr="008B00C1" w:rsidRDefault="002B7801" w:rsidP="00065DAB">
      <w:pPr>
        <w:pStyle w:val="afff1"/>
        <w:numPr>
          <w:ilvl w:val="6"/>
          <w:numId w:val="172"/>
        </w:numPr>
        <w:autoSpaceDE w:val="0"/>
        <w:autoSpaceDN w:val="0"/>
        <w:adjustRightInd w:val="0"/>
        <w:spacing w:line="300" w:lineRule="auto"/>
        <w:ind w:left="595"/>
        <w:contextualSpacing w:val="0"/>
        <w:rPr>
          <w:rFonts w:ascii="QDavid" w:hAnsi="QDavid"/>
          <w:sz w:val="24"/>
          <w:rtl/>
        </w:rPr>
      </w:pPr>
      <w:r w:rsidRPr="008B00C1">
        <w:rPr>
          <w:rFonts w:ascii="QDavid" w:hAnsi="QDavid" w:hint="eastAsia"/>
          <w:sz w:val="24"/>
          <w:rtl/>
        </w:rPr>
        <w:t>ביטוח</w:t>
      </w:r>
      <w:r w:rsidRPr="008B00C1">
        <w:rPr>
          <w:rFonts w:ascii="QDavid" w:hAnsi="QDavid"/>
          <w:sz w:val="24"/>
          <w:rtl/>
        </w:rPr>
        <w:t xml:space="preserve"> </w:t>
      </w:r>
      <w:r w:rsidRPr="008B00C1">
        <w:rPr>
          <w:rFonts w:ascii="QDavid" w:hAnsi="QDavid" w:hint="eastAsia"/>
          <w:sz w:val="24"/>
          <w:rtl/>
        </w:rPr>
        <w:t>כלי</w:t>
      </w:r>
      <w:r w:rsidRPr="008B00C1">
        <w:rPr>
          <w:rFonts w:ascii="QDavid" w:hAnsi="QDavid"/>
          <w:sz w:val="24"/>
          <w:rtl/>
        </w:rPr>
        <w:t xml:space="preserve"> </w:t>
      </w:r>
      <w:r w:rsidRPr="008B00C1">
        <w:rPr>
          <w:rFonts w:ascii="QDavid" w:hAnsi="QDavid" w:hint="eastAsia"/>
          <w:sz w:val="24"/>
          <w:rtl/>
        </w:rPr>
        <w:t>רכב</w:t>
      </w:r>
      <w:r w:rsidRPr="008B00C1">
        <w:rPr>
          <w:rFonts w:ascii="QDavid" w:hAnsi="QDavid"/>
          <w:sz w:val="24"/>
          <w:rtl/>
        </w:rPr>
        <w:t xml:space="preserve">- </w:t>
      </w:r>
      <w:r w:rsidRPr="008B00C1">
        <w:rPr>
          <w:rFonts w:ascii="QDavid" w:hAnsi="QDavid" w:hint="eastAsia"/>
          <w:sz w:val="24"/>
          <w:rtl/>
        </w:rPr>
        <w:t>הקבלן</w:t>
      </w:r>
      <w:r w:rsidRPr="008B00C1">
        <w:rPr>
          <w:rFonts w:ascii="QDavid" w:hAnsi="QDavid"/>
          <w:sz w:val="24"/>
          <w:rtl/>
        </w:rPr>
        <w:t xml:space="preserve"> </w:t>
      </w:r>
      <w:r w:rsidRPr="008B00C1">
        <w:rPr>
          <w:rFonts w:ascii="QDavid" w:hAnsi="QDavid" w:hint="eastAsia"/>
          <w:sz w:val="24"/>
          <w:rtl/>
        </w:rPr>
        <w:t>יערוך</w:t>
      </w:r>
      <w:r w:rsidRPr="008B00C1">
        <w:rPr>
          <w:rFonts w:ascii="QDavid" w:hAnsi="QDavid"/>
          <w:sz w:val="24"/>
          <w:rtl/>
        </w:rPr>
        <w:t xml:space="preserve"> </w:t>
      </w:r>
      <w:r w:rsidRPr="008B00C1">
        <w:rPr>
          <w:rFonts w:ascii="QDavid" w:hAnsi="QDavid" w:hint="eastAsia"/>
          <w:sz w:val="24"/>
          <w:rtl/>
        </w:rPr>
        <w:t>או</w:t>
      </w:r>
      <w:r w:rsidRPr="008B00C1">
        <w:rPr>
          <w:rFonts w:ascii="QDavid" w:hAnsi="QDavid"/>
          <w:sz w:val="24"/>
          <w:rtl/>
        </w:rPr>
        <w:t xml:space="preserve"> </w:t>
      </w:r>
      <w:r w:rsidRPr="008B00C1">
        <w:rPr>
          <w:rFonts w:ascii="QDavid" w:hAnsi="QDavid" w:hint="eastAsia"/>
          <w:sz w:val="24"/>
          <w:rtl/>
        </w:rPr>
        <w:t>יוודא</w:t>
      </w:r>
      <w:r w:rsidRPr="008B00C1">
        <w:rPr>
          <w:rFonts w:ascii="QDavid" w:hAnsi="QDavid"/>
          <w:sz w:val="24"/>
          <w:rtl/>
        </w:rPr>
        <w:t xml:space="preserve"> </w:t>
      </w:r>
      <w:r w:rsidRPr="008B00C1">
        <w:rPr>
          <w:rFonts w:ascii="QDavid" w:hAnsi="QDavid" w:hint="eastAsia"/>
          <w:sz w:val="24"/>
          <w:rtl/>
        </w:rPr>
        <w:t>שנערך</w:t>
      </w:r>
      <w:r w:rsidRPr="008B00C1">
        <w:rPr>
          <w:rFonts w:ascii="QDavid" w:hAnsi="QDavid"/>
          <w:sz w:val="24"/>
          <w:rtl/>
        </w:rPr>
        <w:t xml:space="preserve">, </w:t>
      </w:r>
      <w:r w:rsidRPr="008B00C1">
        <w:rPr>
          <w:rFonts w:ascii="QDavid" w:hAnsi="QDavid" w:hint="eastAsia"/>
          <w:sz w:val="24"/>
          <w:rtl/>
        </w:rPr>
        <w:t>ביטוח</w:t>
      </w:r>
      <w:r w:rsidRPr="008B00C1">
        <w:rPr>
          <w:rFonts w:ascii="QDavid" w:hAnsi="QDavid"/>
          <w:sz w:val="24"/>
          <w:rtl/>
        </w:rPr>
        <w:t xml:space="preserve"> </w:t>
      </w:r>
      <w:r w:rsidRPr="008B00C1">
        <w:rPr>
          <w:rFonts w:ascii="QDavid" w:hAnsi="QDavid" w:hint="eastAsia"/>
          <w:sz w:val="24"/>
          <w:rtl/>
        </w:rPr>
        <w:t>לכל</w:t>
      </w:r>
      <w:r w:rsidRPr="008B00C1">
        <w:rPr>
          <w:rFonts w:ascii="QDavid" w:hAnsi="QDavid"/>
          <w:sz w:val="24"/>
          <w:rtl/>
        </w:rPr>
        <w:t xml:space="preserve"> </w:t>
      </w:r>
      <w:r w:rsidRPr="008B00C1">
        <w:rPr>
          <w:rFonts w:ascii="QDavid" w:hAnsi="QDavid" w:hint="eastAsia"/>
          <w:sz w:val="24"/>
          <w:rtl/>
        </w:rPr>
        <w:t>כלי</w:t>
      </w:r>
      <w:r w:rsidRPr="008B00C1">
        <w:rPr>
          <w:rFonts w:ascii="QDavid" w:hAnsi="QDavid"/>
          <w:sz w:val="24"/>
          <w:rtl/>
        </w:rPr>
        <w:t xml:space="preserve"> </w:t>
      </w:r>
      <w:r w:rsidRPr="008B00C1">
        <w:rPr>
          <w:rFonts w:ascii="QDavid" w:hAnsi="QDavid" w:hint="eastAsia"/>
          <w:sz w:val="24"/>
          <w:rtl/>
        </w:rPr>
        <w:t>רכב</w:t>
      </w:r>
      <w:r w:rsidRPr="008B00C1">
        <w:rPr>
          <w:rFonts w:ascii="QDavid" w:hAnsi="QDavid"/>
          <w:sz w:val="24"/>
          <w:rtl/>
        </w:rPr>
        <w:t xml:space="preserve"> </w:t>
      </w:r>
      <w:r w:rsidRPr="008B00C1">
        <w:rPr>
          <w:rFonts w:ascii="QDavid" w:hAnsi="QDavid" w:hint="eastAsia"/>
          <w:sz w:val="24"/>
          <w:rtl/>
        </w:rPr>
        <w:t>המשמש</w:t>
      </w:r>
      <w:r w:rsidRPr="008B00C1">
        <w:rPr>
          <w:rFonts w:ascii="QDavid" w:hAnsi="QDavid"/>
          <w:sz w:val="24"/>
          <w:rtl/>
        </w:rPr>
        <w:t xml:space="preserve"> </w:t>
      </w:r>
      <w:r w:rsidRPr="008B00C1">
        <w:rPr>
          <w:rFonts w:ascii="QDavid" w:hAnsi="QDavid" w:hint="eastAsia"/>
          <w:sz w:val="24"/>
          <w:rtl/>
        </w:rPr>
        <w:t>במישרין</w:t>
      </w:r>
      <w:r w:rsidRPr="008B00C1">
        <w:rPr>
          <w:rFonts w:ascii="QDavid" w:hAnsi="QDavid"/>
          <w:sz w:val="24"/>
          <w:rtl/>
        </w:rPr>
        <w:t xml:space="preserve"> </w:t>
      </w:r>
      <w:r w:rsidRPr="008B00C1">
        <w:rPr>
          <w:rFonts w:ascii="QDavid" w:hAnsi="QDavid" w:hint="eastAsia"/>
          <w:sz w:val="24"/>
          <w:rtl/>
        </w:rPr>
        <w:t>או</w:t>
      </w:r>
      <w:r w:rsidRPr="008B00C1">
        <w:rPr>
          <w:rFonts w:ascii="QDavid" w:hAnsi="QDavid"/>
          <w:sz w:val="24"/>
          <w:rtl/>
        </w:rPr>
        <w:t xml:space="preserve"> </w:t>
      </w:r>
      <w:r w:rsidRPr="008B00C1">
        <w:rPr>
          <w:rFonts w:ascii="QDavid" w:hAnsi="QDavid" w:hint="eastAsia"/>
          <w:sz w:val="24"/>
          <w:rtl/>
        </w:rPr>
        <w:t>בעקיפין</w:t>
      </w:r>
      <w:r w:rsidRPr="008B00C1">
        <w:rPr>
          <w:rFonts w:ascii="QDavid" w:hAnsi="QDavid"/>
          <w:sz w:val="24"/>
          <w:rtl/>
        </w:rPr>
        <w:t xml:space="preserve"> </w:t>
      </w:r>
      <w:r w:rsidRPr="008B00C1">
        <w:rPr>
          <w:rFonts w:ascii="QDavid" w:hAnsi="QDavid" w:hint="eastAsia"/>
          <w:sz w:val="24"/>
          <w:rtl/>
        </w:rPr>
        <w:t>לביצוע</w:t>
      </w:r>
      <w:r w:rsidRPr="008B00C1">
        <w:rPr>
          <w:rFonts w:ascii="QDavid" w:hAnsi="QDavid"/>
          <w:sz w:val="24"/>
          <w:rtl/>
        </w:rPr>
        <w:t xml:space="preserve"> </w:t>
      </w:r>
      <w:r w:rsidRPr="008B00C1">
        <w:rPr>
          <w:rFonts w:ascii="QDavid" w:hAnsi="QDavid" w:hint="eastAsia"/>
          <w:sz w:val="24"/>
          <w:rtl/>
        </w:rPr>
        <w:t>העבודות</w:t>
      </w:r>
      <w:r w:rsidRPr="008B00C1">
        <w:rPr>
          <w:rFonts w:ascii="QDavid" w:hAnsi="QDavid"/>
          <w:sz w:val="24"/>
          <w:rtl/>
        </w:rPr>
        <w:t xml:space="preserve"> </w:t>
      </w:r>
      <w:r w:rsidRPr="008B00C1">
        <w:rPr>
          <w:rFonts w:ascii="QDavid" w:hAnsi="QDavid" w:hint="eastAsia"/>
          <w:sz w:val="24"/>
          <w:rtl/>
        </w:rPr>
        <w:t>לכל</w:t>
      </w:r>
      <w:r w:rsidRPr="008B00C1">
        <w:rPr>
          <w:rFonts w:ascii="QDavid" w:hAnsi="QDavid"/>
          <w:sz w:val="24"/>
          <w:rtl/>
        </w:rPr>
        <w:t xml:space="preserve"> </w:t>
      </w:r>
      <w:r w:rsidRPr="008B00C1">
        <w:rPr>
          <w:rFonts w:ascii="QDavid" w:hAnsi="QDavid" w:hint="eastAsia"/>
          <w:sz w:val="24"/>
          <w:rtl/>
        </w:rPr>
        <w:t>אורך</w:t>
      </w:r>
      <w:r w:rsidRPr="008B00C1">
        <w:rPr>
          <w:rFonts w:ascii="QDavid" w:hAnsi="QDavid"/>
          <w:sz w:val="24"/>
          <w:rtl/>
        </w:rPr>
        <w:t xml:space="preserve"> </w:t>
      </w:r>
      <w:r w:rsidRPr="008B00C1">
        <w:rPr>
          <w:rFonts w:ascii="QDavid" w:hAnsi="QDavid" w:hint="eastAsia"/>
          <w:sz w:val="24"/>
          <w:rtl/>
        </w:rPr>
        <w:t>תקופת</w:t>
      </w:r>
      <w:r w:rsidRPr="008B00C1">
        <w:rPr>
          <w:rFonts w:ascii="QDavid" w:hAnsi="QDavid"/>
          <w:sz w:val="24"/>
          <w:rtl/>
        </w:rPr>
        <w:t xml:space="preserve"> </w:t>
      </w:r>
      <w:r w:rsidRPr="008B00C1">
        <w:rPr>
          <w:rFonts w:ascii="QDavid" w:hAnsi="QDavid" w:hint="eastAsia"/>
          <w:sz w:val="24"/>
          <w:rtl/>
        </w:rPr>
        <w:t>ההתקשרות</w:t>
      </w:r>
      <w:r w:rsidRPr="008B00C1">
        <w:rPr>
          <w:rFonts w:ascii="QDavid" w:hAnsi="QDavid"/>
          <w:sz w:val="24"/>
          <w:rtl/>
        </w:rPr>
        <w:t xml:space="preserve"> </w:t>
      </w:r>
      <w:r w:rsidRPr="008B00C1">
        <w:rPr>
          <w:rFonts w:ascii="QDavid" w:hAnsi="QDavid" w:hint="eastAsia"/>
          <w:sz w:val="24"/>
          <w:rtl/>
        </w:rPr>
        <w:t>מפני</w:t>
      </w:r>
      <w:r w:rsidRPr="008B00C1">
        <w:rPr>
          <w:rFonts w:ascii="QDavid" w:hAnsi="QDavid"/>
          <w:sz w:val="24"/>
          <w:rtl/>
        </w:rPr>
        <w:t xml:space="preserve"> </w:t>
      </w:r>
      <w:r w:rsidRPr="008B00C1">
        <w:rPr>
          <w:rFonts w:ascii="QDavid" w:hAnsi="QDavid" w:hint="eastAsia"/>
          <w:sz w:val="24"/>
          <w:rtl/>
        </w:rPr>
        <w:t>כל</w:t>
      </w:r>
      <w:r w:rsidRPr="008B00C1">
        <w:rPr>
          <w:rFonts w:ascii="QDavid" w:hAnsi="QDavid"/>
          <w:sz w:val="24"/>
          <w:rtl/>
        </w:rPr>
        <w:t xml:space="preserve"> </w:t>
      </w:r>
      <w:r w:rsidRPr="008B00C1">
        <w:rPr>
          <w:rFonts w:ascii="QDavid" w:hAnsi="QDavid" w:hint="eastAsia"/>
          <w:sz w:val="24"/>
          <w:rtl/>
        </w:rPr>
        <w:t>חבות</w:t>
      </w:r>
      <w:r w:rsidRPr="008B00C1">
        <w:rPr>
          <w:rFonts w:ascii="QDavid" w:hAnsi="QDavid"/>
          <w:sz w:val="24"/>
          <w:rtl/>
        </w:rPr>
        <w:t xml:space="preserve"> </w:t>
      </w:r>
      <w:r w:rsidRPr="008B00C1">
        <w:rPr>
          <w:rFonts w:ascii="QDavid" w:hAnsi="QDavid" w:hint="eastAsia"/>
          <w:sz w:val="24"/>
          <w:rtl/>
        </w:rPr>
        <w:t>שחובה</w:t>
      </w:r>
      <w:r w:rsidRPr="008B00C1">
        <w:rPr>
          <w:rFonts w:ascii="QDavid" w:hAnsi="QDavid"/>
          <w:sz w:val="24"/>
          <w:rtl/>
        </w:rPr>
        <w:t xml:space="preserve"> </w:t>
      </w:r>
      <w:r w:rsidRPr="008B00C1">
        <w:rPr>
          <w:rFonts w:ascii="QDavid" w:hAnsi="QDavid" w:hint="eastAsia"/>
          <w:sz w:val="24"/>
          <w:rtl/>
        </w:rPr>
        <w:t>לבטחה</w:t>
      </w:r>
      <w:r w:rsidRPr="008B00C1">
        <w:rPr>
          <w:rFonts w:ascii="QDavid" w:hAnsi="QDavid"/>
          <w:sz w:val="24"/>
          <w:rtl/>
        </w:rPr>
        <w:t xml:space="preserve"> </w:t>
      </w:r>
      <w:r w:rsidRPr="008B00C1">
        <w:rPr>
          <w:rFonts w:ascii="QDavid" w:hAnsi="QDavid" w:hint="eastAsia"/>
          <w:sz w:val="24"/>
          <w:rtl/>
        </w:rPr>
        <w:t>על</w:t>
      </w:r>
      <w:r w:rsidRPr="008B00C1">
        <w:rPr>
          <w:rFonts w:ascii="QDavid" w:hAnsi="QDavid"/>
          <w:sz w:val="24"/>
          <w:rtl/>
        </w:rPr>
        <w:t xml:space="preserve"> </w:t>
      </w:r>
      <w:r w:rsidRPr="008B00C1">
        <w:rPr>
          <w:rFonts w:ascii="QDavid" w:hAnsi="QDavid" w:hint="eastAsia"/>
          <w:sz w:val="24"/>
          <w:rtl/>
        </w:rPr>
        <w:t>פי</w:t>
      </w:r>
      <w:r w:rsidRPr="008B00C1">
        <w:rPr>
          <w:rFonts w:ascii="QDavid" w:hAnsi="QDavid"/>
          <w:sz w:val="24"/>
          <w:rtl/>
        </w:rPr>
        <w:t xml:space="preserve"> </w:t>
      </w:r>
      <w:r w:rsidRPr="008B00C1">
        <w:rPr>
          <w:rFonts w:ascii="QDavid" w:hAnsi="QDavid" w:hint="eastAsia"/>
          <w:sz w:val="24"/>
          <w:rtl/>
        </w:rPr>
        <w:t>דין</w:t>
      </w:r>
      <w:r w:rsidRPr="008B00C1">
        <w:rPr>
          <w:rFonts w:ascii="QDavid" w:hAnsi="QDavid"/>
          <w:sz w:val="24"/>
          <w:rtl/>
        </w:rPr>
        <w:t xml:space="preserve"> </w:t>
      </w:r>
      <w:r w:rsidRPr="008B00C1">
        <w:rPr>
          <w:rFonts w:ascii="QDavid" w:hAnsi="QDavid" w:hint="eastAsia"/>
          <w:sz w:val="24"/>
          <w:rtl/>
        </w:rPr>
        <w:t>לרבות</w:t>
      </w:r>
      <w:r w:rsidRPr="008B00C1">
        <w:rPr>
          <w:rFonts w:ascii="QDavid" w:hAnsi="QDavid"/>
          <w:sz w:val="24"/>
          <w:rtl/>
        </w:rPr>
        <w:t xml:space="preserve"> </w:t>
      </w:r>
      <w:r w:rsidRPr="008B00C1">
        <w:rPr>
          <w:rFonts w:ascii="QDavid" w:hAnsi="QDavid" w:hint="eastAsia"/>
          <w:sz w:val="24"/>
          <w:rtl/>
        </w:rPr>
        <w:t>ביטוח</w:t>
      </w:r>
      <w:r w:rsidRPr="008B00C1">
        <w:rPr>
          <w:rFonts w:ascii="QDavid" w:hAnsi="QDavid"/>
          <w:sz w:val="24"/>
          <w:rtl/>
        </w:rPr>
        <w:t xml:space="preserve"> </w:t>
      </w:r>
      <w:r w:rsidRPr="008B00C1">
        <w:rPr>
          <w:rFonts w:ascii="QDavid" w:hAnsi="QDavid" w:hint="eastAsia"/>
          <w:sz w:val="24"/>
          <w:rtl/>
        </w:rPr>
        <w:t>אחריות</w:t>
      </w:r>
      <w:r w:rsidRPr="008B00C1">
        <w:rPr>
          <w:rFonts w:ascii="QDavid" w:hAnsi="QDavid"/>
          <w:sz w:val="24"/>
          <w:rtl/>
        </w:rPr>
        <w:t xml:space="preserve"> </w:t>
      </w:r>
      <w:r w:rsidRPr="008B00C1">
        <w:rPr>
          <w:rFonts w:ascii="QDavid" w:hAnsi="QDavid" w:hint="eastAsia"/>
          <w:sz w:val="24"/>
          <w:rtl/>
        </w:rPr>
        <w:t>מפני</w:t>
      </w:r>
      <w:r w:rsidRPr="008B00C1">
        <w:rPr>
          <w:rFonts w:ascii="QDavid" w:hAnsi="QDavid"/>
          <w:sz w:val="24"/>
          <w:rtl/>
        </w:rPr>
        <w:t xml:space="preserve"> </w:t>
      </w:r>
      <w:r w:rsidRPr="008B00C1">
        <w:rPr>
          <w:rFonts w:ascii="QDavid" w:hAnsi="QDavid" w:hint="eastAsia"/>
          <w:sz w:val="24"/>
          <w:rtl/>
        </w:rPr>
        <w:t>נזקי</w:t>
      </w:r>
      <w:r w:rsidRPr="008B00C1">
        <w:rPr>
          <w:rFonts w:ascii="QDavid" w:hAnsi="QDavid"/>
          <w:sz w:val="24"/>
          <w:rtl/>
        </w:rPr>
        <w:t xml:space="preserve"> </w:t>
      </w:r>
      <w:r w:rsidRPr="008B00C1">
        <w:rPr>
          <w:rFonts w:ascii="QDavid" w:hAnsi="QDavid" w:hint="eastAsia"/>
          <w:sz w:val="24"/>
          <w:rtl/>
        </w:rPr>
        <w:t>גוף</w:t>
      </w:r>
      <w:r w:rsidRPr="008B00C1">
        <w:rPr>
          <w:rFonts w:ascii="QDavid" w:hAnsi="QDavid"/>
          <w:sz w:val="24"/>
          <w:rtl/>
        </w:rPr>
        <w:t xml:space="preserve"> </w:t>
      </w:r>
      <w:r w:rsidRPr="008B00C1">
        <w:rPr>
          <w:rFonts w:ascii="QDavid" w:hAnsi="QDavid" w:hint="eastAsia"/>
          <w:sz w:val="24"/>
          <w:rtl/>
        </w:rPr>
        <w:t>בגבולות</w:t>
      </w:r>
      <w:r w:rsidRPr="008B00C1">
        <w:rPr>
          <w:rFonts w:ascii="QDavid" w:hAnsi="QDavid"/>
          <w:sz w:val="24"/>
          <w:rtl/>
        </w:rPr>
        <w:t xml:space="preserve"> </w:t>
      </w:r>
      <w:r w:rsidRPr="008B00C1">
        <w:rPr>
          <w:rFonts w:ascii="QDavid" w:hAnsi="QDavid" w:hint="eastAsia"/>
          <w:sz w:val="24"/>
          <w:rtl/>
        </w:rPr>
        <w:t>אחריות</w:t>
      </w:r>
      <w:r w:rsidRPr="008B00C1">
        <w:rPr>
          <w:rFonts w:ascii="QDavid" w:hAnsi="QDavid"/>
          <w:sz w:val="24"/>
          <w:rtl/>
        </w:rPr>
        <w:t xml:space="preserve"> </w:t>
      </w:r>
      <w:r w:rsidRPr="008B00C1">
        <w:rPr>
          <w:rFonts w:ascii="QDavid" w:hAnsi="QDavid" w:hint="eastAsia"/>
          <w:sz w:val="24"/>
          <w:rtl/>
        </w:rPr>
        <w:t>בלתי</w:t>
      </w:r>
      <w:r w:rsidRPr="008B00C1">
        <w:rPr>
          <w:rFonts w:ascii="QDavid" w:hAnsi="QDavid"/>
          <w:sz w:val="24"/>
          <w:rtl/>
        </w:rPr>
        <w:t xml:space="preserve"> </w:t>
      </w:r>
      <w:r w:rsidRPr="008B00C1">
        <w:rPr>
          <w:rFonts w:ascii="QDavid" w:hAnsi="QDavid" w:hint="eastAsia"/>
          <w:sz w:val="24"/>
          <w:rtl/>
        </w:rPr>
        <w:t>מוגבלים</w:t>
      </w:r>
      <w:r w:rsidRPr="008B00C1">
        <w:rPr>
          <w:rFonts w:ascii="QDavid" w:hAnsi="QDavid"/>
          <w:sz w:val="24"/>
          <w:rtl/>
        </w:rPr>
        <w:t xml:space="preserve"> (</w:t>
      </w:r>
      <w:r w:rsidRPr="008B00C1">
        <w:rPr>
          <w:rFonts w:ascii="QDavid" w:hAnsi="QDavid" w:hint="eastAsia"/>
          <w:sz w:val="24"/>
          <w:rtl/>
        </w:rPr>
        <w:t>ביטוח</w:t>
      </w:r>
      <w:r w:rsidRPr="008B00C1">
        <w:rPr>
          <w:rFonts w:ascii="QDavid" w:hAnsi="QDavid"/>
          <w:sz w:val="24"/>
          <w:rtl/>
        </w:rPr>
        <w:t xml:space="preserve"> </w:t>
      </w:r>
      <w:r w:rsidRPr="008B00C1">
        <w:rPr>
          <w:rFonts w:ascii="QDavid" w:hAnsi="QDavid" w:hint="eastAsia"/>
          <w:sz w:val="24"/>
          <w:rtl/>
        </w:rPr>
        <w:t>חובה</w:t>
      </w:r>
      <w:r w:rsidRPr="008B00C1">
        <w:rPr>
          <w:rFonts w:ascii="QDavid" w:hAnsi="QDavid"/>
          <w:sz w:val="24"/>
          <w:rtl/>
        </w:rPr>
        <w:t xml:space="preserve">) </w:t>
      </w:r>
      <w:r w:rsidRPr="008B00C1">
        <w:rPr>
          <w:rFonts w:ascii="QDavid" w:hAnsi="QDavid" w:hint="eastAsia"/>
          <w:sz w:val="24"/>
          <w:rtl/>
        </w:rPr>
        <w:t>וכן</w:t>
      </w:r>
      <w:r w:rsidRPr="008B00C1">
        <w:rPr>
          <w:rFonts w:ascii="QDavid" w:hAnsi="QDavid"/>
          <w:sz w:val="24"/>
          <w:rtl/>
        </w:rPr>
        <w:t xml:space="preserve"> </w:t>
      </w:r>
      <w:r w:rsidRPr="008B00C1">
        <w:rPr>
          <w:rFonts w:ascii="QDavid" w:hAnsi="QDavid" w:hint="eastAsia"/>
          <w:sz w:val="24"/>
          <w:rtl/>
        </w:rPr>
        <w:t>ביטוח</w:t>
      </w:r>
      <w:r w:rsidRPr="008B00C1">
        <w:rPr>
          <w:rFonts w:ascii="QDavid" w:hAnsi="QDavid"/>
          <w:sz w:val="24"/>
          <w:rtl/>
        </w:rPr>
        <w:t xml:space="preserve"> </w:t>
      </w:r>
      <w:r w:rsidRPr="008B00C1">
        <w:rPr>
          <w:rFonts w:ascii="QDavid" w:hAnsi="QDavid" w:hint="eastAsia"/>
          <w:sz w:val="24"/>
          <w:rtl/>
        </w:rPr>
        <w:t>חבות</w:t>
      </w:r>
      <w:r w:rsidRPr="008B00C1">
        <w:rPr>
          <w:rFonts w:ascii="QDavid" w:hAnsi="QDavid"/>
          <w:sz w:val="24"/>
          <w:rtl/>
        </w:rPr>
        <w:t xml:space="preserve"> </w:t>
      </w:r>
      <w:r w:rsidRPr="008B00C1">
        <w:rPr>
          <w:rFonts w:ascii="QDavid" w:hAnsi="QDavid" w:hint="eastAsia"/>
          <w:sz w:val="24"/>
          <w:rtl/>
        </w:rPr>
        <w:t>בגין</w:t>
      </w:r>
      <w:r w:rsidRPr="008B00C1">
        <w:rPr>
          <w:rFonts w:ascii="QDavid" w:hAnsi="QDavid"/>
          <w:sz w:val="24"/>
          <w:rtl/>
        </w:rPr>
        <w:t xml:space="preserve"> </w:t>
      </w:r>
      <w:r w:rsidRPr="008B00C1">
        <w:rPr>
          <w:rFonts w:ascii="QDavid" w:hAnsi="QDavid" w:hint="eastAsia"/>
          <w:sz w:val="24"/>
          <w:rtl/>
        </w:rPr>
        <w:t>נזק</w:t>
      </w:r>
      <w:r w:rsidRPr="008B00C1">
        <w:rPr>
          <w:rFonts w:ascii="QDavid" w:hAnsi="QDavid"/>
          <w:sz w:val="24"/>
          <w:rtl/>
        </w:rPr>
        <w:t xml:space="preserve"> </w:t>
      </w:r>
      <w:r w:rsidRPr="008B00C1">
        <w:rPr>
          <w:rFonts w:ascii="QDavid" w:hAnsi="QDavid" w:hint="eastAsia"/>
          <w:sz w:val="24"/>
          <w:rtl/>
        </w:rPr>
        <w:t>לרכוש</w:t>
      </w:r>
      <w:r w:rsidRPr="008B00C1">
        <w:rPr>
          <w:rFonts w:ascii="QDavid" w:hAnsi="QDavid"/>
          <w:sz w:val="24"/>
          <w:rtl/>
        </w:rPr>
        <w:t xml:space="preserve"> </w:t>
      </w:r>
      <w:r w:rsidRPr="008B00C1">
        <w:rPr>
          <w:rFonts w:ascii="QDavid" w:hAnsi="QDavid" w:hint="eastAsia"/>
          <w:sz w:val="24"/>
          <w:rtl/>
        </w:rPr>
        <w:t>בסכום</w:t>
      </w:r>
      <w:r w:rsidRPr="008B00C1">
        <w:rPr>
          <w:rFonts w:ascii="QDavid" w:hAnsi="QDavid"/>
          <w:sz w:val="24"/>
          <w:rtl/>
        </w:rPr>
        <w:t xml:space="preserve"> </w:t>
      </w:r>
      <w:r w:rsidRPr="008B00C1">
        <w:rPr>
          <w:rFonts w:ascii="QDavid" w:hAnsi="QDavid" w:hint="eastAsia"/>
          <w:sz w:val="24"/>
          <w:rtl/>
        </w:rPr>
        <w:t>גבול</w:t>
      </w:r>
      <w:r w:rsidRPr="008B00C1">
        <w:rPr>
          <w:rFonts w:ascii="QDavid" w:hAnsi="QDavid"/>
          <w:sz w:val="24"/>
          <w:rtl/>
        </w:rPr>
        <w:t xml:space="preserve"> </w:t>
      </w:r>
      <w:r w:rsidRPr="008B00C1">
        <w:rPr>
          <w:rFonts w:ascii="QDavid" w:hAnsi="QDavid" w:hint="eastAsia"/>
          <w:sz w:val="24"/>
          <w:rtl/>
        </w:rPr>
        <w:t>אחריות</w:t>
      </w:r>
      <w:r w:rsidRPr="008B00C1">
        <w:rPr>
          <w:rFonts w:ascii="QDavid" w:hAnsi="QDavid"/>
          <w:sz w:val="24"/>
          <w:rtl/>
        </w:rPr>
        <w:t xml:space="preserve"> </w:t>
      </w:r>
      <w:r w:rsidRPr="008B00C1">
        <w:rPr>
          <w:rFonts w:ascii="QDavid" w:hAnsi="QDavid" w:hint="eastAsia"/>
          <w:sz w:val="24"/>
          <w:rtl/>
        </w:rPr>
        <w:t>שלא</w:t>
      </w:r>
      <w:r w:rsidRPr="008B00C1">
        <w:rPr>
          <w:rFonts w:ascii="QDavid" w:hAnsi="QDavid"/>
          <w:sz w:val="24"/>
          <w:rtl/>
        </w:rPr>
        <w:t xml:space="preserve"> </w:t>
      </w:r>
      <w:r w:rsidRPr="008B00C1">
        <w:rPr>
          <w:rFonts w:ascii="QDavid" w:hAnsi="QDavid" w:hint="eastAsia"/>
          <w:sz w:val="24"/>
          <w:rtl/>
        </w:rPr>
        <w:t>יפחת</w:t>
      </w:r>
      <w:r w:rsidRPr="008B00C1">
        <w:rPr>
          <w:rFonts w:ascii="QDavid" w:hAnsi="QDavid"/>
          <w:sz w:val="24"/>
          <w:rtl/>
        </w:rPr>
        <w:t xml:space="preserve"> </w:t>
      </w:r>
      <w:r w:rsidRPr="008B00C1">
        <w:rPr>
          <w:rFonts w:ascii="QDavid" w:hAnsi="QDavid" w:hint="eastAsia"/>
          <w:sz w:val="24"/>
          <w:rtl/>
        </w:rPr>
        <w:t>מ</w:t>
      </w:r>
      <w:r w:rsidRPr="008B00C1">
        <w:rPr>
          <w:rFonts w:ascii="QDavid" w:hAnsi="QDavid"/>
          <w:sz w:val="24"/>
          <w:rtl/>
        </w:rPr>
        <w:t xml:space="preserve">- 600,000 </w:t>
      </w:r>
      <w:r w:rsidRPr="008B00C1">
        <w:rPr>
          <w:rFonts w:ascii="QDavid" w:hAnsi="QDavid" w:hint="eastAsia"/>
          <w:sz w:val="24"/>
          <w:rtl/>
        </w:rPr>
        <w:t>₪</w:t>
      </w:r>
      <w:r w:rsidRPr="008B00C1">
        <w:rPr>
          <w:rFonts w:ascii="QDavid" w:hAnsi="QDavid"/>
          <w:sz w:val="24"/>
          <w:rtl/>
        </w:rPr>
        <w:t xml:space="preserve"> , </w:t>
      </w:r>
      <w:r w:rsidRPr="008B00C1">
        <w:rPr>
          <w:rFonts w:ascii="QDavid" w:hAnsi="QDavid" w:hint="eastAsia"/>
          <w:sz w:val="24"/>
          <w:rtl/>
        </w:rPr>
        <w:t>כיסוי</w:t>
      </w:r>
      <w:r w:rsidRPr="008B00C1">
        <w:rPr>
          <w:rFonts w:ascii="QDavid" w:hAnsi="QDavid"/>
          <w:sz w:val="24"/>
          <w:rtl/>
        </w:rPr>
        <w:t xml:space="preserve"> </w:t>
      </w:r>
      <w:r w:rsidRPr="008B00C1">
        <w:rPr>
          <w:rFonts w:ascii="QDavid" w:hAnsi="QDavid" w:hint="eastAsia"/>
          <w:sz w:val="24"/>
          <w:rtl/>
        </w:rPr>
        <w:t>לנזקי</w:t>
      </w:r>
      <w:r w:rsidRPr="008B00C1">
        <w:rPr>
          <w:rFonts w:ascii="QDavid" w:hAnsi="QDavid"/>
          <w:sz w:val="24"/>
          <w:rtl/>
        </w:rPr>
        <w:t xml:space="preserve"> </w:t>
      </w:r>
      <w:r w:rsidRPr="008B00C1">
        <w:rPr>
          <w:rFonts w:ascii="QDavid" w:hAnsi="QDavid" w:hint="eastAsia"/>
          <w:sz w:val="24"/>
          <w:rtl/>
        </w:rPr>
        <w:t>רכוש</w:t>
      </w:r>
      <w:r w:rsidRPr="008B00C1">
        <w:rPr>
          <w:rFonts w:ascii="QDavid" w:hAnsi="QDavid"/>
          <w:sz w:val="24"/>
          <w:rtl/>
        </w:rPr>
        <w:t xml:space="preserve"> </w:t>
      </w:r>
      <w:r w:rsidRPr="008B00C1">
        <w:rPr>
          <w:rFonts w:ascii="QDavid" w:hAnsi="QDavid" w:hint="eastAsia"/>
          <w:sz w:val="24"/>
          <w:rtl/>
        </w:rPr>
        <w:t>הנגרמים</w:t>
      </w:r>
      <w:r w:rsidRPr="008B00C1">
        <w:rPr>
          <w:rFonts w:ascii="QDavid" w:hAnsi="QDavid"/>
          <w:sz w:val="24"/>
          <w:rtl/>
        </w:rPr>
        <w:t xml:space="preserve"> </w:t>
      </w:r>
      <w:r w:rsidRPr="008B00C1">
        <w:rPr>
          <w:rFonts w:ascii="QDavid" w:hAnsi="QDavid" w:hint="eastAsia"/>
          <w:sz w:val="24"/>
          <w:rtl/>
        </w:rPr>
        <w:t>על</w:t>
      </w:r>
      <w:r w:rsidRPr="008B00C1">
        <w:rPr>
          <w:rFonts w:ascii="QDavid" w:hAnsi="QDavid"/>
          <w:sz w:val="24"/>
          <w:rtl/>
        </w:rPr>
        <w:t xml:space="preserve"> </w:t>
      </w:r>
      <w:r w:rsidRPr="008B00C1">
        <w:rPr>
          <w:rFonts w:ascii="QDavid" w:hAnsi="QDavid" w:hint="eastAsia"/>
          <w:sz w:val="24"/>
          <w:rtl/>
        </w:rPr>
        <w:t>ידי</w:t>
      </w:r>
      <w:r w:rsidRPr="008B00C1">
        <w:rPr>
          <w:rFonts w:ascii="QDavid" w:hAnsi="QDavid"/>
          <w:sz w:val="24"/>
          <w:rtl/>
        </w:rPr>
        <w:t xml:space="preserve"> </w:t>
      </w:r>
      <w:r w:rsidRPr="008B00C1">
        <w:rPr>
          <w:rFonts w:ascii="QDavid" w:hAnsi="QDavid" w:hint="eastAsia"/>
          <w:sz w:val="24"/>
          <w:rtl/>
        </w:rPr>
        <w:t>כלי</w:t>
      </w:r>
      <w:r w:rsidRPr="008B00C1">
        <w:rPr>
          <w:rFonts w:ascii="QDavid" w:hAnsi="QDavid"/>
          <w:sz w:val="24"/>
          <w:rtl/>
        </w:rPr>
        <w:t xml:space="preserve"> </w:t>
      </w:r>
      <w:r w:rsidRPr="008B00C1">
        <w:rPr>
          <w:rFonts w:ascii="QDavid" w:hAnsi="QDavid" w:hint="eastAsia"/>
          <w:sz w:val="24"/>
          <w:rtl/>
        </w:rPr>
        <w:t>רכב</w:t>
      </w:r>
      <w:r w:rsidRPr="008B00C1">
        <w:rPr>
          <w:rFonts w:ascii="QDavid" w:hAnsi="QDavid"/>
          <w:sz w:val="24"/>
          <w:rtl/>
        </w:rPr>
        <w:t xml:space="preserve"> </w:t>
      </w:r>
      <w:r w:rsidRPr="008B00C1">
        <w:rPr>
          <w:rFonts w:ascii="QDavid" w:hAnsi="QDavid" w:hint="eastAsia"/>
          <w:sz w:val="24"/>
          <w:rtl/>
        </w:rPr>
        <w:t>מעל</w:t>
      </w:r>
      <w:r w:rsidRPr="008B00C1">
        <w:rPr>
          <w:rFonts w:ascii="QDavid" w:hAnsi="QDavid"/>
          <w:sz w:val="24"/>
          <w:rtl/>
        </w:rPr>
        <w:t xml:space="preserve"> </w:t>
      </w:r>
      <w:r w:rsidRPr="008B00C1">
        <w:rPr>
          <w:rFonts w:ascii="QDavid" w:hAnsi="QDavid" w:hint="eastAsia"/>
          <w:sz w:val="24"/>
          <w:rtl/>
        </w:rPr>
        <w:t>לגבולות</w:t>
      </w:r>
      <w:r w:rsidRPr="008B00C1">
        <w:rPr>
          <w:rFonts w:ascii="QDavid" w:hAnsi="QDavid"/>
          <w:sz w:val="24"/>
          <w:rtl/>
        </w:rPr>
        <w:t xml:space="preserve"> </w:t>
      </w:r>
      <w:r w:rsidRPr="008B00C1">
        <w:rPr>
          <w:rFonts w:ascii="QDavid" w:hAnsi="QDavid" w:hint="eastAsia"/>
          <w:sz w:val="24"/>
          <w:rtl/>
        </w:rPr>
        <w:t>האחריות</w:t>
      </w:r>
      <w:r w:rsidRPr="008B00C1">
        <w:rPr>
          <w:rFonts w:ascii="QDavid" w:hAnsi="QDavid"/>
          <w:sz w:val="24"/>
          <w:rtl/>
        </w:rPr>
        <w:t xml:space="preserve"> </w:t>
      </w:r>
      <w:r w:rsidRPr="008B00C1">
        <w:rPr>
          <w:rFonts w:ascii="QDavid" w:hAnsi="QDavid" w:hint="eastAsia"/>
          <w:sz w:val="24"/>
          <w:rtl/>
        </w:rPr>
        <w:t>הסטנדרטים</w:t>
      </w:r>
      <w:r w:rsidRPr="008B00C1">
        <w:rPr>
          <w:rFonts w:ascii="QDavid" w:hAnsi="QDavid"/>
          <w:sz w:val="24"/>
          <w:rtl/>
        </w:rPr>
        <w:t xml:space="preserve"> </w:t>
      </w:r>
      <w:r w:rsidRPr="008B00C1">
        <w:rPr>
          <w:rFonts w:ascii="QDavid" w:hAnsi="QDavid" w:hint="eastAsia"/>
          <w:sz w:val="24"/>
          <w:rtl/>
        </w:rPr>
        <w:t>של</w:t>
      </w:r>
      <w:r w:rsidRPr="008B00C1">
        <w:rPr>
          <w:rFonts w:ascii="QDavid" w:hAnsi="QDavid"/>
          <w:sz w:val="24"/>
          <w:rtl/>
        </w:rPr>
        <w:t xml:space="preserve"> </w:t>
      </w:r>
      <w:r w:rsidRPr="008B00C1">
        <w:rPr>
          <w:rFonts w:ascii="QDavid" w:hAnsi="QDavid" w:hint="eastAsia"/>
          <w:sz w:val="24"/>
          <w:rtl/>
        </w:rPr>
        <w:t>פוליסת</w:t>
      </w:r>
      <w:r w:rsidRPr="008B00C1">
        <w:rPr>
          <w:rFonts w:ascii="QDavid" w:hAnsi="QDavid"/>
          <w:sz w:val="24"/>
          <w:rtl/>
        </w:rPr>
        <w:t xml:space="preserve"> </w:t>
      </w:r>
      <w:r w:rsidRPr="008B00C1">
        <w:rPr>
          <w:rFonts w:ascii="QDavid" w:hAnsi="QDavid" w:hint="eastAsia"/>
          <w:sz w:val="24"/>
          <w:rtl/>
        </w:rPr>
        <w:t>כלי </w:t>
      </w:r>
      <w:r w:rsidRPr="008B00C1">
        <w:rPr>
          <w:rFonts w:ascii="QDavid" w:hAnsi="QDavid"/>
          <w:sz w:val="24"/>
          <w:rtl/>
        </w:rPr>
        <w:t xml:space="preserve"> </w:t>
      </w:r>
      <w:r w:rsidRPr="008B00C1">
        <w:rPr>
          <w:rFonts w:ascii="QDavid" w:hAnsi="QDavid" w:hint="eastAsia"/>
          <w:sz w:val="24"/>
          <w:rtl/>
        </w:rPr>
        <w:t>הרכב</w:t>
      </w:r>
      <w:r w:rsidRPr="008B00C1">
        <w:rPr>
          <w:rFonts w:ascii="QDavid" w:hAnsi="QDavid"/>
          <w:sz w:val="24"/>
          <w:rtl/>
        </w:rPr>
        <w:t xml:space="preserve"> </w:t>
      </w:r>
      <w:r w:rsidRPr="008B00C1">
        <w:rPr>
          <w:rFonts w:ascii="QDavid" w:hAnsi="QDavid" w:hint="eastAsia"/>
          <w:sz w:val="24"/>
          <w:rtl/>
        </w:rPr>
        <w:t>וכן</w:t>
      </w:r>
      <w:r w:rsidRPr="008B00C1">
        <w:rPr>
          <w:rFonts w:ascii="QDavid" w:hAnsi="QDavid"/>
          <w:sz w:val="24"/>
          <w:rtl/>
        </w:rPr>
        <w:t xml:space="preserve"> </w:t>
      </w:r>
      <w:r w:rsidRPr="008B00C1">
        <w:rPr>
          <w:rFonts w:ascii="QDavid" w:hAnsi="QDavid" w:hint="eastAsia"/>
          <w:sz w:val="24"/>
          <w:rtl/>
        </w:rPr>
        <w:t>לנזקי</w:t>
      </w:r>
      <w:r w:rsidRPr="008B00C1">
        <w:rPr>
          <w:rFonts w:ascii="QDavid" w:hAnsi="QDavid"/>
          <w:sz w:val="24"/>
          <w:rtl/>
        </w:rPr>
        <w:t xml:space="preserve"> </w:t>
      </w:r>
      <w:r w:rsidRPr="008B00C1">
        <w:rPr>
          <w:rFonts w:ascii="QDavid" w:hAnsi="QDavid" w:hint="eastAsia"/>
          <w:sz w:val="24"/>
          <w:rtl/>
        </w:rPr>
        <w:t>גוף</w:t>
      </w:r>
      <w:r w:rsidRPr="008B00C1">
        <w:rPr>
          <w:rFonts w:ascii="QDavid" w:hAnsi="QDavid"/>
          <w:sz w:val="24"/>
          <w:rtl/>
        </w:rPr>
        <w:t xml:space="preserve"> </w:t>
      </w:r>
      <w:r w:rsidRPr="008B00C1">
        <w:rPr>
          <w:rFonts w:ascii="QDavid" w:hAnsi="QDavid" w:hint="eastAsia"/>
          <w:sz w:val="24"/>
          <w:rtl/>
        </w:rPr>
        <w:t>שאינם </w:t>
      </w:r>
      <w:r w:rsidRPr="008B00C1">
        <w:rPr>
          <w:rFonts w:ascii="QDavid" w:hAnsi="QDavid"/>
          <w:sz w:val="24"/>
          <w:rtl/>
        </w:rPr>
        <w:t xml:space="preserve"> </w:t>
      </w:r>
      <w:r w:rsidRPr="008B00C1">
        <w:rPr>
          <w:rFonts w:ascii="QDavid" w:hAnsi="QDavid" w:hint="eastAsia"/>
          <w:sz w:val="24"/>
          <w:rtl/>
        </w:rPr>
        <w:t>ניתנים</w:t>
      </w:r>
      <w:r w:rsidRPr="008B00C1">
        <w:rPr>
          <w:rFonts w:ascii="QDavid" w:hAnsi="QDavid"/>
          <w:sz w:val="24"/>
          <w:rtl/>
        </w:rPr>
        <w:t xml:space="preserve"> </w:t>
      </w:r>
      <w:r w:rsidRPr="008B00C1">
        <w:rPr>
          <w:rFonts w:ascii="QDavid" w:hAnsi="QDavid" w:hint="eastAsia"/>
          <w:sz w:val="24"/>
          <w:rtl/>
        </w:rPr>
        <w:t>לביטוח</w:t>
      </w:r>
      <w:r w:rsidRPr="008B00C1">
        <w:rPr>
          <w:rFonts w:ascii="QDavid" w:hAnsi="QDavid"/>
          <w:sz w:val="24"/>
          <w:rtl/>
        </w:rPr>
        <w:t xml:space="preserve"> </w:t>
      </w:r>
      <w:r w:rsidRPr="008B00C1">
        <w:rPr>
          <w:rFonts w:ascii="QDavid" w:hAnsi="QDavid" w:hint="eastAsia"/>
          <w:sz w:val="24"/>
          <w:rtl/>
        </w:rPr>
        <w:t>ע</w:t>
      </w:r>
      <w:r w:rsidRPr="008B00C1">
        <w:rPr>
          <w:rFonts w:ascii="QDavid" w:hAnsi="QDavid"/>
          <w:sz w:val="24"/>
          <w:rtl/>
        </w:rPr>
        <w:t>"</w:t>
      </w:r>
      <w:r w:rsidRPr="008B00C1">
        <w:rPr>
          <w:rFonts w:ascii="QDavid" w:hAnsi="QDavid" w:hint="eastAsia"/>
          <w:sz w:val="24"/>
          <w:rtl/>
        </w:rPr>
        <w:t>י</w:t>
      </w:r>
      <w:r w:rsidRPr="008B00C1">
        <w:rPr>
          <w:rFonts w:ascii="QDavid" w:hAnsi="QDavid"/>
          <w:sz w:val="24"/>
          <w:rtl/>
        </w:rPr>
        <w:t xml:space="preserve"> </w:t>
      </w:r>
      <w:r w:rsidRPr="008B00C1">
        <w:rPr>
          <w:rFonts w:ascii="QDavid" w:hAnsi="QDavid" w:hint="eastAsia"/>
          <w:sz w:val="24"/>
          <w:rtl/>
        </w:rPr>
        <w:t>ביטוח</w:t>
      </w:r>
      <w:r w:rsidRPr="008B00C1">
        <w:rPr>
          <w:rFonts w:ascii="QDavid" w:hAnsi="QDavid"/>
          <w:sz w:val="24"/>
          <w:rtl/>
        </w:rPr>
        <w:t xml:space="preserve"> </w:t>
      </w:r>
      <w:r w:rsidRPr="008B00C1">
        <w:rPr>
          <w:rFonts w:ascii="QDavid" w:hAnsi="QDavid" w:hint="eastAsia"/>
          <w:sz w:val="24"/>
          <w:rtl/>
        </w:rPr>
        <w:t>רכב </w:t>
      </w:r>
      <w:r w:rsidRPr="008B00C1">
        <w:rPr>
          <w:rFonts w:ascii="QDavid" w:hAnsi="QDavid"/>
          <w:sz w:val="24"/>
          <w:rtl/>
        </w:rPr>
        <w:t xml:space="preserve"> </w:t>
      </w:r>
      <w:r w:rsidRPr="008B00C1">
        <w:rPr>
          <w:rFonts w:ascii="QDavid" w:hAnsi="QDavid" w:hint="eastAsia"/>
          <w:sz w:val="24"/>
          <w:rtl/>
        </w:rPr>
        <w:t>חובה</w:t>
      </w:r>
      <w:r w:rsidRPr="008B00C1">
        <w:rPr>
          <w:rFonts w:ascii="QDavid" w:hAnsi="QDavid"/>
          <w:sz w:val="24"/>
          <w:rtl/>
        </w:rPr>
        <w:t xml:space="preserve"> </w:t>
      </w:r>
      <w:r w:rsidRPr="008B00C1">
        <w:rPr>
          <w:rFonts w:ascii="QDavid" w:hAnsi="QDavid" w:hint="eastAsia"/>
          <w:sz w:val="24"/>
          <w:rtl/>
        </w:rPr>
        <w:t>בהתאם</w:t>
      </w:r>
      <w:r w:rsidRPr="008B00C1">
        <w:rPr>
          <w:rFonts w:ascii="QDavid" w:hAnsi="QDavid"/>
          <w:sz w:val="24"/>
          <w:rtl/>
        </w:rPr>
        <w:t xml:space="preserve"> </w:t>
      </w:r>
      <w:r w:rsidRPr="008B00C1">
        <w:rPr>
          <w:rFonts w:ascii="QDavid" w:hAnsi="QDavid" w:hint="eastAsia"/>
          <w:sz w:val="24"/>
          <w:rtl/>
        </w:rPr>
        <w:t>להגדרות</w:t>
      </w:r>
      <w:r w:rsidRPr="008B00C1">
        <w:rPr>
          <w:rFonts w:ascii="QDavid" w:hAnsi="QDavid"/>
          <w:sz w:val="24"/>
          <w:rtl/>
        </w:rPr>
        <w:t xml:space="preserve"> </w:t>
      </w:r>
      <w:proofErr w:type="spellStart"/>
      <w:r w:rsidRPr="008B00C1">
        <w:rPr>
          <w:rFonts w:ascii="QDavid" w:hAnsi="QDavid" w:hint="eastAsia"/>
          <w:sz w:val="24"/>
          <w:rtl/>
        </w:rPr>
        <w:t>הפלת</w:t>
      </w:r>
      <w:r w:rsidRPr="008B00C1">
        <w:rPr>
          <w:rFonts w:ascii="QDavid" w:hAnsi="QDavid"/>
          <w:sz w:val="24"/>
          <w:rtl/>
        </w:rPr>
        <w:t>"</w:t>
      </w:r>
      <w:r w:rsidRPr="008B00C1">
        <w:rPr>
          <w:rFonts w:ascii="QDavid" w:hAnsi="QDavid" w:hint="eastAsia"/>
          <w:sz w:val="24"/>
          <w:rtl/>
        </w:rPr>
        <w:t>ד</w:t>
      </w:r>
      <w:proofErr w:type="spellEnd"/>
      <w:r w:rsidRPr="008B00C1">
        <w:rPr>
          <w:rFonts w:ascii="QDavid" w:hAnsi="QDavid"/>
          <w:sz w:val="24"/>
          <w:rtl/>
        </w:rPr>
        <w:t xml:space="preserve"> . </w:t>
      </w:r>
      <w:r w:rsidRPr="008B00C1">
        <w:rPr>
          <w:rFonts w:ascii="QDavid" w:hAnsi="QDavid" w:hint="eastAsia"/>
          <w:sz w:val="24"/>
          <w:rtl/>
        </w:rPr>
        <w:t>למען</w:t>
      </w:r>
      <w:r w:rsidRPr="008B00C1">
        <w:rPr>
          <w:rFonts w:ascii="QDavid" w:hAnsi="QDavid"/>
          <w:sz w:val="24"/>
          <w:rtl/>
        </w:rPr>
        <w:t xml:space="preserve"> </w:t>
      </w:r>
      <w:r w:rsidRPr="008B00C1">
        <w:rPr>
          <w:rFonts w:ascii="QDavid" w:hAnsi="QDavid" w:hint="eastAsia"/>
          <w:sz w:val="24"/>
          <w:rtl/>
        </w:rPr>
        <w:t>ספק</w:t>
      </w:r>
      <w:r w:rsidRPr="008B00C1">
        <w:rPr>
          <w:rFonts w:ascii="QDavid" w:hAnsi="QDavid"/>
          <w:sz w:val="24"/>
          <w:rtl/>
        </w:rPr>
        <w:t xml:space="preserve"> </w:t>
      </w:r>
      <w:r w:rsidRPr="008B00C1">
        <w:rPr>
          <w:rFonts w:ascii="QDavid" w:hAnsi="QDavid" w:hint="eastAsia"/>
          <w:sz w:val="24"/>
          <w:rtl/>
        </w:rPr>
        <w:t>מוסכם</w:t>
      </w:r>
      <w:r w:rsidRPr="008B00C1">
        <w:rPr>
          <w:rFonts w:ascii="QDavid" w:hAnsi="QDavid"/>
          <w:sz w:val="24"/>
          <w:rtl/>
        </w:rPr>
        <w:t xml:space="preserve"> </w:t>
      </w:r>
      <w:r w:rsidRPr="008B00C1">
        <w:rPr>
          <w:rFonts w:ascii="QDavid" w:hAnsi="QDavid" w:hint="eastAsia"/>
          <w:sz w:val="24"/>
          <w:rtl/>
        </w:rPr>
        <w:t>כי</w:t>
      </w:r>
      <w:r w:rsidRPr="008B00C1">
        <w:rPr>
          <w:rFonts w:ascii="QDavid" w:hAnsi="QDavid"/>
          <w:sz w:val="24"/>
          <w:rtl/>
        </w:rPr>
        <w:t xml:space="preserve"> </w:t>
      </w:r>
      <w:r w:rsidRPr="008B00C1">
        <w:rPr>
          <w:rFonts w:ascii="QDavid" w:hAnsi="QDavid" w:hint="eastAsia"/>
          <w:sz w:val="24"/>
          <w:rtl/>
        </w:rPr>
        <w:t>המונח</w:t>
      </w:r>
      <w:r w:rsidRPr="008B00C1">
        <w:rPr>
          <w:rFonts w:ascii="QDavid" w:hAnsi="QDavid"/>
          <w:sz w:val="24"/>
          <w:rtl/>
        </w:rPr>
        <w:t xml:space="preserve"> "</w:t>
      </w:r>
      <w:r w:rsidRPr="008B00C1">
        <w:rPr>
          <w:rFonts w:ascii="QDavid" w:hAnsi="QDavid" w:hint="eastAsia"/>
          <w:sz w:val="24"/>
          <w:rtl/>
        </w:rPr>
        <w:t>כלי</w:t>
      </w:r>
      <w:r w:rsidRPr="008B00C1">
        <w:rPr>
          <w:rFonts w:ascii="QDavid" w:hAnsi="QDavid"/>
          <w:sz w:val="24"/>
          <w:rtl/>
        </w:rPr>
        <w:t xml:space="preserve"> </w:t>
      </w:r>
      <w:r w:rsidRPr="008B00C1">
        <w:rPr>
          <w:rFonts w:ascii="QDavid" w:hAnsi="QDavid" w:hint="eastAsia"/>
          <w:sz w:val="24"/>
          <w:rtl/>
        </w:rPr>
        <w:t>רכב</w:t>
      </w:r>
      <w:r w:rsidRPr="008B00C1">
        <w:rPr>
          <w:rFonts w:ascii="QDavid" w:hAnsi="QDavid"/>
          <w:sz w:val="24"/>
          <w:rtl/>
        </w:rPr>
        <w:t xml:space="preserve">" </w:t>
      </w:r>
      <w:r w:rsidRPr="008B00C1">
        <w:rPr>
          <w:rFonts w:ascii="QDavid" w:hAnsi="QDavid" w:hint="eastAsia"/>
          <w:sz w:val="24"/>
          <w:rtl/>
        </w:rPr>
        <w:t>כולל</w:t>
      </w:r>
      <w:r w:rsidRPr="008B00C1">
        <w:rPr>
          <w:rFonts w:ascii="QDavid" w:hAnsi="QDavid"/>
          <w:sz w:val="24"/>
          <w:rtl/>
        </w:rPr>
        <w:t xml:space="preserve"> </w:t>
      </w:r>
      <w:r w:rsidRPr="008B00C1">
        <w:rPr>
          <w:rFonts w:ascii="QDavid" w:hAnsi="QDavid" w:hint="eastAsia"/>
          <w:sz w:val="24"/>
          <w:rtl/>
        </w:rPr>
        <w:t>מנופים</w:t>
      </w:r>
      <w:r w:rsidRPr="008B00C1">
        <w:rPr>
          <w:rFonts w:ascii="QDavid" w:hAnsi="QDavid"/>
          <w:sz w:val="24"/>
          <w:rtl/>
        </w:rPr>
        <w:t xml:space="preserve">, </w:t>
      </w:r>
      <w:r w:rsidRPr="008B00C1">
        <w:rPr>
          <w:rFonts w:ascii="QDavid" w:hAnsi="QDavid" w:hint="eastAsia"/>
          <w:sz w:val="24"/>
          <w:rtl/>
        </w:rPr>
        <w:t>מלגזות</w:t>
      </w:r>
      <w:r w:rsidRPr="008B00C1">
        <w:rPr>
          <w:rFonts w:ascii="QDavid" w:hAnsi="QDavid"/>
          <w:sz w:val="24"/>
          <w:rtl/>
        </w:rPr>
        <w:t xml:space="preserve">, </w:t>
      </w:r>
      <w:r w:rsidRPr="008B00C1">
        <w:rPr>
          <w:rFonts w:ascii="QDavid" w:hAnsi="QDavid" w:hint="eastAsia"/>
          <w:sz w:val="24"/>
          <w:rtl/>
        </w:rPr>
        <w:t>טרקטורים</w:t>
      </w:r>
      <w:r w:rsidRPr="008B00C1">
        <w:rPr>
          <w:rFonts w:ascii="QDavid" w:hAnsi="QDavid"/>
          <w:sz w:val="24"/>
          <w:rtl/>
        </w:rPr>
        <w:t xml:space="preserve">, </w:t>
      </w:r>
      <w:r w:rsidRPr="008B00C1">
        <w:rPr>
          <w:rFonts w:ascii="QDavid" w:hAnsi="QDavid" w:hint="eastAsia"/>
          <w:sz w:val="24"/>
          <w:rtl/>
        </w:rPr>
        <w:t>מחפרים</w:t>
      </w:r>
      <w:r w:rsidRPr="008B00C1">
        <w:rPr>
          <w:rFonts w:ascii="QDavid" w:hAnsi="QDavid"/>
          <w:sz w:val="24"/>
          <w:rtl/>
        </w:rPr>
        <w:t xml:space="preserve">, </w:t>
      </w:r>
      <w:r w:rsidRPr="008B00C1">
        <w:rPr>
          <w:rFonts w:ascii="QDavid" w:hAnsi="QDavid" w:hint="eastAsia"/>
          <w:sz w:val="24"/>
          <w:rtl/>
        </w:rPr>
        <w:t>גוררים</w:t>
      </w:r>
      <w:r w:rsidRPr="008B00C1">
        <w:rPr>
          <w:rFonts w:ascii="QDavid" w:hAnsi="QDavid"/>
          <w:sz w:val="24"/>
          <w:rtl/>
        </w:rPr>
        <w:t xml:space="preserve"> </w:t>
      </w:r>
      <w:r w:rsidRPr="008B00C1">
        <w:rPr>
          <w:rFonts w:ascii="QDavid" w:hAnsi="QDavid" w:hint="eastAsia"/>
          <w:sz w:val="24"/>
          <w:rtl/>
        </w:rPr>
        <w:t>וכן</w:t>
      </w:r>
      <w:r w:rsidRPr="008B00C1">
        <w:rPr>
          <w:rFonts w:ascii="QDavid" w:hAnsi="QDavid"/>
          <w:sz w:val="24"/>
          <w:rtl/>
        </w:rPr>
        <w:t xml:space="preserve"> </w:t>
      </w:r>
      <w:r w:rsidRPr="008B00C1">
        <w:rPr>
          <w:rFonts w:ascii="QDavid" w:hAnsi="QDavid" w:hint="eastAsia"/>
          <w:sz w:val="24"/>
          <w:rtl/>
        </w:rPr>
        <w:t>כלים</w:t>
      </w:r>
      <w:r w:rsidRPr="008B00C1">
        <w:rPr>
          <w:rFonts w:ascii="QDavid" w:hAnsi="QDavid"/>
          <w:sz w:val="24"/>
          <w:rtl/>
        </w:rPr>
        <w:t xml:space="preserve"> </w:t>
      </w:r>
      <w:r w:rsidRPr="008B00C1">
        <w:rPr>
          <w:rFonts w:ascii="QDavid" w:hAnsi="QDavid" w:hint="eastAsia"/>
          <w:sz w:val="24"/>
          <w:rtl/>
        </w:rPr>
        <w:t>נעים</w:t>
      </w:r>
      <w:r w:rsidRPr="008B00C1">
        <w:rPr>
          <w:rFonts w:ascii="QDavid" w:hAnsi="QDavid"/>
          <w:sz w:val="24"/>
          <w:rtl/>
        </w:rPr>
        <w:t xml:space="preserve"> </w:t>
      </w:r>
      <w:r w:rsidRPr="008B00C1">
        <w:rPr>
          <w:rFonts w:ascii="QDavid" w:hAnsi="QDavid" w:hint="eastAsia"/>
          <w:sz w:val="24"/>
          <w:rtl/>
        </w:rPr>
        <w:t>ממונעים</w:t>
      </w:r>
      <w:r w:rsidRPr="008B00C1">
        <w:rPr>
          <w:rFonts w:ascii="QDavid" w:hAnsi="QDavid"/>
          <w:sz w:val="24"/>
          <w:rtl/>
        </w:rPr>
        <w:t xml:space="preserve"> </w:t>
      </w:r>
      <w:r w:rsidRPr="008B00C1">
        <w:rPr>
          <w:rFonts w:ascii="QDavid" w:hAnsi="QDavid" w:hint="eastAsia"/>
          <w:sz w:val="24"/>
          <w:rtl/>
        </w:rPr>
        <w:t>מכל</w:t>
      </w:r>
      <w:r w:rsidRPr="008B00C1">
        <w:rPr>
          <w:rFonts w:ascii="QDavid" w:hAnsi="QDavid"/>
          <w:sz w:val="24"/>
          <w:rtl/>
        </w:rPr>
        <w:t xml:space="preserve"> </w:t>
      </w:r>
      <w:r w:rsidRPr="008B00C1">
        <w:rPr>
          <w:rFonts w:ascii="QDavid" w:hAnsi="QDavid" w:hint="eastAsia"/>
          <w:sz w:val="24"/>
          <w:rtl/>
        </w:rPr>
        <w:t>סוג</w:t>
      </w:r>
      <w:r w:rsidRPr="008B00C1">
        <w:rPr>
          <w:rFonts w:ascii="QDavid" w:hAnsi="QDavid"/>
          <w:sz w:val="24"/>
          <w:rtl/>
        </w:rPr>
        <w:t>.</w:t>
      </w:r>
    </w:p>
    <w:p w14:paraId="13643212" w14:textId="77777777" w:rsidR="002B7801" w:rsidRPr="008B00C1" w:rsidRDefault="002B7801" w:rsidP="00065DAB">
      <w:pPr>
        <w:pStyle w:val="afff1"/>
        <w:numPr>
          <w:ilvl w:val="6"/>
          <w:numId w:val="172"/>
        </w:numPr>
        <w:autoSpaceDE w:val="0"/>
        <w:autoSpaceDN w:val="0"/>
        <w:adjustRightInd w:val="0"/>
        <w:spacing w:line="300" w:lineRule="auto"/>
        <w:ind w:left="595"/>
        <w:contextualSpacing w:val="0"/>
        <w:rPr>
          <w:rFonts w:ascii="QDavid" w:hAnsi="QDavid"/>
          <w:sz w:val="24"/>
        </w:rPr>
      </w:pPr>
      <w:r w:rsidRPr="008B00C1">
        <w:rPr>
          <w:rFonts w:ascii="QDavid" w:hAnsi="QDavid"/>
          <w:sz w:val="24"/>
          <w:rtl/>
        </w:rPr>
        <w:t>"</w:t>
      </w:r>
      <w:r w:rsidRPr="008B00C1">
        <w:rPr>
          <w:rFonts w:ascii="QDavid" w:hAnsi="QDavid" w:hint="eastAsia"/>
          <w:sz w:val="24"/>
          <w:rtl/>
        </w:rPr>
        <w:t>כלי</w:t>
      </w:r>
      <w:r w:rsidRPr="008B00C1">
        <w:rPr>
          <w:rFonts w:ascii="QDavid" w:hAnsi="QDavid"/>
          <w:sz w:val="24"/>
          <w:rtl/>
        </w:rPr>
        <w:t xml:space="preserve"> </w:t>
      </w:r>
      <w:r w:rsidRPr="008B00C1">
        <w:rPr>
          <w:rFonts w:ascii="QDavid" w:hAnsi="QDavid" w:hint="eastAsia"/>
          <w:sz w:val="24"/>
          <w:rtl/>
        </w:rPr>
        <w:t>רכב</w:t>
      </w:r>
      <w:r w:rsidRPr="008B00C1">
        <w:rPr>
          <w:rFonts w:ascii="QDavid" w:hAnsi="QDavid"/>
          <w:sz w:val="24"/>
          <w:rtl/>
        </w:rPr>
        <w:t xml:space="preserve">" </w:t>
      </w:r>
      <w:r w:rsidRPr="008B00C1">
        <w:rPr>
          <w:rFonts w:ascii="QDavid" w:hAnsi="QDavid" w:hint="eastAsia"/>
          <w:sz w:val="24"/>
          <w:rtl/>
        </w:rPr>
        <w:t>וציוד</w:t>
      </w:r>
      <w:r w:rsidRPr="008B00C1">
        <w:rPr>
          <w:rFonts w:ascii="QDavid" w:hAnsi="QDavid"/>
          <w:sz w:val="24"/>
          <w:rtl/>
        </w:rPr>
        <w:t xml:space="preserve"> </w:t>
      </w:r>
      <w:r w:rsidRPr="008B00C1">
        <w:rPr>
          <w:rFonts w:ascii="QDavid" w:hAnsi="QDavid" w:hint="eastAsia"/>
          <w:sz w:val="24"/>
          <w:rtl/>
        </w:rPr>
        <w:t>מכני</w:t>
      </w:r>
      <w:r w:rsidRPr="008B00C1">
        <w:rPr>
          <w:rFonts w:ascii="QDavid" w:hAnsi="QDavid"/>
          <w:sz w:val="24"/>
          <w:rtl/>
        </w:rPr>
        <w:t xml:space="preserve"> </w:t>
      </w:r>
      <w:r w:rsidRPr="008B00C1">
        <w:rPr>
          <w:rFonts w:ascii="QDavid" w:hAnsi="QDavid" w:hint="eastAsia"/>
          <w:sz w:val="24"/>
          <w:rtl/>
        </w:rPr>
        <w:t>הנדסי</w:t>
      </w:r>
      <w:r w:rsidRPr="008B00C1">
        <w:rPr>
          <w:rFonts w:ascii="QDavid" w:hAnsi="QDavid"/>
          <w:sz w:val="24"/>
          <w:rtl/>
        </w:rPr>
        <w:t xml:space="preserve"> </w:t>
      </w:r>
      <w:r w:rsidRPr="008B00C1">
        <w:rPr>
          <w:rFonts w:ascii="QDavid" w:hAnsi="QDavid" w:hint="eastAsia"/>
          <w:sz w:val="24"/>
          <w:rtl/>
        </w:rPr>
        <w:t>כאמור</w:t>
      </w:r>
      <w:r w:rsidRPr="008B00C1">
        <w:rPr>
          <w:rFonts w:ascii="QDavid" w:hAnsi="QDavid"/>
          <w:sz w:val="24"/>
          <w:rtl/>
        </w:rPr>
        <w:t xml:space="preserve">, </w:t>
      </w:r>
      <w:r w:rsidRPr="008B00C1">
        <w:rPr>
          <w:rFonts w:ascii="QDavid" w:hAnsi="QDavid" w:hint="eastAsia"/>
          <w:sz w:val="24"/>
          <w:rtl/>
        </w:rPr>
        <w:t>אשר</w:t>
      </w:r>
      <w:r w:rsidRPr="008B00C1">
        <w:rPr>
          <w:rFonts w:ascii="QDavid" w:hAnsi="QDavid"/>
          <w:sz w:val="24"/>
          <w:rtl/>
        </w:rPr>
        <w:t xml:space="preserve"> </w:t>
      </w:r>
      <w:r w:rsidRPr="008B00C1">
        <w:rPr>
          <w:rFonts w:ascii="QDavid" w:hAnsi="QDavid" w:hint="eastAsia"/>
          <w:sz w:val="24"/>
          <w:rtl/>
        </w:rPr>
        <w:t>אין</w:t>
      </w:r>
      <w:r w:rsidRPr="008B00C1">
        <w:rPr>
          <w:rFonts w:ascii="QDavid" w:hAnsi="QDavid"/>
          <w:sz w:val="24"/>
          <w:rtl/>
        </w:rPr>
        <w:t xml:space="preserve"> </w:t>
      </w:r>
      <w:r w:rsidRPr="008B00C1">
        <w:rPr>
          <w:rFonts w:ascii="QDavid" w:hAnsi="QDavid" w:hint="eastAsia"/>
          <w:sz w:val="24"/>
          <w:rtl/>
        </w:rPr>
        <w:t>חובה</w:t>
      </w:r>
      <w:r w:rsidRPr="008B00C1">
        <w:rPr>
          <w:rFonts w:ascii="QDavid" w:hAnsi="QDavid"/>
          <w:sz w:val="24"/>
          <w:rtl/>
        </w:rPr>
        <w:t xml:space="preserve"> </w:t>
      </w:r>
      <w:r w:rsidRPr="008B00C1">
        <w:rPr>
          <w:rFonts w:ascii="QDavid" w:hAnsi="QDavid" w:hint="eastAsia"/>
          <w:sz w:val="24"/>
          <w:rtl/>
        </w:rPr>
        <w:t>חוקית</w:t>
      </w:r>
      <w:r w:rsidRPr="008B00C1">
        <w:rPr>
          <w:rFonts w:ascii="QDavid" w:hAnsi="QDavid"/>
          <w:sz w:val="24"/>
          <w:rtl/>
        </w:rPr>
        <w:t xml:space="preserve"> </w:t>
      </w:r>
      <w:r w:rsidRPr="008B00C1">
        <w:rPr>
          <w:rFonts w:ascii="QDavid" w:hAnsi="QDavid" w:hint="eastAsia"/>
          <w:sz w:val="24"/>
          <w:rtl/>
        </w:rPr>
        <w:t>לבטחו</w:t>
      </w:r>
      <w:r w:rsidRPr="008B00C1">
        <w:rPr>
          <w:rFonts w:ascii="QDavid" w:hAnsi="QDavid"/>
          <w:sz w:val="24"/>
          <w:rtl/>
        </w:rPr>
        <w:t xml:space="preserve"> </w:t>
      </w:r>
      <w:r w:rsidRPr="008B00C1">
        <w:rPr>
          <w:rFonts w:ascii="QDavid" w:hAnsi="QDavid" w:hint="eastAsia"/>
          <w:sz w:val="24"/>
          <w:rtl/>
        </w:rPr>
        <w:t>בביטוח</w:t>
      </w:r>
      <w:r w:rsidRPr="008B00C1">
        <w:rPr>
          <w:rFonts w:ascii="QDavid" w:hAnsi="QDavid"/>
          <w:sz w:val="24"/>
          <w:rtl/>
        </w:rPr>
        <w:t xml:space="preserve"> </w:t>
      </w:r>
      <w:r w:rsidRPr="008B00C1">
        <w:rPr>
          <w:rFonts w:ascii="QDavid" w:hAnsi="QDavid" w:hint="eastAsia"/>
          <w:sz w:val="24"/>
          <w:rtl/>
        </w:rPr>
        <w:t>חובה</w:t>
      </w:r>
      <w:r w:rsidRPr="008B00C1">
        <w:rPr>
          <w:rFonts w:ascii="QDavid" w:hAnsi="QDavid"/>
          <w:sz w:val="24"/>
          <w:rtl/>
        </w:rPr>
        <w:t xml:space="preserve"> </w:t>
      </w:r>
      <w:r w:rsidRPr="008B00C1">
        <w:rPr>
          <w:rFonts w:ascii="QDavid" w:hAnsi="QDavid" w:hint="eastAsia"/>
          <w:sz w:val="24"/>
          <w:rtl/>
        </w:rPr>
        <w:t>יערך</w:t>
      </w:r>
      <w:r w:rsidRPr="008B00C1">
        <w:rPr>
          <w:rFonts w:ascii="QDavid" w:hAnsi="QDavid"/>
          <w:sz w:val="24"/>
          <w:rtl/>
        </w:rPr>
        <w:t xml:space="preserve"> </w:t>
      </w:r>
      <w:r w:rsidRPr="008B00C1">
        <w:rPr>
          <w:rFonts w:ascii="QDavid" w:hAnsi="QDavid" w:hint="eastAsia"/>
          <w:sz w:val="24"/>
          <w:rtl/>
        </w:rPr>
        <w:t>עבורו</w:t>
      </w:r>
      <w:r w:rsidRPr="008B00C1">
        <w:rPr>
          <w:rFonts w:ascii="QDavid" w:hAnsi="QDavid"/>
          <w:sz w:val="24"/>
          <w:rtl/>
        </w:rPr>
        <w:t xml:space="preserve"> </w:t>
      </w:r>
      <w:r w:rsidRPr="008B00C1">
        <w:rPr>
          <w:rFonts w:ascii="QDavid" w:hAnsi="QDavid" w:hint="eastAsia"/>
          <w:sz w:val="24"/>
          <w:rtl/>
        </w:rPr>
        <w:t>גם</w:t>
      </w:r>
      <w:r w:rsidRPr="008B00C1">
        <w:rPr>
          <w:rFonts w:ascii="QDavid" w:hAnsi="QDavid"/>
          <w:sz w:val="24"/>
          <w:rtl/>
        </w:rPr>
        <w:t xml:space="preserve"> </w:t>
      </w:r>
      <w:r w:rsidRPr="008B00C1">
        <w:rPr>
          <w:rFonts w:ascii="QDavid" w:hAnsi="QDavid" w:hint="eastAsia"/>
          <w:sz w:val="24"/>
          <w:rtl/>
        </w:rPr>
        <w:t>ביטוח</w:t>
      </w:r>
      <w:r w:rsidRPr="008B00C1">
        <w:rPr>
          <w:rFonts w:ascii="QDavid" w:hAnsi="QDavid"/>
          <w:sz w:val="24"/>
          <w:rtl/>
        </w:rPr>
        <w:t xml:space="preserve"> </w:t>
      </w:r>
      <w:r w:rsidRPr="008B00C1">
        <w:rPr>
          <w:rFonts w:ascii="QDavid" w:hAnsi="QDavid" w:hint="eastAsia"/>
          <w:sz w:val="24"/>
          <w:rtl/>
        </w:rPr>
        <w:t>אחריות</w:t>
      </w:r>
      <w:r w:rsidRPr="008B00C1">
        <w:rPr>
          <w:rFonts w:ascii="QDavid" w:hAnsi="QDavid"/>
          <w:sz w:val="24"/>
          <w:rtl/>
        </w:rPr>
        <w:t xml:space="preserve"> </w:t>
      </w:r>
      <w:r w:rsidRPr="008B00C1">
        <w:rPr>
          <w:rFonts w:ascii="QDavid" w:hAnsi="QDavid" w:hint="eastAsia"/>
          <w:sz w:val="24"/>
          <w:rtl/>
        </w:rPr>
        <w:t>מפני</w:t>
      </w:r>
      <w:r w:rsidRPr="008B00C1">
        <w:rPr>
          <w:rFonts w:ascii="QDavid" w:hAnsi="QDavid"/>
          <w:sz w:val="24"/>
          <w:rtl/>
        </w:rPr>
        <w:t xml:space="preserve"> </w:t>
      </w:r>
      <w:r w:rsidRPr="008B00C1">
        <w:rPr>
          <w:rFonts w:ascii="QDavid" w:hAnsi="QDavid" w:hint="eastAsia"/>
          <w:sz w:val="24"/>
          <w:rtl/>
        </w:rPr>
        <w:t>נזקי</w:t>
      </w:r>
      <w:r w:rsidRPr="008B00C1">
        <w:rPr>
          <w:rFonts w:ascii="QDavid" w:hAnsi="QDavid"/>
          <w:sz w:val="24"/>
          <w:rtl/>
        </w:rPr>
        <w:t xml:space="preserve"> </w:t>
      </w:r>
      <w:r w:rsidRPr="008B00C1">
        <w:rPr>
          <w:rFonts w:ascii="QDavid" w:hAnsi="QDavid" w:hint="eastAsia"/>
          <w:sz w:val="24"/>
          <w:rtl/>
        </w:rPr>
        <w:t>גוף</w:t>
      </w:r>
      <w:r w:rsidRPr="008B00C1">
        <w:rPr>
          <w:rFonts w:ascii="QDavid" w:hAnsi="QDavid"/>
          <w:sz w:val="24"/>
          <w:rtl/>
        </w:rPr>
        <w:t xml:space="preserve"> </w:t>
      </w:r>
      <w:r w:rsidRPr="008B00C1">
        <w:rPr>
          <w:rFonts w:ascii="QDavid" w:hAnsi="QDavid" w:hint="eastAsia"/>
          <w:sz w:val="24"/>
          <w:rtl/>
        </w:rPr>
        <w:t>בגבולות</w:t>
      </w:r>
      <w:r w:rsidRPr="008B00C1">
        <w:rPr>
          <w:rFonts w:ascii="QDavid" w:hAnsi="QDavid"/>
          <w:sz w:val="24"/>
          <w:rtl/>
        </w:rPr>
        <w:t xml:space="preserve"> </w:t>
      </w:r>
      <w:r w:rsidRPr="008B00C1">
        <w:rPr>
          <w:rFonts w:ascii="QDavid" w:hAnsi="QDavid" w:hint="eastAsia"/>
          <w:sz w:val="24"/>
          <w:rtl/>
        </w:rPr>
        <w:t>אחריות</w:t>
      </w:r>
      <w:r w:rsidRPr="008B00C1">
        <w:rPr>
          <w:rFonts w:ascii="QDavid" w:hAnsi="QDavid"/>
          <w:sz w:val="24"/>
          <w:rtl/>
        </w:rPr>
        <w:t xml:space="preserve"> </w:t>
      </w:r>
      <w:r w:rsidRPr="008B00C1">
        <w:rPr>
          <w:rFonts w:ascii="QDavid" w:hAnsi="QDavid" w:hint="eastAsia"/>
          <w:sz w:val="24"/>
          <w:rtl/>
        </w:rPr>
        <w:t>שלא</w:t>
      </w:r>
      <w:r w:rsidRPr="008B00C1">
        <w:rPr>
          <w:rFonts w:ascii="QDavid" w:hAnsi="QDavid"/>
          <w:sz w:val="24"/>
          <w:rtl/>
        </w:rPr>
        <w:t xml:space="preserve"> </w:t>
      </w:r>
      <w:r w:rsidRPr="008B00C1">
        <w:rPr>
          <w:rFonts w:ascii="QDavid" w:hAnsi="QDavid" w:hint="eastAsia"/>
          <w:sz w:val="24"/>
          <w:rtl/>
        </w:rPr>
        <w:t>יפחתו</w:t>
      </w:r>
      <w:r w:rsidRPr="008B00C1">
        <w:rPr>
          <w:rFonts w:ascii="QDavid" w:hAnsi="QDavid"/>
          <w:sz w:val="24"/>
          <w:rtl/>
        </w:rPr>
        <w:t xml:space="preserve"> </w:t>
      </w:r>
      <w:r w:rsidRPr="008B00C1">
        <w:rPr>
          <w:rFonts w:ascii="QDavid" w:hAnsi="QDavid" w:hint="eastAsia"/>
          <w:sz w:val="24"/>
          <w:rtl/>
        </w:rPr>
        <w:t>מ</w:t>
      </w:r>
      <w:r w:rsidRPr="008B00C1">
        <w:rPr>
          <w:rFonts w:ascii="QDavid" w:hAnsi="QDavid"/>
          <w:sz w:val="24"/>
          <w:rtl/>
        </w:rPr>
        <w:t xml:space="preserve">-2,000,000 </w:t>
      </w:r>
      <w:r w:rsidRPr="008B00C1">
        <w:rPr>
          <w:rFonts w:ascii="QDavid" w:hAnsi="QDavid" w:hint="eastAsia"/>
          <w:sz w:val="24"/>
          <w:rtl/>
        </w:rPr>
        <w:t>₪</w:t>
      </w:r>
      <w:r w:rsidRPr="008B00C1">
        <w:rPr>
          <w:rFonts w:ascii="QDavid" w:hAnsi="QDavid"/>
          <w:sz w:val="24"/>
          <w:rtl/>
        </w:rPr>
        <w:t xml:space="preserve">  </w:t>
      </w:r>
      <w:r w:rsidRPr="008B00C1">
        <w:rPr>
          <w:rFonts w:ascii="QDavid" w:hAnsi="QDavid" w:hint="eastAsia"/>
          <w:sz w:val="24"/>
          <w:rtl/>
        </w:rPr>
        <w:t>למקרה</w:t>
      </w:r>
      <w:r w:rsidRPr="008B00C1">
        <w:rPr>
          <w:rFonts w:ascii="QDavid" w:hAnsi="QDavid"/>
          <w:sz w:val="24"/>
          <w:rtl/>
        </w:rPr>
        <w:t>.</w:t>
      </w:r>
    </w:p>
    <w:p w14:paraId="05E199FC" w14:textId="77777777" w:rsidR="002B7801" w:rsidRPr="008B00C1" w:rsidRDefault="002B7801" w:rsidP="00065DAB">
      <w:pPr>
        <w:pStyle w:val="afff1"/>
        <w:numPr>
          <w:ilvl w:val="6"/>
          <w:numId w:val="172"/>
        </w:numPr>
        <w:autoSpaceDE w:val="0"/>
        <w:autoSpaceDN w:val="0"/>
        <w:adjustRightInd w:val="0"/>
        <w:spacing w:line="300" w:lineRule="auto"/>
        <w:ind w:left="595"/>
        <w:contextualSpacing w:val="0"/>
        <w:rPr>
          <w:rFonts w:ascii="QDavid" w:hAnsi="QDavid"/>
          <w:sz w:val="24"/>
          <w:rtl/>
        </w:rPr>
      </w:pPr>
      <w:r w:rsidRPr="008B00C1">
        <w:rPr>
          <w:rFonts w:ascii="QDavid" w:hAnsi="QDavid" w:hint="eastAsia"/>
          <w:sz w:val="24"/>
          <w:rtl/>
        </w:rPr>
        <w:t>הקבלן</w:t>
      </w:r>
      <w:r w:rsidRPr="008B00C1">
        <w:rPr>
          <w:rFonts w:ascii="QDavid" w:hAnsi="QDavid"/>
          <w:sz w:val="24"/>
          <w:rtl/>
        </w:rPr>
        <w:t xml:space="preserve"> מתחייב כי </w:t>
      </w:r>
      <w:r w:rsidRPr="008B00C1">
        <w:rPr>
          <w:rFonts w:ascii="QDavid" w:hAnsi="QDavid" w:hint="eastAsia"/>
          <w:sz w:val="24"/>
          <w:rtl/>
        </w:rPr>
        <w:t>פוליסת</w:t>
      </w:r>
      <w:r w:rsidRPr="008B00C1">
        <w:rPr>
          <w:rFonts w:ascii="QDavid" w:hAnsi="QDavid"/>
          <w:sz w:val="24"/>
          <w:rtl/>
        </w:rPr>
        <w:t xml:space="preserve"> "כל הסיכונים" עבודות קבלניות תכלול את ההרחבות להלן.</w:t>
      </w:r>
    </w:p>
    <w:p w14:paraId="3ADD09ED" w14:textId="77777777" w:rsidR="002B7801" w:rsidRPr="00AB2167" w:rsidRDefault="002B7801" w:rsidP="002B7801">
      <w:pPr>
        <w:pStyle w:val="afff1"/>
        <w:autoSpaceDE w:val="0"/>
        <w:autoSpaceDN w:val="0"/>
        <w:adjustRightInd w:val="0"/>
        <w:spacing w:line="300" w:lineRule="auto"/>
        <w:ind w:left="955"/>
        <w:rPr>
          <w:rFonts w:ascii="QDavid" w:hAnsi="QDavid"/>
          <w:sz w:val="24"/>
          <w:u w:val="single"/>
        </w:rPr>
      </w:pPr>
      <w:r w:rsidRPr="00AB2167">
        <w:rPr>
          <w:rFonts w:ascii="QDavid" w:hAnsi="QDavid" w:hint="eastAsia"/>
          <w:sz w:val="24"/>
          <w:u w:val="single"/>
          <w:rtl/>
        </w:rPr>
        <w:t>פרק</w:t>
      </w:r>
      <w:r w:rsidRPr="00AB2167">
        <w:rPr>
          <w:rFonts w:ascii="QDavid" w:hAnsi="QDavid"/>
          <w:sz w:val="24"/>
          <w:u w:val="single"/>
          <w:rtl/>
        </w:rPr>
        <w:t xml:space="preserve"> </w:t>
      </w:r>
      <w:r w:rsidRPr="00AB2167">
        <w:rPr>
          <w:rFonts w:ascii="QDavid" w:hAnsi="QDavid" w:hint="eastAsia"/>
          <w:sz w:val="24"/>
          <w:u w:val="single"/>
          <w:rtl/>
        </w:rPr>
        <w:t>ב</w:t>
      </w:r>
      <w:r w:rsidRPr="00AB2167">
        <w:rPr>
          <w:rFonts w:ascii="QDavid" w:hAnsi="QDavid"/>
          <w:sz w:val="24"/>
          <w:u w:val="single"/>
          <w:rtl/>
        </w:rPr>
        <w:t xml:space="preserve">' – </w:t>
      </w:r>
      <w:r w:rsidRPr="00AB2167">
        <w:rPr>
          <w:rFonts w:ascii="QDavid" w:hAnsi="QDavid" w:hint="eastAsia"/>
          <w:sz w:val="24"/>
          <w:u w:val="single"/>
          <w:rtl/>
        </w:rPr>
        <w:t>צד</w:t>
      </w:r>
      <w:r w:rsidRPr="00AB2167">
        <w:rPr>
          <w:rFonts w:ascii="QDavid" w:hAnsi="QDavid"/>
          <w:sz w:val="24"/>
          <w:u w:val="single"/>
          <w:rtl/>
        </w:rPr>
        <w:t xml:space="preserve"> </w:t>
      </w:r>
      <w:r w:rsidRPr="00AB2167">
        <w:rPr>
          <w:rFonts w:ascii="QDavid" w:hAnsi="QDavid" w:hint="eastAsia"/>
          <w:sz w:val="24"/>
          <w:u w:val="single"/>
          <w:rtl/>
        </w:rPr>
        <w:t>ג</w:t>
      </w:r>
      <w:r w:rsidRPr="00AB2167">
        <w:rPr>
          <w:rFonts w:ascii="QDavid" w:hAnsi="QDavid"/>
          <w:sz w:val="24"/>
          <w:u w:val="single"/>
          <w:rtl/>
        </w:rPr>
        <w:t xml:space="preserve">' </w:t>
      </w:r>
      <w:r w:rsidRPr="00AB2167">
        <w:rPr>
          <w:rFonts w:ascii="QDavid" w:hAnsi="QDavid" w:hint="cs"/>
          <w:sz w:val="24"/>
          <w:u w:val="single"/>
          <w:rtl/>
        </w:rPr>
        <w:t>-</w:t>
      </w:r>
    </w:p>
    <w:p w14:paraId="4CD29779" w14:textId="77777777" w:rsidR="002B7801" w:rsidRPr="001827C8" w:rsidRDefault="002B7801" w:rsidP="00065DAB">
      <w:pPr>
        <w:pStyle w:val="afff1"/>
        <w:numPr>
          <w:ilvl w:val="1"/>
          <w:numId w:val="173"/>
        </w:numPr>
        <w:autoSpaceDE w:val="0"/>
        <w:autoSpaceDN w:val="0"/>
        <w:adjustRightInd w:val="0"/>
        <w:spacing w:line="300" w:lineRule="auto"/>
        <w:contextualSpacing w:val="0"/>
        <w:rPr>
          <w:rFonts w:ascii="QDavid" w:hAnsi="QDavid"/>
          <w:sz w:val="24"/>
          <w:rtl/>
        </w:rPr>
      </w:pPr>
      <w:r w:rsidRPr="001827C8">
        <w:rPr>
          <w:rFonts w:ascii="QDavid" w:hAnsi="QDavid" w:hint="eastAsia"/>
          <w:sz w:val="24"/>
          <w:rtl/>
        </w:rPr>
        <w:t>אחריות</w:t>
      </w:r>
      <w:r w:rsidRPr="001827C8">
        <w:rPr>
          <w:rFonts w:ascii="QDavid" w:hAnsi="QDavid"/>
          <w:sz w:val="24"/>
          <w:rtl/>
        </w:rPr>
        <w:t xml:space="preserve"> </w:t>
      </w:r>
      <w:r w:rsidRPr="001827C8">
        <w:rPr>
          <w:rFonts w:ascii="QDavid" w:hAnsi="QDavid" w:hint="eastAsia"/>
          <w:sz w:val="24"/>
          <w:rtl/>
        </w:rPr>
        <w:t>לנזקים</w:t>
      </w:r>
      <w:r w:rsidRPr="001827C8">
        <w:rPr>
          <w:rFonts w:ascii="QDavid" w:hAnsi="QDavid"/>
          <w:sz w:val="24"/>
          <w:rtl/>
        </w:rPr>
        <w:t xml:space="preserve"> </w:t>
      </w:r>
      <w:r w:rsidRPr="001827C8">
        <w:rPr>
          <w:rFonts w:ascii="QDavid" w:hAnsi="QDavid" w:hint="eastAsia"/>
          <w:sz w:val="24"/>
          <w:rtl/>
        </w:rPr>
        <w:t>לרכוש</w:t>
      </w:r>
      <w:r w:rsidRPr="001827C8">
        <w:rPr>
          <w:rFonts w:ascii="QDavid" w:hAnsi="QDavid"/>
          <w:sz w:val="24"/>
          <w:rtl/>
        </w:rPr>
        <w:t xml:space="preserve"> </w:t>
      </w:r>
      <w:r w:rsidRPr="001827C8">
        <w:rPr>
          <w:rFonts w:ascii="QDavid" w:hAnsi="QDavid" w:hint="eastAsia"/>
          <w:sz w:val="24"/>
          <w:rtl/>
        </w:rPr>
        <w:t>ה</w:t>
      </w:r>
      <w:r>
        <w:rPr>
          <w:rFonts w:ascii="QDavid" w:hAnsi="QDavid" w:hint="eastAsia"/>
          <w:sz w:val="24"/>
          <w:rtl/>
        </w:rPr>
        <w:t>עירייה</w:t>
      </w:r>
      <w:r w:rsidRPr="001827C8">
        <w:rPr>
          <w:rFonts w:ascii="QDavid" w:hAnsi="QDavid"/>
          <w:sz w:val="24"/>
          <w:rtl/>
        </w:rPr>
        <w:t xml:space="preserve"> </w:t>
      </w:r>
      <w:r w:rsidRPr="001827C8">
        <w:rPr>
          <w:rFonts w:ascii="QDavid" w:hAnsi="QDavid" w:hint="eastAsia"/>
          <w:sz w:val="24"/>
          <w:rtl/>
        </w:rPr>
        <w:t>אשר</w:t>
      </w:r>
      <w:r w:rsidRPr="001827C8">
        <w:rPr>
          <w:rFonts w:ascii="QDavid" w:hAnsi="QDavid"/>
          <w:sz w:val="24"/>
          <w:rtl/>
        </w:rPr>
        <w:t xml:space="preserve"> </w:t>
      </w:r>
      <w:r w:rsidRPr="001827C8">
        <w:rPr>
          <w:rFonts w:ascii="QDavid" w:hAnsi="QDavid" w:hint="cs"/>
          <w:sz w:val="24"/>
          <w:rtl/>
        </w:rPr>
        <w:t>הקבלן</w:t>
      </w:r>
      <w:r w:rsidRPr="001827C8">
        <w:rPr>
          <w:rFonts w:ascii="QDavid" w:hAnsi="QDavid"/>
          <w:sz w:val="24"/>
          <w:rtl/>
        </w:rPr>
        <w:t xml:space="preserve"> </w:t>
      </w:r>
      <w:r w:rsidRPr="001827C8">
        <w:rPr>
          <w:rFonts w:ascii="QDavid" w:hAnsi="QDavid" w:hint="eastAsia"/>
          <w:sz w:val="24"/>
          <w:rtl/>
        </w:rPr>
        <w:t>פועל</w:t>
      </w:r>
      <w:r w:rsidRPr="001827C8">
        <w:rPr>
          <w:rFonts w:ascii="QDavid" w:hAnsi="QDavid"/>
          <w:sz w:val="24"/>
          <w:rtl/>
        </w:rPr>
        <w:t xml:space="preserve"> </w:t>
      </w:r>
      <w:r w:rsidRPr="001827C8">
        <w:rPr>
          <w:rFonts w:ascii="QDavid" w:hAnsi="QDavid" w:hint="eastAsia"/>
          <w:sz w:val="24"/>
          <w:rtl/>
        </w:rPr>
        <w:t>בו</w:t>
      </w:r>
      <w:r w:rsidRPr="001827C8">
        <w:rPr>
          <w:rFonts w:ascii="QDavid" w:hAnsi="QDavid"/>
          <w:sz w:val="24"/>
          <w:rtl/>
        </w:rPr>
        <w:t xml:space="preserve">, </w:t>
      </w:r>
      <w:r w:rsidRPr="001827C8">
        <w:rPr>
          <w:rFonts w:ascii="QDavid" w:hAnsi="QDavid" w:hint="eastAsia"/>
          <w:sz w:val="24"/>
          <w:rtl/>
        </w:rPr>
        <w:t>לרכוש</w:t>
      </w:r>
      <w:r w:rsidRPr="001827C8">
        <w:rPr>
          <w:rFonts w:ascii="QDavid" w:hAnsi="QDavid"/>
          <w:sz w:val="24"/>
          <w:rtl/>
        </w:rPr>
        <w:t xml:space="preserve"> </w:t>
      </w:r>
      <w:r w:rsidRPr="001827C8">
        <w:rPr>
          <w:rFonts w:ascii="QDavid" w:hAnsi="QDavid" w:hint="eastAsia"/>
          <w:sz w:val="24"/>
          <w:rtl/>
        </w:rPr>
        <w:t>סמוך</w:t>
      </w:r>
      <w:r w:rsidRPr="001827C8">
        <w:rPr>
          <w:rFonts w:ascii="QDavid" w:hAnsi="QDavid"/>
          <w:sz w:val="24"/>
          <w:rtl/>
        </w:rPr>
        <w:t xml:space="preserve">, </w:t>
      </w:r>
      <w:r w:rsidRPr="001827C8">
        <w:rPr>
          <w:rFonts w:ascii="QDavid" w:hAnsi="QDavid" w:hint="eastAsia"/>
          <w:sz w:val="24"/>
          <w:rtl/>
        </w:rPr>
        <w:t>ולכל</w:t>
      </w:r>
      <w:r w:rsidRPr="001827C8">
        <w:rPr>
          <w:rFonts w:ascii="QDavid" w:hAnsi="QDavid"/>
          <w:sz w:val="24"/>
          <w:rtl/>
        </w:rPr>
        <w:t xml:space="preserve"> </w:t>
      </w:r>
      <w:r w:rsidRPr="001827C8">
        <w:rPr>
          <w:rFonts w:ascii="QDavid" w:hAnsi="QDavid" w:hint="eastAsia"/>
          <w:sz w:val="24"/>
          <w:rtl/>
        </w:rPr>
        <w:t>רכוש</w:t>
      </w:r>
      <w:r w:rsidRPr="001827C8">
        <w:rPr>
          <w:rFonts w:ascii="QDavid" w:hAnsi="QDavid"/>
          <w:sz w:val="24"/>
          <w:rtl/>
        </w:rPr>
        <w:t xml:space="preserve"> </w:t>
      </w:r>
      <w:r w:rsidRPr="001827C8">
        <w:rPr>
          <w:rFonts w:ascii="QDavid" w:hAnsi="QDavid" w:hint="eastAsia"/>
          <w:sz w:val="24"/>
          <w:rtl/>
        </w:rPr>
        <w:t>אחר</w:t>
      </w:r>
      <w:r w:rsidRPr="001827C8">
        <w:rPr>
          <w:rFonts w:ascii="QDavid" w:hAnsi="QDavid"/>
          <w:sz w:val="24"/>
          <w:rtl/>
        </w:rPr>
        <w:t xml:space="preserve"> </w:t>
      </w:r>
      <w:r w:rsidRPr="001827C8">
        <w:rPr>
          <w:rFonts w:ascii="QDavid" w:hAnsi="QDavid" w:hint="eastAsia"/>
          <w:sz w:val="24"/>
          <w:rtl/>
        </w:rPr>
        <w:t>של</w:t>
      </w:r>
      <w:r w:rsidRPr="001827C8">
        <w:rPr>
          <w:rFonts w:ascii="QDavid" w:hAnsi="QDavid"/>
          <w:sz w:val="24"/>
          <w:rtl/>
        </w:rPr>
        <w:t xml:space="preserve"> </w:t>
      </w:r>
      <w:r w:rsidRPr="001827C8">
        <w:rPr>
          <w:rFonts w:ascii="QDavid" w:hAnsi="QDavid" w:hint="eastAsia"/>
          <w:sz w:val="24"/>
          <w:rtl/>
        </w:rPr>
        <w:t>ה</w:t>
      </w:r>
      <w:r>
        <w:rPr>
          <w:rFonts w:ascii="QDavid" w:hAnsi="QDavid" w:hint="cs"/>
          <w:sz w:val="24"/>
          <w:rtl/>
        </w:rPr>
        <w:t>עירייה</w:t>
      </w:r>
      <w:r w:rsidRPr="001827C8">
        <w:rPr>
          <w:rFonts w:ascii="QDavid" w:hAnsi="QDavid"/>
          <w:sz w:val="24"/>
          <w:rtl/>
        </w:rPr>
        <w:t xml:space="preserve"> </w:t>
      </w:r>
      <w:r w:rsidRPr="001827C8">
        <w:rPr>
          <w:rFonts w:ascii="QDavid" w:hAnsi="QDavid" w:hint="eastAsia"/>
          <w:sz w:val="24"/>
          <w:rtl/>
        </w:rPr>
        <w:t>למעט</w:t>
      </w:r>
      <w:r w:rsidRPr="001827C8">
        <w:rPr>
          <w:rFonts w:ascii="QDavid" w:hAnsi="QDavid"/>
          <w:sz w:val="24"/>
          <w:rtl/>
        </w:rPr>
        <w:t xml:space="preserve"> </w:t>
      </w:r>
      <w:r w:rsidRPr="001827C8">
        <w:rPr>
          <w:rFonts w:ascii="QDavid" w:hAnsi="QDavid" w:hint="eastAsia"/>
          <w:sz w:val="24"/>
          <w:rtl/>
        </w:rPr>
        <w:t>רכוש</w:t>
      </w:r>
      <w:r w:rsidRPr="001827C8">
        <w:rPr>
          <w:rFonts w:ascii="QDavid" w:hAnsi="QDavid"/>
          <w:sz w:val="24"/>
          <w:rtl/>
        </w:rPr>
        <w:t xml:space="preserve"> </w:t>
      </w:r>
      <w:r w:rsidRPr="001827C8">
        <w:rPr>
          <w:rFonts w:ascii="QDavid" w:hAnsi="QDavid" w:hint="eastAsia"/>
          <w:sz w:val="24"/>
          <w:rtl/>
        </w:rPr>
        <w:t>המבוטח</w:t>
      </w:r>
      <w:r w:rsidRPr="001827C8">
        <w:rPr>
          <w:rFonts w:ascii="QDavid" w:hAnsi="QDavid"/>
          <w:sz w:val="24"/>
          <w:rtl/>
        </w:rPr>
        <w:t xml:space="preserve"> </w:t>
      </w:r>
      <w:r w:rsidRPr="001827C8">
        <w:rPr>
          <w:rFonts w:ascii="QDavid" w:hAnsi="QDavid" w:hint="eastAsia"/>
          <w:sz w:val="24"/>
          <w:rtl/>
        </w:rPr>
        <w:t>במסגרת</w:t>
      </w:r>
      <w:r w:rsidRPr="001827C8">
        <w:rPr>
          <w:rFonts w:ascii="QDavid" w:hAnsi="QDavid"/>
          <w:sz w:val="24"/>
          <w:rtl/>
        </w:rPr>
        <w:t xml:space="preserve"> </w:t>
      </w:r>
      <w:r w:rsidRPr="001827C8">
        <w:rPr>
          <w:rFonts w:ascii="QDavid" w:hAnsi="QDavid" w:hint="eastAsia"/>
          <w:sz w:val="24"/>
          <w:rtl/>
        </w:rPr>
        <w:t>פרק</w:t>
      </w:r>
      <w:r w:rsidRPr="001827C8">
        <w:rPr>
          <w:rFonts w:ascii="QDavid" w:hAnsi="QDavid"/>
          <w:sz w:val="24"/>
          <w:rtl/>
        </w:rPr>
        <w:t xml:space="preserve"> </w:t>
      </w:r>
      <w:r w:rsidRPr="001827C8">
        <w:rPr>
          <w:rFonts w:ascii="QDavid" w:hAnsi="QDavid" w:hint="eastAsia"/>
          <w:sz w:val="24"/>
          <w:rtl/>
        </w:rPr>
        <w:t>א</w:t>
      </w:r>
      <w:r w:rsidRPr="001827C8">
        <w:rPr>
          <w:rFonts w:ascii="QDavid" w:hAnsi="QDavid"/>
          <w:sz w:val="24"/>
          <w:rtl/>
        </w:rPr>
        <w:t>'</w:t>
      </w:r>
      <w:r w:rsidRPr="001827C8">
        <w:rPr>
          <w:rFonts w:ascii="QDavid" w:hAnsi="QDavid" w:hint="cs"/>
          <w:sz w:val="24"/>
          <w:rtl/>
        </w:rPr>
        <w:t xml:space="preserve"> לעיל</w:t>
      </w:r>
      <w:r>
        <w:rPr>
          <w:rFonts w:ascii="QDavid" w:hAnsi="QDavid" w:hint="cs"/>
          <w:sz w:val="24"/>
          <w:rtl/>
        </w:rPr>
        <w:t xml:space="preserve">, </w:t>
      </w:r>
      <w:r w:rsidRPr="001827C8">
        <w:rPr>
          <w:rFonts w:ascii="QDavid" w:hAnsi="QDavid" w:hint="eastAsia"/>
          <w:sz w:val="24"/>
          <w:rtl/>
        </w:rPr>
        <w:t>מעל</w:t>
      </w:r>
      <w:r w:rsidRPr="001827C8">
        <w:rPr>
          <w:rFonts w:ascii="QDavid" w:hAnsi="QDavid"/>
          <w:sz w:val="24"/>
          <w:rtl/>
        </w:rPr>
        <w:t xml:space="preserve"> </w:t>
      </w:r>
      <w:r w:rsidRPr="001827C8">
        <w:rPr>
          <w:rFonts w:ascii="QDavid" w:hAnsi="QDavid" w:hint="eastAsia"/>
          <w:sz w:val="24"/>
          <w:rtl/>
        </w:rPr>
        <w:t>לסכומים</w:t>
      </w:r>
      <w:r w:rsidRPr="001827C8">
        <w:rPr>
          <w:rFonts w:ascii="QDavid" w:hAnsi="QDavid"/>
          <w:sz w:val="24"/>
          <w:rtl/>
        </w:rPr>
        <w:t xml:space="preserve"> </w:t>
      </w:r>
      <w:r w:rsidRPr="001827C8">
        <w:rPr>
          <w:rFonts w:ascii="QDavid" w:hAnsi="QDavid" w:hint="eastAsia"/>
          <w:sz w:val="24"/>
          <w:rtl/>
        </w:rPr>
        <w:t>המבוטחים</w:t>
      </w:r>
      <w:r w:rsidRPr="001827C8">
        <w:rPr>
          <w:rFonts w:ascii="QDavid" w:hAnsi="QDavid"/>
          <w:sz w:val="24"/>
          <w:rtl/>
        </w:rPr>
        <w:t xml:space="preserve"> </w:t>
      </w:r>
      <w:r w:rsidRPr="001827C8">
        <w:rPr>
          <w:rFonts w:ascii="QDavid" w:hAnsi="QDavid" w:hint="eastAsia"/>
          <w:sz w:val="24"/>
          <w:rtl/>
        </w:rPr>
        <w:t>תחת</w:t>
      </w:r>
      <w:r w:rsidRPr="001827C8">
        <w:rPr>
          <w:rFonts w:ascii="QDavid" w:hAnsi="QDavid"/>
          <w:sz w:val="24"/>
          <w:rtl/>
        </w:rPr>
        <w:t xml:space="preserve"> </w:t>
      </w:r>
      <w:r w:rsidRPr="001827C8">
        <w:rPr>
          <w:rFonts w:ascii="QDavid" w:hAnsi="QDavid" w:hint="eastAsia"/>
          <w:sz w:val="24"/>
          <w:rtl/>
        </w:rPr>
        <w:t>סעיפי</w:t>
      </w:r>
      <w:r w:rsidRPr="001827C8">
        <w:rPr>
          <w:rFonts w:ascii="QDavid" w:hAnsi="QDavid"/>
          <w:sz w:val="24"/>
          <w:rtl/>
        </w:rPr>
        <w:t xml:space="preserve"> </w:t>
      </w:r>
      <w:r w:rsidRPr="001827C8">
        <w:rPr>
          <w:rFonts w:ascii="QDavid" w:hAnsi="QDavid" w:hint="eastAsia"/>
          <w:sz w:val="24"/>
          <w:rtl/>
        </w:rPr>
        <w:t>הכיסוי</w:t>
      </w:r>
      <w:r w:rsidRPr="001827C8">
        <w:rPr>
          <w:rFonts w:ascii="QDavid" w:hAnsi="QDavid"/>
          <w:sz w:val="24"/>
          <w:rtl/>
        </w:rPr>
        <w:t xml:space="preserve"> </w:t>
      </w:r>
      <w:r w:rsidRPr="001827C8">
        <w:rPr>
          <w:rFonts w:ascii="QDavid" w:hAnsi="QDavid" w:hint="eastAsia"/>
          <w:sz w:val="24"/>
          <w:rtl/>
        </w:rPr>
        <w:t>של</w:t>
      </w:r>
      <w:r w:rsidRPr="001827C8">
        <w:rPr>
          <w:rFonts w:ascii="QDavid" w:hAnsi="QDavid"/>
          <w:sz w:val="24"/>
          <w:rtl/>
        </w:rPr>
        <w:t xml:space="preserve"> </w:t>
      </w:r>
      <w:r w:rsidRPr="001827C8">
        <w:rPr>
          <w:rFonts w:ascii="QDavid" w:hAnsi="QDavid" w:hint="eastAsia"/>
          <w:sz w:val="24"/>
          <w:rtl/>
        </w:rPr>
        <w:t>רכוש</w:t>
      </w:r>
      <w:r w:rsidRPr="001827C8">
        <w:rPr>
          <w:rFonts w:ascii="QDavid" w:hAnsi="QDavid"/>
          <w:sz w:val="24"/>
          <w:rtl/>
        </w:rPr>
        <w:t xml:space="preserve"> </w:t>
      </w:r>
      <w:r w:rsidRPr="001827C8">
        <w:rPr>
          <w:rFonts w:ascii="QDavid" w:hAnsi="QDavid" w:hint="eastAsia"/>
          <w:sz w:val="24"/>
          <w:rtl/>
        </w:rPr>
        <w:t>סמוך</w:t>
      </w:r>
      <w:r w:rsidRPr="001827C8">
        <w:rPr>
          <w:rFonts w:ascii="QDavid" w:hAnsi="QDavid"/>
          <w:sz w:val="24"/>
          <w:rtl/>
        </w:rPr>
        <w:t xml:space="preserve"> </w:t>
      </w:r>
      <w:r w:rsidRPr="001827C8">
        <w:rPr>
          <w:rFonts w:ascii="QDavid" w:hAnsi="QDavid" w:hint="eastAsia"/>
          <w:sz w:val="24"/>
          <w:rtl/>
        </w:rPr>
        <w:t>ורכוש</w:t>
      </w:r>
      <w:r w:rsidRPr="001827C8">
        <w:rPr>
          <w:rFonts w:ascii="QDavid" w:hAnsi="QDavid"/>
          <w:sz w:val="24"/>
          <w:rtl/>
        </w:rPr>
        <w:t xml:space="preserve"> </w:t>
      </w:r>
      <w:r w:rsidRPr="001827C8">
        <w:rPr>
          <w:rFonts w:ascii="QDavid" w:hAnsi="QDavid" w:hint="eastAsia"/>
          <w:sz w:val="24"/>
          <w:rtl/>
        </w:rPr>
        <w:t>עליו</w:t>
      </w:r>
      <w:r w:rsidRPr="001827C8">
        <w:rPr>
          <w:rFonts w:ascii="QDavid" w:hAnsi="QDavid"/>
          <w:sz w:val="24"/>
          <w:rtl/>
        </w:rPr>
        <w:t xml:space="preserve"> </w:t>
      </w:r>
      <w:r w:rsidRPr="001827C8">
        <w:rPr>
          <w:rFonts w:ascii="QDavid" w:hAnsi="QDavid" w:hint="eastAsia"/>
          <w:sz w:val="24"/>
          <w:rtl/>
        </w:rPr>
        <w:t>עובדים</w:t>
      </w:r>
      <w:r w:rsidRPr="001827C8">
        <w:rPr>
          <w:rFonts w:ascii="QDavid" w:hAnsi="QDavid"/>
          <w:sz w:val="24"/>
          <w:rtl/>
        </w:rPr>
        <w:t xml:space="preserve">, </w:t>
      </w:r>
      <w:r w:rsidRPr="001827C8">
        <w:rPr>
          <w:rFonts w:ascii="QDavid" w:hAnsi="QDavid" w:hint="eastAsia"/>
          <w:sz w:val="24"/>
          <w:rtl/>
        </w:rPr>
        <w:t>כמפורט</w:t>
      </w:r>
      <w:r w:rsidRPr="001827C8">
        <w:rPr>
          <w:rFonts w:ascii="QDavid" w:hAnsi="QDavid"/>
          <w:sz w:val="24"/>
          <w:rtl/>
        </w:rPr>
        <w:t xml:space="preserve"> </w:t>
      </w:r>
      <w:r w:rsidRPr="001827C8">
        <w:rPr>
          <w:rFonts w:ascii="QDavid" w:hAnsi="QDavid" w:hint="eastAsia"/>
          <w:sz w:val="24"/>
          <w:rtl/>
        </w:rPr>
        <w:t>לעיל</w:t>
      </w:r>
      <w:r w:rsidRPr="001827C8">
        <w:rPr>
          <w:rFonts w:ascii="QDavid" w:hAnsi="QDavid"/>
          <w:sz w:val="24"/>
          <w:rtl/>
        </w:rPr>
        <w:t xml:space="preserve">, </w:t>
      </w:r>
      <w:r w:rsidRPr="001827C8">
        <w:rPr>
          <w:rFonts w:ascii="QDavid" w:hAnsi="QDavid" w:hint="eastAsia"/>
          <w:sz w:val="24"/>
          <w:rtl/>
        </w:rPr>
        <w:t>אולם</w:t>
      </w:r>
      <w:r w:rsidRPr="001827C8">
        <w:rPr>
          <w:rFonts w:ascii="QDavid" w:hAnsi="QDavid"/>
          <w:sz w:val="24"/>
          <w:rtl/>
        </w:rPr>
        <w:t xml:space="preserve"> </w:t>
      </w:r>
      <w:r w:rsidRPr="001827C8">
        <w:rPr>
          <w:rFonts w:ascii="QDavid" w:hAnsi="QDavid" w:hint="eastAsia"/>
          <w:sz w:val="24"/>
          <w:rtl/>
        </w:rPr>
        <w:t>גבול</w:t>
      </w:r>
      <w:r w:rsidRPr="001827C8">
        <w:rPr>
          <w:rFonts w:ascii="QDavid" w:hAnsi="QDavid"/>
          <w:sz w:val="24"/>
          <w:rtl/>
        </w:rPr>
        <w:t xml:space="preserve"> </w:t>
      </w:r>
      <w:r w:rsidRPr="001827C8">
        <w:rPr>
          <w:rFonts w:ascii="QDavid" w:hAnsi="QDavid" w:hint="eastAsia"/>
          <w:sz w:val="24"/>
          <w:rtl/>
        </w:rPr>
        <w:t>האחריות</w:t>
      </w:r>
      <w:r w:rsidRPr="001827C8">
        <w:rPr>
          <w:rFonts w:ascii="QDavid" w:hAnsi="QDavid"/>
          <w:sz w:val="24"/>
          <w:rtl/>
        </w:rPr>
        <w:t xml:space="preserve"> </w:t>
      </w:r>
      <w:r w:rsidRPr="001827C8">
        <w:rPr>
          <w:rFonts w:ascii="QDavid" w:hAnsi="QDavid" w:hint="eastAsia"/>
          <w:sz w:val="24"/>
          <w:rtl/>
        </w:rPr>
        <w:t>הכולל</w:t>
      </w:r>
      <w:r w:rsidRPr="001827C8">
        <w:rPr>
          <w:rFonts w:ascii="QDavid" w:hAnsi="QDavid"/>
          <w:sz w:val="24"/>
          <w:rtl/>
        </w:rPr>
        <w:t xml:space="preserve"> </w:t>
      </w:r>
      <w:r w:rsidRPr="001827C8">
        <w:rPr>
          <w:rFonts w:ascii="QDavid" w:hAnsi="QDavid" w:hint="eastAsia"/>
          <w:sz w:val="24"/>
          <w:rtl/>
        </w:rPr>
        <w:t>של</w:t>
      </w:r>
      <w:r w:rsidRPr="001827C8">
        <w:rPr>
          <w:rFonts w:ascii="QDavid" w:hAnsi="QDavid"/>
          <w:sz w:val="24"/>
          <w:rtl/>
        </w:rPr>
        <w:t xml:space="preserve"> </w:t>
      </w:r>
      <w:r w:rsidRPr="001827C8">
        <w:rPr>
          <w:rFonts w:ascii="QDavid" w:hAnsi="QDavid" w:hint="eastAsia"/>
          <w:sz w:val="24"/>
          <w:rtl/>
        </w:rPr>
        <w:t>המבטחת</w:t>
      </w:r>
      <w:r w:rsidRPr="001827C8">
        <w:rPr>
          <w:rFonts w:ascii="QDavid" w:hAnsi="QDavid"/>
          <w:sz w:val="24"/>
          <w:rtl/>
        </w:rPr>
        <w:t xml:space="preserve"> </w:t>
      </w:r>
      <w:r w:rsidRPr="001827C8">
        <w:rPr>
          <w:rFonts w:ascii="QDavid" w:hAnsi="QDavid" w:hint="eastAsia"/>
          <w:sz w:val="24"/>
          <w:rtl/>
        </w:rPr>
        <w:t>בגין</w:t>
      </w:r>
      <w:r w:rsidRPr="001827C8">
        <w:rPr>
          <w:rFonts w:ascii="QDavid" w:hAnsi="QDavid"/>
          <w:sz w:val="24"/>
          <w:rtl/>
        </w:rPr>
        <w:t xml:space="preserve"> </w:t>
      </w:r>
      <w:r w:rsidRPr="001827C8">
        <w:rPr>
          <w:rFonts w:ascii="QDavid" w:hAnsi="QDavid" w:hint="eastAsia"/>
          <w:sz w:val="24"/>
          <w:rtl/>
        </w:rPr>
        <w:t>נזקים</w:t>
      </w:r>
      <w:r w:rsidRPr="001827C8">
        <w:rPr>
          <w:rFonts w:ascii="QDavid" w:hAnsi="QDavid"/>
          <w:sz w:val="24"/>
          <w:rtl/>
        </w:rPr>
        <w:t xml:space="preserve"> </w:t>
      </w:r>
      <w:r w:rsidRPr="001827C8">
        <w:rPr>
          <w:rFonts w:ascii="QDavid" w:hAnsi="QDavid" w:hint="eastAsia"/>
          <w:sz w:val="24"/>
          <w:rtl/>
        </w:rPr>
        <w:t>כאמור</w:t>
      </w:r>
      <w:r w:rsidRPr="001827C8">
        <w:rPr>
          <w:rFonts w:ascii="QDavid" w:hAnsi="QDavid"/>
          <w:sz w:val="24"/>
          <w:rtl/>
        </w:rPr>
        <w:t xml:space="preserve"> </w:t>
      </w:r>
      <w:r w:rsidRPr="001827C8">
        <w:rPr>
          <w:rFonts w:ascii="QDavid" w:hAnsi="QDavid" w:hint="eastAsia"/>
          <w:sz w:val="24"/>
          <w:rtl/>
        </w:rPr>
        <w:t>לא</w:t>
      </w:r>
      <w:r w:rsidRPr="001827C8">
        <w:rPr>
          <w:rFonts w:ascii="QDavid" w:hAnsi="QDavid"/>
          <w:sz w:val="24"/>
          <w:rtl/>
        </w:rPr>
        <w:t xml:space="preserve"> </w:t>
      </w:r>
      <w:r w:rsidRPr="001827C8">
        <w:rPr>
          <w:rFonts w:ascii="QDavid" w:hAnsi="QDavid" w:hint="eastAsia"/>
          <w:sz w:val="24"/>
          <w:rtl/>
        </w:rPr>
        <w:t>יעלה</w:t>
      </w:r>
      <w:r w:rsidRPr="001827C8">
        <w:rPr>
          <w:rFonts w:ascii="QDavid" w:hAnsi="QDavid"/>
          <w:sz w:val="24"/>
          <w:rtl/>
        </w:rPr>
        <w:t xml:space="preserve"> </w:t>
      </w:r>
      <w:r w:rsidRPr="001827C8">
        <w:rPr>
          <w:rFonts w:ascii="QDavid" w:hAnsi="QDavid" w:hint="eastAsia"/>
          <w:sz w:val="24"/>
          <w:rtl/>
        </w:rPr>
        <w:t>על</w:t>
      </w:r>
      <w:r w:rsidRPr="001827C8">
        <w:rPr>
          <w:rFonts w:ascii="QDavid" w:hAnsi="QDavid"/>
          <w:sz w:val="24"/>
          <w:rtl/>
        </w:rPr>
        <w:t xml:space="preserve"> </w:t>
      </w:r>
      <w:r w:rsidRPr="001827C8">
        <w:rPr>
          <w:rFonts w:ascii="QDavid" w:hAnsi="QDavid" w:hint="eastAsia"/>
          <w:sz w:val="24"/>
          <w:rtl/>
        </w:rPr>
        <w:t>גבול</w:t>
      </w:r>
      <w:r w:rsidRPr="001827C8">
        <w:rPr>
          <w:rFonts w:ascii="QDavid" w:hAnsi="QDavid"/>
          <w:sz w:val="24"/>
          <w:rtl/>
        </w:rPr>
        <w:t xml:space="preserve"> </w:t>
      </w:r>
      <w:r w:rsidRPr="001827C8">
        <w:rPr>
          <w:rFonts w:ascii="QDavid" w:hAnsi="QDavid" w:hint="eastAsia"/>
          <w:sz w:val="24"/>
          <w:rtl/>
        </w:rPr>
        <w:t>האחריות</w:t>
      </w:r>
      <w:r w:rsidRPr="001827C8">
        <w:rPr>
          <w:rFonts w:ascii="QDavid" w:hAnsi="QDavid"/>
          <w:sz w:val="24"/>
          <w:rtl/>
        </w:rPr>
        <w:t xml:space="preserve"> </w:t>
      </w:r>
      <w:r w:rsidRPr="001827C8">
        <w:rPr>
          <w:rFonts w:ascii="QDavid" w:hAnsi="QDavid" w:hint="eastAsia"/>
          <w:sz w:val="24"/>
          <w:rtl/>
        </w:rPr>
        <w:t>על</w:t>
      </w:r>
      <w:r w:rsidRPr="001827C8">
        <w:rPr>
          <w:rFonts w:ascii="QDavid" w:hAnsi="QDavid"/>
          <w:sz w:val="24"/>
          <w:rtl/>
        </w:rPr>
        <w:t xml:space="preserve"> </w:t>
      </w:r>
      <w:r w:rsidRPr="001827C8">
        <w:rPr>
          <w:rFonts w:ascii="QDavid" w:hAnsi="QDavid" w:hint="eastAsia"/>
          <w:sz w:val="24"/>
          <w:rtl/>
        </w:rPr>
        <w:t>פי</w:t>
      </w:r>
      <w:r w:rsidRPr="001827C8">
        <w:rPr>
          <w:rFonts w:ascii="QDavid" w:hAnsi="QDavid"/>
          <w:sz w:val="24"/>
          <w:rtl/>
        </w:rPr>
        <w:t xml:space="preserve"> </w:t>
      </w:r>
      <w:r w:rsidRPr="001827C8">
        <w:rPr>
          <w:rFonts w:ascii="QDavid" w:hAnsi="QDavid" w:hint="eastAsia"/>
          <w:sz w:val="24"/>
          <w:rtl/>
        </w:rPr>
        <w:t>פרק</w:t>
      </w:r>
      <w:r w:rsidRPr="001827C8">
        <w:rPr>
          <w:rFonts w:ascii="QDavid" w:hAnsi="QDavid"/>
          <w:sz w:val="24"/>
          <w:rtl/>
        </w:rPr>
        <w:t xml:space="preserve"> </w:t>
      </w:r>
      <w:r w:rsidRPr="001827C8">
        <w:rPr>
          <w:rFonts w:ascii="QDavid" w:hAnsi="QDavid" w:hint="eastAsia"/>
          <w:sz w:val="24"/>
          <w:rtl/>
        </w:rPr>
        <w:t>ב</w:t>
      </w:r>
      <w:r w:rsidRPr="001827C8">
        <w:rPr>
          <w:rFonts w:ascii="QDavid" w:hAnsi="QDavid"/>
          <w:sz w:val="24"/>
          <w:rtl/>
        </w:rPr>
        <w:t>'.</w:t>
      </w:r>
    </w:p>
    <w:p w14:paraId="4609D6A5" w14:textId="77777777" w:rsidR="002B7801" w:rsidRPr="008B00C1" w:rsidRDefault="002B7801" w:rsidP="00065DAB">
      <w:pPr>
        <w:pStyle w:val="afff1"/>
        <w:numPr>
          <w:ilvl w:val="1"/>
          <w:numId w:val="173"/>
        </w:numPr>
        <w:autoSpaceDE w:val="0"/>
        <w:autoSpaceDN w:val="0"/>
        <w:adjustRightInd w:val="0"/>
        <w:spacing w:line="300" w:lineRule="auto"/>
        <w:contextualSpacing w:val="0"/>
        <w:rPr>
          <w:rFonts w:ascii="QDavid" w:hAnsi="QDavid"/>
          <w:sz w:val="24"/>
          <w:rtl/>
        </w:rPr>
      </w:pPr>
      <w:r w:rsidRPr="008B00C1">
        <w:rPr>
          <w:rFonts w:ascii="QDavid" w:hAnsi="QDavid" w:hint="cs"/>
          <w:sz w:val="24"/>
          <w:rtl/>
        </w:rPr>
        <w:t>אחריות ה</w:t>
      </w:r>
      <w:r>
        <w:rPr>
          <w:rFonts w:ascii="QDavid" w:hAnsi="QDavid" w:hint="cs"/>
          <w:sz w:val="24"/>
          <w:rtl/>
        </w:rPr>
        <w:t>עירייה</w:t>
      </w:r>
      <w:r w:rsidRPr="008B00C1">
        <w:rPr>
          <w:rFonts w:ascii="QDavid" w:hAnsi="QDavid" w:hint="cs"/>
          <w:sz w:val="24"/>
          <w:rtl/>
        </w:rPr>
        <w:t xml:space="preserve"> כלפי עובדי הקבלן וכל הפועל בשמו ומטעמו, בגין נזקים שיגרמו להם במהלך ו/או בקשר עם ביצוע התחייבויותיו של הקבלן כלפי ה</w:t>
      </w:r>
      <w:r>
        <w:rPr>
          <w:rFonts w:ascii="QDavid" w:hAnsi="QDavid" w:hint="cs"/>
          <w:sz w:val="24"/>
          <w:rtl/>
        </w:rPr>
        <w:t>עירייה</w:t>
      </w:r>
      <w:r w:rsidRPr="008B00C1">
        <w:rPr>
          <w:rFonts w:ascii="QDavid" w:hAnsi="QDavid" w:hint="cs"/>
          <w:sz w:val="24"/>
          <w:rtl/>
        </w:rPr>
        <w:t>.</w:t>
      </w:r>
    </w:p>
    <w:p w14:paraId="027C620B" w14:textId="77777777" w:rsidR="002B7801" w:rsidRPr="008B00C1" w:rsidRDefault="002B7801" w:rsidP="00065DAB">
      <w:pPr>
        <w:pStyle w:val="afff1"/>
        <w:numPr>
          <w:ilvl w:val="1"/>
          <w:numId w:val="173"/>
        </w:numPr>
        <w:autoSpaceDE w:val="0"/>
        <w:autoSpaceDN w:val="0"/>
        <w:adjustRightInd w:val="0"/>
        <w:spacing w:line="300" w:lineRule="auto"/>
        <w:contextualSpacing w:val="0"/>
        <w:rPr>
          <w:rFonts w:ascii="QDavid" w:hAnsi="QDavid"/>
          <w:sz w:val="24"/>
          <w:rtl/>
        </w:rPr>
      </w:pPr>
      <w:r w:rsidRPr="008B00C1">
        <w:rPr>
          <w:rFonts w:ascii="QDavid" w:hAnsi="QDavid" w:hint="eastAsia"/>
          <w:sz w:val="24"/>
          <w:rtl/>
        </w:rPr>
        <w:t>סכומי</w:t>
      </w:r>
      <w:r w:rsidRPr="008B00C1">
        <w:rPr>
          <w:rFonts w:ascii="QDavid" w:hAnsi="QDavid"/>
          <w:b/>
          <w:bCs/>
          <w:sz w:val="24"/>
          <w:rtl/>
        </w:rPr>
        <w:t xml:space="preserve"> </w:t>
      </w:r>
      <w:r w:rsidRPr="00AB2167">
        <w:rPr>
          <w:rFonts w:ascii="QDavid" w:hAnsi="QDavid" w:hint="eastAsia"/>
          <w:sz w:val="24"/>
          <w:rtl/>
        </w:rPr>
        <w:t>ההשתתפות</w:t>
      </w:r>
      <w:r w:rsidRPr="00AB2167">
        <w:rPr>
          <w:rFonts w:ascii="QDavid" w:hAnsi="QDavid"/>
          <w:sz w:val="24"/>
          <w:rtl/>
        </w:rPr>
        <w:t xml:space="preserve"> </w:t>
      </w:r>
      <w:r w:rsidRPr="00AB2167">
        <w:rPr>
          <w:rFonts w:ascii="QDavid" w:hAnsi="QDavid" w:hint="eastAsia"/>
          <w:sz w:val="24"/>
          <w:rtl/>
        </w:rPr>
        <w:t>העצמית</w:t>
      </w:r>
      <w:r w:rsidRPr="008B00C1">
        <w:rPr>
          <w:rFonts w:ascii="QDavid" w:hAnsi="QDavid"/>
          <w:sz w:val="24"/>
          <w:rtl/>
        </w:rPr>
        <w:t xml:space="preserve"> </w:t>
      </w:r>
      <w:r w:rsidRPr="008B00C1">
        <w:rPr>
          <w:rFonts w:ascii="QDavid" w:hAnsi="QDavid" w:hint="eastAsia"/>
          <w:sz w:val="24"/>
          <w:rtl/>
        </w:rPr>
        <w:t>בפוליסת</w:t>
      </w:r>
      <w:r w:rsidRPr="008B00C1">
        <w:rPr>
          <w:rFonts w:ascii="QDavid" w:hAnsi="QDavid"/>
          <w:sz w:val="24"/>
          <w:rtl/>
        </w:rPr>
        <w:t xml:space="preserve"> העבודות הקבלניות לא יעלו על הסכומים המפורטים להלן:</w:t>
      </w:r>
    </w:p>
    <w:p w14:paraId="78C9FB43" w14:textId="77777777" w:rsidR="002B7801" w:rsidRPr="008B00C1" w:rsidRDefault="002B7801" w:rsidP="00065DAB">
      <w:pPr>
        <w:pStyle w:val="afff1"/>
        <w:numPr>
          <w:ilvl w:val="2"/>
          <w:numId w:val="173"/>
        </w:numPr>
        <w:autoSpaceDE w:val="0"/>
        <w:autoSpaceDN w:val="0"/>
        <w:adjustRightInd w:val="0"/>
        <w:spacing w:after="0" w:line="240" w:lineRule="auto"/>
        <w:ind w:left="1911"/>
        <w:contextualSpacing w:val="0"/>
        <w:rPr>
          <w:rFonts w:ascii="QDavid" w:hAnsi="QDavid"/>
          <w:sz w:val="24"/>
          <w:rtl/>
        </w:rPr>
      </w:pPr>
      <w:r w:rsidRPr="008B00C1">
        <w:rPr>
          <w:rFonts w:ascii="QDavid" w:hAnsi="QDavid" w:hint="eastAsia"/>
          <w:sz w:val="24"/>
          <w:rtl/>
        </w:rPr>
        <w:t>פרק</w:t>
      </w:r>
      <w:r w:rsidRPr="008B00C1">
        <w:rPr>
          <w:rFonts w:ascii="QDavid" w:hAnsi="QDavid"/>
          <w:sz w:val="24"/>
          <w:rtl/>
        </w:rPr>
        <w:t xml:space="preserve"> א' – רכוש    </w:t>
      </w:r>
    </w:p>
    <w:p w14:paraId="77B92D2E" w14:textId="77777777" w:rsidR="002B7801" w:rsidRPr="008B00C1" w:rsidRDefault="002B7801" w:rsidP="002B7801">
      <w:pPr>
        <w:pStyle w:val="afff1"/>
        <w:autoSpaceDE w:val="0"/>
        <w:autoSpaceDN w:val="0"/>
        <w:adjustRightInd w:val="0"/>
        <w:ind w:left="1911"/>
        <w:rPr>
          <w:rFonts w:ascii="QDavid" w:hAnsi="QDavid"/>
          <w:sz w:val="24"/>
          <w:rtl/>
        </w:rPr>
      </w:pPr>
      <w:r w:rsidRPr="008B00C1">
        <w:rPr>
          <w:rFonts w:ascii="QDavid" w:hAnsi="QDavid"/>
          <w:sz w:val="24"/>
          <w:rtl/>
        </w:rPr>
        <w:t xml:space="preserve">עד 5%  מערך </w:t>
      </w:r>
      <w:r w:rsidRPr="008B00C1">
        <w:rPr>
          <w:rFonts w:ascii="QDavid" w:hAnsi="QDavid" w:hint="cs"/>
          <w:sz w:val="24"/>
          <w:rtl/>
        </w:rPr>
        <w:t>הפרויקט</w:t>
      </w:r>
      <w:r w:rsidRPr="008B00C1">
        <w:rPr>
          <w:rFonts w:ascii="QDavid" w:hAnsi="QDavid"/>
          <w:sz w:val="24"/>
          <w:rtl/>
        </w:rPr>
        <w:t xml:space="preserve"> ובלבד  </w:t>
      </w:r>
      <w:r w:rsidRPr="008B00C1">
        <w:rPr>
          <w:rFonts w:ascii="QDavid" w:hAnsi="QDavid" w:hint="cs"/>
          <w:sz w:val="24"/>
          <w:rtl/>
        </w:rPr>
        <w:t>שלא</w:t>
      </w:r>
      <w:r w:rsidRPr="008B00C1">
        <w:rPr>
          <w:rFonts w:ascii="QDavid" w:hAnsi="QDavid"/>
          <w:sz w:val="24"/>
          <w:rtl/>
        </w:rPr>
        <w:t xml:space="preserve"> </w:t>
      </w:r>
      <w:r w:rsidRPr="008B00C1">
        <w:rPr>
          <w:rFonts w:ascii="QDavid" w:hAnsi="QDavid" w:hint="cs"/>
          <w:sz w:val="24"/>
          <w:rtl/>
        </w:rPr>
        <w:t>תעלה</w:t>
      </w:r>
      <w:r w:rsidRPr="008B00C1">
        <w:rPr>
          <w:rFonts w:ascii="QDavid" w:hAnsi="QDavid"/>
          <w:sz w:val="24"/>
          <w:rtl/>
        </w:rPr>
        <w:t xml:space="preserve"> </w:t>
      </w:r>
      <w:r w:rsidRPr="008B00C1">
        <w:rPr>
          <w:rFonts w:ascii="QDavid" w:hAnsi="QDavid" w:hint="cs"/>
          <w:sz w:val="24"/>
          <w:rtl/>
        </w:rPr>
        <w:t>על</w:t>
      </w:r>
      <w:r w:rsidRPr="008B00C1">
        <w:rPr>
          <w:rFonts w:ascii="QDavid" w:hAnsi="QDavid"/>
          <w:sz w:val="24"/>
          <w:rtl/>
        </w:rPr>
        <w:t xml:space="preserve"> </w:t>
      </w:r>
      <w:r w:rsidRPr="008B00C1">
        <w:rPr>
          <w:rFonts w:ascii="QDavid" w:hAnsi="QDavid" w:hint="cs"/>
          <w:sz w:val="24"/>
          <w:rtl/>
        </w:rPr>
        <w:t>100</w:t>
      </w:r>
      <w:r w:rsidRPr="008B00C1">
        <w:rPr>
          <w:rFonts w:ascii="QDavid" w:hAnsi="QDavid"/>
          <w:sz w:val="24"/>
          <w:rtl/>
        </w:rPr>
        <w:t xml:space="preserve">,000 </w:t>
      </w:r>
      <w:r w:rsidRPr="008B00C1">
        <w:rPr>
          <w:rFonts w:ascii="QDavid" w:hAnsi="QDavid" w:hint="cs"/>
          <w:sz w:val="24"/>
          <w:rtl/>
        </w:rPr>
        <w:t>₪</w:t>
      </w:r>
      <w:r w:rsidRPr="008B00C1">
        <w:rPr>
          <w:rFonts w:ascii="QDavid" w:hAnsi="QDavid"/>
          <w:sz w:val="24"/>
          <w:rtl/>
        </w:rPr>
        <w:t>.</w:t>
      </w:r>
    </w:p>
    <w:p w14:paraId="16072796" w14:textId="77777777" w:rsidR="002B7801" w:rsidRPr="008B00C1" w:rsidRDefault="002B7801" w:rsidP="002B7801">
      <w:pPr>
        <w:pStyle w:val="afff1"/>
        <w:autoSpaceDE w:val="0"/>
        <w:autoSpaceDN w:val="0"/>
        <w:adjustRightInd w:val="0"/>
        <w:ind w:left="1911"/>
        <w:rPr>
          <w:rFonts w:ascii="QDavid" w:hAnsi="QDavid"/>
          <w:sz w:val="24"/>
        </w:rPr>
      </w:pPr>
      <w:r w:rsidRPr="008B00C1">
        <w:rPr>
          <w:rFonts w:ascii="QDavid" w:hAnsi="QDavid" w:hint="cs"/>
          <w:sz w:val="24"/>
          <w:rtl/>
        </w:rPr>
        <w:t>למעט</w:t>
      </w:r>
      <w:r w:rsidRPr="008B00C1">
        <w:rPr>
          <w:rFonts w:ascii="QDavid" w:hAnsi="QDavid"/>
          <w:sz w:val="24"/>
          <w:rtl/>
        </w:rPr>
        <w:t xml:space="preserve"> </w:t>
      </w:r>
      <w:r w:rsidRPr="008B00C1">
        <w:rPr>
          <w:rFonts w:ascii="QDavid" w:hAnsi="QDavid" w:hint="cs"/>
          <w:sz w:val="24"/>
          <w:rtl/>
        </w:rPr>
        <w:t>כיסוי</w:t>
      </w:r>
      <w:r w:rsidRPr="008B00C1">
        <w:rPr>
          <w:rFonts w:ascii="QDavid" w:hAnsi="QDavid"/>
          <w:sz w:val="24"/>
          <w:rtl/>
        </w:rPr>
        <w:t xml:space="preserve"> </w:t>
      </w:r>
      <w:r w:rsidRPr="008B00C1">
        <w:rPr>
          <w:rFonts w:ascii="QDavid" w:hAnsi="QDavid" w:hint="cs"/>
          <w:sz w:val="24"/>
          <w:rtl/>
        </w:rPr>
        <w:t>רעידת</w:t>
      </w:r>
      <w:r w:rsidRPr="008B00C1">
        <w:rPr>
          <w:rFonts w:ascii="QDavid" w:hAnsi="QDavid"/>
          <w:sz w:val="24"/>
          <w:rtl/>
        </w:rPr>
        <w:t xml:space="preserve"> </w:t>
      </w:r>
      <w:r w:rsidRPr="008B00C1">
        <w:rPr>
          <w:rFonts w:ascii="QDavid" w:hAnsi="QDavid" w:hint="cs"/>
          <w:sz w:val="24"/>
          <w:rtl/>
        </w:rPr>
        <w:t>אדמה</w:t>
      </w:r>
      <w:r w:rsidRPr="008B00C1">
        <w:rPr>
          <w:rFonts w:ascii="QDavid" w:hAnsi="QDavid"/>
          <w:sz w:val="24"/>
          <w:rtl/>
        </w:rPr>
        <w:t xml:space="preserve"> </w:t>
      </w:r>
      <w:r w:rsidRPr="008B00C1">
        <w:rPr>
          <w:rFonts w:ascii="QDavid" w:hAnsi="QDavid" w:hint="cs"/>
          <w:sz w:val="24"/>
          <w:rtl/>
        </w:rPr>
        <w:t>ונזקי</w:t>
      </w:r>
      <w:r w:rsidRPr="008B00C1">
        <w:rPr>
          <w:rFonts w:ascii="QDavid" w:hAnsi="QDavid"/>
          <w:sz w:val="24"/>
          <w:rtl/>
        </w:rPr>
        <w:t xml:space="preserve"> </w:t>
      </w:r>
      <w:r w:rsidRPr="008B00C1">
        <w:rPr>
          <w:rFonts w:ascii="QDavid" w:hAnsi="QDavid" w:hint="cs"/>
          <w:sz w:val="24"/>
          <w:rtl/>
        </w:rPr>
        <w:t>טבע</w:t>
      </w:r>
      <w:r w:rsidRPr="008B00C1">
        <w:rPr>
          <w:rFonts w:ascii="QDavid" w:hAnsi="QDavid"/>
          <w:sz w:val="24"/>
          <w:rtl/>
        </w:rPr>
        <w:t xml:space="preserve"> </w:t>
      </w:r>
      <w:r w:rsidRPr="008B00C1">
        <w:rPr>
          <w:rFonts w:ascii="QDavid" w:hAnsi="QDavid" w:hint="cs"/>
          <w:sz w:val="24"/>
          <w:rtl/>
        </w:rPr>
        <w:t>בכפוף</w:t>
      </w:r>
      <w:r w:rsidRPr="008B00C1">
        <w:rPr>
          <w:rFonts w:ascii="QDavid" w:hAnsi="QDavid"/>
          <w:sz w:val="24"/>
          <w:rtl/>
        </w:rPr>
        <w:t xml:space="preserve"> </w:t>
      </w:r>
      <w:r w:rsidRPr="008B00C1">
        <w:rPr>
          <w:rFonts w:ascii="QDavid" w:hAnsi="QDavid" w:hint="cs"/>
          <w:sz w:val="24"/>
          <w:rtl/>
        </w:rPr>
        <w:t>להשתתפויות</w:t>
      </w:r>
      <w:r w:rsidRPr="008B00C1">
        <w:rPr>
          <w:rFonts w:ascii="QDavid" w:hAnsi="QDavid"/>
          <w:sz w:val="24"/>
          <w:rtl/>
        </w:rPr>
        <w:t xml:space="preserve"> </w:t>
      </w:r>
      <w:r w:rsidRPr="008B00C1">
        <w:rPr>
          <w:rFonts w:ascii="QDavid" w:hAnsi="QDavid" w:hint="cs"/>
          <w:sz w:val="24"/>
          <w:rtl/>
        </w:rPr>
        <w:t>עצמיות</w:t>
      </w:r>
      <w:r w:rsidRPr="008B00C1">
        <w:rPr>
          <w:rFonts w:ascii="QDavid" w:hAnsi="QDavid"/>
          <w:sz w:val="24"/>
          <w:rtl/>
        </w:rPr>
        <w:t xml:space="preserve"> </w:t>
      </w:r>
      <w:r w:rsidRPr="008B00C1">
        <w:rPr>
          <w:rFonts w:ascii="QDavid" w:hAnsi="QDavid" w:hint="cs"/>
          <w:sz w:val="24"/>
          <w:rtl/>
        </w:rPr>
        <w:t>כמקובל</w:t>
      </w:r>
      <w:r w:rsidRPr="008B00C1">
        <w:rPr>
          <w:rFonts w:ascii="QDavid" w:hAnsi="QDavid"/>
          <w:sz w:val="24"/>
          <w:rtl/>
        </w:rPr>
        <w:t xml:space="preserve"> </w:t>
      </w:r>
      <w:r w:rsidRPr="008B00C1">
        <w:rPr>
          <w:rFonts w:ascii="QDavid" w:hAnsi="QDavid" w:hint="cs"/>
          <w:sz w:val="24"/>
          <w:rtl/>
        </w:rPr>
        <w:t>לגבי</w:t>
      </w:r>
      <w:r w:rsidRPr="008B00C1">
        <w:rPr>
          <w:rFonts w:ascii="QDavid" w:hAnsi="QDavid"/>
          <w:sz w:val="24"/>
          <w:rtl/>
        </w:rPr>
        <w:t xml:space="preserve"> </w:t>
      </w:r>
      <w:r w:rsidRPr="008B00C1">
        <w:rPr>
          <w:rFonts w:ascii="QDavid" w:hAnsi="QDavid" w:hint="cs"/>
          <w:sz w:val="24"/>
          <w:rtl/>
        </w:rPr>
        <w:t>סיכונים</w:t>
      </w:r>
      <w:r w:rsidRPr="008B00C1">
        <w:rPr>
          <w:rFonts w:ascii="QDavid" w:hAnsi="QDavid"/>
          <w:sz w:val="24"/>
          <w:rtl/>
        </w:rPr>
        <w:t xml:space="preserve"> </w:t>
      </w:r>
      <w:r w:rsidRPr="008B00C1">
        <w:rPr>
          <w:rFonts w:ascii="QDavid" w:hAnsi="QDavid" w:hint="cs"/>
          <w:sz w:val="24"/>
          <w:rtl/>
        </w:rPr>
        <w:t>אלה.</w:t>
      </w:r>
    </w:p>
    <w:p w14:paraId="5FDB880D" w14:textId="655CEA6C" w:rsidR="002B7801" w:rsidRPr="00B665AB" w:rsidRDefault="002B7801" w:rsidP="00065DAB">
      <w:pPr>
        <w:pStyle w:val="afff1"/>
        <w:numPr>
          <w:ilvl w:val="2"/>
          <w:numId w:val="173"/>
        </w:numPr>
        <w:autoSpaceDE w:val="0"/>
        <w:autoSpaceDN w:val="0"/>
        <w:adjustRightInd w:val="0"/>
        <w:spacing w:after="0" w:line="240" w:lineRule="auto"/>
        <w:ind w:left="1911"/>
        <w:contextualSpacing w:val="0"/>
        <w:rPr>
          <w:rFonts w:ascii="QDavid" w:hAnsi="QDavid"/>
          <w:sz w:val="24"/>
          <w:rtl/>
        </w:rPr>
      </w:pPr>
      <w:r w:rsidRPr="00B665AB">
        <w:rPr>
          <w:rFonts w:ascii="QDavid" w:hAnsi="QDavid" w:hint="eastAsia"/>
          <w:sz w:val="24"/>
          <w:rtl/>
        </w:rPr>
        <w:t>פרק</w:t>
      </w:r>
      <w:r w:rsidRPr="00B665AB">
        <w:rPr>
          <w:rFonts w:ascii="QDavid" w:hAnsi="QDavid"/>
          <w:sz w:val="24"/>
          <w:rtl/>
        </w:rPr>
        <w:t xml:space="preserve"> ב' – צד ג'</w:t>
      </w:r>
      <w:r w:rsidR="00B665AB" w:rsidRPr="00B665AB">
        <w:rPr>
          <w:rFonts w:ascii="QDavid" w:hAnsi="QDavid" w:hint="cs"/>
          <w:sz w:val="24"/>
          <w:rtl/>
        </w:rPr>
        <w:t xml:space="preserve"> </w:t>
      </w:r>
      <w:r w:rsidRPr="00B665AB">
        <w:rPr>
          <w:rFonts w:ascii="QDavid" w:hAnsi="QDavid" w:hint="cs"/>
          <w:sz w:val="24"/>
          <w:rtl/>
        </w:rPr>
        <w:t>50,000 ₪ למעט הרחבות בגין רעד ויברציה וכבלים תת קרקעיים לגביהן ההשתתפות העצמית המרבית לא תעלה על 200,000 ₪.</w:t>
      </w:r>
    </w:p>
    <w:p w14:paraId="03FF4EA4" w14:textId="77777777" w:rsidR="002B7801" w:rsidRPr="008B00C1" w:rsidRDefault="002B7801" w:rsidP="00065DAB">
      <w:pPr>
        <w:pStyle w:val="afff1"/>
        <w:numPr>
          <w:ilvl w:val="2"/>
          <w:numId w:val="173"/>
        </w:numPr>
        <w:autoSpaceDE w:val="0"/>
        <w:autoSpaceDN w:val="0"/>
        <w:adjustRightInd w:val="0"/>
        <w:spacing w:after="0" w:line="240" w:lineRule="auto"/>
        <w:ind w:left="1911"/>
        <w:contextualSpacing w:val="0"/>
        <w:rPr>
          <w:rFonts w:ascii="QDavid" w:hAnsi="QDavid"/>
          <w:sz w:val="24"/>
          <w:rtl/>
        </w:rPr>
      </w:pPr>
      <w:r w:rsidRPr="008B00C1">
        <w:rPr>
          <w:rFonts w:ascii="QDavid" w:hAnsi="QDavid" w:hint="eastAsia"/>
          <w:sz w:val="24"/>
          <w:rtl/>
        </w:rPr>
        <w:t>פרק</w:t>
      </w:r>
      <w:r w:rsidRPr="008B00C1">
        <w:rPr>
          <w:rFonts w:ascii="QDavid" w:hAnsi="QDavid"/>
          <w:sz w:val="24"/>
          <w:rtl/>
        </w:rPr>
        <w:t xml:space="preserve"> ג' – חבות מעבידים</w:t>
      </w:r>
      <w:r w:rsidRPr="008B00C1">
        <w:rPr>
          <w:rFonts w:ascii="QDavid" w:hAnsi="QDavid" w:hint="cs"/>
          <w:sz w:val="24"/>
          <w:rtl/>
        </w:rPr>
        <w:t xml:space="preserve">   20,000 ₪ לאירוע.</w:t>
      </w:r>
    </w:p>
    <w:p w14:paraId="08B608EE" w14:textId="77777777" w:rsidR="00B665AB" w:rsidRDefault="00B665AB" w:rsidP="00B665AB">
      <w:pPr>
        <w:pStyle w:val="afff1"/>
        <w:autoSpaceDE w:val="0"/>
        <w:autoSpaceDN w:val="0"/>
        <w:adjustRightInd w:val="0"/>
        <w:spacing w:line="300" w:lineRule="auto"/>
        <w:ind w:left="595"/>
        <w:contextualSpacing w:val="0"/>
        <w:rPr>
          <w:rFonts w:ascii="QDavid" w:hAnsi="QDavid"/>
          <w:sz w:val="24"/>
        </w:rPr>
      </w:pPr>
    </w:p>
    <w:p w14:paraId="522B13E3" w14:textId="389A0B73" w:rsidR="002B7801" w:rsidRPr="008B00C1" w:rsidRDefault="002B7801" w:rsidP="00065DAB">
      <w:pPr>
        <w:pStyle w:val="afff1"/>
        <w:numPr>
          <w:ilvl w:val="6"/>
          <w:numId w:val="172"/>
        </w:numPr>
        <w:autoSpaceDE w:val="0"/>
        <w:autoSpaceDN w:val="0"/>
        <w:adjustRightInd w:val="0"/>
        <w:spacing w:line="300" w:lineRule="auto"/>
        <w:ind w:left="595"/>
        <w:contextualSpacing w:val="0"/>
        <w:rPr>
          <w:rFonts w:ascii="QDavid" w:hAnsi="QDavid"/>
          <w:sz w:val="24"/>
          <w:rtl/>
        </w:rPr>
      </w:pPr>
      <w:r w:rsidRPr="008B00C1">
        <w:rPr>
          <w:rFonts w:ascii="QDavid" w:hAnsi="QDavid"/>
          <w:sz w:val="24"/>
          <w:rtl/>
        </w:rPr>
        <w:t xml:space="preserve">ביטוח "אחריות מקצועית" – הקבלן יערוך ויקיים ביטוח בכל תקופה בה הוא עשוי להימצא אחראי על פי הוראות ההסכם ו/או על פי כל דין. </w:t>
      </w:r>
      <w:r w:rsidRPr="008B00C1">
        <w:rPr>
          <w:rFonts w:ascii="QDavid" w:hAnsi="QDavid" w:hint="eastAsia"/>
          <w:sz w:val="24"/>
          <w:rtl/>
        </w:rPr>
        <w:t>ביטוח</w:t>
      </w:r>
      <w:r w:rsidRPr="008B00C1">
        <w:rPr>
          <w:rFonts w:ascii="QDavid" w:hAnsi="QDavid"/>
          <w:sz w:val="24"/>
          <w:rtl/>
        </w:rPr>
        <w:t xml:space="preserve"> </w:t>
      </w:r>
      <w:r w:rsidRPr="008B00C1">
        <w:rPr>
          <w:rFonts w:ascii="QDavid" w:hAnsi="QDavid" w:hint="eastAsia"/>
          <w:sz w:val="24"/>
          <w:rtl/>
        </w:rPr>
        <w:t>אחריות</w:t>
      </w:r>
      <w:r w:rsidRPr="008B00C1">
        <w:rPr>
          <w:rFonts w:ascii="QDavid" w:hAnsi="QDavid"/>
          <w:sz w:val="24"/>
          <w:rtl/>
        </w:rPr>
        <w:t xml:space="preserve"> </w:t>
      </w:r>
      <w:r w:rsidRPr="008B00C1">
        <w:rPr>
          <w:rFonts w:ascii="QDavid" w:hAnsi="QDavid" w:hint="eastAsia"/>
          <w:sz w:val="24"/>
          <w:rtl/>
        </w:rPr>
        <w:t>מקצועית</w:t>
      </w:r>
      <w:r w:rsidRPr="008B00C1">
        <w:rPr>
          <w:rFonts w:ascii="QDavid" w:hAnsi="QDavid"/>
          <w:sz w:val="24"/>
          <w:rtl/>
        </w:rPr>
        <w:t xml:space="preserve"> </w:t>
      </w:r>
      <w:r w:rsidRPr="008B00C1">
        <w:rPr>
          <w:rFonts w:ascii="QDavid" w:hAnsi="QDavid" w:hint="eastAsia"/>
          <w:sz w:val="24"/>
          <w:rtl/>
        </w:rPr>
        <w:t>יורחב</w:t>
      </w:r>
      <w:r w:rsidRPr="008B00C1">
        <w:rPr>
          <w:rFonts w:ascii="QDavid" w:hAnsi="QDavid"/>
          <w:sz w:val="24"/>
          <w:rtl/>
        </w:rPr>
        <w:t xml:space="preserve"> </w:t>
      </w:r>
      <w:r w:rsidRPr="008B00C1">
        <w:rPr>
          <w:rFonts w:ascii="QDavid" w:hAnsi="QDavid" w:hint="eastAsia"/>
          <w:sz w:val="24"/>
          <w:rtl/>
        </w:rPr>
        <w:t>לשפות</w:t>
      </w:r>
      <w:r w:rsidRPr="008B00C1">
        <w:rPr>
          <w:rFonts w:ascii="QDavid" w:hAnsi="QDavid"/>
          <w:sz w:val="24"/>
          <w:rtl/>
        </w:rPr>
        <w:t xml:space="preserve"> את ה</w:t>
      </w:r>
      <w:r>
        <w:rPr>
          <w:rFonts w:ascii="QDavid" w:hAnsi="QDavid"/>
          <w:sz w:val="24"/>
          <w:rtl/>
        </w:rPr>
        <w:t>עירייה</w:t>
      </w:r>
      <w:r w:rsidRPr="008B00C1">
        <w:rPr>
          <w:rFonts w:ascii="QDavid" w:hAnsi="QDavid"/>
          <w:sz w:val="24"/>
          <w:rtl/>
        </w:rPr>
        <w:t xml:space="preserve"> בגין ו/או בקשר עם ביצוע </w:t>
      </w:r>
      <w:r w:rsidRPr="008B00C1">
        <w:rPr>
          <w:rFonts w:ascii="QDavid" w:hAnsi="QDavid" w:hint="eastAsia"/>
          <w:sz w:val="24"/>
          <w:rtl/>
        </w:rPr>
        <w:t>העבודות</w:t>
      </w:r>
      <w:r w:rsidRPr="008B00C1">
        <w:rPr>
          <w:rFonts w:ascii="QDavid" w:hAnsi="QDavid"/>
          <w:sz w:val="24"/>
          <w:rtl/>
        </w:rPr>
        <w:t>. עם חתימת ההסכם הקבלן ימציא את טופס האישור על קיום ביטוחים ל</w:t>
      </w:r>
      <w:r>
        <w:rPr>
          <w:rFonts w:ascii="QDavid" w:hAnsi="QDavid"/>
          <w:sz w:val="24"/>
          <w:rtl/>
        </w:rPr>
        <w:t>עירייה</w:t>
      </w:r>
      <w:r w:rsidRPr="008B00C1">
        <w:rPr>
          <w:rFonts w:ascii="QDavid" w:hAnsi="QDavid"/>
          <w:sz w:val="24"/>
          <w:rtl/>
        </w:rPr>
        <w:t xml:space="preserve"> המעיד על ביצוע ביטוח "אחריות מקצועית" בביטוח שלא יפחת מגבולות האחריות והתנאים המפורטים בטופס האישור על קיום ביטוחים . הקבלן מתחייב להמציא ל</w:t>
      </w:r>
      <w:r>
        <w:rPr>
          <w:rFonts w:ascii="QDavid" w:hAnsi="QDavid"/>
          <w:sz w:val="24"/>
          <w:rtl/>
        </w:rPr>
        <w:t>עירייה</w:t>
      </w:r>
      <w:r w:rsidRPr="008B00C1">
        <w:rPr>
          <w:rFonts w:ascii="QDavid" w:hAnsi="QDavid"/>
          <w:sz w:val="24"/>
          <w:rtl/>
        </w:rPr>
        <w:t xml:space="preserve">  את טופס האישור על קיום ביטוחים חתום כדין על ידי חברת ביטוח בעלת רישוי מטעם המפקח על הביטוח לעסוק בביטוח בישראל</w:t>
      </w:r>
      <w:r>
        <w:rPr>
          <w:rFonts w:ascii="QDavid" w:hAnsi="QDavid" w:hint="cs"/>
          <w:sz w:val="24"/>
          <w:rtl/>
        </w:rPr>
        <w:t>,</w:t>
      </w:r>
      <w:r w:rsidRPr="008B00C1">
        <w:rPr>
          <w:rFonts w:ascii="QDavid" w:hAnsi="QDavid"/>
          <w:sz w:val="24"/>
          <w:rtl/>
        </w:rPr>
        <w:t xml:space="preserve"> למשך 5 שנים נוספות לאחר סיום העבודות, וזאת מבלי צורך בקבלת דרישה כלשהי מצד ה</w:t>
      </w:r>
      <w:r>
        <w:rPr>
          <w:rFonts w:ascii="QDavid" w:hAnsi="QDavid"/>
          <w:sz w:val="24"/>
          <w:rtl/>
        </w:rPr>
        <w:t>עירייה</w:t>
      </w:r>
      <w:r w:rsidRPr="008B00C1">
        <w:rPr>
          <w:rFonts w:ascii="QDavid" w:hAnsi="QDavid"/>
          <w:sz w:val="24"/>
          <w:rtl/>
        </w:rPr>
        <w:t>. המצאת טופס האישור על קיום ביטוחים בקשר ל ביטוח אחריות מקצועית חתום ותקין מטעם מבטחי הקבלן, מהווה תנאי מהותי בהסכם</w:t>
      </w:r>
      <w:r w:rsidRPr="008B00C1">
        <w:rPr>
          <w:rFonts w:ascii="QDavid" w:hAnsi="QDavid" w:hint="cs"/>
          <w:sz w:val="24"/>
          <w:rtl/>
        </w:rPr>
        <w:t>.</w:t>
      </w:r>
    </w:p>
    <w:p w14:paraId="59A6C90D" w14:textId="77777777" w:rsidR="002B7801" w:rsidRPr="00134D73" w:rsidRDefault="002B7801" w:rsidP="00065DAB">
      <w:pPr>
        <w:pStyle w:val="afff1"/>
        <w:numPr>
          <w:ilvl w:val="6"/>
          <w:numId w:val="172"/>
        </w:numPr>
        <w:autoSpaceDE w:val="0"/>
        <w:autoSpaceDN w:val="0"/>
        <w:adjustRightInd w:val="0"/>
        <w:spacing w:line="300" w:lineRule="auto"/>
        <w:ind w:left="595"/>
        <w:contextualSpacing w:val="0"/>
        <w:rPr>
          <w:rFonts w:ascii="QDavid" w:hAnsi="QDavid"/>
          <w:sz w:val="24"/>
          <w:rtl/>
        </w:rPr>
      </w:pPr>
      <w:r w:rsidRPr="008B00C1">
        <w:rPr>
          <w:rFonts w:ascii="QDavid" w:hAnsi="QDavid"/>
          <w:sz w:val="24"/>
          <w:rtl/>
        </w:rPr>
        <w:t>ביטוח "אחריות  מוצר" – הקבלן יערוך ויקיים ביטוח אחריות  מוצר החל ממועד מסירת העבודות  (או חלקן) ל</w:t>
      </w:r>
      <w:r>
        <w:rPr>
          <w:rFonts w:ascii="QDavid" w:hAnsi="QDavid"/>
          <w:sz w:val="24"/>
          <w:rtl/>
        </w:rPr>
        <w:t>עירייה</w:t>
      </w:r>
      <w:r w:rsidRPr="008B00C1">
        <w:rPr>
          <w:rFonts w:ascii="QDavid" w:hAnsi="QDavid"/>
          <w:sz w:val="24"/>
          <w:rtl/>
        </w:rPr>
        <w:t xml:space="preserve">, וזאת בכל תקופה בה הוא עשוי להימצא אחראי על פי הוראות ההסכם ו/או על פי כל דין. </w:t>
      </w:r>
      <w:r w:rsidRPr="008B00C1">
        <w:rPr>
          <w:rFonts w:ascii="QDavid" w:hAnsi="QDavid" w:hint="eastAsia"/>
          <w:sz w:val="24"/>
          <w:rtl/>
        </w:rPr>
        <w:t>ביטוח</w:t>
      </w:r>
      <w:r w:rsidRPr="008B00C1">
        <w:rPr>
          <w:rFonts w:ascii="QDavid" w:hAnsi="QDavid"/>
          <w:sz w:val="24"/>
          <w:rtl/>
        </w:rPr>
        <w:t xml:space="preserve"> חבות המוצר </w:t>
      </w:r>
      <w:r w:rsidRPr="008B00C1">
        <w:rPr>
          <w:rFonts w:ascii="QDavid" w:hAnsi="QDavid" w:hint="eastAsia"/>
          <w:sz w:val="24"/>
          <w:rtl/>
        </w:rPr>
        <w:t>יורחב</w:t>
      </w:r>
      <w:r w:rsidRPr="008B00C1">
        <w:rPr>
          <w:rFonts w:ascii="QDavid" w:hAnsi="QDavid"/>
          <w:sz w:val="24"/>
          <w:rtl/>
        </w:rPr>
        <w:t xml:space="preserve"> </w:t>
      </w:r>
      <w:r w:rsidRPr="008B00C1">
        <w:rPr>
          <w:rFonts w:ascii="QDavid" w:hAnsi="QDavid" w:hint="eastAsia"/>
          <w:sz w:val="24"/>
          <w:rtl/>
        </w:rPr>
        <w:t>לשפות</w:t>
      </w:r>
      <w:r w:rsidRPr="008B00C1">
        <w:rPr>
          <w:rFonts w:ascii="QDavid" w:hAnsi="QDavid"/>
          <w:sz w:val="24"/>
          <w:rtl/>
        </w:rPr>
        <w:t xml:space="preserve"> את ה</w:t>
      </w:r>
      <w:r>
        <w:rPr>
          <w:rFonts w:ascii="QDavid" w:hAnsi="QDavid"/>
          <w:sz w:val="24"/>
          <w:rtl/>
        </w:rPr>
        <w:t>עירייה</w:t>
      </w:r>
      <w:r w:rsidRPr="008B00C1">
        <w:rPr>
          <w:rFonts w:ascii="QDavid" w:hAnsi="QDavid"/>
          <w:sz w:val="24"/>
          <w:rtl/>
        </w:rPr>
        <w:t xml:space="preserve"> בגין ו/או בקשר עם ביצוע </w:t>
      </w:r>
      <w:r w:rsidRPr="008B00C1">
        <w:rPr>
          <w:rFonts w:ascii="QDavid" w:hAnsi="QDavid" w:hint="eastAsia"/>
          <w:sz w:val="24"/>
          <w:rtl/>
        </w:rPr>
        <w:t>העבודות</w:t>
      </w:r>
      <w:r w:rsidRPr="008B00C1">
        <w:rPr>
          <w:rFonts w:ascii="QDavid" w:hAnsi="QDavid"/>
          <w:sz w:val="24"/>
          <w:rtl/>
        </w:rPr>
        <w:t xml:space="preserve"> </w:t>
      </w:r>
      <w:r w:rsidRPr="008B00C1">
        <w:rPr>
          <w:rFonts w:ascii="QDavid" w:hAnsi="QDavid" w:hint="eastAsia"/>
          <w:sz w:val="24"/>
          <w:rtl/>
        </w:rPr>
        <w:t>ו</w:t>
      </w:r>
      <w:r w:rsidRPr="008B00C1">
        <w:rPr>
          <w:rFonts w:ascii="QDavid" w:hAnsi="QDavid"/>
          <w:sz w:val="24"/>
          <w:rtl/>
        </w:rPr>
        <w:t xml:space="preserve">/או </w:t>
      </w:r>
      <w:r w:rsidRPr="008B00C1">
        <w:rPr>
          <w:rFonts w:ascii="QDavid" w:hAnsi="QDavid" w:hint="eastAsia"/>
          <w:sz w:val="24"/>
          <w:rtl/>
        </w:rPr>
        <w:t>המוצרים</w:t>
      </w:r>
      <w:r w:rsidRPr="008B00C1">
        <w:rPr>
          <w:rFonts w:ascii="QDavid" w:hAnsi="QDavid"/>
          <w:sz w:val="24"/>
          <w:rtl/>
        </w:rPr>
        <w:t xml:space="preserve"> של </w:t>
      </w:r>
      <w:r w:rsidRPr="008B00C1">
        <w:rPr>
          <w:rFonts w:ascii="QDavid" w:hAnsi="QDavid" w:hint="eastAsia"/>
          <w:sz w:val="24"/>
          <w:rtl/>
        </w:rPr>
        <w:t>הקבלן</w:t>
      </w:r>
      <w:r w:rsidRPr="008B00C1">
        <w:rPr>
          <w:rFonts w:ascii="QDavid" w:hAnsi="QDavid"/>
          <w:sz w:val="24"/>
          <w:rtl/>
        </w:rPr>
        <w:t xml:space="preserve"> ומי מטעמו. הקבלן מתחייב להמציא לידי ה</w:t>
      </w:r>
      <w:r>
        <w:rPr>
          <w:rFonts w:ascii="QDavid" w:hAnsi="QDavid"/>
          <w:sz w:val="24"/>
          <w:rtl/>
        </w:rPr>
        <w:t>עירייה</w:t>
      </w:r>
      <w:r w:rsidRPr="008B00C1">
        <w:rPr>
          <w:rFonts w:ascii="QDavid" w:hAnsi="QDavid"/>
          <w:sz w:val="24"/>
          <w:rtl/>
        </w:rPr>
        <w:t>,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w:t>
      </w:r>
      <w:r>
        <w:rPr>
          <w:rFonts w:ascii="QDavid" w:hAnsi="QDavid"/>
          <w:sz w:val="24"/>
          <w:rtl/>
        </w:rPr>
        <w:t>עירייה</w:t>
      </w:r>
      <w:r w:rsidRPr="008B00C1">
        <w:rPr>
          <w:rFonts w:ascii="QDavid" w:hAnsi="QDavid"/>
          <w:sz w:val="24"/>
          <w:rtl/>
        </w:rPr>
        <w:t xml:space="preserve">  את טופס האישור על קיום ביטוחים חתום כדין על ידי חברת ביטוח המורשית כחוק לעסוק בביטוח בישראל , ולחזור ולמסור ל</w:t>
      </w:r>
      <w:r>
        <w:rPr>
          <w:rFonts w:ascii="QDavid" w:hAnsi="QDavid"/>
          <w:sz w:val="24"/>
          <w:rtl/>
        </w:rPr>
        <w:t>עירייה</w:t>
      </w:r>
      <w:r w:rsidRPr="008B00C1">
        <w:rPr>
          <w:rFonts w:ascii="QDavid" w:hAnsi="QDavid"/>
          <w:sz w:val="24"/>
          <w:rtl/>
        </w:rPr>
        <w:t xml:space="preserve"> אישור על קיום ביטוחים תקף בכל עת שתוקף האישור הקודם יפוג מכל סיבה שהיא , וכך במשך 5 שנים נוספות לאחר מסירת העבודות , וזאת מבלי צורך בקבלת דרישה כלשהי מצד ה</w:t>
      </w:r>
      <w:r>
        <w:rPr>
          <w:rFonts w:ascii="QDavid" w:hAnsi="QDavid"/>
          <w:sz w:val="24"/>
          <w:rtl/>
        </w:rPr>
        <w:t>עירייה</w:t>
      </w:r>
      <w:r w:rsidRPr="008B00C1">
        <w:rPr>
          <w:rFonts w:ascii="QDavid" w:hAnsi="QDavid"/>
          <w:sz w:val="24"/>
          <w:rtl/>
        </w:rPr>
        <w:t>. המצאת טופס האישור על קיום ביטוחים בקשר לביטוח אחריות  המוצר חתום ותקין מטעם מבטחי הקבלן, מהווה תנאי מהותי בהסכם.</w:t>
      </w:r>
    </w:p>
    <w:p w14:paraId="6E7BCC8A" w14:textId="77777777" w:rsidR="002B7801" w:rsidRDefault="002B7801" w:rsidP="00065DAB">
      <w:pPr>
        <w:pStyle w:val="afff1"/>
        <w:numPr>
          <w:ilvl w:val="6"/>
          <w:numId w:val="172"/>
        </w:numPr>
        <w:autoSpaceDE w:val="0"/>
        <w:autoSpaceDN w:val="0"/>
        <w:adjustRightInd w:val="0"/>
        <w:spacing w:line="300" w:lineRule="auto"/>
        <w:ind w:left="595"/>
        <w:contextualSpacing w:val="0"/>
        <w:rPr>
          <w:rFonts w:ascii="QDavid" w:hAnsi="QDavid"/>
          <w:sz w:val="24"/>
        </w:rPr>
      </w:pPr>
      <w:r w:rsidRPr="008B00C1">
        <w:rPr>
          <w:rFonts w:ascii="QDavid" w:hAnsi="QDavid"/>
          <w:sz w:val="24"/>
          <w:rtl/>
        </w:rPr>
        <w:t xml:space="preserve">בכל הפוליסות הנזכרות </w:t>
      </w:r>
      <w:r w:rsidRPr="008B00C1">
        <w:rPr>
          <w:rFonts w:ascii="QDavid" w:hAnsi="QDavid" w:hint="eastAsia"/>
          <w:sz w:val="24"/>
          <w:rtl/>
        </w:rPr>
        <w:t>מתחייב</w:t>
      </w:r>
      <w:r w:rsidRPr="008B00C1">
        <w:rPr>
          <w:rFonts w:ascii="QDavid" w:hAnsi="QDavid"/>
          <w:sz w:val="24"/>
          <w:rtl/>
        </w:rPr>
        <w:t xml:space="preserve"> </w:t>
      </w:r>
      <w:r w:rsidRPr="008B00C1">
        <w:rPr>
          <w:rFonts w:ascii="QDavid" w:hAnsi="QDavid" w:hint="eastAsia"/>
          <w:sz w:val="24"/>
          <w:rtl/>
        </w:rPr>
        <w:t>הקבלן</w:t>
      </w:r>
      <w:r w:rsidRPr="008B00C1">
        <w:rPr>
          <w:rFonts w:ascii="QDavid" w:hAnsi="QDavid"/>
          <w:sz w:val="24"/>
          <w:rtl/>
        </w:rPr>
        <w:t xml:space="preserve"> לכלול את הסעיפים הבאים:</w:t>
      </w:r>
    </w:p>
    <w:p w14:paraId="1E62BBA7" w14:textId="77777777" w:rsidR="002B7801" w:rsidRPr="005603E4" w:rsidRDefault="002B7801" w:rsidP="00065DAB">
      <w:pPr>
        <w:pStyle w:val="afff1"/>
        <w:numPr>
          <w:ilvl w:val="1"/>
          <w:numId w:val="174"/>
        </w:numPr>
        <w:tabs>
          <w:tab w:val="right" w:pos="1415"/>
          <w:tab w:val="left" w:pos="8078"/>
          <w:tab w:val="right" w:pos="8645"/>
        </w:tabs>
        <w:spacing w:before="80" w:after="0" w:line="280" w:lineRule="exact"/>
        <w:rPr>
          <w:rFonts w:ascii="QDavid" w:hAnsi="QDavid"/>
          <w:sz w:val="24"/>
          <w:rtl/>
        </w:rPr>
      </w:pPr>
      <w:r w:rsidRPr="005603E4">
        <w:rPr>
          <w:rFonts w:ascii="QDavid" w:hAnsi="QDavid" w:hint="cs"/>
          <w:sz w:val="24"/>
          <w:rtl/>
        </w:rPr>
        <w:t xml:space="preserve">שם </w:t>
      </w:r>
      <w:r w:rsidRPr="005603E4">
        <w:rPr>
          <w:rFonts w:ascii="QDavid" w:hAnsi="QDavid"/>
          <w:sz w:val="24"/>
          <w:rtl/>
        </w:rPr>
        <w:t xml:space="preserve">"המבוטח" </w:t>
      </w:r>
      <w:r w:rsidRPr="005603E4">
        <w:rPr>
          <w:rFonts w:ascii="QDavid" w:hAnsi="QDavid" w:hint="cs"/>
          <w:sz w:val="24"/>
          <w:rtl/>
        </w:rPr>
        <w:t>בפוליסות הינו</w:t>
      </w:r>
      <w:r w:rsidRPr="005603E4">
        <w:rPr>
          <w:rFonts w:ascii="QDavid" w:hAnsi="QDavid"/>
          <w:sz w:val="24"/>
          <w:rtl/>
        </w:rPr>
        <w:t xml:space="preserve"> </w:t>
      </w:r>
      <w:r w:rsidRPr="005603E4">
        <w:rPr>
          <w:rFonts w:ascii="QDavid" w:hAnsi="QDavid" w:hint="cs"/>
          <w:sz w:val="24"/>
          <w:rtl/>
        </w:rPr>
        <w:t>הקבלן</w:t>
      </w:r>
      <w:r w:rsidRPr="005603E4">
        <w:rPr>
          <w:rFonts w:ascii="QDavid" w:hAnsi="QDavid"/>
          <w:sz w:val="24"/>
          <w:rtl/>
        </w:rPr>
        <w:t xml:space="preserve"> ו/או </w:t>
      </w:r>
      <w:r>
        <w:rPr>
          <w:rFonts w:ascii="QDavid" w:hAnsi="QDavid" w:hint="cs"/>
          <w:sz w:val="24"/>
          <w:rtl/>
        </w:rPr>
        <w:t>העירייה</w:t>
      </w:r>
      <w:r w:rsidRPr="005603E4">
        <w:rPr>
          <w:rFonts w:ascii="QDavid" w:hAnsi="QDavid" w:hint="cs"/>
          <w:sz w:val="24"/>
          <w:rtl/>
        </w:rPr>
        <w:t>:</w:t>
      </w:r>
    </w:p>
    <w:p w14:paraId="4CC5B056" w14:textId="77777777" w:rsidR="002B7801" w:rsidRPr="005603E4" w:rsidRDefault="002B7801" w:rsidP="00065DAB">
      <w:pPr>
        <w:pStyle w:val="afff1"/>
        <w:numPr>
          <w:ilvl w:val="1"/>
          <w:numId w:val="174"/>
        </w:numPr>
        <w:tabs>
          <w:tab w:val="right" w:pos="1415"/>
          <w:tab w:val="left" w:pos="8078"/>
          <w:tab w:val="right" w:pos="8645"/>
        </w:tabs>
        <w:spacing w:before="80" w:after="0" w:line="280" w:lineRule="exact"/>
        <w:rPr>
          <w:rFonts w:ascii="QDavid" w:hAnsi="QDavid"/>
          <w:sz w:val="24"/>
          <w:rtl/>
        </w:rPr>
      </w:pPr>
      <w:r w:rsidRPr="005603E4">
        <w:rPr>
          <w:rFonts w:ascii="QDavid" w:hAnsi="QDavid"/>
          <w:sz w:val="24"/>
          <w:rtl/>
        </w:rPr>
        <w:t>"</w:t>
      </w:r>
      <w:r>
        <w:rPr>
          <w:rFonts w:ascii="QDavid" w:hAnsi="QDavid" w:hint="cs"/>
          <w:sz w:val="24"/>
          <w:rtl/>
        </w:rPr>
        <w:t>העירייה</w:t>
      </w:r>
      <w:r w:rsidRPr="005603E4">
        <w:rPr>
          <w:rFonts w:ascii="QDavid" w:hAnsi="QDavid"/>
          <w:sz w:val="24"/>
          <w:rtl/>
        </w:rPr>
        <w:t xml:space="preserve">" לעניין </w:t>
      </w:r>
      <w:r w:rsidRPr="005603E4">
        <w:rPr>
          <w:rFonts w:ascii="QDavid" w:hAnsi="QDavid" w:hint="cs"/>
          <w:sz w:val="24"/>
          <w:rtl/>
        </w:rPr>
        <w:t>הכיסוי הביטוחי</w:t>
      </w:r>
      <w:r w:rsidRPr="005603E4">
        <w:rPr>
          <w:rFonts w:ascii="QDavid" w:hAnsi="QDavid"/>
          <w:sz w:val="24"/>
          <w:rtl/>
        </w:rPr>
        <w:t>:</w:t>
      </w:r>
      <w:r w:rsidRPr="005603E4">
        <w:rPr>
          <w:rFonts w:ascii="QDavid" w:hAnsi="QDavid" w:hint="cs"/>
          <w:sz w:val="24"/>
          <w:rtl/>
        </w:rPr>
        <w:t xml:space="preserve"> לרבות</w:t>
      </w:r>
      <w:r w:rsidRPr="005603E4">
        <w:rPr>
          <w:rFonts w:ascii="QDavid" w:hAnsi="QDavid"/>
          <w:sz w:val="24"/>
          <w:rtl/>
        </w:rPr>
        <w:t xml:space="preserve"> חבר</w:t>
      </w:r>
      <w:r w:rsidRPr="005603E4">
        <w:rPr>
          <w:rFonts w:ascii="QDavid" w:hAnsi="QDavid" w:hint="cs"/>
          <w:sz w:val="24"/>
          <w:rtl/>
        </w:rPr>
        <w:t>ו</w:t>
      </w:r>
      <w:r w:rsidRPr="005603E4">
        <w:rPr>
          <w:rFonts w:ascii="QDavid" w:hAnsi="QDavid"/>
          <w:sz w:val="24"/>
          <w:rtl/>
        </w:rPr>
        <w:t>ת בת ו/או עובדים של הנ"ל.</w:t>
      </w:r>
    </w:p>
    <w:p w14:paraId="570AB5B2" w14:textId="77777777" w:rsidR="002B7801" w:rsidRPr="008B00C1" w:rsidRDefault="002B7801" w:rsidP="00065DAB">
      <w:pPr>
        <w:pStyle w:val="afff1"/>
        <w:numPr>
          <w:ilvl w:val="1"/>
          <w:numId w:val="174"/>
        </w:numPr>
        <w:tabs>
          <w:tab w:val="right" w:pos="1415"/>
          <w:tab w:val="left" w:pos="8078"/>
          <w:tab w:val="right" w:pos="8645"/>
        </w:tabs>
        <w:spacing w:before="80" w:after="0" w:line="280" w:lineRule="exact"/>
        <w:rPr>
          <w:rFonts w:ascii="QDavid" w:hAnsi="QDavid"/>
          <w:sz w:val="24"/>
          <w:rtl/>
        </w:rPr>
      </w:pPr>
      <w:r w:rsidRPr="008B00C1">
        <w:rPr>
          <w:rFonts w:ascii="QDavid" w:hAnsi="QDavid"/>
          <w:sz w:val="24"/>
          <w:rtl/>
        </w:rPr>
        <w:t>ביטול זכות השיבוב ו/או התחלוף כלפי ה</w:t>
      </w:r>
      <w:r>
        <w:rPr>
          <w:rFonts w:ascii="QDavid" w:hAnsi="QDavid"/>
          <w:sz w:val="24"/>
          <w:rtl/>
        </w:rPr>
        <w:t>עירייה</w:t>
      </w:r>
      <w:r w:rsidRPr="008B00C1">
        <w:rPr>
          <w:rFonts w:ascii="QDavid" w:hAnsi="QDavid"/>
          <w:sz w:val="24"/>
          <w:rtl/>
        </w:rPr>
        <w:t xml:space="preserve"> </w:t>
      </w:r>
      <w:r w:rsidRPr="008B00C1">
        <w:rPr>
          <w:rFonts w:ascii="QDavid" w:hAnsi="QDavid" w:hint="cs"/>
          <w:sz w:val="24"/>
          <w:rtl/>
        </w:rPr>
        <w:t xml:space="preserve">ו/או </w:t>
      </w:r>
      <w:r w:rsidRPr="008B00C1">
        <w:rPr>
          <w:rFonts w:ascii="QDavid" w:hAnsi="QDavid"/>
          <w:sz w:val="24"/>
          <w:rtl/>
        </w:rPr>
        <w:t>עובדי</w:t>
      </w:r>
      <w:r w:rsidRPr="008B00C1">
        <w:rPr>
          <w:rFonts w:ascii="QDavid" w:hAnsi="QDavid" w:hint="eastAsia"/>
          <w:sz w:val="24"/>
          <w:rtl/>
        </w:rPr>
        <w:t>ה</w:t>
      </w:r>
      <w:r w:rsidRPr="008B00C1">
        <w:rPr>
          <w:rFonts w:ascii="QDavid" w:hAnsi="QDavid"/>
          <w:sz w:val="24"/>
          <w:rtl/>
        </w:rPr>
        <w:t>, למעט כלפי מי שגרם לנזק בזדון.</w:t>
      </w:r>
    </w:p>
    <w:p w14:paraId="50E9616D" w14:textId="77777777" w:rsidR="002B7801" w:rsidRDefault="002B7801" w:rsidP="00065DAB">
      <w:pPr>
        <w:pStyle w:val="afff1"/>
        <w:numPr>
          <w:ilvl w:val="1"/>
          <w:numId w:val="174"/>
        </w:numPr>
        <w:tabs>
          <w:tab w:val="right" w:pos="1415"/>
          <w:tab w:val="left" w:pos="8078"/>
          <w:tab w:val="right" w:pos="8645"/>
        </w:tabs>
        <w:spacing w:before="80" w:after="0" w:line="280" w:lineRule="exact"/>
        <w:rPr>
          <w:rFonts w:ascii="QDavid" w:hAnsi="QDavid"/>
          <w:sz w:val="24"/>
        </w:rPr>
      </w:pPr>
      <w:r w:rsidRPr="008B00C1">
        <w:rPr>
          <w:rFonts w:ascii="QDavid" w:hAnsi="QDavid"/>
          <w:sz w:val="24"/>
          <w:rtl/>
        </w:rPr>
        <w:t>חריג רשלנות רבתי לא יחול בפוליסות.</w:t>
      </w:r>
    </w:p>
    <w:p w14:paraId="244B84CA" w14:textId="77777777" w:rsidR="002B7801" w:rsidRPr="002E571F" w:rsidRDefault="002B7801" w:rsidP="00065DAB">
      <w:pPr>
        <w:pStyle w:val="afff1"/>
        <w:numPr>
          <w:ilvl w:val="1"/>
          <w:numId w:val="174"/>
        </w:numPr>
        <w:tabs>
          <w:tab w:val="right" w:pos="1415"/>
          <w:tab w:val="left" w:pos="8078"/>
          <w:tab w:val="right" w:pos="8645"/>
        </w:tabs>
        <w:spacing w:before="80" w:after="0" w:line="280" w:lineRule="exact"/>
        <w:rPr>
          <w:rFonts w:ascii="QDavid" w:hAnsi="QDavid"/>
          <w:sz w:val="24"/>
          <w:rtl/>
        </w:rPr>
      </w:pPr>
      <w:r w:rsidRPr="002E571F">
        <w:rPr>
          <w:rFonts w:ascii="QDavid" w:hAnsi="QDavid"/>
          <w:sz w:val="24"/>
          <w:rtl/>
        </w:rPr>
        <w:t xml:space="preserve">הביטוחים לא יהיו ניתנים לביטול ו/או לשנוי תנאיהם לרעה, אלא לאחר </w:t>
      </w:r>
      <w:r w:rsidRPr="002E571F">
        <w:rPr>
          <w:rFonts w:ascii="QDavid" w:hAnsi="QDavid" w:hint="cs"/>
          <w:sz w:val="24"/>
          <w:rtl/>
        </w:rPr>
        <w:t>שתימס</w:t>
      </w:r>
      <w:r w:rsidRPr="002E571F">
        <w:rPr>
          <w:rFonts w:ascii="QDavid" w:hAnsi="QDavid" w:hint="eastAsia"/>
          <w:sz w:val="24"/>
          <w:rtl/>
        </w:rPr>
        <w:t>ר</w:t>
      </w:r>
      <w:r w:rsidRPr="002E571F">
        <w:rPr>
          <w:rFonts w:ascii="QDavid" w:hAnsi="QDavid" w:hint="cs"/>
          <w:sz w:val="24"/>
          <w:rtl/>
        </w:rPr>
        <w:t xml:space="preserve"> ל</w:t>
      </w:r>
      <w:r>
        <w:rPr>
          <w:rFonts w:ascii="QDavid" w:hAnsi="QDavid" w:hint="cs"/>
          <w:sz w:val="24"/>
          <w:rtl/>
        </w:rPr>
        <w:t>עירייה</w:t>
      </w:r>
      <w:r w:rsidRPr="002E571F">
        <w:rPr>
          <w:rFonts w:ascii="QDavid" w:hAnsi="QDavid" w:hint="cs"/>
          <w:sz w:val="24"/>
          <w:rtl/>
        </w:rPr>
        <w:t xml:space="preserve"> </w:t>
      </w:r>
      <w:r w:rsidRPr="002E571F">
        <w:rPr>
          <w:rFonts w:ascii="QDavid" w:hAnsi="QDavid"/>
          <w:sz w:val="24"/>
          <w:rtl/>
        </w:rPr>
        <w:t xml:space="preserve">הודעה בכתב, </w:t>
      </w:r>
      <w:r w:rsidRPr="002E571F">
        <w:rPr>
          <w:rFonts w:ascii="QDavid" w:hAnsi="QDavid" w:hint="cs"/>
          <w:sz w:val="24"/>
          <w:rtl/>
        </w:rPr>
        <w:t xml:space="preserve">ע"י הקבלן ו/או חברת הביטוח מטעמו, </w:t>
      </w:r>
      <w:r w:rsidRPr="002E571F">
        <w:rPr>
          <w:rFonts w:ascii="QDavid" w:hAnsi="QDavid"/>
          <w:sz w:val="24"/>
          <w:rtl/>
        </w:rPr>
        <w:t>במכתב רשום, 60 יום לפחות לפני מועד הביטול ו/או השינוי המבוק</w:t>
      </w:r>
      <w:r>
        <w:rPr>
          <w:rFonts w:ascii="QDavid" w:hAnsi="QDavid" w:hint="cs"/>
          <w:sz w:val="24"/>
          <w:rtl/>
        </w:rPr>
        <w:t>ש.</w:t>
      </w:r>
    </w:p>
    <w:p w14:paraId="00320C55" w14:textId="77777777" w:rsidR="002B7801" w:rsidRPr="008B00C1" w:rsidRDefault="002B7801" w:rsidP="00065DAB">
      <w:pPr>
        <w:pStyle w:val="afff1"/>
        <w:numPr>
          <w:ilvl w:val="1"/>
          <w:numId w:val="174"/>
        </w:numPr>
        <w:tabs>
          <w:tab w:val="right" w:pos="1415"/>
          <w:tab w:val="left" w:pos="8078"/>
          <w:tab w:val="right" w:pos="8645"/>
        </w:tabs>
        <w:spacing w:before="80" w:after="0" w:line="280" w:lineRule="exact"/>
        <w:rPr>
          <w:rFonts w:ascii="QDavid" w:hAnsi="QDavid"/>
          <w:sz w:val="24"/>
          <w:rtl/>
        </w:rPr>
      </w:pPr>
      <w:r w:rsidRPr="008B00C1">
        <w:rPr>
          <w:rFonts w:ascii="QDavid" w:hAnsi="QDavid" w:hint="eastAsia"/>
          <w:sz w:val="24"/>
          <w:rtl/>
        </w:rPr>
        <w:t>סעיף</w:t>
      </w:r>
      <w:r w:rsidRPr="008B00C1">
        <w:rPr>
          <w:rFonts w:ascii="QDavid" w:hAnsi="QDavid"/>
          <w:sz w:val="24"/>
          <w:rtl/>
        </w:rPr>
        <w:t xml:space="preserve"> "ביטוח ראשוני", כלפי ה</w:t>
      </w:r>
      <w:r>
        <w:rPr>
          <w:rFonts w:ascii="QDavid" w:hAnsi="QDavid" w:hint="cs"/>
          <w:sz w:val="24"/>
          <w:rtl/>
        </w:rPr>
        <w:t>עירייה</w:t>
      </w:r>
      <w:r w:rsidRPr="008B00C1">
        <w:rPr>
          <w:rFonts w:ascii="QDavid" w:hAnsi="QDavid"/>
          <w:sz w:val="24"/>
          <w:rtl/>
        </w:rPr>
        <w:t xml:space="preserve"> המזכה אות</w:t>
      </w:r>
      <w:r w:rsidRPr="008B00C1">
        <w:rPr>
          <w:rFonts w:ascii="QDavid" w:hAnsi="QDavid" w:hint="cs"/>
          <w:sz w:val="24"/>
          <w:rtl/>
        </w:rPr>
        <w:t>ה</w:t>
      </w:r>
      <w:r w:rsidRPr="008B00C1">
        <w:rPr>
          <w:rFonts w:ascii="QDavid" w:hAnsi="QDavid"/>
          <w:sz w:val="24"/>
          <w:rtl/>
        </w:rPr>
        <w:t xml:space="preserve"> במלוא השיפוי המגיע לפי תנאי הביטוח, ללא זכות השתתפות בביטוחי</w:t>
      </w:r>
      <w:r w:rsidRPr="008B00C1">
        <w:rPr>
          <w:rFonts w:ascii="QDavid" w:hAnsi="QDavid" w:hint="eastAsia"/>
          <w:sz w:val="24"/>
          <w:rtl/>
        </w:rPr>
        <w:t>הן</w:t>
      </w:r>
      <w:r w:rsidRPr="008B00C1">
        <w:rPr>
          <w:rFonts w:ascii="QDavid" w:hAnsi="QDavid"/>
          <w:sz w:val="24"/>
          <w:rtl/>
        </w:rPr>
        <w:t xml:space="preserve"> </w:t>
      </w:r>
      <w:r w:rsidRPr="008B00C1">
        <w:rPr>
          <w:rFonts w:ascii="QDavid" w:hAnsi="QDavid" w:hint="eastAsia"/>
          <w:sz w:val="24"/>
          <w:rtl/>
        </w:rPr>
        <w:t>מצד</w:t>
      </w:r>
      <w:r w:rsidRPr="008B00C1">
        <w:rPr>
          <w:rFonts w:ascii="QDavid" w:hAnsi="QDavid"/>
          <w:sz w:val="24"/>
          <w:rtl/>
        </w:rPr>
        <w:t xml:space="preserve"> </w:t>
      </w:r>
      <w:r w:rsidRPr="008B00C1">
        <w:rPr>
          <w:rFonts w:ascii="QDavid" w:hAnsi="QDavid" w:hint="eastAsia"/>
          <w:sz w:val="24"/>
          <w:rtl/>
        </w:rPr>
        <w:t>חברת</w:t>
      </w:r>
      <w:r w:rsidRPr="008B00C1">
        <w:rPr>
          <w:rFonts w:ascii="QDavid" w:hAnsi="QDavid"/>
          <w:sz w:val="24"/>
          <w:rtl/>
        </w:rPr>
        <w:t xml:space="preserve"> </w:t>
      </w:r>
      <w:r w:rsidRPr="008B00C1">
        <w:rPr>
          <w:rFonts w:ascii="QDavid" w:hAnsi="QDavid" w:hint="eastAsia"/>
          <w:sz w:val="24"/>
          <w:rtl/>
        </w:rPr>
        <w:t>הביטוח</w:t>
      </w:r>
      <w:r w:rsidRPr="008B00C1">
        <w:rPr>
          <w:rFonts w:ascii="QDavid" w:hAnsi="QDavid"/>
          <w:sz w:val="24"/>
          <w:rtl/>
        </w:rPr>
        <w:t xml:space="preserve"> </w:t>
      </w:r>
      <w:r w:rsidRPr="008B00C1">
        <w:rPr>
          <w:rFonts w:ascii="QDavid" w:hAnsi="QDavid" w:hint="eastAsia"/>
          <w:sz w:val="24"/>
          <w:rtl/>
        </w:rPr>
        <w:t>של</w:t>
      </w:r>
      <w:r w:rsidRPr="008B00C1">
        <w:rPr>
          <w:rFonts w:ascii="QDavid" w:hAnsi="QDavid"/>
          <w:sz w:val="24"/>
          <w:rtl/>
        </w:rPr>
        <w:t xml:space="preserve"> </w:t>
      </w:r>
      <w:r w:rsidRPr="008B00C1">
        <w:rPr>
          <w:rFonts w:ascii="QDavid" w:hAnsi="QDavid" w:hint="eastAsia"/>
          <w:sz w:val="24"/>
          <w:rtl/>
        </w:rPr>
        <w:t>ה</w:t>
      </w:r>
      <w:r w:rsidRPr="008B00C1">
        <w:rPr>
          <w:rFonts w:ascii="QDavid" w:hAnsi="QDavid" w:hint="cs"/>
          <w:sz w:val="24"/>
          <w:rtl/>
        </w:rPr>
        <w:t>קבלן</w:t>
      </w:r>
      <w:r w:rsidRPr="008B00C1">
        <w:rPr>
          <w:rFonts w:ascii="QDavid" w:hAnsi="QDavid"/>
          <w:sz w:val="24"/>
          <w:rtl/>
        </w:rPr>
        <w:t xml:space="preserve"> ו/או מי מטעמו מבלי שתהיה </w:t>
      </w:r>
      <w:r w:rsidRPr="008B00C1">
        <w:rPr>
          <w:rFonts w:ascii="QDavid" w:hAnsi="QDavid" w:hint="eastAsia"/>
          <w:sz w:val="24"/>
          <w:rtl/>
        </w:rPr>
        <w:t>לחברת</w:t>
      </w:r>
      <w:r w:rsidRPr="008B00C1">
        <w:rPr>
          <w:rFonts w:ascii="QDavid" w:hAnsi="QDavid"/>
          <w:sz w:val="24"/>
          <w:rtl/>
        </w:rPr>
        <w:t xml:space="preserve"> </w:t>
      </w:r>
      <w:r w:rsidRPr="008B00C1">
        <w:rPr>
          <w:rFonts w:ascii="QDavid" w:hAnsi="QDavid" w:hint="eastAsia"/>
          <w:sz w:val="24"/>
          <w:rtl/>
        </w:rPr>
        <w:t>הביטוח</w:t>
      </w:r>
      <w:r w:rsidRPr="008B00C1">
        <w:rPr>
          <w:rFonts w:ascii="QDavid" w:hAnsi="QDavid"/>
          <w:sz w:val="24"/>
          <w:rtl/>
        </w:rPr>
        <w:t xml:space="preserve"> </w:t>
      </w:r>
      <w:r w:rsidRPr="008B00C1">
        <w:rPr>
          <w:rFonts w:ascii="QDavid" w:hAnsi="QDavid" w:hint="eastAsia"/>
          <w:sz w:val="24"/>
          <w:rtl/>
        </w:rPr>
        <w:t>של</w:t>
      </w:r>
      <w:r w:rsidRPr="008B00C1">
        <w:rPr>
          <w:rFonts w:ascii="QDavid" w:hAnsi="QDavid"/>
          <w:sz w:val="24"/>
          <w:rtl/>
        </w:rPr>
        <w:t xml:space="preserve"> </w:t>
      </w:r>
      <w:r w:rsidRPr="008B00C1">
        <w:rPr>
          <w:rFonts w:ascii="QDavid" w:hAnsi="QDavid" w:hint="eastAsia"/>
          <w:sz w:val="24"/>
          <w:rtl/>
        </w:rPr>
        <w:t>ה</w:t>
      </w:r>
      <w:r w:rsidRPr="008B00C1">
        <w:rPr>
          <w:rFonts w:ascii="QDavid" w:hAnsi="QDavid" w:hint="cs"/>
          <w:sz w:val="24"/>
          <w:rtl/>
        </w:rPr>
        <w:t>קבלן</w:t>
      </w:r>
      <w:r w:rsidRPr="008B00C1">
        <w:rPr>
          <w:rFonts w:ascii="QDavid" w:hAnsi="QDavid"/>
          <w:sz w:val="24"/>
          <w:rtl/>
        </w:rPr>
        <w:t xml:space="preserve"> זכות תביעה ממבטחי ה</w:t>
      </w:r>
      <w:r>
        <w:rPr>
          <w:rFonts w:ascii="QDavid" w:hAnsi="QDavid"/>
          <w:sz w:val="24"/>
          <w:rtl/>
        </w:rPr>
        <w:t>עירייה</w:t>
      </w:r>
      <w:r w:rsidRPr="008B00C1">
        <w:rPr>
          <w:rFonts w:ascii="QDavid" w:hAnsi="QDavid"/>
          <w:sz w:val="24"/>
          <w:rtl/>
        </w:rPr>
        <w:t xml:space="preserve"> להשתתף בנטל החיוב כאמור בסעיף 59 לחוק חוזה הביטוח תשמ"א – 1981, ולמען הסר ספק </w:t>
      </w:r>
      <w:r w:rsidRPr="008B00C1">
        <w:rPr>
          <w:rFonts w:ascii="QDavid" w:hAnsi="QDavid" w:hint="eastAsia"/>
          <w:sz w:val="24"/>
          <w:rtl/>
        </w:rPr>
        <w:t>ה</w:t>
      </w:r>
      <w:r w:rsidRPr="008B00C1">
        <w:rPr>
          <w:rFonts w:ascii="QDavid" w:hAnsi="QDavid" w:hint="cs"/>
          <w:sz w:val="24"/>
          <w:rtl/>
        </w:rPr>
        <w:t>קבלן</w:t>
      </w:r>
      <w:r w:rsidRPr="008B00C1">
        <w:rPr>
          <w:rFonts w:ascii="QDavid" w:hAnsi="QDavid"/>
          <w:sz w:val="24"/>
          <w:rtl/>
        </w:rPr>
        <w:t xml:space="preserve"> וחברת הביטוח </w:t>
      </w:r>
      <w:r w:rsidRPr="008B00C1">
        <w:rPr>
          <w:rFonts w:ascii="QDavid" w:hAnsi="QDavid" w:hint="eastAsia"/>
          <w:sz w:val="24"/>
          <w:rtl/>
        </w:rPr>
        <w:t>יוותרו</w:t>
      </w:r>
      <w:r w:rsidRPr="008B00C1">
        <w:rPr>
          <w:rFonts w:ascii="QDavid" w:hAnsi="QDavid"/>
          <w:sz w:val="24"/>
          <w:rtl/>
        </w:rPr>
        <w:t xml:space="preserve"> על טענה של ביטוח כפל כלפי הנ"ל.</w:t>
      </w:r>
    </w:p>
    <w:p w14:paraId="08739239" w14:textId="66220A64" w:rsidR="00B665AB" w:rsidRDefault="002B7801" w:rsidP="00065DAB">
      <w:pPr>
        <w:pStyle w:val="afff1"/>
        <w:numPr>
          <w:ilvl w:val="1"/>
          <w:numId w:val="174"/>
        </w:numPr>
        <w:tabs>
          <w:tab w:val="right" w:pos="1415"/>
          <w:tab w:val="left" w:pos="8078"/>
          <w:tab w:val="right" w:pos="8645"/>
        </w:tabs>
        <w:spacing w:before="80" w:after="0" w:line="280" w:lineRule="exact"/>
        <w:rPr>
          <w:rFonts w:ascii="QDavid" w:hAnsi="QDavid"/>
          <w:sz w:val="24"/>
        </w:rPr>
      </w:pPr>
      <w:r w:rsidRPr="008B00C1">
        <w:rPr>
          <w:rFonts w:ascii="QDavid" w:hAnsi="QDavid"/>
          <w:sz w:val="24"/>
          <w:rtl/>
        </w:rPr>
        <w:t>היקף הכיסוי בפוליסות לא יפחת מהיקף הכיסוי על פי פוליסות "ביט" של קבוצת כלל ביטוח התקפות במועד התחלת הביטוח.</w:t>
      </w:r>
    </w:p>
    <w:p w14:paraId="633A1FCD" w14:textId="77777777" w:rsidR="00B665AB" w:rsidRPr="00B665AB" w:rsidRDefault="00B665AB" w:rsidP="00B665AB">
      <w:pPr>
        <w:pStyle w:val="afff1"/>
        <w:tabs>
          <w:tab w:val="right" w:pos="1415"/>
          <w:tab w:val="left" w:pos="8078"/>
          <w:tab w:val="right" w:pos="8645"/>
        </w:tabs>
        <w:spacing w:before="80" w:after="0" w:line="280" w:lineRule="exact"/>
        <w:ind w:left="1800"/>
        <w:rPr>
          <w:rFonts w:ascii="QDavid" w:hAnsi="QDavid"/>
          <w:sz w:val="24"/>
        </w:rPr>
      </w:pPr>
    </w:p>
    <w:p w14:paraId="4ABA5F72" w14:textId="0C35D686" w:rsidR="002B7801" w:rsidRPr="008B00C1" w:rsidRDefault="002B7801" w:rsidP="00065DAB">
      <w:pPr>
        <w:pStyle w:val="afff1"/>
        <w:numPr>
          <w:ilvl w:val="6"/>
          <w:numId w:val="172"/>
        </w:numPr>
        <w:autoSpaceDE w:val="0"/>
        <w:autoSpaceDN w:val="0"/>
        <w:adjustRightInd w:val="0"/>
        <w:spacing w:line="300" w:lineRule="auto"/>
        <w:ind w:left="595"/>
        <w:contextualSpacing w:val="0"/>
        <w:rPr>
          <w:rFonts w:ascii="QDavid" w:hAnsi="QDavid"/>
          <w:sz w:val="24"/>
          <w:rtl/>
        </w:rPr>
      </w:pPr>
      <w:r w:rsidRPr="008B00C1">
        <w:rPr>
          <w:rFonts w:ascii="QDavid" w:hAnsi="QDavid" w:hint="eastAsia"/>
          <w:sz w:val="24"/>
          <w:rtl/>
        </w:rPr>
        <w:t>ע</w:t>
      </w:r>
      <w:r w:rsidRPr="008B00C1">
        <w:rPr>
          <w:rFonts w:ascii="QDavid" w:hAnsi="QDavid"/>
          <w:sz w:val="24"/>
          <w:rtl/>
        </w:rPr>
        <w:t>ריכת הביטוחים ו/או תיקונם והמצאת פוליסות הביטוח ו/או האישורים על קיום ביטוחים ל</w:t>
      </w:r>
      <w:r>
        <w:rPr>
          <w:rFonts w:ascii="QDavid" w:hAnsi="QDavid"/>
          <w:sz w:val="24"/>
          <w:rtl/>
        </w:rPr>
        <w:t>עירייה</w:t>
      </w:r>
      <w:r w:rsidRPr="008B00C1">
        <w:rPr>
          <w:rFonts w:ascii="QDavid" w:hAnsi="QDavid"/>
          <w:sz w:val="24"/>
          <w:rtl/>
        </w:rPr>
        <w:t xml:space="preserve"> לא יהוו אישור כלשהו מה</w:t>
      </w:r>
      <w:r>
        <w:rPr>
          <w:rFonts w:ascii="QDavid" w:hAnsi="QDavid"/>
          <w:sz w:val="24"/>
          <w:rtl/>
        </w:rPr>
        <w:t>עירייה</w:t>
      </w:r>
      <w:r w:rsidRPr="008B00C1">
        <w:rPr>
          <w:rFonts w:ascii="QDavid" w:hAnsi="QDavid"/>
          <w:sz w:val="24"/>
          <w:rtl/>
        </w:rPr>
        <w:t xml:space="preserve"> על התאמת הביטוחים ולא יטילו עלי</w:t>
      </w:r>
      <w:r w:rsidRPr="008B00C1">
        <w:rPr>
          <w:rFonts w:ascii="QDavid" w:hAnsi="QDavid" w:hint="eastAsia"/>
          <w:sz w:val="24"/>
          <w:rtl/>
        </w:rPr>
        <w:t>ה</w:t>
      </w:r>
      <w:r w:rsidRPr="008B00C1">
        <w:rPr>
          <w:rFonts w:ascii="QDavid" w:hAnsi="QDavid"/>
          <w:sz w:val="24"/>
          <w:rtl/>
        </w:rPr>
        <w:t xml:space="preserve"> אחריות כלשהי בקשר לכך ו/או לא יהא בכך כדי לצמצם את אחריותו של הקבלן על-פי הסכם זה או על-פי כל דין. </w:t>
      </w:r>
    </w:p>
    <w:p w14:paraId="6AEC7074" w14:textId="77777777" w:rsidR="002B7801" w:rsidRPr="008B00C1" w:rsidRDefault="002B7801" w:rsidP="00065DAB">
      <w:pPr>
        <w:pStyle w:val="afff1"/>
        <w:numPr>
          <w:ilvl w:val="6"/>
          <w:numId w:val="172"/>
        </w:numPr>
        <w:autoSpaceDE w:val="0"/>
        <w:autoSpaceDN w:val="0"/>
        <w:adjustRightInd w:val="0"/>
        <w:spacing w:line="300" w:lineRule="auto"/>
        <w:ind w:left="595"/>
        <w:contextualSpacing w:val="0"/>
        <w:rPr>
          <w:rFonts w:ascii="QDavid" w:hAnsi="QDavid"/>
          <w:sz w:val="24"/>
          <w:rtl/>
        </w:rPr>
      </w:pPr>
      <w:r w:rsidRPr="008B00C1">
        <w:rPr>
          <w:rFonts w:ascii="QDavid" w:hAnsi="QDavid" w:hint="eastAsia"/>
          <w:sz w:val="24"/>
          <w:rtl/>
        </w:rPr>
        <w:t>הקבלן</w:t>
      </w:r>
      <w:r w:rsidRPr="008B00C1">
        <w:rPr>
          <w:rFonts w:ascii="QDavid" w:hAnsi="QDavid"/>
          <w:sz w:val="24"/>
          <w:rtl/>
        </w:rPr>
        <w:t xml:space="preserve"> לבדו אחראי על תשלום דמי הביטוחים הנ"ל וכן י</w:t>
      </w:r>
      <w:r w:rsidRPr="008B00C1">
        <w:rPr>
          <w:rFonts w:ascii="QDavid" w:hAnsi="QDavid" w:hint="eastAsia"/>
          <w:sz w:val="24"/>
          <w:rtl/>
        </w:rPr>
        <w:t>י</w:t>
      </w:r>
      <w:r w:rsidRPr="008B00C1">
        <w:rPr>
          <w:rFonts w:ascii="QDavid" w:hAnsi="QDavid"/>
          <w:sz w:val="24"/>
          <w:rtl/>
        </w:rPr>
        <w:t>שא בדמי ההשתתפויות העצמיות הקבועות בפוליסות הביטוח.</w:t>
      </w:r>
    </w:p>
    <w:p w14:paraId="0BA2FC64" w14:textId="77777777" w:rsidR="002B7801" w:rsidRPr="008B00C1" w:rsidRDefault="002B7801" w:rsidP="00065DAB">
      <w:pPr>
        <w:pStyle w:val="afff1"/>
        <w:numPr>
          <w:ilvl w:val="6"/>
          <w:numId w:val="172"/>
        </w:numPr>
        <w:autoSpaceDE w:val="0"/>
        <w:autoSpaceDN w:val="0"/>
        <w:adjustRightInd w:val="0"/>
        <w:spacing w:line="300" w:lineRule="auto"/>
        <w:ind w:left="595"/>
        <w:contextualSpacing w:val="0"/>
        <w:rPr>
          <w:rFonts w:ascii="QDavid" w:hAnsi="QDavid"/>
          <w:sz w:val="24"/>
          <w:rtl/>
        </w:rPr>
      </w:pPr>
      <w:r w:rsidRPr="008B00C1">
        <w:rPr>
          <w:rFonts w:ascii="QDavid" w:hAnsi="QDavid"/>
          <w:sz w:val="24"/>
          <w:rtl/>
        </w:rPr>
        <w:t>הקבלן לבד</w:t>
      </w:r>
      <w:r w:rsidRPr="008B00C1">
        <w:rPr>
          <w:rFonts w:ascii="QDavid" w:hAnsi="QDavid" w:hint="eastAsia"/>
          <w:sz w:val="24"/>
          <w:rtl/>
        </w:rPr>
        <w:t>ו</w:t>
      </w:r>
      <w:r w:rsidRPr="008B00C1">
        <w:rPr>
          <w:rFonts w:ascii="QDavid" w:hAnsi="QDavid"/>
          <w:sz w:val="24"/>
          <w:rtl/>
        </w:rPr>
        <w:t xml:space="preserve"> אחראי כלפי </w:t>
      </w:r>
      <w:r w:rsidRPr="008B00C1">
        <w:rPr>
          <w:rFonts w:ascii="QDavid" w:hAnsi="QDavid" w:hint="eastAsia"/>
          <w:sz w:val="24"/>
          <w:rtl/>
        </w:rPr>
        <w:t>ה</w:t>
      </w:r>
      <w:r>
        <w:rPr>
          <w:rFonts w:ascii="QDavid" w:hAnsi="QDavid" w:hint="cs"/>
          <w:sz w:val="24"/>
          <w:rtl/>
        </w:rPr>
        <w:t>עירייה</w:t>
      </w:r>
      <w:r w:rsidRPr="008B00C1">
        <w:rPr>
          <w:rFonts w:ascii="QDavid" w:hAnsi="QDavid"/>
          <w:sz w:val="24"/>
          <w:rtl/>
        </w:rPr>
        <w:t xml:space="preserve"> לאבדן, נזק או קלקול </w:t>
      </w:r>
      <w:r w:rsidRPr="008B00C1">
        <w:rPr>
          <w:rFonts w:ascii="QDavid" w:hAnsi="QDavid" w:hint="eastAsia"/>
          <w:sz w:val="24"/>
          <w:rtl/>
        </w:rPr>
        <w:t>לרכוש</w:t>
      </w:r>
      <w:r w:rsidRPr="008B00C1">
        <w:rPr>
          <w:rFonts w:ascii="QDavid" w:hAnsi="QDavid"/>
          <w:sz w:val="24"/>
          <w:rtl/>
        </w:rPr>
        <w:t xml:space="preserve"> ו/או ציוד מכל סוג ותאור הנמצא או שהובא על יד</w:t>
      </w:r>
      <w:r w:rsidRPr="008B00C1">
        <w:rPr>
          <w:rFonts w:ascii="QDavid" w:hAnsi="QDavid" w:hint="eastAsia"/>
          <w:sz w:val="24"/>
          <w:rtl/>
        </w:rPr>
        <w:t>ו</w:t>
      </w:r>
      <w:r w:rsidRPr="008B00C1">
        <w:rPr>
          <w:rFonts w:ascii="QDavid" w:hAnsi="QDavid"/>
          <w:sz w:val="24"/>
          <w:rtl/>
        </w:rPr>
        <w:t xml:space="preserve"> ו/או על ידי מי מטעמ</w:t>
      </w:r>
      <w:r w:rsidRPr="008B00C1">
        <w:rPr>
          <w:rFonts w:ascii="QDavid" w:hAnsi="QDavid" w:hint="eastAsia"/>
          <w:sz w:val="24"/>
          <w:rtl/>
        </w:rPr>
        <w:t>ו</w:t>
      </w:r>
      <w:r w:rsidRPr="008B00C1">
        <w:rPr>
          <w:rFonts w:ascii="QDavid" w:hAnsi="QDavid"/>
          <w:sz w:val="24"/>
          <w:rtl/>
        </w:rPr>
        <w:t xml:space="preserve"> </w:t>
      </w:r>
      <w:r w:rsidRPr="008B00C1">
        <w:rPr>
          <w:rFonts w:ascii="QDavid" w:hAnsi="QDavid" w:hint="eastAsia"/>
          <w:sz w:val="24"/>
          <w:rtl/>
        </w:rPr>
        <w:t>ו</w:t>
      </w:r>
      <w:r w:rsidRPr="008B00C1">
        <w:rPr>
          <w:rFonts w:ascii="QDavid" w:hAnsi="QDavid"/>
          <w:sz w:val="24"/>
          <w:rtl/>
        </w:rPr>
        <w:t xml:space="preserve">/או שבאחריותו ו/או המשמש לצורך </w:t>
      </w:r>
      <w:r w:rsidRPr="008B00C1">
        <w:rPr>
          <w:rFonts w:ascii="QDavid" w:hAnsi="QDavid" w:hint="eastAsia"/>
          <w:sz w:val="24"/>
          <w:rtl/>
        </w:rPr>
        <w:t>העבודות</w:t>
      </w:r>
      <w:r w:rsidRPr="008B00C1">
        <w:rPr>
          <w:rFonts w:ascii="QDavid" w:hAnsi="QDavid"/>
          <w:sz w:val="24"/>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B00C1">
        <w:rPr>
          <w:rFonts w:ascii="QDavid" w:hAnsi="QDavid" w:hint="eastAsia"/>
          <w:sz w:val="24"/>
          <w:rtl/>
        </w:rPr>
        <w:t>הקבלן</w:t>
      </w:r>
      <w:r w:rsidRPr="008B00C1">
        <w:rPr>
          <w:rFonts w:ascii="QDavid" w:hAnsi="QDavid"/>
          <w:sz w:val="24"/>
          <w:rtl/>
        </w:rPr>
        <w:t xml:space="preserve"> </w:t>
      </w:r>
      <w:r w:rsidRPr="008B00C1">
        <w:rPr>
          <w:rFonts w:ascii="QDavid" w:hAnsi="QDavid" w:hint="eastAsia"/>
          <w:sz w:val="24"/>
          <w:rtl/>
        </w:rPr>
        <w:t>פוטר</w:t>
      </w:r>
      <w:r w:rsidRPr="008B00C1">
        <w:rPr>
          <w:rFonts w:ascii="QDavid" w:hAnsi="QDavid"/>
          <w:sz w:val="24"/>
          <w:rtl/>
        </w:rPr>
        <w:t xml:space="preserve">, </w:t>
      </w:r>
      <w:r w:rsidRPr="008B00C1">
        <w:rPr>
          <w:rFonts w:ascii="QDavid" w:hAnsi="QDavid" w:hint="eastAsia"/>
          <w:sz w:val="24"/>
          <w:rtl/>
        </w:rPr>
        <w:t>בשמו</w:t>
      </w:r>
      <w:r w:rsidRPr="008B00C1">
        <w:rPr>
          <w:rFonts w:ascii="QDavid" w:hAnsi="QDavid"/>
          <w:sz w:val="24"/>
          <w:rtl/>
        </w:rPr>
        <w:t xml:space="preserve"> </w:t>
      </w:r>
      <w:r w:rsidRPr="008B00C1">
        <w:rPr>
          <w:rFonts w:ascii="QDavid" w:hAnsi="QDavid" w:hint="eastAsia"/>
          <w:sz w:val="24"/>
          <w:rtl/>
        </w:rPr>
        <w:t>ובשם</w:t>
      </w:r>
      <w:r w:rsidRPr="008B00C1">
        <w:rPr>
          <w:rFonts w:ascii="QDavid" w:hAnsi="QDavid"/>
          <w:sz w:val="24"/>
          <w:rtl/>
        </w:rPr>
        <w:t xml:space="preserve"> </w:t>
      </w:r>
      <w:r w:rsidRPr="008B00C1">
        <w:rPr>
          <w:rFonts w:ascii="QDavid" w:hAnsi="QDavid" w:hint="eastAsia"/>
          <w:sz w:val="24"/>
          <w:rtl/>
        </w:rPr>
        <w:t>הבאים</w:t>
      </w:r>
      <w:r w:rsidRPr="008B00C1">
        <w:rPr>
          <w:rFonts w:ascii="QDavid" w:hAnsi="QDavid"/>
          <w:sz w:val="24"/>
          <w:rtl/>
        </w:rPr>
        <w:t xml:space="preserve"> </w:t>
      </w:r>
      <w:r w:rsidRPr="008B00C1">
        <w:rPr>
          <w:rFonts w:ascii="QDavid" w:hAnsi="QDavid" w:hint="eastAsia"/>
          <w:sz w:val="24"/>
          <w:rtl/>
        </w:rPr>
        <w:t>מטעמו</w:t>
      </w:r>
      <w:r w:rsidRPr="008B00C1">
        <w:rPr>
          <w:rFonts w:ascii="QDavid" w:hAnsi="QDavid"/>
          <w:sz w:val="24"/>
          <w:rtl/>
        </w:rPr>
        <w:t xml:space="preserve">, </w:t>
      </w:r>
      <w:r w:rsidRPr="008B00C1">
        <w:rPr>
          <w:rFonts w:ascii="QDavid" w:hAnsi="QDavid" w:hint="eastAsia"/>
          <w:sz w:val="24"/>
          <w:rtl/>
        </w:rPr>
        <w:t>את</w:t>
      </w:r>
      <w:r w:rsidRPr="008B00C1">
        <w:rPr>
          <w:rFonts w:ascii="QDavid" w:hAnsi="QDavid"/>
          <w:sz w:val="24"/>
          <w:rtl/>
        </w:rPr>
        <w:t xml:space="preserve"> </w:t>
      </w:r>
      <w:r w:rsidRPr="008B00C1">
        <w:rPr>
          <w:rFonts w:ascii="QDavid" w:hAnsi="QDavid" w:hint="eastAsia"/>
          <w:sz w:val="24"/>
          <w:rtl/>
        </w:rPr>
        <w:t>ה</w:t>
      </w:r>
      <w:r>
        <w:rPr>
          <w:rFonts w:ascii="QDavid" w:hAnsi="QDavid" w:hint="eastAsia"/>
          <w:sz w:val="24"/>
          <w:rtl/>
        </w:rPr>
        <w:t>עירייה</w:t>
      </w:r>
      <w:r w:rsidRPr="008B00C1">
        <w:rPr>
          <w:rFonts w:ascii="QDavid" w:hAnsi="QDavid"/>
          <w:sz w:val="24"/>
          <w:rtl/>
        </w:rPr>
        <w:t xml:space="preserve"> </w:t>
      </w:r>
      <w:r w:rsidRPr="008B00C1">
        <w:rPr>
          <w:rFonts w:ascii="QDavid" w:hAnsi="QDavid" w:hint="eastAsia"/>
          <w:sz w:val="24"/>
          <w:rtl/>
        </w:rPr>
        <w:t>ואת</w:t>
      </w:r>
      <w:r w:rsidRPr="008B00C1">
        <w:rPr>
          <w:rFonts w:ascii="QDavid" w:hAnsi="QDavid"/>
          <w:sz w:val="24"/>
          <w:rtl/>
        </w:rPr>
        <w:t xml:space="preserve"> </w:t>
      </w:r>
      <w:r w:rsidRPr="008B00C1">
        <w:rPr>
          <w:rFonts w:ascii="QDavid" w:hAnsi="QDavid" w:hint="eastAsia"/>
          <w:sz w:val="24"/>
          <w:rtl/>
        </w:rPr>
        <w:t>הבאים</w:t>
      </w:r>
      <w:r w:rsidRPr="008B00C1">
        <w:rPr>
          <w:rFonts w:ascii="QDavid" w:hAnsi="QDavid"/>
          <w:sz w:val="24"/>
          <w:rtl/>
        </w:rPr>
        <w:t xml:space="preserve"> </w:t>
      </w:r>
      <w:r w:rsidRPr="008B00C1">
        <w:rPr>
          <w:rFonts w:ascii="QDavid" w:hAnsi="QDavid" w:hint="eastAsia"/>
          <w:sz w:val="24"/>
          <w:rtl/>
        </w:rPr>
        <w:t>מטעם</w:t>
      </w:r>
      <w:r w:rsidRPr="008B00C1">
        <w:rPr>
          <w:rFonts w:ascii="QDavid" w:hAnsi="QDavid"/>
          <w:sz w:val="24"/>
          <w:rtl/>
        </w:rPr>
        <w:t xml:space="preserve"> </w:t>
      </w:r>
      <w:r w:rsidRPr="008B00C1">
        <w:rPr>
          <w:rFonts w:ascii="QDavid" w:hAnsi="QDavid" w:hint="eastAsia"/>
          <w:sz w:val="24"/>
          <w:rtl/>
        </w:rPr>
        <w:t>ה</w:t>
      </w:r>
      <w:r>
        <w:rPr>
          <w:rFonts w:ascii="QDavid" w:hAnsi="QDavid" w:hint="eastAsia"/>
          <w:sz w:val="24"/>
          <w:rtl/>
        </w:rPr>
        <w:t>עירייה</w:t>
      </w:r>
      <w:r w:rsidRPr="008B00C1">
        <w:rPr>
          <w:rFonts w:ascii="QDavid" w:hAnsi="QDavid"/>
          <w:sz w:val="24"/>
          <w:rtl/>
        </w:rPr>
        <w:t xml:space="preserve"> </w:t>
      </w:r>
      <w:r w:rsidRPr="008B00C1">
        <w:rPr>
          <w:rFonts w:ascii="QDavid" w:hAnsi="QDavid" w:hint="eastAsia"/>
          <w:sz w:val="24"/>
          <w:rtl/>
        </w:rPr>
        <w:t>מאחריות</w:t>
      </w:r>
      <w:r w:rsidRPr="008B00C1">
        <w:rPr>
          <w:rFonts w:ascii="QDavid" w:hAnsi="QDavid"/>
          <w:sz w:val="24"/>
          <w:rtl/>
        </w:rPr>
        <w:t xml:space="preserve"> </w:t>
      </w:r>
      <w:r w:rsidRPr="008B00C1">
        <w:rPr>
          <w:rFonts w:ascii="QDavid" w:hAnsi="QDavid" w:hint="eastAsia"/>
          <w:sz w:val="24"/>
          <w:rtl/>
        </w:rPr>
        <w:t>לכל</w:t>
      </w:r>
      <w:r w:rsidRPr="008B00C1">
        <w:rPr>
          <w:rFonts w:ascii="QDavid" w:hAnsi="QDavid"/>
          <w:sz w:val="24"/>
          <w:rtl/>
        </w:rPr>
        <w:t xml:space="preserve"> </w:t>
      </w:r>
      <w:r w:rsidRPr="008B00C1">
        <w:rPr>
          <w:rFonts w:ascii="QDavid" w:hAnsi="QDavid" w:hint="eastAsia"/>
          <w:sz w:val="24"/>
          <w:rtl/>
        </w:rPr>
        <w:t>אובדן</w:t>
      </w:r>
      <w:r w:rsidRPr="008B00C1">
        <w:rPr>
          <w:rFonts w:ascii="QDavid" w:hAnsi="QDavid"/>
          <w:sz w:val="24"/>
          <w:rtl/>
        </w:rPr>
        <w:t xml:space="preserve"> </w:t>
      </w:r>
      <w:r w:rsidRPr="008B00C1">
        <w:rPr>
          <w:rFonts w:ascii="QDavid" w:hAnsi="QDavid" w:hint="eastAsia"/>
          <w:sz w:val="24"/>
          <w:rtl/>
        </w:rPr>
        <w:t>או</w:t>
      </w:r>
      <w:r w:rsidRPr="008B00C1">
        <w:rPr>
          <w:rFonts w:ascii="QDavid" w:hAnsi="QDavid"/>
          <w:sz w:val="24"/>
          <w:rtl/>
        </w:rPr>
        <w:t xml:space="preserve"> </w:t>
      </w:r>
      <w:r w:rsidRPr="008B00C1">
        <w:rPr>
          <w:rFonts w:ascii="QDavid" w:hAnsi="QDavid" w:hint="eastAsia"/>
          <w:sz w:val="24"/>
          <w:rtl/>
        </w:rPr>
        <w:t>נזק</w:t>
      </w:r>
      <w:r w:rsidRPr="008B00C1">
        <w:rPr>
          <w:rFonts w:ascii="QDavid" w:hAnsi="QDavid"/>
          <w:sz w:val="24"/>
          <w:rtl/>
        </w:rPr>
        <w:t xml:space="preserve"> </w:t>
      </w:r>
      <w:r w:rsidRPr="008B00C1">
        <w:rPr>
          <w:rFonts w:ascii="QDavid" w:hAnsi="QDavid" w:hint="eastAsia"/>
          <w:sz w:val="24"/>
          <w:rtl/>
        </w:rPr>
        <w:t>לרכוש</w:t>
      </w:r>
      <w:r w:rsidRPr="008B00C1">
        <w:rPr>
          <w:rFonts w:ascii="QDavid" w:hAnsi="QDavid"/>
          <w:sz w:val="24"/>
          <w:rtl/>
        </w:rPr>
        <w:t xml:space="preserve"> </w:t>
      </w:r>
      <w:r w:rsidRPr="008B00C1">
        <w:rPr>
          <w:rFonts w:ascii="QDavid" w:hAnsi="QDavid" w:hint="eastAsia"/>
          <w:sz w:val="24"/>
          <w:rtl/>
        </w:rPr>
        <w:t>או</w:t>
      </w:r>
      <w:r w:rsidRPr="008B00C1">
        <w:rPr>
          <w:rFonts w:ascii="QDavid" w:hAnsi="QDavid"/>
          <w:sz w:val="24"/>
          <w:rtl/>
        </w:rPr>
        <w:t xml:space="preserve"> </w:t>
      </w:r>
      <w:r w:rsidRPr="008B00C1">
        <w:rPr>
          <w:rFonts w:ascii="QDavid" w:hAnsi="QDavid" w:hint="eastAsia"/>
          <w:sz w:val="24"/>
          <w:rtl/>
        </w:rPr>
        <w:t>ציוד</w:t>
      </w:r>
      <w:r w:rsidRPr="008B00C1">
        <w:rPr>
          <w:rFonts w:ascii="QDavid" w:hAnsi="QDavid"/>
          <w:sz w:val="24"/>
          <w:rtl/>
        </w:rPr>
        <w:t xml:space="preserve"> </w:t>
      </w:r>
      <w:r w:rsidRPr="008B00C1">
        <w:rPr>
          <w:rFonts w:ascii="QDavid" w:hAnsi="QDavid" w:hint="eastAsia"/>
          <w:sz w:val="24"/>
          <w:rtl/>
        </w:rPr>
        <w:t>כלשהו</w:t>
      </w:r>
      <w:r w:rsidRPr="008B00C1">
        <w:rPr>
          <w:rFonts w:ascii="QDavid" w:hAnsi="QDavid"/>
          <w:sz w:val="24"/>
          <w:rtl/>
        </w:rPr>
        <w:t xml:space="preserve"> </w:t>
      </w:r>
      <w:r w:rsidRPr="008B00C1">
        <w:rPr>
          <w:rFonts w:ascii="QDavid" w:hAnsi="QDavid" w:hint="eastAsia"/>
          <w:sz w:val="24"/>
          <w:rtl/>
        </w:rPr>
        <w:t>כאמור</w:t>
      </w:r>
      <w:r w:rsidRPr="008B00C1">
        <w:rPr>
          <w:rFonts w:ascii="QDavid" w:hAnsi="QDavid"/>
          <w:sz w:val="24"/>
          <w:rtl/>
        </w:rPr>
        <w:t xml:space="preserve"> </w:t>
      </w:r>
      <w:r w:rsidRPr="008B00C1">
        <w:rPr>
          <w:rFonts w:ascii="QDavid" w:hAnsi="QDavid" w:hint="eastAsia"/>
          <w:sz w:val="24"/>
          <w:rtl/>
        </w:rPr>
        <w:t>ו</w:t>
      </w:r>
      <w:r w:rsidRPr="008B00C1">
        <w:rPr>
          <w:rFonts w:ascii="QDavid" w:hAnsi="QDavid"/>
          <w:sz w:val="24"/>
          <w:rtl/>
        </w:rPr>
        <w:t xml:space="preserve">/או </w:t>
      </w:r>
      <w:r w:rsidRPr="008B00C1">
        <w:rPr>
          <w:rFonts w:ascii="QDavid" w:hAnsi="QDavid" w:hint="eastAsia"/>
          <w:sz w:val="24"/>
          <w:rtl/>
        </w:rPr>
        <w:t>לכל</w:t>
      </w:r>
      <w:r w:rsidRPr="008B00C1">
        <w:rPr>
          <w:rFonts w:ascii="QDavid" w:hAnsi="QDavid"/>
          <w:sz w:val="24"/>
          <w:rtl/>
        </w:rPr>
        <w:t xml:space="preserve"> </w:t>
      </w:r>
      <w:r w:rsidRPr="008B00C1">
        <w:rPr>
          <w:rFonts w:ascii="QDavid" w:hAnsi="QDavid" w:hint="eastAsia"/>
          <w:sz w:val="24"/>
          <w:rtl/>
        </w:rPr>
        <w:t>אובדן</w:t>
      </w:r>
      <w:r w:rsidRPr="008B00C1">
        <w:rPr>
          <w:rFonts w:ascii="QDavid" w:hAnsi="QDavid"/>
          <w:sz w:val="24"/>
          <w:rtl/>
        </w:rPr>
        <w:t xml:space="preserve"> </w:t>
      </w:r>
      <w:r w:rsidRPr="008B00C1">
        <w:rPr>
          <w:rFonts w:ascii="QDavid" w:hAnsi="QDavid" w:hint="eastAsia"/>
          <w:sz w:val="24"/>
          <w:rtl/>
        </w:rPr>
        <w:t>תוצאתי</w:t>
      </w:r>
      <w:r w:rsidRPr="008B00C1">
        <w:rPr>
          <w:rFonts w:ascii="QDavid" w:hAnsi="QDavid"/>
          <w:sz w:val="24"/>
          <w:rtl/>
        </w:rPr>
        <w:t xml:space="preserve"> </w:t>
      </w:r>
      <w:r w:rsidRPr="008B00C1">
        <w:rPr>
          <w:rFonts w:ascii="QDavid" w:hAnsi="QDavid" w:hint="eastAsia"/>
          <w:sz w:val="24"/>
          <w:rtl/>
        </w:rPr>
        <w:t>בקשר</w:t>
      </w:r>
      <w:r w:rsidRPr="008B00C1">
        <w:rPr>
          <w:rFonts w:ascii="QDavid" w:hAnsi="QDavid"/>
          <w:sz w:val="24"/>
          <w:rtl/>
        </w:rPr>
        <w:t xml:space="preserve"> </w:t>
      </w:r>
      <w:r w:rsidRPr="008B00C1">
        <w:rPr>
          <w:rFonts w:ascii="QDavid" w:hAnsi="QDavid" w:hint="eastAsia"/>
          <w:sz w:val="24"/>
          <w:rtl/>
        </w:rPr>
        <w:t>עם</w:t>
      </w:r>
      <w:r w:rsidRPr="008B00C1">
        <w:rPr>
          <w:rFonts w:ascii="QDavid" w:hAnsi="QDavid"/>
          <w:sz w:val="24"/>
          <w:rtl/>
        </w:rPr>
        <w:t xml:space="preserve"> </w:t>
      </w:r>
      <w:r w:rsidRPr="008B00C1">
        <w:rPr>
          <w:rFonts w:ascii="QDavid" w:hAnsi="QDavid" w:hint="eastAsia"/>
          <w:sz w:val="24"/>
          <w:rtl/>
        </w:rPr>
        <w:t>ההתקשרות</w:t>
      </w:r>
      <w:r w:rsidRPr="008B00C1">
        <w:rPr>
          <w:rFonts w:ascii="QDavid" w:hAnsi="QDavid"/>
          <w:sz w:val="24"/>
          <w:rtl/>
        </w:rPr>
        <w:t>.</w:t>
      </w:r>
    </w:p>
    <w:p w14:paraId="06B951B0" w14:textId="77777777" w:rsidR="002B7801" w:rsidRPr="008B00C1" w:rsidRDefault="002B7801" w:rsidP="00065DAB">
      <w:pPr>
        <w:pStyle w:val="afff1"/>
        <w:numPr>
          <w:ilvl w:val="6"/>
          <w:numId w:val="172"/>
        </w:numPr>
        <w:autoSpaceDE w:val="0"/>
        <w:autoSpaceDN w:val="0"/>
        <w:adjustRightInd w:val="0"/>
        <w:spacing w:line="300" w:lineRule="auto"/>
        <w:ind w:left="595"/>
        <w:contextualSpacing w:val="0"/>
        <w:rPr>
          <w:rFonts w:ascii="QDavid" w:hAnsi="QDavid"/>
          <w:sz w:val="24"/>
          <w:rtl/>
        </w:rPr>
      </w:pPr>
      <w:r w:rsidRPr="008B00C1">
        <w:rPr>
          <w:rFonts w:ascii="QDavid" w:hAnsi="QDavid"/>
          <w:sz w:val="24"/>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Pr>
          <w:rFonts w:ascii="QDavid" w:hAnsi="QDavid" w:hint="cs"/>
          <w:sz w:val="24"/>
          <w:rtl/>
        </w:rPr>
        <w:t>עירייה</w:t>
      </w:r>
      <w:r w:rsidRPr="008B00C1">
        <w:rPr>
          <w:rFonts w:ascii="QDavid" w:hAnsi="QDavid"/>
          <w:sz w:val="24"/>
          <w:rtl/>
        </w:rPr>
        <w:t xml:space="preserve"> ו/או הפועלים מטעמה מאחריות לכל נזק ו/או אובדן כאמור למעט אם גרמו לנזק בזדון.</w:t>
      </w:r>
    </w:p>
    <w:p w14:paraId="0E7F79BF" w14:textId="77777777" w:rsidR="002B7801" w:rsidRPr="008B00C1" w:rsidRDefault="002B7801" w:rsidP="00065DAB">
      <w:pPr>
        <w:pStyle w:val="afff1"/>
        <w:numPr>
          <w:ilvl w:val="6"/>
          <w:numId w:val="172"/>
        </w:numPr>
        <w:autoSpaceDE w:val="0"/>
        <w:autoSpaceDN w:val="0"/>
        <w:adjustRightInd w:val="0"/>
        <w:spacing w:line="300" w:lineRule="auto"/>
        <w:ind w:left="595"/>
        <w:contextualSpacing w:val="0"/>
        <w:rPr>
          <w:rFonts w:ascii="QDavid" w:hAnsi="QDavid"/>
          <w:sz w:val="24"/>
          <w:rtl/>
        </w:rPr>
      </w:pPr>
      <w:r w:rsidRPr="008B00C1">
        <w:rPr>
          <w:rFonts w:ascii="QDavid" w:hAnsi="QDavid" w:hint="eastAsia"/>
          <w:sz w:val="24"/>
          <w:rtl/>
        </w:rPr>
        <w:t>הקבלן</w:t>
      </w:r>
      <w:r w:rsidRPr="008B00C1">
        <w:rPr>
          <w:rFonts w:ascii="QDavid" w:hAnsi="QDavid"/>
          <w:sz w:val="24"/>
          <w:rtl/>
        </w:rPr>
        <w:t xml:space="preserve"> </w:t>
      </w:r>
      <w:r w:rsidRPr="008B00C1">
        <w:rPr>
          <w:rFonts w:ascii="QDavid" w:hAnsi="QDavid" w:hint="eastAsia"/>
          <w:sz w:val="24"/>
          <w:rtl/>
        </w:rPr>
        <w:t>מתחייב</w:t>
      </w:r>
      <w:r w:rsidRPr="008B00C1">
        <w:rPr>
          <w:rFonts w:ascii="QDavid" w:hAnsi="QDavid"/>
          <w:sz w:val="24"/>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Pr>
          <w:rFonts w:ascii="QDavid" w:hAnsi="QDavid" w:hint="cs"/>
          <w:sz w:val="24"/>
          <w:rtl/>
        </w:rPr>
        <w:t>עירייה</w:t>
      </w:r>
      <w:r w:rsidRPr="008B00C1">
        <w:rPr>
          <w:rFonts w:ascii="QDavid" w:hAnsi="QDavid"/>
          <w:sz w:val="24"/>
          <w:rtl/>
        </w:rPr>
        <w:t xml:space="preserve">  לעשות כל פעולה כדי לממש את פוליסות הביטוח בעת הצורך.  </w:t>
      </w:r>
    </w:p>
    <w:p w14:paraId="4B6E5FB0" w14:textId="77777777" w:rsidR="002B7801" w:rsidRPr="008B00C1" w:rsidRDefault="002B7801" w:rsidP="00065DAB">
      <w:pPr>
        <w:pStyle w:val="afff1"/>
        <w:numPr>
          <w:ilvl w:val="6"/>
          <w:numId w:val="172"/>
        </w:numPr>
        <w:autoSpaceDE w:val="0"/>
        <w:autoSpaceDN w:val="0"/>
        <w:adjustRightInd w:val="0"/>
        <w:spacing w:line="300" w:lineRule="auto"/>
        <w:ind w:left="595"/>
        <w:contextualSpacing w:val="0"/>
        <w:rPr>
          <w:rFonts w:ascii="QDavid" w:hAnsi="QDavid"/>
          <w:sz w:val="24"/>
          <w:rtl/>
        </w:rPr>
      </w:pPr>
      <w:r w:rsidRPr="008B00C1">
        <w:rPr>
          <w:rFonts w:ascii="QDavid" w:hAnsi="QDavid" w:hint="eastAsia"/>
          <w:sz w:val="24"/>
          <w:rtl/>
        </w:rPr>
        <w:t>הפר</w:t>
      </w:r>
      <w:r w:rsidRPr="008B00C1">
        <w:rPr>
          <w:rFonts w:ascii="QDavid" w:hAnsi="QDavid"/>
          <w:sz w:val="24"/>
          <w:rtl/>
        </w:rPr>
        <w:t xml:space="preserve"> </w:t>
      </w:r>
      <w:r w:rsidRPr="008B00C1">
        <w:rPr>
          <w:rFonts w:ascii="QDavid" w:hAnsi="QDavid" w:hint="eastAsia"/>
          <w:sz w:val="24"/>
          <w:rtl/>
        </w:rPr>
        <w:t>הקבלן</w:t>
      </w:r>
      <w:r w:rsidRPr="008B00C1">
        <w:rPr>
          <w:rFonts w:ascii="QDavid" w:hAnsi="QDavid"/>
          <w:sz w:val="24"/>
          <w:rtl/>
        </w:rPr>
        <w:t xml:space="preserve"> את הוראות הפוליסות באופן המפקיע את זכויות ה</w:t>
      </w:r>
      <w:r>
        <w:rPr>
          <w:rFonts w:ascii="QDavid" w:hAnsi="QDavid"/>
          <w:sz w:val="24"/>
          <w:rtl/>
        </w:rPr>
        <w:t>עירייה</w:t>
      </w:r>
      <w:r w:rsidRPr="008B00C1">
        <w:rPr>
          <w:rFonts w:ascii="QDavid" w:hAnsi="QDavid"/>
          <w:sz w:val="24"/>
          <w:rtl/>
        </w:rPr>
        <w:t xml:space="preserve">, </w:t>
      </w:r>
      <w:r w:rsidRPr="008B00C1">
        <w:rPr>
          <w:rFonts w:ascii="QDavid" w:hAnsi="QDavid" w:hint="eastAsia"/>
          <w:sz w:val="24"/>
          <w:rtl/>
        </w:rPr>
        <w:t>יהיה</w:t>
      </w:r>
      <w:r w:rsidRPr="008B00C1">
        <w:rPr>
          <w:rFonts w:ascii="QDavid" w:hAnsi="QDavid"/>
          <w:sz w:val="24"/>
          <w:rtl/>
        </w:rPr>
        <w:t xml:space="preserve"> </w:t>
      </w:r>
      <w:r w:rsidRPr="008B00C1">
        <w:rPr>
          <w:rFonts w:ascii="QDavid" w:hAnsi="QDavid" w:hint="eastAsia"/>
          <w:sz w:val="24"/>
          <w:rtl/>
        </w:rPr>
        <w:t>הקבלן</w:t>
      </w:r>
      <w:r w:rsidRPr="008B00C1">
        <w:rPr>
          <w:rFonts w:ascii="QDavid" w:hAnsi="QDavid"/>
          <w:sz w:val="24"/>
          <w:rtl/>
        </w:rPr>
        <w:t xml:space="preserve"> </w:t>
      </w:r>
      <w:r w:rsidRPr="008B00C1">
        <w:rPr>
          <w:rFonts w:ascii="QDavid" w:hAnsi="QDavid" w:hint="eastAsia"/>
          <w:sz w:val="24"/>
          <w:rtl/>
        </w:rPr>
        <w:t>אחראי</w:t>
      </w:r>
      <w:r w:rsidRPr="008B00C1">
        <w:rPr>
          <w:rFonts w:ascii="QDavid" w:hAnsi="QDavid"/>
          <w:sz w:val="24"/>
          <w:rtl/>
        </w:rPr>
        <w:t xml:space="preserve"> לנזקים באופן מלא ובלעדי מבלי שתהיה ל</w:t>
      </w:r>
      <w:r w:rsidRPr="008B00C1">
        <w:rPr>
          <w:rFonts w:ascii="QDavid" w:hAnsi="QDavid" w:hint="eastAsia"/>
          <w:sz w:val="24"/>
          <w:rtl/>
        </w:rPr>
        <w:t>ו</w:t>
      </w:r>
      <w:r w:rsidRPr="008B00C1">
        <w:rPr>
          <w:rFonts w:ascii="QDavid" w:hAnsi="QDavid"/>
          <w:sz w:val="24"/>
          <w:rtl/>
        </w:rPr>
        <w:t xml:space="preserve"> טענה כלשהי כלפי ה</w:t>
      </w:r>
      <w:r>
        <w:rPr>
          <w:rFonts w:ascii="QDavid" w:hAnsi="QDavid"/>
          <w:sz w:val="24"/>
          <w:rtl/>
        </w:rPr>
        <w:t>עירייה</w:t>
      </w:r>
      <w:r w:rsidRPr="008B00C1">
        <w:rPr>
          <w:rFonts w:ascii="QDavid" w:hAnsi="QDavid"/>
          <w:sz w:val="24"/>
          <w:rtl/>
        </w:rPr>
        <w:t xml:space="preserve"> על כל נזק כספי ו/או אחר שיגרם ל</w:t>
      </w:r>
      <w:r w:rsidRPr="008B00C1">
        <w:rPr>
          <w:rFonts w:ascii="QDavid" w:hAnsi="QDavid" w:hint="eastAsia"/>
          <w:sz w:val="24"/>
          <w:rtl/>
        </w:rPr>
        <w:t>ו</w:t>
      </w:r>
      <w:r w:rsidRPr="008B00C1">
        <w:rPr>
          <w:rFonts w:ascii="QDavid" w:hAnsi="QDavid"/>
          <w:sz w:val="24"/>
          <w:rtl/>
        </w:rPr>
        <w:t xml:space="preserve"> עקב זאת.</w:t>
      </w:r>
    </w:p>
    <w:p w14:paraId="6459D1D4" w14:textId="77777777" w:rsidR="002B7801" w:rsidRPr="008B00C1" w:rsidRDefault="002B7801" w:rsidP="00065DAB">
      <w:pPr>
        <w:pStyle w:val="afff1"/>
        <w:numPr>
          <w:ilvl w:val="6"/>
          <w:numId w:val="172"/>
        </w:numPr>
        <w:autoSpaceDE w:val="0"/>
        <w:autoSpaceDN w:val="0"/>
        <w:adjustRightInd w:val="0"/>
        <w:spacing w:line="300" w:lineRule="auto"/>
        <w:ind w:left="595"/>
        <w:contextualSpacing w:val="0"/>
        <w:rPr>
          <w:rFonts w:ascii="QDavid" w:hAnsi="QDavid"/>
          <w:sz w:val="24"/>
          <w:rtl/>
        </w:rPr>
      </w:pPr>
      <w:r w:rsidRPr="008B00C1">
        <w:rPr>
          <w:rFonts w:ascii="QDavid" w:hAnsi="QDavid"/>
          <w:sz w:val="24"/>
          <w:rtl/>
        </w:rPr>
        <w:t xml:space="preserve">על </w:t>
      </w:r>
      <w:r w:rsidRPr="008B00C1">
        <w:rPr>
          <w:rFonts w:ascii="QDavid" w:hAnsi="QDavid" w:hint="eastAsia"/>
          <w:sz w:val="24"/>
          <w:rtl/>
        </w:rPr>
        <w:t>הקבלן</w:t>
      </w:r>
      <w:r w:rsidRPr="008B00C1">
        <w:rPr>
          <w:rFonts w:ascii="QDavid" w:hAnsi="QDavid"/>
          <w:sz w:val="24"/>
          <w:rtl/>
        </w:rPr>
        <w:t xml:space="preserve"> לשאת בתשלומים המוטלים עלי</w:t>
      </w:r>
      <w:r w:rsidRPr="008B00C1">
        <w:rPr>
          <w:rFonts w:ascii="QDavid" w:hAnsi="QDavid" w:hint="eastAsia"/>
          <w:sz w:val="24"/>
          <w:rtl/>
        </w:rPr>
        <w:t>ו</w:t>
      </w:r>
      <w:r w:rsidRPr="008B00C1">
        <w:rPr>
          <w:rFonts w:ascii="QDavid" w:hAnsi="QDavid"/>
          <w:sz w:val="24"/>
          <w:rtl/>
        </w:rPr>
        <w:t xml:space="preserve"> כמעביד לפי חוק הביטוח הלאומי ו/או כל חוק אחר הדן בביטוח עובדים על ידי מעבידים.</w:t>
      </w:r>
    </w:p>
    <w:p w14:paraId="64D3AB9F" w14:textId="77777777" w:rsidR="002B7801" w:rsidRPr="008B00C1" w:rsidRDefault="002B7801" w:rsidP="00065DAB">
      <w:pPr>
        <w:pStyle w:val="afff1"/>
        <w:numPr>
          <w:ilvl w:val="6"/>
          <w:numId w:val="172"/>
        </w:numPr>
        <w:autoSpaceDE w:val="0"/>
        <w:autoSpaceDN w:val="0"/>
        <w:adjustRightInd w:val="0"/>
        <w:spacing w:line="300" w:lineRule="auto"/>
        <w:ind w:left="595"/>
        <w:contextualSpacing w:val="0"/>
        <w:rPr>
          <w:rFonts w:ascii="QDavid" w:hAnsi="QDavid"/>
          <w:sz w:val="24"/>
          <w:rtl/>
        </w:rPr>
      </w:pPr>
      <w:r w:rsidRPr="008B00C1">
        <w:rPr>
          <w:rFonts w:ascii="QDavid" w:hAnsi="QDavid"/>
          <w:sz w:val="24"/>
          <w:rtl/>
        </w:rPr>
        <w:t>מבלי לפגוע באמור לעיל מוסכם ומוצהר בזה כי הפרת הוראות סעיף זה, כולן או חלקן, מהווה הפרה יסודית של חוזה זה.</w:t>
      </w:r>
    </w:p>
    <w:p w14:paraId="72326C76" w14:textId="6AAF8A78" w:rsidR="002B7801" w:rsidRPr="00B665AB" w:rsidRDefault="002B7801" w:rsidP="00065DAB">
      <w:pPr>
        <w:pStyle w:val="afff1"/>
        <w:numPr>
          <w:ilvl w:val="6"/>
          <w:numId w:val="172"/>
        </w:numPr>
        <w:autoSpaceDE w:val="0"/>
        <w:autoSpaceDN w:val="0"/>
        <w:adjustRightInd w:val="0"/>
        <w:spacing w:line="300" w:lineRule="auto"/>
        <w:ind w:left="595"/>
        <w:contextualSpacing w:val="0"/>
        <w:rPr>
          <w:rFonts w:ascii="QDavid" w:hAnsi="QDavid"/>
          <w:sz w:val="24"/>
          <w:rtl/>
        </w:rPr>
      </w:pPr>
      <w:r w:rsidRPr="002E571F">
        <w:rPr>
          <w:rFonts w:ascii="QDavid" w:hAnsi="QDavid" w:hint="eastAsia"/>
          <w:sz w:val="24"/>
          <w:rtl/>
        </w:rPr>
        <w:t>מבלי</w:t>
      </w:r>
      <w:r w:rsidRPr="002E571F">
        <w:rPr>
          <w:rFonts w:ascii="QDavid" w:hAnsi="QDavid"/>
          <w:sz w:val="24"/>
          <w:rtl/>
        </w:rPr>
        <w:t xml:space="preserve"> לגרוע מאחריות הקבלן על פי חוזה זה ו/או על פי דין לעניין הוראות האחריות, השיפוי והביטוח הכלולים בהסכמים בין </w:t>
      </w:r>
      <w:r w:rsidRPr="002E571F">
        <w:rPr>
          <w:rFonts w:ascii="QDavid" w:hAnsi="QDavid" w:hint="cs"/>
          <w:sz w:val="24"/>
          <w:rtl/>
        </w:rPr>
        <w:t>ה</w:t>
      </w:r>
      <w:r>
        <w:rPr>
          <w:rFonts w:ascii="QDavid" w:hAnsi="QDavid" w:hint="cs"/>
          <w:sz w:val="24"/>
          <w:rtl/>
        </w:rPr>
        <w:t>עירייה</w:t>
      </w:r>
      <w:r w:rsidRPr="002E571F">
        <w:rPr>
          <w:rFonts w:ascii="QDavid" w:hAnsi="QDavid"/>
          <w:sz w:val="24"/>
          <w:rtl/>
        </w:rPr>
        <w:t xml:space="preserve"> לבין</w:t>
      </w:r>
      <w:r w:rsidRPr="002E571F">
        <w:rPr>
          <w:rFonts w:ascii="QDavid" w:hAnsi="QDavid" w:hint="cs"/>
          <w:sz w:val="24"/>
          <w:rtl/>
        </w:rPr>
        <w:t xml:space="preserve"> </w:t>
      </w:r>
      <w:r w:rsidRPr="002E571F">
        <w:rPr>
          <w:rFonts w:ascii="QDavid" w:hAnsi="QDavid"/>
          <w:sz w:val="24"/>
          <w:rtl/>
        </w:rPr>
        <w:t>רשות מקרקעי ישראל ו/או</w:t>
      </w:r>
      <w:r w:rsidRPr="002E571F">
        <w:rPr>
          <w:rFonts w:ascii="QDavid" w:hAnsi="QDavid" w:hint="cs"/>
          <w:sz w:val="24"/>
          <w:rtl/>
        </w:rPr>
        <w:t xml:space="preserve"> משרד התחבורה ו/או</w:t>
      </w:r>
      <w:r w:rsidRPr="002E571F">
        <w:rPr>
          <w:rFonts w:ascii="QDavid" w:hAnsi="QDavid"/>
          <w:sz w:val="24"/>
          <w:rtl/>
        </w:rPr>
        <w:t xml:space="preserve"> מדינת ישראל ו/או גופים שונים המעורבים בעבודות,  הקבלן מצהיר כי </w:t>
      </w:r>
      <w:r w:rsidRPr="002E571F">
        <w:rPr>
          <w:rFonts w:ascii="QDavid" w:hAnsi="QDavid" w:hint="cs"/>
          <w:sz w:val="24"/>
          <w:rtl/>
        </w:rPr>
        <w:t>ההוראות הנ"ל יחולו עליו "גב-אל-גב" והקבלן יעמוד התחייבויות ה</w:t>
      </w:r>
      <w:r>
        <w:rPr>
          <w:rFonts w:ascii="QDavid" w:hAnsi="QDavid" w:hint="cs"/>
          <w:sz w:val="24"/>
          <w:rtl/>
        </w:rPr>
        <w:t>עירייה</w:t>
      </w:r>
      <w:r w:rsidRPr="002E571F">
        <w:rPr>
          <w:rFonts w:ascii="QDavid" w:hAnsi="QDavid"/>
          <w:sz w:val="24"/>
          <w:rtl/>
        </w:rPr>
        <w:t xml:space="preserve"> </w:t>
      </w:r>
      <w:r w:rsidRPr="002E571F">
        <w:rPr>
          <w:rFonts w:ascii="QDavid" w:hAnsi="QDavid" w:hint="eastAsia"/>
          <w:sz w:val="24"/>
          <w:rtl/>
        </w:rPr>
        <w:t>בהתאמה</w:t>
      </w:r>
      <w:r w:rsidRPr="002E571F">
        <w:rPr>
          <w:rFonts w:ascii="QDavid" w:hAnsi="QDavid"/>
          <w:sz w:val="24"/>
          <w:rtl/>
        </w:rPr>
        <w:t xml:space="preserve">. </w:t>
      </w:r>
    </w:p>
    <w:p w14:paraId="23221315" w14:textId="77777777" w:rsidR="002B7801" w:rsidRDefault="002B7801" w:rsidP="002B7801">
      <w:pPr>
        <w:keepLines/>
        <w:tabs>
          <w:tab w:val="left" w:pos="720"/>
          <w:tab w:val="left" w:pos="1440"/>
          <w:tab w:val="left" w:pos="2160"/>
          <w:tab w:val="left" w:pos="6182"/>
        </w:tabs>
        <w:overflowPunct w:val="0"/>
        <w:adjustRightInd w:val="0"/>
        <w:textAlignment w:val="baseline"/>
        <w:rPr>
          <w:b/>
          <w:bCs/>
          <w:color w:val="000000"/>
          <w:sz w:val="28"/>
          <w:szCs w:val="28"/>
          <w:u w:val="single"/>
          <w:rtl/>
          <w:lang w:eastAsia="he-IL"/>
        </w:rPr>
      </w:pPr>
    </w:p>
    <w:tbl>
      <w:tblPr>
        <w:tblpPr w:leftFromText="180" w:rightFromText="180" w:vertAnchor="page" w:horzAnchor="margin" w:tblpXSpec="center" w:tblpY="1531"/>
        <w:bidiVisual/>
        <w:tblW w:w="10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76"/>
        <w:gridCol w:w="830"/>
        <w:gridCol w:w="740"/>
        <w:gridCol w:w="287"/>
        <w:gridCol w:w="640"/>
        <w:gridCol w:w="721"/>
        <w:gridCol w:w="601"/>
        <w:gridCol w:w="731"/>
        <w:gridCol w:w="599"/>
        <w:gridCol w:w="1124"/>
        <w:gridCol w:w="2320"/>
        <w:gridCol w:w="18"/>
      </w:tblGrid>
      <w:tr w:rsidR="002B7801" w:rsidRPr="00134D73" w14:paraId="2FA2EF5E" w14:textId="77777777" w:rsidTr="00815C61">
        <w:trPr>
          <w:gridAfter w:val="1"/>
          <w:wAfter w:w="18" w:type="dxa"/>
          <w:trHeight w:val="77"/>
          <w:tblHeader/>
        </w:trPr>
        <w:tc>
          <w:tcPr>
            <w:tcW w:w="8494" w:type="dxa"/>
            <w:gridSpan w:val="11"/>
            <w:shd w:val="clear" w:color="auto" w:fill="F2F2F2"/>
          </w:tcPr>
          <w:p w14:paraId="6D42E245" w14:textId="77777777" w:rsidR="002B7801" w:rsidRPr="00134D73" w:rsidRDefault="002B7801" w:rsidP="00815C61">
            <w:pPr>
              <w:keepNext/>
              <w:bidi w:val="0"/>
              <w:spacing w:after="0" w:line="240" w:lineRule="auto"/>
              <w:ind w:left="50"/>
              <w:jc w:val="center"/>
              <w:rPr>
                <w:rFonts w:ascii="David" w:hAnsi="David"/>
                <w:bCs/>
                <w:sz w:val="24"/>
                <w:lang w:eastAsia="he-IL"/>
              </w:rPr>
            </w:pPr>
            <w:r w:rsidRPr="00134D73">
              <w:rPr>
                <w:rFonts w:ascii="David" w:hAnsi="David" w:hint="cs"/>
                <w:bCs/>
                <w:sz w:val="24"/>
                <w:rtl/>
                <w:lang w:eastAsia="he-IL"/>
              </w:rPr>
              <w:t xml:space="preserve">נספח </w:t>
            </w:r>
            <w:r w:rsidRPr="00134D73">
              <w:rPr>
                <w:rFonts w:ascii="QDavid" w:hAnsi="QDavid" w:hint="cs"/>
                <w:b/>
                <w:bCs/>
                <w:sz w:val="24"/>
                <w:rtl/>
                <w:lang w:eastAsia="he-IL"/>
              </w:rPr>
              <w:t xml:space="preserve"> </w:t>
            </w:r>
            <w:r w:rsidRPr="005C6859">
              <w:rPr>
                <w:rFonts w:ascii="QDavid" w:hAnsi="QDavid" w:hint="cs"/>
                <w:b/>
                <w:bCs/>
                <w:sz w:val="24"/>
                <w:rtl/>
                <w:lang w:eastAsia="he-IL"/>
              </w:rPr>
              <w:t>ח'1</w:t>
            </w:r>
            <w:r w:rsidRPr="00134D73">
              <w:rPr>
                <w:rFonts w:ascii="QDavid" w:hAnsi="QDavid"/>
                <w:sz w:val="24"/>
                <w:rtl/>
                <w:lang w:eastAsia="he-IL"/>
              </w:rPr>
              <w:t xml:space="preserve"> </w:t>
            </w:r>
            <w:r w:rsidRPr="00134D73">
              <w:rPr>
                <w:rFonts w:ascii="David" w:hAnsi="David" w:hint="cs"/>
                <w:bCs/>
                <w:sz w:val="24"/>
                <w:rtl/>
                <w:lang w:eastAsia="he-IL"/>
              </w:rPr>
              <w:t xml:space="preserve">- </w:t>
            </w:r>
            <w:r w:rsidRPr="00134D73">
              <w:rPr>
                <w:rFonts w:ascii="David" w:hAnsi="David"/>
                <w:bCs/>
                <w:sz w:val="24"/>
                <w:rtl/>
                <w:lang w:eastAsia="he-IL"/>
              </w:rPr>
              <w:t>אישור קיום ביטוחים</w:t>
            </w:r>
            <w:r w:rsidRPr="00134D73">
              <w:rPr>
                <w:rFonts w:ascii="David" w:hAnsi="David"/>
                <w:bCs/>
                <w:sz w:val="24"/>
                <w:rtl/>
                <w:lang w:eastAsia="he-IL"/>
              </w:rPr>
              <w:br w:type="page"/>
              <w:t xml:space="preserve"> </w:t>
            </w:r>
            <w:r w:rsidRPr="00134D73">
              <w:rPr>
                <w:rFonts w:ascii="David" w:hAnsi="David"/>
                <w:bCs/>
                <w:sz w:val="24"/>
                <w:rtl/>
                <w:lang w:eastAsia="he-IL"/>
              </w:rPr>
              <w:br w:type="page"/>
            </w:r>
          </w:p>
        </w:tc>
        <w:tc>
          <w:tcPr>
            <w:tcW w:w="2320" w:type="dxa"/>
            <w:shd w:val="clear" w:color="auto" w:fill="auto"/>
          </w:tcPr>
          <w:p w14:paraId="39EF6282"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 xml:space="preserve">תאריך הנפקת האישור </w:t>
            </w:r>
          </w:p>
        </w:tc>
      </w:tr>
      <w:tr w:rsidR="002B7801" w:rsidRPr="00134D73" w14:paraId="730A75C8" w14:textId="77777777" w:rsidTr="00815C61">
        <w:trPr>
          <w:gridAfter w:val="1"/>
          <w:wAfter w:w="18" w:type="dxa"/>
          <w:trHeight w:val="315"/>
        </w:trPr>
        <w:tc>
          <w:tcPr>
            <w:tcW w:w="10814" w:type="dxa"/>
            <w:gridSpan w:val="12"/>
            <w:shd w:val="clear" w:color="auto" w:fill="auto"/>
          </w:tcPr>
          <w:p w14:paraId="18C5B055" w14:textId="77777777" w:rsidR="002B7801" w:rsidRPr="00134D73" w:rsidRDefault="002B7801" w:rsidP="00815C61">
            <w:pPr>
              <w:keepNext/>
              <w:bidi w:val="0"/>
              <w:spacing w:after="0" w:line="240" w:lineRule="auto"/>
              <w:ind w:left="50"/>
              <w:jc w:val="right"/>
              <w:rPr>
                <w:rFonts w:ascii="David" w:hAnsi="David"/>
                <w:b/>
                <w:sz w:val="12"/>
                <w:szCs w:val="12"/>
                <w:rtl/>
                <w:lang w:eastAsia="he-IL"/>
              </w:rPr>
            </w:pPr>
            <w:r w:rsidRPr="00134D73">
              <w:rPr>
                <w:rFonts w:ascii="David" w:hAnsi="David"/>
                <w:b/>
                <w:sz w:val="12"/>
                <w:szCs w:val="12"/>
                <w:rtl/>
                <w:lang w:eastAsia="he-I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2B7801" w:rsidRPr="00134D73" w14:paraId="6DE25D82" w14:textId="77777777" w:rsidTr="00815C61">
        <w:trPr>
          <w:gridAfter w:val="1"/>
          <w:wAfter w:w="18" w:type="dxa"/>
          <w:trHeight w:val="251"/>
        </w:trPr>
        <w:tc>
          <w:tcPr>
            <w:tcW w:w="1445" w:type="dxa"/>
            <w:shd w:val="clear" w:color="auto" w:fill="F2F2F2"/>
          </w:tcPr>
          <w:p w14:paraId="73556FBE"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מבקש האישור</w:t>
            </w:r>
            <w:r w:rsidRPr="00134D73">
              <w:rPr>
                <w:rFonts w:ascii="David" w:hAnsi="David" w:hint="cs"/>
                <w:b/>
                <w:sz w:val="16"/>
                <w:szCs w:val="16"/>
                <w:rtl/>
                <w:lang w:eastAsia="he-IL"/>
              </w:rPr>
              <w:t xml:space="preserve"> הראשי</w:t>
            </w:r>
          </w:p>
        </w:tc>
        <w:tc>
          <w:tcPr>
            <w:tcW w:w="2633" w:type="dxa"/>
            <w:gridSpan w:val="4"/>
            <w:shd w:val="clear" w:color="auto" w:fill="F2F2F2"/>
          </w:tcPr>
          <w:p w14:paraId="2FACB00E"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hint="cs"/>
                <w:b/>
                <w:sz w:val="16"/>
                <w:szCs w:val="16"/>
                <w:rtl/>
                <w:lang w:eastAsia="he-IL"/>
              </w:rPr>
              <w:t>גורמים נוספים בקשורים למבקש אישור וייחשבו כמבקש האישור</w:t>
            </w:r>
          </w:p>
        </w:tc>
        <w:tc>
          <w:tcPr>
            <w:tcW w:w="1361" w:type="dxa"/>
            <w:gridSpan w:val="2"/>
            <w:shd w:val="clear" w:color="auto" w:fill="F2F2F2"/>
          </w:tcPr>
          <w:p w14:paraId="0EEACF72"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lang w:eastAsia="he-IL"/>
              </w:rPr>
              <w:t>\</w:t>
            </w:r>
            <w:r w:rsidRPr="00134D73">
              <w:rPr>
                <w:rFonts w:ascii="David" w:hAnsi="David"/>
                <w:b/>
                <w:sz w:val="16"/>
                <w:szCs w:val="16"/>
                <w:rtl/>
                <w:lang w:eastAsia="he-IL"/>
              </w:rPr>
              <w:t>המבוטח</w:t>
            </w:r>
          </w:p>
        </w:tc>
        <w:tc>
          <w:tcPr>
            <w:tcW w:w="3055" w:type="dxa"/>
            <w:gridSpan w:val="4"/>
            <w:shd w:val="clear" w:color="auto" w:fill="F2F2F2"/>
          </w:tcPr>
          <w:p w14:paraId="61251164"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מען הנכס המבוטח / כתובת ביצוע העבודות*</w:t>
            </w:r>
          </w:p>
        </w:tc>
        <w:tc>
          <w:tcPr>
            <w:tcW w:w="2320" w:type="dxa"/>
            <w:shd w:val="clear" w:color="auto" w:fill="F2F2F2"/>
          </w:tcPr>
          <w:p w14:paraId="66192662"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מעמד מבקש האישור</w:t>
            </w:r>
          </w:p>
        </w:tc>
      </w:tr>
      <w:tr w:rsidR="002B7801" w:rsidRPr="00134D73" w14:paraId="1059325B" w14:textId="77777777" w:rsidTr="00815C61">
        <w:trPr>
          <w:gridAfter w:val="1"/>
          <w:wAfter w:w="18" w:type="dxa"/>
          <w:trHeight w:val="60"/>
        </w:trPr>
        <w:tc>
          <w:tcPr>
            <w:tcW w:w="1445" w:type="dxa"/>
            <w:shd w:val="clear" w:color="auto" w:fill="auto"/>
          </w:tcPr>
          <w:p w14:paraId="202A3140" w14:textId="77777777" w:rsidR="002B7801" w:rsidRPr="00134D73" w:rsidDel="002947DA" w:rsidRDefault="002B7801" w:rsidP="00815C61">
            <w:pPr>
              <w:keepNext/>
              <w:bidi w:val="0"/>
              <w:spacing w:after="0" w:line="240" w:lineRule="auto"/>
              <w:ind w:left="50"/>
              <w:jc w:val="right"/>
              <w:rPr>
                <w:rFonts w:ascii="David" w:hAnsi="David"/>
                <w:bCs/>
                <w:szCs w:val="28"/>
                <w:lang w:eastAsia="he-IL"/>
              </w:rPr>
            </w:pPr>
            <w:r w:rsidRPr="00134D73">
              <w:rPr>
                <w:rFonts w:ascii="David" w:hAnsi="David" w:hint="cs"/>
                <w:bCs/>
                <w:szCs w:val="28"/>
                <w:rtl/>
                <w:lang w:eastAsia="he-IL"/>
              </w:rPr>
              <w:t>עיריית נתיבות</w:t>
            </w:r>
          </w:p>
        </w:tc>
        <w:tc>
          <w:tcPr>
            <w:tcW w:w="2633" w:type="dxa"/>
            <w:gridSpan w:val="4"/>
            <w:shd w:val="clear" w:color="auto" w:fill="auto"/>
          </w:tcPr>
          <w:p w14:paraId="0DB022D2" w14:textId="373BD663" w:rsidR="002B7801" w:rsidRPr="00134D73" w:rsidRDefault="002B7801" w:rsidP="00815C61">
            <w:pPr>
              <w:keepNext/>
              <w:bidi w:val="0"/>
              <w:spacing w:after="0" w:line="240" w:lineRule="auto"/>
              <w:ind w:left="50"/>
              <w:jc w:val="right"/>
              <w:rPr>
                <w:rFonts w:ascii="David" w:hAnsi="David"/>
                <w:bCs/>
                <w:szCs w:val="20"/>
                <w:lang w:eastAsia="he-IL"/>
              </w:rPr>
            </w:pPr>
            <w:r w:rsidRPr="00134D73">
              <w:rPr>
                <w:rFonts w:ascii="David" w:hAnsi="David" w:hint="cs"/>
                <w:bCs/>
                <w:szCs w:val="20"/>
                <w:rtl/>
                <w:lang w:eastAsia="he-IL"/>
              </w:rPr>
              <w:t xml:space="preserve">חברות בנות ו/או תאגידים עירוניים </w:t>
            </w:r>
            <w:r w:rsidR="00B665AB">
              <w:rPr>
                <w:rFonts w:ascii="David" w:hAnsi="David" w:hint="cs"/>
                <w:bCs/>
                <w:szCs w:val="20"/>
                <w:rtl/>
                <w:lang w:eastAsia="he-IL"/>
              </w:rPr>
              <w:t xml:space="preserve">ו/או רשות מקרקעי ישראל </w:t>
            </w:r>
            <w:r w:rsidRPr="00134D73">
              <w:rPr>
                <w:rFonts w:ascii="David" w:hAnsi="David" w:hint="cs"/>
                <w:bCs/>
                <w:szCs w:val="20"/>
                <w:rtl/>
                <w:lang w:eastAsia="he-IL"/>
              </w:rPr>
              <w:t xml:space="preserve">ו/או עובדים של הנ"ל </w:t>
            </w:r>
          </w:p>
        </w:tc>
        <w:tc>
          <w:tcPr>
            <w:tcW w:w="1361" w:type="dxa"/>
            <w:gridSpan w:val="2"/>
          </w:tcPr>
          <w:p w14:paraId="3934791A" w14:textId="77777777" w:rsidR="002B7801" w:rsidRPr="00134D73" w:rsidRDefault="002B7801" w:rsidP="00815C61">
            <w:pPr>
              <w:keepNext/>
              <w:bidi w:val="0"/>
              <w:spacing w:after="0" w:line="240" w:lineRule="auto"/>
              <w:ind w:left="50"/>
              <w:jc w:val="right"/>
              <w:rPr>
                <w:rFonts w:ascii="David" w:hAnsi="David"/>
                <w:b/>
                <w:sz w:val="16"/>
                <w:szCs w:val="16"/>
                <w:lang w:eastAsia="he-IL"/>
              </w:rPr>
            </w:pPr>
          </w:p>
          <w:p w14:paraId="2D16B7BC"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hint="cs"/>
                <w:b/>
                <w:sz w:val="16"/>
                <w:szCs w:val="16"/>
                <w:rtl/>
                <w:lang w:eastAsia="he-IL"/>
              </w:rPr>
              <w:t>_____________ ו/או קבלנים וקבלני משנה.</w:t>
            </w:r>
          </w:p>
        </w:tc>
        <w:tc>
          <w:tcPr>
            <w:tcW w:w="3055" w:type="dxa"/>
            <w:gridSpan w:val="4"/>
            <w:vMerge w:val="restart"/>
            <w:shd w:val="clear" w:color="auto" w:fill="auto"/>
          </w:tcPr>
          <w:p w14:paraId="5B93603E" w14:textId="2FCFB6C6" w:rsidR="002B7801" w:rsidRPr="00134D73" w:rsidRDefault="002B7801" w:rsidP="00815C61">
            <w:pPr>
              <w:keepNext/>
              <w:bidi w:val="0"/>
              <w:spacing w:after="0" w:line="240" w:lineRule="auto"/>
              <w:ind w:left="50"/>
              <w:jc w:val="right"/>
              <w:rPr>
                <w:rFonts w:ascii="David" w:hAnsi="David"/>
                <w:sz w:val="16"/>
                <w:szCs w:val="16"/>
                <w:lang w:eastAsia="he-IL"/>
              </w:rPr>
            </w:pPr>
            <w:r w:rsidRPr="00134D73">
              <w:rPr>
                <w:rFonts w:ascii="David" w:hAnsi="David"/>
                <w:bCs/>
                <w:szCs w:val="28"/>
                <w:rtl/>
                <w:lang w:eastAsia="he-IL"/>
              </w:rPr>
              <w:t>עבודות להקמת גשר  ב</w:t>
            </w:r>
            <w:r w:rsidR="00B665AB">
              <w:rPr>
                <w:rFonts w:ascii="David" w:hAnsi="David" w:hint="cs"/>
                <w:bCs/>
                <w:szCs w:val="28"/>
                <w:rtl/>
                <w:lang w:eastAsia="he-IL"/>
              </w:rPr>
              <w:t xml:space="preserve">רח' נווה דקלים, בנתיבות </w:t>
            </w:r>
            <w:r w:rsidRPr="00134D73">
              <w:rPr>
                <w:rFonts w:ascii="David" w:hAnsi="David" w:hint="cs"/>
                <w:bCs/>
                <w:szCs w:val="28"/>
                <w:rtl/>
                <w:lang w:eastAsia="he-IL"/>
              </w:rPr>
              <w:t>ו/או עבודות נלוות</w:t>
            </w:r>
            <w:r>
              <w:rPr>
                <w:rFonts w:ascii="David" w:hAnsi="David" w:hint="cs"/>
                <w:bCs/>
                <w:szCs w:val="28"/>
                <w:rtl/>
                <w:lang w:eastAsia="he-IL"/>
              </w:rPr>
              <w:t xml:space="preserve"> </w:t>
            </w:r>
            <w:r>
              <w:rPr>
                <w:rFonts w:ascii="David" w:hAnsi="David"/>
                <w:bCs/>
                <w:szCs w:val="28"/>
                <w:rtl/>
                <w:lang w:eastAsia="he-IL"/>
              </w:rPr>
              <w:t>–</w:t>
            </w:r>
            <w:r>
              <w:rPr>
                <w:rFonts w:ascii="David" w:hAnsi="David" w:hint="cs"/>
                <w:bCs/>
                <w:szCs w:val="28"/>
                <w:rtl/>
                <w:lang w:eastAsia="he-IL"/>
              </w:rPr>
              <w:t xml:space="preserve"> מכרז/חוזה 3/202</w:t>
            </w:r>
            <w:r w:rsidR="00B665AB">
              <w:rPr>
                <w:rFonts w:ascii="David" w:hAnsi="David" w:hint="cs"/>
                <w:bCs/>
                <w:szCs w:val="28"/>
                <w:rtl/>
                <w:lang w:eastAsia="he-IL"/>
              </w:rPr>
              <w:t>5</w:t>
            </w:r>
            <w:r w:rsidRPr="00134D73">
              <w:rPr>
                <w:rFonts w:ascii="David" w:hAnsi="David" w:hint="cs"/>
                <w:bCs/>
                <w:szCs w:val="28"/>
                <w:rtl/>
                <w:lang w:eastAsia="he-IL"/>
              </w:rPr>
              <w:t>.</w:t>
            </w:r>
          </w:p>
        </w:tc>
        <w:tc>
          <w:tcPr>
            <w:tcW w:w="2320" w:type="dxa"/>
            <w:vMerge w:val="restart"/>
            <w:shd w:val="clear" w:color="auto" w:fill="auto"/>
          </w:tcPr>
          <w:p w14:paraId="3FE00629" w14:textId="77777777" w:rsidR="002B7801" w:rsidRPr="00134D73" w:rsidRDefault="002B7801" w:rsidP="00815C61">
            <w:pPr>
              <w:keepNext/>
              <w:bidi w:val="0"/>
              <w:spacing w:after="0" w:line="240" w:lineRule="auto"/>
              <w:ind w:left="50"/>
              <w:jc w:val="right"/>
              <w:rPr>
                <w:rFonts w:ascii="David" w:hAnsi="David"/>
                <w:b/>
                <w:sz w:val="16"/>
                <w:szCs w:val="16"/>
                <w:lang w:eastAsia="he-IL"/>
              </w:rPr>
            </w:pPr>
            <w:r w:rsidRPr="00134D73">
              <w:rPr>
                <w:rFonts w:ascii="Segoe UI Symbol" w:hAnsi="Segoe UI Symbol" w:cs="Segoe UI Symbol" w:hint="cs"/>
                <w:b/>
                <w:sz w:val="16"/>
                <w:szCs w:val="16"/>
                <w:rtl/>
                <w:lang w:eastAsia="he-IL"/>
              </w:rPr>
              <w:t>☒</w:t>
            </w:r>
            <w:r w:rsidRPr="00134D73">
              <w:rPr>
                <w:rFonts w:ascii="David" w:hAnsi="David"/>
                <w:b/>
                <w:sz w:val="16"/>
                <w:szCs w:val="16"/>
                <w:rtl/>
                <w:lang w:eastAsia="he-IL"/>
              </w:rPr>
              <w:t xml:space="preserve"> </w:t>
            </w:r>
            <w:r w:rsidRPr="00134D73">
              <w:rPr>
                <w:rFonts w:ascii="David" w:hAnsi="David" w:hint="cs"/>
                <w:b/>
                <w:sz w:val="16"/>
                <w:szCs w:val="16"/>
                <w:rtl/>
                <w:lang w:eastAsia="he-IL"/>
              </w:rPr>
              <w:t>מזמין</w:t>
            </w:r>
            <w:r w:rsidRPr="00134D73">
              <w:rPr>
                <w:rFonts w:ascii="David" w:hAnsi="David"/>
                <w:b/>
                <w:sz w:val="16"/>
                <w:szCs w:val="16"/>
                <w:rtl/>
                <w:lang w:eastAsia="he-IL"/>
              </w:rPr>
              <w:t xml:space="preserve"> העבודות/השירותים</w:t>
            </w:r>
          </w:p>
        </w:tc>
      </w:tr>
      <w:tr w:rsidR="002B7801" w:rsidRPr="00134D73" w14:paraId="55A731EE" w14:textId="77777777" w:rsidTr="00815C61">
        <w:trPr>
          <w:gridAfter w:val="1"/>
          <w:wAfter w:w="18" w:type="dxa"/>
          <w:trHeight w:val="70"/>
        </w:trPr>
        <w:tc>
          <w:tcPr>
            <w:tcW w:w="1445" w:type="dxa"/>
            <w:shd w:val="clear" w:color="auto" w:fill="auto"/>
          </w:tcPr>
          <w:p w14:paraId="48ED9045" w14:textId="77777777" w:rsidR="002B7801" w:rsidRPr="00134D73" w:rsidDel="002947DA"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 xml:space="preserve">ת.ז./ח.פ </w:t>
            </w:r>
            <w:r>
              <w:rPr>
                <w:rFonts w:ascii="David" w:hAnsi="David" w:hint="cs"/>
                <w:b/>
                <w:sz w:val="16"/>
                <w:szCs w:val="16"/>
                <w:rtl/>
                <w:lang w:eastAsia="he-IL"/>
              </w:rPr>
              <w:t>500202460</w:t>
            </w:r>
          </w:p>
        </w:tc>
        <w:tc>
          <w:tcPr>
            <w:tcW w:w="2633" w:type="dxa"/>
            <w:gridSpan w:val="4"/>
            <w:shd w:val="clear" w:color="auto" w:fill="auto"/>
          </w:tcPr>
          <w:p w14:paraId="5CC47E48" w14:textId="77777777" w:rsidR="002B7801" w:rsidRPr="00134D73" w:rsidDel="002947DA"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 xml:space="preserve"> </w:t>
            </w:r>
          </w:p>
        </w:tc>
        <w:tc>
          <w:tcPr>
            <w:tcW w:w="1361" w:type="dxa"/>
            <w:gridSpan w:val="2"/>
          </w:tcPr>
          <w:p w14:paraId="792D7A7A"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 xml:space="preserve">ת.ז./ח.פ. </w:t>
            </w:r>
          </w:p>
        </w:tc>
        <w:tc>
          <w:tcPr>
            <w:tcW w:w="3055" w:type="dxa"/>
            <w:gridSpan w:val="4"/>
            <w:vMerge/>
            <w:shd w:val="clear" w:color="auto" w:fill="auto"/>
          </w:tcPr>
          <w:p w14:paraId="60C090DB"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2320" w:type="dxa"/>
            <w:vMerge/>
            <w:shd w:val="clear" w:color="auto" w:fill="auto"/>
          </w:tcPr>
          <w:p w14:paraId="5682092F"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r>
      <w:tr w:rsidR="002B7801" w:rsidRPr="00134D73" w14:paraId="36B5D478" w14:textId="77777777" w:rsidTr="00815C61">
        <w:trPr>
          <w:gridAfter w:val="1"/>
          <w:wAfter w:w="18" w:type="dxa"/>
          <w:trHeight w:val="278"/>
        </w:trPr>
        <w:tc>
          <w:tcPr>
            <w:tcW w:w="1445" w:type="dxa"/>
            <w:vMerge w:val="restart"/>
            <w:shd w:val="clear" w:color="auto" w:fill="auto"/>
          </w:tcPr>
          <w:p w14:paraId="0A3359D8"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מען</w:t>
            </w:r>
          </w:p>
          <w:p w14:paraId="6F0A79E6" w14:textId="77777777" w:rsidR="002B7801" w:rsidRPr="00134D73" w:rsidRDefault="002B7801" w:rsidP="00815C61">
            <w:pPr>
              <w:keepNext/>
              <w:spacing w:after="0" w:line="240" w:lineRule="auto"/>
              <w:ind w:left="50"/>
              <w:rPr>
                <w:rFonts w:ascii="David" w:hAnsi="David"/>
                <w:bCs/>
                <w:sz w:val="16"/>
                <w:szCs w:val="16"/>
                <w:rtl/>
                <w:lang w:eastAsia="he-IL"/>
              </w:rPr>
            </w:pPr>
            <w:r>
              <w:rPr>
                <w:rFonts w:ascii="David" w:hAnsi="David" w:hint="cs"/>
                <w:bCs/>
                <w:sz w:val="16"/>
                <w:szCs w:val="16"/>
                <w:rtl/>
                <w:lang w:eastAsia="he-IL"/>
              </w:rPr>
              <w:t xml:space="preserve">שד' ירושלים 8 נתיבות </w:t>
            </w:r>
          </w:p>
        </w:tc>
        <w:tc>
          <w:tcPr>
            <w:tcW w:w="2633" w:type="dxa"/>
            <w:gridSpan w:val="4"/>
            <w:shd w:val="clear" w:color="auto" w:fill="auto"/>
          </w:tcPr>
          <w:p w14:paraId="7FF362DD"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1361" w:type="dxa"/>
            <w:gridSpan w:val="2"/>
            <w:vMerge w:val="restart"/>
          </w:tcPr>
          <w:p w14:paraId="3724B14C"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מען</w:t>
            </w:r>
          </w:p>
        </w:tc>
        <w:tc>
          <w:tcPr>
            <w:tcW w:w="3055" w:type="dxa"/>
            <w:gridSpan w:val="4"/>
            <w:vMerge/>
            <w:shd w:val="clear" w:color="auto" w:fill="auto"/>
          </w:tcPr>
          <w:p w14:paraId="15B27193"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2320" w:type="dxa"/>
            <w:vMerge/>
            <w:shd w:val="clear" w:color="auto" w:fill="auto"/>
          </w:tcPr>
          <w:p w14:paraId="79BBDA62"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r>
      <w:tr w:rsidR="002B7801" w:rsidRPr="00134D73" w14:paraId="26B8C926" w14:textId="77777777" w:rsidTr="00815C61">
        <w:trPr>
          <w:gridAfter w:val="1"/>
          <w:wAfter w:w="18" w:type="dxa"/>
          <w:trHeight w:val="277"/>
        </w:trPr>
        <w:tc>
          <w:tcPr>
            <w:tcW w:w="1445" w:type="dxa"/>
            <w:vMerge/>
            <w:shd w:val="clear" w:color="auto" w:fill="auto"/>
          </w:tcPr>
          <w:p w14:paraId="78A4C499"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2633" w:type="dxa"/>
            <w:gridSpan w:val="4"/>
            <w:shd w:val="clear" w:color="auto" w:fill="auto"/>
          </w:tcPr>
          <w:p w14:paraId="64172CF2"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hint="cs"/>
                <w:b/>
                <w:sz w:val="16"/>
                <w:szCs w:val="16"/>
                <w:rtl/>
                <w:lang w:eastAsia="he-IL"/>
              </w:rPr>
              <w:t>תיאור הקשר למבקש האישור הראשי:</w:t>
            </w:r>
          </w:p>
          <w:p w14:paraId="68243A6B" w14:textId="77777777" w:rsidR="002B7801" w:rsidRPr="00134D73" w:rsidRDefault="002B7801" w:rsidP="00815C61">
            <w:pPr>
              <w:keepNext/>
              <w:bidi w:val="0"/>
              <w:spacing w:after="0" w:line="240" w:lineRule="auto"/>
              <w:ind w:left="50"/>
              <w:jc w:val="right"/>
              <w:rPr>
                <w:rFonts w:ascii="David" w:hAnsi="David"/>
                <w:b/>
                <w:sz w:val="16"/>
                <w:szCs w:val="16"/>
                <w:lang w:eastAsia="he-IL"/>
              </w:rPr>
            </w:pPr>
          </w:p>
        </w:tc>
        <w:tc>
          <w:tcPr>
            <w:tcW w:w="1361" w:type="dxa"/>
            <w:gridSpan w:val="2"/>
            <w:vMerge/>
          </w:tcPr>
          <w:p w14:paraId="50E21A66"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3055" w:type="dxa"/>
            <w:gridSpan w:val="4"/>
            <w:vMerge/>
            <w:shd w:val="clear" w:color="auto" w:fill="auto"/>
          </w:tcPr>
          <w:p w14:paraId="0D1B9ABE"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2320" w:type="dxa"/>
            <w:vMerge/>
            <w:shd w:val="clear" w:color="auto" w:fill="auto"/>
          </w:tcPr>
          <w:p w14:paraId="770C1CC6"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r>
      <w:tr w:rsidR="002B7801" w:rsidRPr="00134D73" w14:paraId="78E57F4E" w14:textId="77777777" w:rsidTr="00815C61">
        <w:trPr>
          <w:gridAfter w:val="1"/>
          <w:wAfter w:w="18" w:type="dxa"/>
          <w:trHeight w:val="60"/>
        </w:trPr>
        <w:tc>
          <w:tcPr>
            <w:tcW w:w="10814" w:type="dxa"/>
            <w:gridSpan w:val="12"/>
          </w:tcPr>
          <w:p w14:paraId="1A097BF7"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hint="cs"/>
                <w:b/>
                <w:sz w:val="16"/>
                <w:szCs w:val="16"/>
                <w:rtl/>
                <w:lang w:eastAsia="he-IL"/>
              </w:rPr>
              <w:t>כיסויים</w:t>
            </w:r>
          </w:p>
        </w:tc>
      </w:tr>
      <w:tr w:rsidR="002B7801" w:rsidRPr="00134D73" w14:paraId="09D29CAB" w14:textId="77777777" w:rsidTr="00815C61">
        <w:trPr>
          <w:trHeight w:val="173"/>
        </w:trPr>
        <w:tc>
          <w:tcPr>
            <w:tcW w:w="1445" w:type="dxa"/>
            <w:vMerge w:val="restart"/>
            <w:shd w:val="clear" w:color="auto" w:fill="F2F2F2"/>
          </w:tcPr>
          <w:p w14:paraId="1751C59B"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פרקי הפוליסה</w:t>
            </w:r>
          </w:p>
          <w:p w14:paraId="37167EEF"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חלוקה לפי גבולות אחריות או סכומי ביטוח</w:t>
            </w:r>
          </w:p>
        </w:tc>
        <w:tc>
          <w:tcPr>
            <w:tcW w:w="776" w:type="dxa"/>
            <w:vMerge w:val="restart"/>
            <w:shd w:val="clear" w:color="auto" w:fill="F2F2F2"/>
          </w:tcPr>
          <w:p w14:paraId="7510766E"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מספר הפוליסה</w:t>
            </w:r>
          </w:p>
        </w:tc>
        <w:tc>
          <w:tcPr>
            <w:tcW w:w="830" w:type="dxa"/>
            <w:vMerge w:val="restart"/>
            <w:shd w:val="clear" w:color="auto" w:fill="F2F2F2"/>
          </w:tcPr>
          <w:p w14:paraId="139C5179"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נוסח ומהדורת פוליסה</w:t>
            </w:r>
          </w:p>
        </w:tc>
        <w:tc>
          <w:tcPr>
            <w:tcW w:w="740" w:type="dxa"/>
            <w:vMerge w:val="restart"/>
            <w:shd w:val="clear" w:color="auto" w:fill="F2F2F2"/>
          </w:tcPr>
          <w:p w14:paraId="6EEE5E01"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תאריך תחילה</w:t>
            </w:r>
          </w:p>
        </w:tc>
        <w:tc>
          <w:tcPr>
            <w:tcW w:w="927" w:type="dxa"/>
            <w:gridSpan w:val="2"/>
            <w:vMerge w:val="restart"/>
            <w:shd w:val="clear" w:color="auto" w:fill="F2F2F2"/>
          </w:tcPr>
          <w:p w14:paraId="49993E67"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תאריך סיום</w:t>
            </w:r>
          </w:p>
          <w:p w14:paraId="16FBE0F1"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2053" w:type="dxa"/>
            <w:gridSpan w:val="3"/>
            <w:shd w:val="clear" w:color="auto" w:fill="F2F2F2"/>
          </w:tcPr>
          <w:p w14:paraId="57F14A20"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hint="cs"/>
                <w:b/>
                <w:sz w:val="16"/>
                <w:szCs w:val="16"/>
                <w:rtl/>
                <w:lang w:eastAsia="he-IL"/>
              </w:rPr>
              <w:t>גבול אחריות / סכום ביטוח / שווי העבודה</w:t>
            </w:r>
          </w:p>
        </w:tc>
        <w:tc>
          <w:tcPr>
            <w:tcW w:w="599" w:type="dxa"/>
            <w:vMerge w:val="restart"/>
            <w:shd w:val="clear" w:color="auto" w:fill="F2F2F2"/>
          </w:tcPr>
          <w:p w14:paraId="5EB59FE4"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מטבע</w:t>
            </w:r>
          </w:p>
        </w:tc>
        <w:tc>
          <w:tcPr>
            <w:tcW w:w="3462" w:type="dxa"/>
            <w:gridSpan w:val="3"/>
            <w:vMerge w:val="restart"/>
            <w:shd w:val="clear" w:color="auto" w:fill="F2F2F2"/>
          </w:tcPr>
          <w:p w14:paraId="78C3C7BD" w14:textId="77777777" w:rsidR="002B7801" w:rsidRPr="00134D73" w:rsidRDefault="002B7801" w:rsidP="00815C61">
            <w:pPr>
              <w:keepNext/>
              <w:bidi w:val="0"/>
              <w:spacing w:after="0" w:line="240" w:lineRule="auto"/>
              <w:ind w:left="50"/>
              <w:jc w:val="right"/>
              <w:rPr>
                <w:rFonts w:ascii="David" w:hAnsi="David"/>
                <w:b/>
                <w:sz w:val="16"/>
                <w:szCs w:val="16"/>
                <w:lang w:eastAsia="he-IL"/>
              </w:rPr>
            </w:pPr>
            <w:r w:rsidRPr="00134D73">
              <w:rPr>
                <w:rFonts w:ascii="David" w:hAnsi="David"/>
                <w:b/>
                <w:sz w:val="16"/>
                <w:szCs w:val="16"/>
                <w:rtl/>
                <w:lang w:eastAsia="he-IL"/>
              </w:rPr>
              <w:t>כיסויים נוספים בתוקף וביטול חריגים יש לציין קוד כיסוי בהתאם לנספח ד'</w:t>
            </w:r>
          </w:p>
        </w:tc>
      </w:tr>
      <w:tr w:rsidR="002B7801" w:rsidRPr="00134D73" w14:paraId="3B22D198" w14:textId="77777777" w:rsidTr="00815C61">
        <w:trPr>
          <w:trHeight w:val="216"/>
        </w:trPr>
        <w:tc>
          <w:tcPr>
            <w:tcW w:w="1445" w:type="dxa"/>
            <w:vMerge/>
            <w:tcBorders>
              <w:bottom w:val="single" w:sz="4" w:space="0" w:color="auto"/>
            </w:tcBorders>
            <w:shd w:val="clear" w:color="auto" w:fill="F2F2F2"/>
          </w:tcPr>
          <w:p w14:paraId="6FD0FB19"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776" w:type="dxa"/>
            <w:vMerge/>
            <w:shd w:val="clear" w:color="auto" w:fill="F2F2F2"/>
          </w:tcPr>
          <w:p w14:paraId="3F3DEA04"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830" w:type="dxa"/>
            <w:vMerge/>
            <w:shd w:val="clear" w:color="auto" w:fill="F2F2F2"/>
          </w:tcPr>
          <w:p w14:paraId="45475FB6"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740" w:type="dxa"/>
            <w:vMerge/>
            <w:shd w:val="clear" w:color="auto" w:fill="F2F2F2"/>
          </w:tcPr>
          <w:p w14:paraId="5E2FB52A"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927" w:type="dxa"/>
            <w:gridSpan w:val="2"/>
            <w:vMerge/>
            <w:shd w:val="clear" w:color="auto" w:fill="F2F2F2"/>
          </w:tcPr>
          <w:p w14:paraId="6745E33F"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1322" w:type="dxa"/>
            <w:gridSpan w:val="2"/>
            <w:shd w:val="clear" w:color="auto" w:fill="F2F2F2"/>
          </w:tcPr>
          <w:p w14:paraId="7F2BE3AA" w14:textId="77777777" w:rsidR="002B7801" w:rsidRPr="00134D73" w:rsidRDefault="002B7801" w:rsidP="00815C61">
            <w:pPr>
              <w:keepNext/>
              <w:tabs>
                <w:tab w:val="left" w:pos="600"/>
              </w:tabs>
              <w:bidi w:val="0"/>
              <w:spacing w:after="0" w:line="240" w:lineRule="auto"/>
              <w:ind w:left="50"/>
              <w:jc w:val="left"/>
              <w:rPr>
                <w:rFonts w:ascii="David" w:hAnsi="David"/>
                <w:b/>
                <w:sz w:val="16"/>
                <w:szCs w:val="16"/>
                <w:rtl/>
                <w:lang w:eastAsia="he-IL"/>
              </w:rPr>
            </w:pPr>
            <w:r w:rsidRPr="00134D73">
              <w:rPr>
                <w:rFonts w:ascii="David" w:hAnsi="David"/>
                <w:b/>
                <w:sz w:val="16"/>
                <w:szCs w:val="16"/>
                <w:lang w:eastAsia="he-IL"/>
              </w:rPr>
              <w:tab/>
            </w:r>
            <w:r w:rsidRPr="00134D73">
              <w:rPr>
                <w:rFonts w:ascii="David" w:hAnsi="David" w:hint="cs"/>
                <w:b/>
                <w:sz w:val="16"/>
                <w:szCs w:val="16"/>
                <w:rtl/>
                <w:lang w:eastAsia="he-IL"/>
              </w:rPr>
              <w:t>לתקופה</w:t>
            </w:r>
          </w:p>
        </w:tc>
        <w:tc>
          <w:tcPr>
            <w:tcW w:w="731" w:type="dxa"/>
            <w:shd w:val="clear" w:color="auto" w:fill="F2F2F2"/>
          </w:tcPr>
          <w:p w14:paraId="51C9F3A8" w14:textId="77777777" w:rsidR="002B7801" w:rsidRPr="00134D73" w:rsidRDefault="002B7801" w:rsidP="00815C61">
            <w:pPr>
              <w:keepNext/>
              <w:tabs>
                <w:tab w:val="left" w:pos="600"/>
              </w:tabs>
              <w:bidi w:val="0"/>
              <w:spacing w:after="0" w:line="240" w:lineRule="auto"/>
              <w:ind w:left="50"/>
              <w:jc w:val="left"/>
              <w:rPr>
                <w:rFonts w:ascii="David" w:hAnsi="David"/>
                <w:b/>
                <w:sz w:val="16"/>
                <w:szCs w:val="16"/>
                <w:rtl/>
                <w:lang w:eastAsia="he-IL"/>
              </w:rPr>
            </w:pPr>
            <w:r w:rsidRPr="00134D73">
              <w:rPr>
                <w:rFonts w:ascii="David" w:hAnsi="David" w:hint="cs"/>
                <w:b/>
                <w:sz w:val="16"/>
                <w:szCs w:val="16"/>
                <w:rtl/>
                <w:lang w:eastAsia="he-IL"/>
              </w:rPr>
              <w:t>למקרה</w:t>
            </w:r>
          </w:p>
        </w:tc>
        <w:tc>
          <w:tcPr>
            <w:tcW w:w="599" w:type="dxa"/>
            <w:vMerge/>
            <w:shd w:val="clear" w:color="auto" w:fill="F2F2F2"/>
          </w:tcPr>
          <w:p w14:paraId="4B955A75"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3462" w:type="dxa"/>
            <w:gridSpan w:val="3"/>
            <w:vMerge/>
            <w:shd w:val="clear" w:color="auto" w:fill="F2F2F2"/>
          </w:tcPr>
          <w:p w14:paraId="3BBC1FF5"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r>
      <w:tr w:rsidR="002B7801" w:rsidRPr="00134D73" w14:paraId="64A3BB85" w14:textId="77777777" w:rsidTr="00815C61">
        <w:trPr>
          <w:trHeight w:val="371"/>
        </w:trPr>
        <w:tc>
          <w:tcPr>
            <w:tcW w:w="1445" w:type="dxa"/>
            <w:tcBorders>
              <w:bottom w:val="single" w:sz="4" w:space="0" w:color="auto"/>
            </w:tcBorders>
            <w:shd w:val="clear" w:color="auto" w:fill="auto"/>
          </w:tcPr>
          <w:p w14:paraId="41CF9B05" w14:textId="77777777" w:rsidR="002B7801" w:rsidRPr="00134D73" w:rsidRDefault="002B7801" w:rsidP="00815C61">
            <w:pPr>
              <w:keepNext/>
              <w:bidi w:val="0"/>
              <w:spacing w:after="0" w:line="240" w:lineRule="auto"/>
              <w:ind w:left="50"/>
              <w:jc w:val="right"/>
              <w:rPr>
                <w:rFonts w:ascii="David" w:hAnsi="David"/>
                <w:b/>
                <w:sz w:val="12"/>
                <w:szCs w:val="12"/>
                <w:rtl/>
                <w:lang w:eastAsia="he-IL"/>
              </w:rPr>
            </w:pPr>
            <w:r w:rsidRPr="00134D73">
              <w:rPr>
                <w:rFonts w:ascii="David" w:hAnsi="David"/>
                <w:b/>
                <w:sz w:val="12"/>
                <w:szCs w:val="12"/>
                <w:rtl/>
                <w:lang w:eastAsia="he-IL"/>
              </w:rPr>
              <w:t>כל הסיכונים עבודות קבלניות</w:t>
            </w:r>
          </w:p>
          <w:p w14:paraId="547AF0BF" w14:textId="77777777" w:rsidR="002B7801" w:rsidRPr="00134D73" w:rsidRDefault="002B7801" w:rsidP="00815C61">
            <w:pPr>
              <w:keepNext/>
              <w:bidi w:val="0"/>
              <w:spacing w:after="0" w:line="240" w:lineRule="auto"/>
              <w:ind w:left="50"/>
              <w:jc w:val="right"/>
              <w:rPr>
                <w:rFonts w:ascii="David" w:hAnsi="David"/>
                <w:b/>
                <w:sz w:val="12"/>
                <w:szCs w:val="12"/>
                <w:rtl/>
                <w:lang w:eastAsia="he-IL"/>
              </w:rPr>
            </w:pPr>
            <w:r w:rsidRPr="00134D73" w:rsidDel="0011345E">
              <w:rPr>
                <w:rFonts w:ascii="David" w:hAnsi="David"/>
                <w:b/>
                <w:sz w:val="12"/>
                <w:szCs w:val="12"/>
                <w:rtl/>
                <w:lang w:eastAsia="he-IL"/>
              </w:rPr>
              <w:t>הרחבות</w:t>
            </w:r>
            <w:r w:rsidRPr="00134D73">
              <w:rPr>
                <w:rFonts w:ascii="David" w:hAnsi="David"/>
                <w:b/>
                <w:sz w:val="12"/>
                <w:szCs w:val="12"/>
                <w:rtl/>
                <w:lang w:eastAsia="he-IL"/>
              </w:rPr>
              <w:t xml:space="preserve"> לדוגמה (ניתן לפרט בהתאם לפרקי הפוליסה):</w:t>
            </w:r>
          </w:p>
        </w:tc>
        <w:tc>
          <w:tcPr>
            <w:tcW w:w="776" w:type="dxa"/>
            <w:vMerge w:val="restart"/>
            <w:shd w:val="clear" w:color="auto" w:fill="auto"/>
          </w:tcPr>
          <w:p w14:paraId="0B72B8BD"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830" w:type="dxa"/>
            <w:vMerge w:val="restart"/>
            <w:shd w:val="clear" w:color="auto" w:fill="auto"/>
          </w:tcPr>
          <w:p w14:paraId="4B25ECF9" w14:textId="77777777" w:rsidR="002B7801" w:rsidRPr="00134D73" w:rsidRDefault="002B7801" w:rsidP="00815C61">
            <w:pPr>
              <w:keepNext/>
              <w:bidi w:val="0"/>
              <w:spacing w:after="0" w:line="240" w:lineRule="auto"/>
              <w:ind w:left="50"/>
              <w:jc w:val="right"/>
              <w:rPr>
                <w:rFonts w:ascii="David" w:hAnsi="David"/>
                <w:b/>
                <w:sz w:val="16"/>
                <w:szCs w:val="16"/>
                <w:lang w:eastAsia="he-IL"/>
              </w:rPr>
            </w:pPr>
            <w:r w:rsidRPr="00134D73">
              <w:rPr>
                <w:rFonts w:ascii="David" w:hAnsi="David" w:hint="cs"/>
                <w:b/>
                <w:sz w:val="16"/>
                <w:szCs w:val="16"/>
                <w:rtl/>
                <w:lang w:eastAsia="he-IL"/>
              </w:rPr>
              <w:t>ביט</w:t>
            </w:r>
          </w:p>
        </w:tc>
        <w:tc>
          <w:tcPr>
            <w:tcW w:w="740" w:type="dxa"/>
            <w:vMerge w:val="restart"/>
            <w:shd w:val="clear" w:color="auto" w:fill="auto"/>
          </w:tcPr>
          <w:p w14:paraId="0900DCC9"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927" w:type="dxa"/>
            <w:gridSpan w:val="2"/>
            <w:vMerge w:val="restart"/>
          </w:tcPr>
          <w:p w14:paraId="0122B3B6"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2053" w:type="dxa"/>
            <w:gridSpan w:val="3"/>
            <w:shd w:val="clear" w:color="auto" w:fill="auto"/>
          </w:tcPr>
          <w:p w14:paraId="2B54F26F"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599" w:type="dxa"/>
            <w:vMerge w:val="restart"/>
          </w:tcPr>
          <w:p w14:paraId="74E55155"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hint="cs"/>
                <w:b/>
                <w:sz w:val="16"/>
                <w:szCs w:val="16"/>
                <w:rtl/>
                <w:lang w:eastAsia="he-IL"/>
              </w:rPr>
              <w:t>₪</w:t>
            </w:r>
          </w:p>
        </w:tc>
        <w:tc>
          <w:tcPr>
            <w:tcW w:w="3462" w:type="dxa"/>
            <w:gridSpan w:val="3"/>
            <w:vMerge w:val="restart"/>
            <w:shd w:val="clear" w:color="auto" w:fill="auto"/>
          </w:tcPr>
          <w:p w14:paraId="1C6E1A63" w14:textId="77777777" w:rsidR="002B7801" w:rsidRPr="00134D73" w:rsidRDefault="002B7801" w:rsidP="00815C61">
            <w:pPr>
              <w:keepNext/>
              <w:bidi w:val="0"/>
              <w:spacing w:after="0" w:line="240" w:lineRule="auto"/>
              <w:ind w:left="50"/>
              <w:jc w:val="right"/>
              <w:rPr>
                <w:rFonts w:ascii="David" w:hAnsi="David"/>
                <w:bCs/>
                <w:sz w:val="14"/>
                <w:szCs w:val="14"/>
                <w:lang w:eastAsia="he-IL"/>
              </w:rPr>
            </w:pPr>
            <w:r w:rsidRPr="00134D73">
              <w:rPr>
                <w:rFonts w:ascii="David" w:hAnsi="David"/>
                <w:bCs/>
                <w:sz w:val="14"/>
                <w:szCs w:val="14"/>
                <w:rtl/>
                <w:lang w:eastAsia="he-IL"/>
              </w:rPr>
              <w:t>309  ויתור על תחלוף  לטובת מבקש האישור</w:t>
            </w:r>
          </w:p>
          <w:p w14:paraId="46F7046F" w14:textId="77777777" w:rsidR="002B7801" w:rsidRPr="00134D73" w:rsidRDefault="002B7801" w:rsidP="00815C61">
            <w:pPr>
              <w:keepNext/>
              <w:bidi w:val="0"/>
              <w:spacing w:after="0" w:line="240" w:lineRule="auto"/>
              <w:ind w:left="50"/>
              <w:jc w:val="right"/>
              <w:rPr>
                <w:rFonts w:ascii="David" w:hAnsi="David"/>
                <w:bCs/>
                <w:sz w:val="14"/>
                <w:szCs w:val="14"/>
                <w:rtl/>
                <w:lang w:eastAsia="he-IL"/>
              </w:rPr>
            </w:pPr>
            <w:r w:rsidRPr="00134D73">
              <w:rPr>
                <w:rFonts w:ascii="David" w:hAnsi="David"/>
                <w:bCs/>
                <w:sz w:val="14"/>
                <w:szCs w:val="14"/>
                <w:rtl/>
                <w:lang w:eastAsia="he-IL"/>
              </w:rPr>
              <w:t>313</w:t>
            </w:r>
            <w:r w:rsidRPr="00134D73">
              <w:rPr>
                <w:rFonts w:ascii="David" w:hAnsi="David" w:hint="cs"/>
                <w:bCs/>
                <w:sz w:val="14"/>
                <w:szCs w:val="14"/>
                <w:rtl/>
                <w:lang w:eastAsia="he-IL"/>
              </w:rPr>
              <w:t xml:space="preserve"> כיסוי בגין נזקי טבע</w:t>
            </w:r>
          </w:p>
          <w:p w14:paraId="0D71E035" w14:textId="77777777" w:rsidR="002B7801" w:rsidRPr="00134D73" w:rsidRDefault="002B7801" w:rsidP="00815C61">
            <w:pPr>
              <w:keepNext/>
              <w:bidi w:val="0"/>
              <w:spacing w:after="0" w:line="240" w:lineRule="auto"/>
              <w:ind w:left="50"/>
              <w:jc w:val="right"/>
              <w:rPr>
                <w:rFonts w:ascii="David" w:hAnsi="David"/>
                <w:bCs/>
                <w:sz w:val="14"/>
                <w:szCs w:val="14"/>
                <w:lang w:eastAsia="he-IL"/>
              </w:rPr>
            </w:pPr>
            <w:r w:rsidRPr="00134D73">
              <w:rPr>
                <w:rFonts w:ascii="David" w:hAnsi="David" w:hint="cs"/>
                <w:bCs/>
                <w:sz w:val="14"/>
                <w:szCs w:val="14"/>
                <w:rtl/>
                <w:lang w:eastAsia="he-IL"/>
              </w:rPr>
              <w:t>314 גניבה פריצה ושוד</w:t>
            </w:r>
          </w:p>
          <w:p w14:paraId="64B30879" w14:textId="77777777" w:rsidR="002B7801" w:rsidRPr="00134D73" w:rsidRDefault="002B7801" w:rsidP="00815C61">
            <w:pPr>
              <w:keepNext/>
              <w:bidi w:val="0"/>
              <w:spacing w:after="0" w:line="240" w:lineRule="auto"/>
              <w:ind w:left="50"/>
              <w:jc w:val="right"/>
              <w:rPr>
                <w:rFonts w:ascii="David" w:hAnsi="David"/>
                <w:bCs/>
                <w:sz w:val="14"/>
                <w:szCs w:val="14"/>
                <w:lang w:eastAsia="he-IL"/>
              </w:rPr>
            </w:pPr>
            <w:r w:rsidRPr="00134D73">
              <w:rPr>
                <w:rFonts w:ascii="David" w:hAnsi="David"/>
                <w:bCs/>
                <w:sz w:val="14"/>
                <w:szCs w:val="14"/>
                <w:rtl/>
                <w:lang w:eastAsia="he-IL"/>
              </w:rPr>
              <w:t>316</w:t>
            </w:r>
            <w:r w:rsidRPr="00134D73">
              <w:rPr>
                <w:rFonts w:ascii="David" w:hAnsi="David" w:hint="cs"/>
                <w:bCs/>
                <w:sz w:val="14"/>
                <w:szCs w:val="14"/>
                <w:rtl/>
                <w:lang w:eastAsia="he-IL"/>
              </w:rPr>
              <w:t xml:space="preserve"> כיסוי רעידת אדמה</w:t>
            </w:r>
          </w:p>
          <w:p w14:paraId="43590524" w14:textId="77777777" w:rsidR="002B7801" w:rsidRPr="00134D73" w:rsidRDefault="002B7801" w:rsidP="00815C61">
            <w:pPr>
              <w:keepNext/>
              <w:bidi w:val="0"/>
              <w:spacing w:after="0" w:line="240" w:lineRule="auto"/>
              <w:ind w:left="50"/>
              <w:jc w:val="right"/>
              <w:rPr>
                <w:rFonts w:ascii="David" w:hAnsi="David"/>
                <w:bCs/>
                <w:sz w:val="14"/>
                <w:szCs w:val="14"/>
                <w:rtl/>
                <w:lang w:eastAsia="he-IL"/>
              </w:rPr>
            </w:pPr>
            <w:r w:rsidRPr="00134D73">
              <w:rPr>
                <w:rFonts w:ascii="David" w:hAnsi="David"/>
                <w:bCs/>
                <w:sz w:val="14"/>
                <w:szCs w:val="14"/>
                <w:rtl/>
                <w:lang w:eastAsia="he-IL"/>
              </w:rPr>
              <w:t>318  מבקש האישור מבוטח נוסף</w:t>
            </w:r>
          </w:p>
          <w:p w14:paraId="4927013B" w14:textId="77777777" w:rsidR="002B7801" w:rsidRPr="00134D73" w:rsidRDefault="002B7801" w:rsidP="00815C61">
            <w:pPr>
              <w:keepNext/>
              <w:bidi w:val="0"/>
              <w:spacing w:after="0" w:line="240" w:lineRule="auto"/>
              <w:ind w:left="50"/>
              <w:jc w:val="right"/>
              <w:rPr>
                <w:rFonts w:ascii="David" w:hAnsi="David"/>
                <w:bCs/>
                <w:sz w:val="14"/>
                <w:szCs w:val="14"/>
                <w:rtl/>
                <w:lang w:eastAsia="he-IL"/>
              </w:rPr>
            </w:pPr>
            <w:r w:rsidRPr="00134D73">
              <w:rPr>
                <w:rFonts w:ascii="David" w:hAnsi="David"/>
                <w:bCs/>
                <w:sz w:val="14"/>
                <w:szCs w:val="14"/>
                <w:rtl/>
                <w:lang w:eastAsia="he-IL"/>
              </w:rPr>
              <w:t>328  ראשוניות</w:t>
            </w:r>
          </w:p>
          <w:p w14:paraId="78671563" w14:textId="77777777" w:rsidR="002B7801" w:rsidRPr="00134D73" w:rsidRDefault="002B7801" w:rsidP="00815C61">
            <w:pPr>
              <w:keepNext/>
              <w:bidi w:val="0"/>
              <w:spacing w:after="0" w:line="240" w:lineRule="auto"/>
              <w:ind w:left="50"/>
              <w:jc w:val="right"/>
              <w:rPr>
                <w:rFonts w:ascii="David" w:hAnsi="David"/>
                <w:bCs/>
                <w:sz w:val="14"/>
                <w:szCs w:val="14"/>
                <w:rtl/>
                <w:lang w:eastAsia="he-IL"/>
              </w:rPr>
            </w:pPr>
            <w:r w:rsidRPr="00134D73">
              <w:rPr>
                <w:rFonts w:ascii="David" w:hAnsi="David"/>
                <w:bCs/>
                <w:sz w:val="14"/>
                <w:szCs w:val="14"/>
                <w:rtl/>
                <w:lang w:eastAsia="he-IL"/>
              </w:rPr>
              <w:t>324 מוטב לתגמולי הביטוח – מבקש האישור</w:t>
            </w:r>
          </w:p>
          <w:p w14:paraId="25AC78D1" w14:textId="77777777" w:rsidR="002B7801" w:rsidRPr="00134D73" w:rsidRDefault="002B7801" w:rsidP="00815C61">
            <w:pPr>
              <w:keepNext/>
              <w:bidi w:val="0"/>
              <w:spacing w:after="0" w:line="240" w:lineRule="auto"/>
              <w:ind w:left="50"/>
              <w:jc w:val="right"/>
              <w:rPr>
                <w:rFonts w:ascii="David" w:hAnsi="David"/>
                <w:b/>
                <w:sz w:val="14"/>
                <w:szCs w:val="14"/>
                <w:rtl/>
                <w:lang w:eastAsia="he-IL"/>
              </w:rPr>
            </w:pPr>
            <w:r w:rsidRPr="00134D73">
              <w:rPr>
                <w:rFonts w:ascii="David" w:hAnsi="David" w:hint="cs"/>
                <w:bCs/>
                <w:sz w:val="14"/>
                <w:szCs w:val="14"/>
                <w:rtl/>
                <w:lang w:eastAsia="he-IL"/>
              </w:rPr>
              <w:t xml:space="preserve">334 תקופת תחזוקה </w:t>
            </w:r>
            <w:r w:rsidRPr="00134D73">
              <w:rPr>
                <w:rFonts w:ascii="David" w:hAnsi="David"/>
                <w:bCs/>
                <w:sz w:val="14"/>
                <w:szCs w:val="14"/>
                <w:rtl/>
                <w:lang w:eastAsia="he-IL"/>
              </w:rPr>
              <w:t>–</w:t>
            </w:r>
            <w:r w:rsidRPr="00134D73">
              <w:rPr>
                <w:rFonts w:ascii="David" w:hAnsi="David" w:hint="cs"/>
                <w:bCs/>
                <w:sz w:val="14"/>
                <w:szCs w:val="14"/>
                <w:rtl/>
                <w:lang w:eastAsia="he-IL"/>
              </w:rPr>
              <w:t xml:space="preserve"> 24 חודשים</w:t>
            </w:r>
          </w:p>
        </w:tc>
      </w:tr>
      <w:tr w:rsidR="002B7801" w:rsidRPr="00134D73" w14:paraId="01602F3E" w14:textId="77777777" w:rsidTr="00815C61">
        <w:trPr>
          <w:trHeight w:val="143"/>
        </w:trPr>
        <w:tc>
          <w:tcPr>
            <w:tcW w:w="1445" w:type="dxa"/>
            <w:tcBorders>
              <w:bottom w:val="single" w:sz="4" w:space="0" w:color="auto"/>
            </w:tcBorders>
            <w:shd w:val="clear" w:color="auto" w:fill="auto"/>
          </w:tcPr>
          <w:p w14:paraId="785DD619"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רכוש עליו עובדים</w:t>
            </w:r>
          </w:p>
        </w:tc>
        <w:tc>
          <w:tcPr>
            <w:tcW w:w="776" w:type="dxa"/>
            <w:vMerge/>
            <w:shd w:val="clear" w:color="auto" w:fill="auto"/>
          </w:tcPr>
          <w:p w14:paraId="42EB75CB"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830" w:type="dxa"/>
            <w:vMerge/>
            <w:shd w:val="clear" w:color="auto" w:fill="auto"/>
          </w:tcPr>
          <w:p w14:paraId="5E12B833"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740" w:type="dxa"/>
            <w:vMerge/>
            <w:shd w:val="clear" w:color="auto" w:fill="auto"/>
          </w:tcPr>
          <w:p w14:paraId="0F3152FF"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927" w:type="dxa"/>
            <w:gridSpan w:val="2"/>
            <w:vMerge/>
          </w:tcPr>
          <w:p w14:paraId="7249CBA3"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2053" w:type="dxa"/>
            <w:gridSpan w:val="3"/>
            <w:shd w:val="clear" w:color="auto" w:fill="auto"/>
          </w:tcPr>
          <w:p w14:paraId="1416259A"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10% מערך העבודות על בסיס נזק ראשון.</w:t>
            </w:r>
          </w:p>
        </w:tc>
        <w:tc>
          <w:tcPr>
            <w:tcW w:w="599" w:type="dxa"/>
            <w:vMerge/>
          </w:tcPr>
          <w:p w14:paraId="30AD4250"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3462" w:type="dxa"/>
            <w:gridSpan w:val="3"/>
            <w:vMerge/>
            <w:shd w:val="clear" w:color="auto" w:fill="auto"/>
          </w:tcPr>
          <w:p w14:paraId="01D5C7D7" w14:textId="77777777" w:rsidR="002B7801" w:rsidRPr="00134D73" w:rsidRDefault="002B7801" w:rsidP="00815C61">
            <w:pPr>
              <w:keepNext/>
              <w:bidi w:val="0"/>
              <w:spacing w:after="0" w:line="240" w:lineRule="auto"/>
              <w:ind w:left="50"/>
              <w:jc w:val="right"/>
              <w:rPr>
                <w:rFonts w:ascii="David" w:hAnsi="David"/>
                <w:b/>
                <w:sz w:val="14"/>
                <w:szCs w:val="14"/>
                <w:rtl/>
                <w:lang w:eastAsia="he-IL"/>
              </w:rPr>
            </w:pPr>
          </w:p>
        </w:tc>
      </w:tr>
      <w:tr w:rsidR="002B7801" w:rsidRPr="00134D73" w14:paraId="7624D5C3" w14:textId="77777777" w:rsidTr="00815C61">
        <w:trPr>
          <w:trHeight w:val="150"/>
        </w:trPr>
        <w:tc>
          <w:tcPr>
            <w:tcW w:w="1445" w:type="dxa"/>
            <w:tcBorders>
              <w:bottom w:val="single" w:sz="4" w:space="0" w:color="auto"/>
            </w:tcBorders>
            <w:shd w:val="clear" w:color="auto" w:fill="auto"/>
          </w:tcPr>
          <w:p w14:paraId="6201107A"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רכוש סמוך</w:t>
            </w:r>
          </w:p>
        </w:tc>
        <w:tc>
          <w:tcPr>
            <w:tcW w:w="776" w:type="dxa"/>
            <w:vMerge/>
            <w:shd w:val="clear" w:color="auto" w:fill="auto"/>
          </w:tcPr>
          <w:p w14:paraId="5DE1F693"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830" w:type="dxa"/>
            <w:vMerge/>
            <w:shd w:val="clear" w:color="auto" w:fill="auto"/>
          </w:tcPr>
          <w:p w14:paraId="40BD3F77"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740" w:type="dxa"/>
            <w:vMerge/>
            <w:shd w:val="clear" w:color="auto" w:fill="auto"/>
          </w:tcPr>
          <w:p w14:paraId="37389ECF"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927" w:type="dxa"/>
            <w:gridSpan w:val="2"/>
            <w:vMerge/>
          </w:tcPr>
          <w:p w14:paraId="1231383B"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2053" w:type="dxa"/>
            <w:gridSpan w:val="3"/>
            <w:shd w:val="clear" w:color="auto" w:fill="auto"/>
          </w:tcPr>
          <w:p w14:paraId="0546D86C"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10% מערך העבודות על בסיס נזק ראשון.</w:t>
            </w:r>
          </w:p>
        </w:tc>
        <w:tc>
          <w:tcPr>
            <w:tcW w:w="599" w:type="dxa"/>
            <w:vMerge/>
          </w:tcPr>
          <w:p w14:paraId="09E9686D"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3462" w:type="dxa"/>
            <w:gridSpan w:val="3"/>
            <w:vMerge/>
            <w:shd w:val="clear" w:color="auto" w:fill="auto"/>
          </w:tcPr>
          <w:p w14:paraId="5A57D21F" w14:textId="77777777" w:rsidR="002B7801" w:rsidRPr="00134D73" w:rsidRDefault="002B7801" w:rsidP="00815C61">
            <w:pPr>
              <w:keepNext/>
              <w:bidi w:val="0"/>
              <w:spacing w:after="0" w:line="240" w:lineRule="auto"/>
              <w:ind w:left="50"/>
              <w:jc w:val="right"/>
              <w:rPr>
                <w:rFonts w:ascii="David" w:hAnsi="David"/>
                <w:b/>
                <w:sz w:val="14"/>
                <w:szCs w:val="14"/>
                <w:rtl/>
                <w:lang w:eastAsia="he-IL"/>
              </w:rPr>
            </w:pPr>
          </w:p>
        </w:tc>
      </w:tr>
      <w:tr w:rsidR="002B7801" w:rsidRPr="00134D73" w14:paraId="69585FF1" w14:textId="77777777" w:rsidTr="00815C61">
        <w:trPr>
          <w:trHeight w:val="157"/>
        </w:trPr>
        <w:tc>
          <w:tcPr>
            <w:tcW w:w="1445" w:type="dxa"/>
            <w:tcBorders>
              <w:bottom w:val="single" w:sz="4" w:space="0" w:color="auto"/>
            </w:tcBorders>
            <w:shd w:val="clear" w:color="auto" w:fill="auto"/>
          </w:tcPr>
          <w:p w14:paraId="7E298642"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פינוי הריסות</w:t>
            </w:r>
          </w:p>
        </w:tc>
        <w:tc>
          <w:tcPr>
            <w:tcW w:w="776" w:type="dxa"/>
            <w:vMerge/>
            <w:shd w:val="clear" w:color="auto" w:fill="auto"/>
          </w:tcPr>
          <w:p w14:paraId="1A108BE3"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830" w:type="dxa"/>
            <w:vMerge/>
            <w:shd w:val="clear" w:color="auto" w:fill="auto"/>
          </w:tcPr>
          <w:p w14:paraId="07D34B53"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740" w:type="dxa"/>
            <w:vMerge/>
            <w:shd w:val="clear" w:color="auto" w:fill="auto"/>
          </w:tcPr>
          <w:p w14:paraId="4FFD6A0C"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927" w:type="dxa"/>
            <w:gridSpan w:val="2"/>
            <w:vMerge/>
          </w:tcPr>
          <w:p w14:paraId="47DA1F5B"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2053" w:type="dxa"/>
            <w:gridSpan w:val="3"/>
            <w:shd w:val="clear" w:color="auto" w:fill="auto"/>
          </w:tcPr>
          <w:p w14:paraId="15F1CD76"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10% מערך העבודות על בסיס נזק ראשון.</w:t>
            </w:r>
          </w:p>
        </w:tc>
        <w:tc>
          <w:tcPr>
            <w:tcW w:w="599" w:type="dxa"/>
            <w:vMerge/>
          </w:tcPr>
          <w:p w14:paraId="7863F4D1"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3462" w:type="dxa"/>
            <w:gridSpan w:val="3"/>
            <w:vMerge/>
            <w:shd w:val="clear" w:color="auto" w:fill="auto"/>
          </w:tcPr>
          <w:p w14:paraId="2DB3E4AC" w14:textId="77777777" w:rsidR="002B7801" w:rsidRPr="00134D73" w:rsidRDefault="002B7801" w:rsidP="00815C61">
            <w:pPr>
              <w:keepNext/>
              <w:bidi w:val="0"/>
              <w:spacing w:after="0" w:line="240" w:lineRule="auto"/>
              <w:ind w:left="50"/>
              <w:jc w:val="right"/>
              <w:rPr>
                <w:rFonts w:ascii="David" w:hAnsi="David"/>
                <w:b/>
                <w:sz w:val="14"/>
                <w:szCs w:val="14"/>
                <w:rtl/>
                <w:lang w:eastAsia="he-IL"/>
              </w:rPr>
            </w:pPr>
          </w:p>
        </w:tc>
      </w:tr>
      <w:tr w:rsidR="002B7801" w:rsidRPr="00134D73" w14:paraId="1A49BBD4" w14:textId="77777777" w:rsidTr="00815C61">
        <w:trPr>
          <w:trHeight w:val="157"/>
        </w:trPr>
        <w:tc>
          <w:tcPr>
            <w:tcW w:w="1445" w:type="dxa"/>
            <w:tcBorders>
              <w:bottom w:val="single" w:sz="4" w:space="0" w:color="auto"/>
            </w:tcBorders>
            <w:shd w:val="clear" w:color="auto" w:fill="auto"/>
          </w:tcPr>
          <w:p w14:paraId="7E6588FF"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נזק ישיר הנובע מתכנון / עבודה / חומרים לקויים</w:t>
            </w:r>
          </w:p>
        </w:tc>
        <w:tc>
          <w:tcPr>
            <w:tcW w:w="776" w:type="dxa"/>
            <w:vMerge/>
            <w:shd w:val="clear" w:color="auto" w:fill="auto"/>
          </w:tcPr>
          <w:p w14:paraId="1845A6C9"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830" w:type="dxa"/>
            <w:vMerge/>
            <w:shd w:val="clear" w:color="auto" w:fill="auto"/>
          </w:tcPr>
          <w:p w14:paraId="431C2225"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740" w:type="dxa"/>
            <w:vMerge/>
            <w:shd w:val="clear" w:color="auto" w:fill="auto"/>
          </w:tcPr>
          <w:p w14:paraId="2956B6F7"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927" w:type="dxa"/>
            <w:gridSpan w:val="2"/>
            <w:vMerge/>
          </w:tcPr>
          <w:p w14:paraId="7EB5ED2E"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2053" w:type="dxa"/>
            <w:gridSpan w:val="3"/>
            <w:shd w:val="clear" w:color="auto" w:fill="auto"/>
          </w:tcPr>
          <w:p w14:paraId="2458FA8B"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10% מערך העבודות על בסיס נזק ראשון.</w:t>
            </w:r>
          </w:p>
        </w:tc>
        <w:tc>
          <w:tcPr>
            <w:tcW w:w="599" w:type="dxa"/>
            <w:vMerge/>
          </w:tcPr>
          <w:p w14:paraId="049071A7"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3462" w:type="dxa"/>
            <w:gridSpan w:val="3"/>
            <w:vMerge/>
            <w:shd w:val="clear" w:color="auto" w:fill="auto"/>
          </w:tcPr>
          <w:p w14:paraId="3464CE43" w14:textId="77777777" w:rsidR="002B7801" w:rsidRPr="00134D73" w:rsidRDefault="002B7801" w:rsidP="00815C61">
            <w:pPr>
              <w:keepNext/>
              <w:bidi w:val="0"/>
              <w:spacing w:after="0" w:line="240" w:lineRule="auto"/>
              <w:ind w:left="50"/>
              <w:jc w:val="right"/>
              <w:rPr>
                <w:rFonts w:ascii="David" w:hAnsi="David"/>
                <w:b/>
                <w:sz w:val="14"/>
                <w:szCs w:val="14"/>
                <w:rtl/>
                <w:lang w:eastAsia="he-IL"/>
              </w:rPr>
            </w:pPr>
          </w:p>
        </w:tc>
      </w:tr>
      <w:tr w:rsidR="002B7801" w:rsidRPr="00134D73" w14:paraId="40071F99" w14:textId="77777777" w:rsidTr="00815C61">
        <w:trPr>
          <w:trHeight w:val="296"/>
        </w:trPr>
        <w:tc>
          <w:tcPr>
            <w:tcW w:w="1445" w:type="dxa"/>
            <w:tcBorders>
              <w:bottom w:val="single" w:sz="4" w:space="0" w:color="auto"/>
            </w:tcBorders>
            <w:shd w:val="clear" w:color="auto" w:fill="auto"/>
          </w:tcPr>
          <w:p w14:paraId="19B7858A"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נזק עקיף הנובע מתכנון ו/או עבודה ו/או חומרים לקויים</w:t>
            </w:r>
          </w:p>
        </w:tc>
        <w:tc>
          <w:tcPr>
            <w:tcW w:w="776" w:type="dxa"/>
            <w:vMerge/>
            <w:shd w:val="clear" w:color="auto" w:fill="auto"/>
          </w:tcPr>
          <w:p w14:paraId="308ACA96"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830" w:type="dxa"/>
            <w:vMerge/>
            <w:shd w:val="clear" w:color="auto" w:fill="auto"/>
          </w:tcPr>
          <w:p w14:paraId="578AB2F5"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740" w:type="dxa"/>
            <w:vMerge/>
            <w:shd w:val="clear" w:color="auto" w:fill="auto"/>
          </w:tcPr>
          <w:p w14:paraId="7F00525E"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927" w:type="dxa"/>
            <w:gridSpan w:val="2"/>
            <w:vMerge/>
          </w:tcPr>
          <w:p w14:paraId="4A64D988"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2053" w:type="dxa"/>
            <w:gridSpan w:val="3"/>
            <w:shd w:val="clear" w:color="auto" w:fill="auto"/>
          </w:tcPr>
          <w:p w14:paraId="19FA1A23"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hint="cs"/>
                <w:b/>
                <w:sz w:val="16"/>
                <w:szCs w:val="16"/>
                <w:rtl/>
                <w:lang w:eastAsia="he-IL"/>
              </w:rPr>
              <w:t>מלוא סכום הביטוח</w:t>
            </w:r>
          </w:p>
        </w:tc>
        <w:tc>
          <w:tcPr>
            <w:tcW w:w="599" w:type="dxa"/>
            <w:vMerge/>
          </w:tcPr>
          <w:p w14:paraId="2AC9817D"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3462" w:type="dxa"/>
            <w:gridSpan w:val="3"/>
            <w:vMerge/>
            <w:shd w:val="clear" w:color="auto" w:fill="auto"/>
          </w:tcPr>
          <w:p w14:paraId="0F796AE9" w14:textId="77777777" w:rsidR="002B7801" w:rsidRPr="00134D73" w:rsidRDefault="002B7801" w:rsidP="00815C61">
            <w:pPr>
              <w:keepNext/>
              <w:bidi w:val="0"/>
              <w:spacing w:after="0" w:line="240" w:lineRule="auto"/>
              <w:ind w:left="50"/>
              <w:jc w:val="right"/>
              <w:rPr>
                <w:rFonts w:ascii="David" w:hAnsi="David"/>
                <w:b/>
                <w:sz w:val="14"/>
                <w:szCs w:val="14"/>
                <w:rtl/>
                <w:lang w:eastAsia="he-IL"/>
              </w:rPr>
            </w:pPr>
          </w:p>
        </w:tc>
      </w:tr>
      <w:tr w:rsidR="002B7801" w:rsidRPr="00134D73" w14:paraId="6C4072D2" w14:textId="77777777" w:rsidTr="00815C61">
        <w:trPr>
          <w:trHeight w:val="296"/>
        </w:trPr>
        <w:tc>
          <w:tcPr>
            <w:tcW w:w="1445" w:type="dxa"/>
            <w:tcBorders>
              <w:bottom w:val="single" w:sz="4" w:space="0" w:color="auto"/>
            </w:tcBorders>
            <w:shd w:val="clear" w:color="auto" w:fill="auto"/>
          </w:tcPr>
          <w:p w14:paraId="6C53F7D6"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hint="cs"/>
                <w:sz w:val="16"/>
                <w:szCs w:val="16"/>
                <w:rtl/>
                <w:lang w:eastAsia="he-IL"/>
              </w:rPr>
              <w:t>ציוד קל, מתקנים ומבני עזר</w:t>
            </w:r>
          </w:p>
        </w:tc>
        <w:tc>
          <w:tcPr>
            <w:tcW w:w="776" w:type="dxa"/>
            <w:vMerge/>
            <w:shd w:val="clear" w:color="auto" w:fill="auto"/>
          </w:tcPr>
          <w:p w14:paraId="6C57C2FA"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830" w:type="dxa"/>
            <w:vMerge/>
            <w:shd w:val="clear" w:color="auto" w:fill="auto"/>
          </w:tcPr>
          <w:p w14:paraId="7DDFE2EF"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740" w:type="dxa"/>
            <w:vMerge/>
            <w:shd w:val="clear" w:color="auto" w:fill="auto"/>
          </w:tcPr>
          <w:p w14:paraId="1111DD3E"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927" w:type="dxa"/>
            <w:gridSpan w:val="2"/>
            <w:vMerge/>
          </w:tcPr>
          <w:p w14:paraId="75615515"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2053" w:type="dxa"/>
            <w:gridSpan w:val="3"/>
            <w:shd w:val="clear" w:color="auto" w:fill="auto"/>
          </w:tcPr>
          <w:p w14:paraId="320A045C"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10% מערך העבודות</w:t>
            </w:r>
            <w:r w:rsidRPr="00134D73">
              <w:rPr>
                <w:rFonts w:ascii="David" w:hAnsi="David" w:hint="cs"/>
                <w:b/>
                <w:sz w:val="16"/>
                <w:szCs w:val="16"/>
                <w:rtl/>
                <w:lang w:eastAsia="he-IL"/>
              </w:rPr>
              <w:t>, לא יותר מ-2,000,000.</w:t>
            </w:r>
          </w:p>
          <w:p w14:paraId="45560F78" w14:textId="77777777" w:rsidR="002B7801" w:rsidRPr="00134D73" w:rsidRDefault="002B7801" w:rsidP="00815C61">
            <w:pPr>
              <w:keepNext/>
              <w:bidi w:val="0"/>
              <w:spacing w:after="0" w:line="240" w:lineRule="auto"/>
              <w:ind w:left="50"/>
              <w:jc w:val="right"/>
              <w:rPr>
                <w:rFonts w:ascii="David" w:hAnsi="David"/>
                <w:b/>
                <w:sz w:val="16"/>
                <w:szCs w:val="16"/>
                <w:lang w:eastAsia="he-IL"/>
              </w:rPr>
            </w:pPr>
            <w:r w:rsidRPr="00134D73">
              <w:rPr>
                <w:rFonts w:ascii="David" w:hAnsi="David" w:hint="cs"/>
                <w:b/>
                <w:sz w:val="16"/>
                <w:szCs w:val="16"/>
                <w:rtl/>
                <w:lang w:eastAsia="he-IL"/>
              </w:rPr>
              <w:t>מקסימום לפריט: _____</w:t>
            </w:r>
          </w:p>
        </w:tc>
        <w:tc>
          <w:tcPr>
            <w:tcW w:w="599" w:type="dxa"/>
            <w:vMerge/>
          </w:tcPr>
          <w:p w14:paraId="119C4477"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3462" w:type="dxa"/>
            <w:gridSpan w:val="3"/>
            <w:vMerge/>
            <w:shd w:val="clear" w:color="auto" w:fill="auto"/>
          </w:tcPr>
          <w:p w14:paraId="32FB42DA" w14:textId="77777777" w:rsidR="002B7801" w:rsidRPr="00134D73" w:rsidRDefault="002B7801" w:rsidP="00815C61">
            <w:pPr>
              <w:keepNext/>
              <w:bidi w:val="0"/>
              <w:spacing w:after="0" w:line="240" w:lineRule="auto"/>
              <w:ind w:left="50"/>
              <w:jc w:val="right"/>
              <w:rPr>
                <w:rFonts w:ascii="David" w:hAnsi="David"/>
                <w:b/>
                <w:sz w:val="14"/>
                <w:szCs w:val="14"/>
                <w:rtl/>
                <w:lang w:eastAsia="he-IL"/>
              </w:rPr>
            </w:pPr>
          </w:p>
        </w:tc>
      </w:tr>
      <w:tr w:rsidR="002B7801" w:rsidRPr="00134D73" w14:paraId="0360CF88" w14:textId="77777777" w:rsidTr="00815C61">
        <w:trPr>
          <w:trHeight w:val="296"/>
        </w:trPr>
        <w:tc>
          <w:tcPr>
            <w:tcW w:w="1445" w:type="dxa"/>
            <w:tcBorders>
              <w:bottom w:val="single" w:sz="4" w:space="0" w:color="auto"/>
            </w:tcBorders>
            <w:shd w:val="clear" w:color="auto" w:fill="auto"/>
          </w:tcPr>
          <w:p w14:paraId="7F81C305"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hint="cs"/>
                <w:sz w:val="16"/>
                <w:szCs w:val="16"/>
                <w:rtl/>
                <w:lang w:eastAsia="he-IL"/>
              </w:rPr>
              <w:t>הוצאות למילוי דרישות רשויות מוסמכות</w:t>
            </w:r>
          </w:p>
        </w:tc>
        <w:tc>
          <w:tcPr>
            <w:tcW w:w="776" w:type="dxa"/>
            <w:vMerge/>
            <w:shd w:val="clear" w:color="auto" w:fill="auto"/>
          </w:tcPr>
          <w:p w14:paraId="302383D7"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830" w:type="dxa"/>
            <w:vMerge/>
            <w:shd w:val="clear" w:color="auto" w:fill="auto"/>
          </w:tcPr>
          <w:p w14:paraId="5D858DAB"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740" w:type="dxa"/>
            <w:vMerge/>
            <w:shd w:val="clear" w:color="auto" w:fill="auto"/>
          </w:tcPr>
          <w:p w14:paraId="6798CCA9"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927" w:type="dxa"/>
            <w:gridSpan w:val="2"/>
            <w:vMerge/>
          </w:tcPr>
          <w:p w14:paraId="6BF04CAE"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2053" w:type="dxa"/>
            <w:gridSpan w:val="3"/>
            <w:shd w:val="clear" w:color="auto" w:fill="auto"/>
          </w:tcPr>
          <w:p w14:paraId="7CBA8E84"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10% מערך העבודות על בסיס נזק ראשון.</w:t>
            </w:r>
          </w:p>
        </w:tc>
        <w:tc>
          <w:tcPr>
            <w:tcW w:w="599" w:type="dxa"/>
            <w:vMerge/>
          </w:tcPr>
          <w:p w14:paraId="1BFA5FF5"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3462" w:type="dxa"/>
            <w:gridSpan w:val="3"/>
            <w:vMerge/>
            <w:shd w:val="clear" w:color="auto" w:fill="auto"/>
          </w:tcPr>
          <w:p w14:paraId="6F3FF32C" w14:textId="77777777" w:rsidR="002B7801" w:rsidRPr="00134D73" w:rsidRDefault="002B7801" w:rsidP="00815C61">
            <w:pPr>
              <w:keepNext/>
              <w:bidi w:val="0"/>
              <w:spacing w:after="0" w:line="240" w:lineRule="auto"/>
              <w:ind w:left="50"/>
              <w:jc w:val="right"/>
              <w:rPr>
                <w:rFonts w:ascii="David" w:hAnsi="David"/>
                <w:b/>
                <w:sz w:val="14"/>
                <w:szCs w:val="14"/>
                <w:rtl/>
                <w:lang w:eastAsia="he-IL"/>
              </w:rPr>
            </w:pPr>
          </w:p>
        </w:tc>
      </w:tr>
      <w:tr w:rsidR="002B7801" w:rsidRPr="00134D73" w14:paraId="2EE45FAA" w14:textId="77777777" w:rsidTr="00815C61">
        <w:trPr>
          <w:trHeight w:val="296"/>
        </w:trPr>
        <w:tc>
          <w:tcPr>
            <w:tcW w:w="1445" w:type="dxa"/>
            <w:tcBorders>
              <w:bottom w:val="single" w:sz="4" w:space="0" w:color="auto"/>
            </w:tcBorders>
            <w:shd w:val="clear" w:color="auto" w:fill="auto"/>
          </w:tcPr>
          <w:p w14:paraId="3406414A" w14:textId="77777777" w:rsidR="002B7801" w:rsidRPr="00134D73" w:rsidRDefault="002B7801" w:rsidP="00815C61">
            <w:pPr>
              <w:keepNext/>
              <w:bidi w:val="0"/>
              <w:spacing w:after="0" w:line="240" w:lineRule="auto"/>
              <w:ind w:left="50"/>
              <w:jc w:val="right"/>
              <w:rPr>
                <w:rFonts w:ascii="David" w:hAnsi="David"/>
                <w:sz w:val="16"/>
                <w:szCs w:val="16"/>
                <w:rtl/>
                <w:lang w:eastAsia="he-IL"/>
              </w:rPr>
            </w:pPr>
            <w:r w:rsidRPr="00134D73">
              <w:rPr>
                <w:rFonts w:ascii="David" w:hAnsi="David" w:hint="cs"/>
                <w:sz w:val="16"/>
                <w:szCs w:val="16"/>
                <w:rtl/>
                <w:lang w:eastAsia="he-IL"/>
              </w:rPr>
              <w:t>שכ"ט אדריכלים, מהנדסים ומומחים</w:t>
            </w:r>
          </w:p>
        </w:tc>
        <w:tc>
          <w:tcPr>
            <w:tcW w:w="776" w:type="dxa"/>
            <w:vMerge/>
            <w:shd w:val="clear" w:color="auto" w:fill="auto"/>
          </w:tcPr>
          <w:p w14:paraId="6F038627"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830" w:type="dxa"/>
            <w:vMerge/>
            <w:shd w:val="clear" w:color="auto" w:fill="auto"/>
          </w:tcPr>
          <w:p w14:paraId="753E70F0"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740" w:type="dxa"/>
            <w:vMerge/>
            <w:shd w:val="clear" w:color="auto" w:fill="auto"/>
          </w:tcPr>
          <w:p w14:paraId="777FA13E"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927" w:type="dxa"/>
            <w:gridSpan w:val="2"/>
            <w:vMerge/>
          </w:tcPr>
          <w:p w14:paraId="7659C3AD"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2053" w:type="dxa"/>
            <w:gridSpan w:val="3"/>
            <w:shd w:val="clear" w:color="auto" w:fill="auto"/>
          </w:tcPr>
          <w:p w14:paraId="6CB4C34C"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b/>
                <w:sz w:val="16"/>
                <w:szCs w:val="16"/>
                <w:rtl/>
                <w:lang w:eastAsia="he-IL"/>
              </w:rPr>
              <w:t>10% מערך העבודות על בסיס נזק ראשון.</w:t>
            </w:r>
          </w:p>
        </w:tc>
        <w:tc>
          <w:tcPr>
            <w:tcW w:w="599" w:type="dxa"/>
            <w:vMerge/>
          </w:tcPr>
          <w:p w14:paraId="6DB539C3"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3462" w:type="dxa"/>
            <w:gridSpan w:val="3"/>
            <w:vMerge/>
            <w:shd w:val="clear" w:color="auto" w:fill="auto"/>
          </w:tcPr>
          <w:p w14:paraId="5C75D11E" w14:textId="77777777" w:rsidR="002B7801" w:rsidRPr="00134D73" w:rsidRDefault="002B7801" w:rsidP="00815C61">
            <w:pPr>
              <w:keepNext/>
              <w:bidi w:val="0"/>
              <w:spacing w:after="0" w:line="240" w:lineRule="auto"/>
              <w:ind w:left="50"/>
              <w:jc w:val="right"/>
              <w:rPr>
                <w:rFonts w:ascii="David" w:hAnsi="David"/>
                <w:b/>
                <w:sz w:val="14"/>
                <w:szCs w:val="14"/>
                <w:rtl/>
                <w:lang w:eastAsia="he-IL"/>
              </w:rPr>
            </w:pPr>
          </w:p>
        </w:tc>
      </w:tr>
      <w:tr w:rsidR="002B7801" w:rsidRPr="00134D73" w14:paraId="06BA7C45" w14:textId="77777777" w:rsidTr="00815C61">
        <w:trPr>
          <w:trHeight w:val="296"/>
        </w:trPr>
        <w:tc>
          <w:tcPr>
            <w:tcW w:w="1445" w:type="dxa"/>
            <w:tcBorders>
              <w:bottom w:val="single" w:sz="4" w:space="0" w:color="auto"/>
            </w:tcBorders>
            <w:shd w:val="clear" w:color="auto" w:fill="auto"/>
          </w:tcPr>
          <w:p w14:paraId="0A36C897"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r w:rsidRPr="00134D73">
              <w:rPr>
                <w:rFonts w:ascii="David" w:hAnsi="David"/>
                <w:sz w:val="16"/>
                <w:szCs w:val="16"/>
                <w:rtl/>
                <w:lang w:eastAsia="he-IL"/>
              </w:rPr>
              <w:t>הוצאות לזירוז כינון הנזק</w:t>
            </w:r>
          </w:p>
        </w:tc>
        <w:tc>
          <w:tcPr>
            <w:tcW w:w="776" w:type="dxa"/>
            <w:vMerge/>
            <w:shd w:val="clear" w:color="auto" w:fill="auto"/>
          </w:tcPr>
          <w:p w14:paraId="72B9F56F"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830" w:type="dxa"/>
            <w:vMerge/>
            <w:shd w:val="clear" w:color="auto" w:fill="auto"/>
          </w:tcPr>
          <w:p w14:paraId="6309A672"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740" w:type="dxa"/>
            <w:vMerge/>
            <w:shd w:val="clear" w:color="auto" w:fill="auto"/>
          </w:tcPr>
          <w:p w14:paraId="04435ED3"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927" w:type="dxa"/>
            <w:gridSpan w:val="2"/>
            <w:vMerge/>
            <w:shd w:val="clear" w:color="auto" w:fill="auto"/>
          </w:tcPr>
          <w:p w14:paraId="27997E59"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2053" w:type="dxa"/>
            <w:gridSpan w:val="3"/>
            <w:shd w:val="clear" w:color="auto" w:fill="auto"/>
          </w:tcPr>
          <w:p w14:paraId="4690F0ED" w14:textId="77777777" w:rsidR="002B7801" w:rsidRPr="00134D73" w:rsidRDefault="002B7801" w:rsidP="00815C61">
            <w:pPr>
              <w:keepNext/>
              <w:bidi w:val="0"/>
              <w:spacing w:after="0" w:line="240" w:lineRule="auto"/>
              <w:ind w:left="50"/>
              <w:jc w:val="right"/>
              <w:rPr>
                <w:rFonts w:ascii="David" w:hAnsi="David"/>
                <w:b/>
                <w:sz w:val="16"/>
                <w:szCs w:val="16"/>
                <w:lang w:eastAsia="he-IL"/>
              </w:rPr>
            </w:pPr>
            <w:r w:rsidRPr="00134D73">
              <w:rPr>
                <w:rFonts w:ascii="David" w:hAnsi="David"/>
                <w:b/>
                <w:sz w:val="16"/>
                <w:szCs w:val="16"/>
                <w:rtl/>
                <w:lang w:eastAsia="he-IL"/>
              </w:rPr>
              <w:t xml:space="preserve">10% </w:t>
            </w:r>
            <w:r w:rsidRPr="00134D73">
              <w:rPr>
                <w:rFonts w:ascii="David" w:hAnsi="David" w:hint="cs"/>
                <w:b/>
                <w:sz w:val="16"/>
                <w:szCs w:val="16"/>
                <w:rtl/>
                <w:lang w:eastAsia="he-IL"/>
              </w:rPr>
              <w:t>מהנזק</w:t>
            </w:r>
          </w:p>
        </w:tc>
        <w:tc>
          <w:tcPr>
            <w:tcW w:w="599" w:type="dxa"/>
            <w:vMerge/>
            <w:shd w:val="clear" w:color="auto" w:fill="auto"/>
          </w:tcPr>
          <w:p w14:paraId="417790B6" w14:textId="77777777" w:rsidR="002B7801" w:rsidRPr="00134D73" w:rsidRDefault="002B7801" w:rsidP="00815C61">
            <w:pPr>
              <w:keepNext/>
              <w:bidi w:val="0"/>
              <w:spacing w:after="0" w:line="240" w:lineRule="auto"/>
              <w:ind w:left="50"/>
              <w:jc w:val="right"/>
              <w:rPr>
                <w:rFonts w:ascii="David" w:hAnsi="David"/>
                <w:b/>
                <w:sz w:val="16"/>
                <w:szCs w:val="16"/>
                <w:rtl/>
                <w:lang w:eastAsia="he-IL"/>
              </w:rPr>
            </w:pPr>
          </w:p>
        </w:tc>
        <w:tc>
          <w:tcPr>
            <w:tcW w:w="3462" w:type="dxa"/>
            <w:gridSpan w:val="3"/>
            <w:vMerge/>
            <w:shd w:val="clear" w:color="auto" w:fill="auto"/>
          </w:tcPr>
          <w:p w14:paraId="22F75D14" w14:textId="77777777" w:rsidR="002B7801" w:rsidRPr="00134D73" w:rsidRDefault="002B7801" w:rsidP="00815C61">
            <w:pPr>
              <w:keepNext/>
              <w:bidi w:val="0"/>
              <w:spacing w:after="0" w:line="240" w:lineRule="auto"/>
              <w:ind w:left="50"/>
              <w:jc w:val="right"/>
              <w:rPr>
                <w:rFonts w:ascii="David" w:hAnsi="David"/>
                <w:b/>
                <w:sz w:val="14"/>
                <w:szCs w:val="14"/>
                <w:rtl/>
                <w:lang w:eastAsia="he-IL"/>
              </w:rPr>
            </w:pPr>
          </w:p>
        </w:tc>
      </w:tr>
      <w:tr w:rsidR="002B7801" w:rsidRPr="00134D73" w14:paraId="072B8487" w14:textId="77777777" w:rsidTr="00815C61">
        <w:trPr>
          <w:trHeight w:val="70"/>
        </w:trPr>
        <w:tc>
          <w:tcPr>
            <w:tcW w:w="1445" w:type="dxa"/>
            <w:tcBorders>
              <w:top w:val="single" w:sz="4" w:space="0" w:color="auto"/>
            </w:tcBorders>
            <w:shd w:val="clear" w:color="auto" w:fill="auto"/>
          </w:tcPr>
          <w:p w14:paraId="3B3E18CA" w14:textId="77777777" w:rsidR="002B7801" w:rsidRPr="00134D73" w:rsidRDefault="002B7801" w:rsidP="00815C61">
            <w:pPr>
              <w:keepNext/>
              <w:bidi w:val="0"/>
              <w:spacing w:after="0" w:line="240" w:lineRule="auto"/>
              <w:jc w:val="right"/>
              <w:rPr>
                <w:rFonts w:ascii="David" w:hAnsi="David"/>
                <w:b/>
                <w:sz w:val="16"/>
                <w:szCs w:val="16"/>
                <w:rtl/>
                <w:lang w:eastAsia="he-IL"/>
              </w:rPr>
            </w:pPr>
            <w:r w:rsidRPr="00134D73">
              <w:rPr>
                <w:rFonts w:ascii="David" w:hAnsi="David"/>
                <w:b/>
                <w:sz w:val="16"/>
                <w:szCs w:val="16"/>
                <w:rtl/>
                <w:lang w:eastAsia="he-IL"/>
              </w:rPr>
              <w:t>צד ג'</w:t>
            </w:r>
          </w:p>
        </w:tc>
        <w:tc>
          <w:tcPr>
            <w:tcW w:w="776" w:type="dxa"/>
            <w:vMerge/>
            <w:shd w:val="clear" w:color="auto" w:fill="auto"/>
          </w:tcPr>
          <w:p w14:paraId="5849E049"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830" w:type="dxa"/>
            <w:vMerge/>
            <w:shd w:val="clear" w:color="auto" w:fill="auto"/>
          </w:tcPr>
          <w:p w14:paraId="252E47BB"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740" w:type="dxa"/>
            <w:vMerge/>
            <w:shd w:val="clear" w:color="auto" w:fill="auto"/>
          </w:tcPr>
          <w:p w14:paraId="7B82AA65"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927" w:type="dxa"/>
            <w:gridSpan w:val="2"/>
            <w:vMerge/>
            <w:shd w:val="clear" w:color="auto" w:fill="auto"/>
          </w:tcPr>
          <w:p w14:paraId="5ECFE03F"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2053" w:type="dxa"/>
            <w:gridSpan w:val="3"/>
            <w:shd w:val="clear" w:color="auto" w:fill="auto"/>
          </w:tcPr>
          <w:p w14:paraId="67DABEF4" w14:textId="77777777" w:rsidR="002B7801" w:rsidRPr="00134D73" w:rsidRDefault="002B7801" w:rsidP="00815C61">
            <w:pPr>
              <w:keepNext/>
              <w:bidi w:val="0"/>
              <w:spacing w:after="0" w:line="240" w:lineRule="auto"/>
              <w:jc w:val="right"/>
              <w:rPr>
                <w:rFonts w:ascii="David" w:hAnsi="David"/>
                <w:b/>
                <w:sz w:val="16"/>
                <w:szCs w:val="16"/>
                <w:rtl/>
                <w:lang w:eastAsia="he-IL"/>
              </w:rPr>
            </w:pPr>
            <w:r w:rsidRPr="00134D73">
              <w:rPr>
                <w:rFonts w:ascii="David" w:hAnsi="David" w:hint="cs"/>
                <w:b/>
                <w:sz w:val="16"/>
                <w:szCs w:val="16"/>
                <w:rtl/>
                <w:lang w:eastAsia="he-IL"/>
              </w:rPr>
              <w:t>20,000,000</w:t>
            </w:r>
          </w:p>
        </w:tc>
        <w:tc>
          <w:tcPr>
            <w:tcW w:w="599" w:type="dxa"/>
            <w:vMerge/>
            <w:shd w:val="clear" w:color="auto" w:fill="auto"/>
          </w:tcPr>
          <w:p w14:paraId="4DDC9053"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3462" w:type="dxa"/>
            <w:gridSpan w:val="3"/>
            <w:vMerge w:val="restart"/>
            <w:shd w:val="clear" w:color="auto" w:fill="auto"/>
          </w:tcPr>
          <w:p w14:paraId="21999965" w14:textId="77777777" w:rsidR="002B7801" w:rsidRPr="00134D73" w:rsidRDefault="002B7801" w:rsidP="00815C61">
            <w:pPr>
              <w:keepNext/>
              <w:bidi w:val="0"/>
              <w:spacing w:after="0" w:line="240" w:lineRule="auto"/>
              <w:ind w:left="50"/>
              <w:jc w:val="right"/>
              <w:rPr>
                <w:rFonts w:ascii="David" w:hAnsi="David"/>
                <w:bCs/>
                <w:sz w:val="14"/>
                <w:szCs w:val="14"/>
                <w:rtl/>
                <w:lang w:eastAsia="he-IL"/>
              </w:rPr>
            </w:pPr>
            <w:r w:rsidRPr="00134D73">
              <w:rPr>
                <w:rFonts w:ascii="David" w:hAnsi="David"/>
                <w:bCs/>
                <w:sz w:val="14"/>
                <w:szCs w:val="14"/>
                <w:rtl/>
                <w:lang w:eastAsia="he-IL"/>
              </w:rPr>
              <w:t>302 אחריות צולבת</w:t>
            </w:r>
          </w:p>
          <w:p w14:paraId="1C9E77FB" w14:textId="77777777" w:rsidR="002B7801" w:rsidRPr="00134D73" w:rsidRDefault="002B7801" w:rsidP="00815C61">
            <w:pPr>
              <w:keepNext/>
              <w:bidi w:val="0"/>
              <w:spacing w:after="0" w:line="240" w:lineRule="auto"/>
              <w:ind w:left="50"/>
              <w:jc w:val="right"/>
              <w:rPr>
                <w:rFonts w:ascii="David" w:hAnsi="David"/>
                <w:bCs/>
                <w:sz w:val="14"/>
                <w:szCs w:val="14"/>
                <w:rtl/>
                <w:lang w:eastAsia="he-IL"/>
              </w:rPr>
            </w:pPr>
            <w:r w:rsidRPr="00134D73">
              <w:rPr>
                <w:rFonts w:ascii="David" w:hAnsi="David"/>
                <w:bCs/>
                <w:sz w:val="14"/>
                <w:szCs w:val="14"/>
                <w:rtl/>
                <w:lang w:eastAsia="he-IL"/>
              </w:rPr>
              <w:t xml:space="preserve">307 קבלנים וקבלני משנה </w:t>
            </w:r>
          </w:p>
          <w:p w14:paraId="066DAC2F" w14:textId="77777777" w:rsidR="002B7801" w:rsidRPr="00134D73" w:rsidRDefault="002B7801" w:rsidP="00815C61">
            <w:pPr>
              <w:keepNext/>
              <w:bidi w:val="0"/>
              <w:spacing w:after="0" w:line="240" w:lineRule="auto"/>
              <w:ind w:left="50"/>
              <w:jc w:val="right"/>
              <w:rPr>
                <w:rFonts w:ascii="David" w:hAnsi="David"/>
                <w:bCs/>
                <w:sz w:val="14"/>
                <w:szCs w:val="14"/>
                <w:rtl/>
                <w:lang w:eastAsia="he-IL"/>
              </w:rPr>
            </w:pPr>
            <w:r w:rsidRPr="00134D73">
              <w:rPr>
                <w:rFonts w:ascii="David" w:hAnsi="David"/>
                <w:bCs/>
                <w:sz w:val="14"/>
                <w:szCs w:val="14"/>
                <w:rtl/>
                <w:lang w:eastAsia="he-IL"/>
              </w:rPr>
              <w:t xml:space="preserve">309  ויתור על תחלוף לטובת מבקש האישור </w:t>
            </w:r>
          </w:p>
          <w:p w14:paraId="38732BF1" w14:textId="77777777" w:rsidR="002B7801" w:rsidRPr="00134D73" w:rsidRDefault="002B7801" w:rsidP="00815C61">
            <w:pPr>
              <w:keepNext/>
              <w:bidi w:val="0"/>
              <w:spacing w:after="0" w:line="240" w:lineRule="auto"/>
              <w:ind w:left="50"/>
              <w:jc w:val="right"/>
              <w:rPr>
                <w:rFonts w:ascii="David" w:hAnsi="David"/>
                <w:bCs/>
                <w:sz w:val="14"/>
                <w:szCs w:val="14"/>
                <w:rtl/>
                <w:lang w:eastAsia="he-IL"/>
              </w:rPr>
            </w:pPr>
            <w:r w:rsidRPr="00134D73">
              <w:rPr>
                <w:rFonts w:ascii="David" w:hAnsi="David"/>
                <w:bCs/>
                <w:sz w:val="14"/>
                <w:szCs w:val="14"/>
                <w:rtl/>
                <w:lang w:eastAsia="he-IL"/>
              </w:rPr>
              <w:t xml:space="preserve">315 תביעות </w:t>
            </w:r>
            <w:proofErr w:type="spellStart"/>
            <w:r w:rsidRPr="00134D73">
              <w:rPr>
                <w:rFonts w:ascii="David" w:hAnsi="David"/>
                <w:bCs/>
                <w:sz w:val="14"/>
                <w:szCs w:val="14"/>
                <w:rtl/>
                <w:lang w:eastAsia="he-IL"/>
              </w:rPr>
              <w:t>המל"ל</w:t>
            </w:r>
            <w:proofErr w:type="spellEnd"/>
          </w:p>
          <w:p w14:paraId="35697E1D" w14:textId="77777777" w:rsidR="002B7801" w:rsidRPr="00134D73" w:rsidRDefault="002B7801" w:rsidP="00815C61">
            <w:pPr>
              <w:keepNext/>
              <w:bidi w:val="0"/>
              <w:spacing w:after="0" w:line="240" w:lineRule="auto"/>
              <w:ind w:left="50"/>
              <w:jc w:val="right"/>
              <w:rPr>
                <w:rFonts w:ascii="David" w:hAnsi="David"/>
                <w:bCs/>
                <w:sz w:val="14"/>
                <w:szCs w:val="14"/>
                <w:rtl/>
                <w:lang w:eastAsia="he-IL"/>
              </w:rPr>
            </w:pPr>
            <w:r w:rsidRPr="00134D73">
              <w:rPr>
                <w:rFonts w:ascii="David" w:hAnsi="David"/>
                <w:bCs/>
                <w:sz w:val="14"/>
                <w:szCs w:val="14"/>
                <w:rtl/>
                <w:lang w:eastAsia="he-IL"/>
              </w:rPr>
              <w:t xml:space="preserve">312 כיסוי </w:t>
            </w:r>
            <w:r w:rsidRPr="00134D73">
              <w:rPr>
                <w:rFonts w:ascii="David" w:hAnsi="David" w:hint="cs"/>
                <w:bCs/>
                <w:sz w:val="14"/>
                <w:szCs w:val="14"/>
                <w:rtl/>
                <w:lang w:eastAsia="he-IL"/>
              </w:rPr>
              <w:t xml:space="preserve">בגין נזק גוף שנגרם משימוש </w:t>
            </w:r>
            <w:proofErr w:type="spellStart"/>
            <w:r w:rsidRPr="00134D73">
              <w:rPr>
                <w:rFonts w:ascii="David" w:hAnsi="David" w:hint="cs"/>
                <w:bCs/>
                <w:sz w:val="14"/>
                <w:szCs w:val="14"/>
                <w:rtl/>
                <w:lang w:eastAsia="he-IL"/>
              </w:rPr>
              <w:t>בצמ"ה</w:t>
            </w:r>
            <w:proofErr w:type="spellEnd"/>
          </w:p>
          <w:p w14:paraId="2B17F5E7" w14:textId="77777777" w:rsidR="002B7801" w:rsidRPr="00134D73" w:rsidRDefault="002B7801" w:rsidP="00815C61">
            <w:pPr>
              <w:keepNext/>
              <w:bidi w:val="0"/>
              <w:spacing w:after="0" w:line="240" w:lineRule="auto"/>
              <w:ind w:left="50"/>
              <w:jc w:val="right"/>
              <w:rPr>
                <w:rFonts w:ascii="David" w:hAnsi="David"/>
                <w:bCs/>
                <w:sz w:val="14"/>
                <w:szCs w:val="14"/>
                <w:lang w:eastAsia="he-IL"/>
              </w:rPr>
            </w:pPr>
            <w:r w:rsidRPr="00134D73">
              <w:rPr>
                <w:rFonts w:ascii="David" w:hAnsi="David"/>
                <w:bCs/>
                <w:sz w:val="14"/>
                <w:szCs w:val="14"/>
                <w:rtl/>
                <w:lang w:eastAsia="he-IL"/>
              </w:rPr>
              <w:t xml:space="preserve">318  </w:t>
            </w:r>
            <w:r w:rsidRPr="00134D73">
              <w:rPr>
                <w:rFonts w:ascii="David" w:hAnsi="David" w:hint="cs"/>
                <w:bCs/>
                <w:sz w:val="14"/>
                <w:szCs w:val="14"/>
                <w:rtl/>
                <w:lang w:eastAsia="he-IL"/>
              </w:rPr>
              <w:t xml:space="preserve">מבוטח נוסף </w:t>
            </w:r>
            <w:r w:rsidRPr="00134D73">
              <w:rPr>
                <w:rFonts w:ascii="David" w:hAnsi="David"/>
                <w:bCs/>
                <w:sz w:val="14"/>
                <w:szCs w:val="14"/>
                <w:rtl/>
                <w:lang w:eastAsia="he-IL"/>
              </w:rPr>
              <w:t>–</w:t>
            </w:r>
            <w:r w:rsidRPr="00134D73">
              <w:rPr>
                <w:rFonts w:ascii="David" w:hAnsi="David" w:hint="cs"/>
                <w:bCs/>
                <w:sz w:val="14"/>
                <w:szCs w:val="14"/>
                <w:rtl/>
                <w:lang w:eastAsia="he-IL"/>
              </w:rPr>
              <w:t xml:space="preserve"> מבקש האישור</w:t>
            </w:r>
          </w:p>
          <w:p w14:paraId="514170D0" w14:textId="77777777" w:rsidR="002B7801" w:rsidRPr="00134D73" w:rsidRDefault="002B7801" w:rsidP="00815C61">
            <w:pPr>
              <w:keepNext/>
              <w:bidi w:val="0"/>
              <w:spacing w:after="0" w:line="240" w:lineRule="auto"/>
              <w:ind w:left="50"/>
              <w:jc w:val="right"/>
              <w:rPr>
                <w:rFonts w:ascii="David" w:hAnsi="David"/>
                <w:bCs/>
                <w:sz w:val="14"/>
                <w:szCs w:val="14"/>
                <w:rtl/>
                <w:lang w:eastAsia="he-IL"/>
              </w:rPr>
            </w:pPr>
            <w:r w:rsidRPr="00134D73">
              <w:rPr>
                <w:rFonts w:ascii="David" w:hAnsi="David"/>
                <w:bCs/>
                <w:sz w:val="14"/>
                <w:szCs w:val="14"/>
                <w:rtl/>
                <w:lang w:eastAsia="he-IL"/>
              </w:rPr>
              <w:t xml:space="preserve">322  מבקש האישור מוגדר כצד ג' </w:t>
            </w:r>
            <w:r w:rsidRPr="00134D73">
              <w:rPr>
                <w:rFonts w:ascii="David" w:hAnsi="David" w:hint="cs"/>
                <w:bCs/>
                <w:sz w:val="14"/>
                <w:szCs w:val="14"/>
                <w:rtl/>
                <w:lang w:eastAsia="he-IL"/>
              </w:rPr>
              <w:t>בפרק זה</w:t>
            </w:r>
          </w:p>
          <w:p w14:paraId="5691C9DB" w14:textId="77777777" w:rsidR="002B7801" w:rsidRPr="00134D73" w:rsidRDefault="002B7801" w:rsidP="00815C61">
            <w:pPr>
              <w:keepNext/>
              <w:bidi w:val="0"/>
              <w:spacing w:after="0" w:line="240" w:lineRule="auto"/>
              <w:ind w:left="50"/>
              <w:jc w:val="right"/>
              <w:rPr>
                <w:rFonts w:ascii="David" w:hAnsi="David"/>
                <w:bCs/>
                <w:sz w:val="14"/>
                <w:szCs w:val="14"/>
                <w:rtl/>
                <w:lang w:eastAsia="he-IL"/>
              </w:rPr>
            </w:pPr>
            <w:r w:rsidRPr="00134D73">
              <w:rPr>
                <w:rFonts w:ascii="David" w:hAnsi="David"/>
                <w:bCs/>
                <w:sz w:val="14"/>
                <w:szCs w:val="14"/>
                <w:rtl/>
                <w:lang w:eastAsia="he-IL"/>
              </w:rPr>
              <w:t>328  ראשוניות</w:t>
            </w:r>
          </w:p>
          <w:p w14:paraId="31F9BEC9" w14:textId="77777777" w:rsidR="002B7801" w:rsidRPr="00134D73" w:rsidRDefault="002B7801" w:rsidP="00815C61">
            <w:pPr>
              <w:keepNext/>
              <w:bidi w:val="0"/>
              <w:spacing w:after="0" w:line="240" w:lineRule="auto"/>
              <w:ind w:left="50"/>
              <w:jc w:val="right"/>
              <w:rPr>
                <w:rFonts w:ascii="David" w:hAnsi="David"/>
                <w:bCs/>
                <w:sz w:val="14"/>
                <w:szCs w:val="14"/>
                <w:rtl/>
                <w:lang w:eastAsia="he-IL"/>
              </w:rPr>
            </w:pPr>
            <w:r w:rsidRPr="00134D73">
              <w:rPr>
                <w:rFonts w:ascii="David" w:hAnsi="David" w:hint="cs"/>
                <w:bCs/>
                <w:sz w:val="14"/>
                <w:szCs w:val="14"/>
                <w:rtl/>
                <w:lang w:eastAsia="he-IL"/>
              </w:rPr>
              <w:t xml:space="preserve">334 תקופת תחזוקה </w:t>
            </w:r>
            <w:r w:rsidRPr="00134D73">
              <w:rPr>
                <w:rFonts w:ascii="David" w:hAnsi="David"/>
                <w:bCs/>
                <w:sz w:val="14"/>
                <w:szCs w:val="14"/>
                <w:rtl/>
                <w:lang w:eastAsia="he-IL"/>
              </w:rPr>
              <w:t>–</w:t>
            </w:r>
            <w:r w:rsidRPr="00134D73">
              <w:rPr>
                <w:rFonts w:ascii="David" w:hAnsi="David" w:hint="cs"/>
                <w:bCs/>
                <w:sz w:val="14"/>
                <w:szCs w:val="14"/>
                <w:rtl/>
                <w:lang w:eastAsia="he-IL"/>
              </w:rPr>
              <w:t xml:space="preserve"> 24 חודשים</w:t>
            </w:r>
          </w:p>
          <w:p w14:paraId="5518F1E5" w14:textId="77777777" w:rsidR="002B7801" w:rsidRPr="00134D73" w:rsidRDefault="002B7801" w:rsidP="00815C61">
            <w:pPr>
              <w:keepNext/>
              <w:bidi w:val="0"/>
              <w:spacing w:after="0" w:line="240" w:lineRule="auto"/>
              <w:ind w:left="50"/>
              <w:jc w:val="right"/>
              <w:rPr>
                <w:rFonts w:ascii="David" w:hAnsi="David"/>
                <w:bCs/>
                <w:sz w:val="14"/>
                <w:szCs w:val="14"/>
                <w:rtl/>
                <w:lang w:eastAsia="he-IL"/>
              </w:rPr>
            </w:pPr>
            <w:r w:rsidRPr="00134D73">
              <w:rPr>
                <w:rFonts w:ascii="David" w:hAnsi="David" w:hint="cs"/>
                <w:bCs/>
                <w:sz w:val="14"/>
                <w:szCs w:val="14"/>
                <w:rtl/>
                <w:lang w:eastAsia="he-IL"/>
              </w:rPr>
              <w:t>340 הרחבת רעידות והחלשת משען</w:t>
            </w:r>
          </w:p>
          <w:p w14:paraId="3904C5F8" w14:textId="77777777" w:rsidR="002B7801" w:rsidRPr="00134D73" w:rsidRDefault="002B7801" w:rsidP="00815C61">
            <w:pPr>
              <w:keepNext/>
              <w:bidi w:val="0"/>
              <w:spacing w:after="0" w:line="240" w:lineRule="auto"/>
              <w:ind w:left="50"/>
              <w:jc w:val="right"/>
              <w:rPr>
                <w:rFonts w:ascii="David" w:hAnsi="David"/>
                <w:bCs/>
                <w:sz w:val="14"/>
                <w:szCs w:val="14"/>
                <w:lang w:eastAsia="he-IL"/>
              </w:rPr>
            </w:pPr>
            <w:r w:rsidRPr="00134D73">
              <w:rPr>
                <w:rFonts w:ascii="David" w:hAnsi="David" w:hint="cs"/>
                <w:bCs/>
                <w:sz w:val="14"/>
                <w:szCs w:val="14"/>
                <w:rtl/>
                <w:lang w:eastAsia="he-IL"/>
              </w:rPr>
              <w:t>341 הרחבת נזק עקיף עקב פגיעה במתקנים וכבלים תת קרקעיים</w:t>
            </w:r>
          </w:p>
        </w:tc>
      </w:tr>
      <w:tr w:rsidR="002B7801" w:rsidRPr="00134D73" w14:paraId="0EDDDD32" w14:textId="77777777" w:rsidTr="00815C61">
        <w:trPr>
          <w:trHeight w:val="647"/>
        </w:trPr>
        <w:tc>
          <w:tcPr>
            <w:tcW w:w="1445" w:type="dxa"/>
            <w:tcBorders>
              <w:top w:val="single" w:sz="4" w:space="0" w:color="auto"/>
            </w:tcBorders>
            <w:shd w:val="clear" w:color="auto" w:fill="auto"/>
          </w:tcPr>
          <w:p w14:paraId="2B87E2D2" w14:textId="77777777" w:rsidR="002B7801" w:rsidRPr="00134D73" w:rsidRDefault="002B7801" w:rsidP="00815C61">
            <w:pPr>
              <w:keepNext/>
              <w:bidi w:val="0"/>
              <w:spacing w:after="0" w:line="240" w:lineRule="auto"/>
              <w:jc w:val="right"/>
              <w:rPr>
                <w:rFonts w:ascii="David" w:hAnsi="David"/>
                <w:b/>
                <w:sz w:val="16"/>
                <w:szCs w:val="16"/>
                <w:rtl/>
                <w:lang w:eastAsia="he-IL"/>
              </w:rPr>
            </w:pPr>
            <w:r w:rsidRPr="00134D73">
              <w:rPr>
                <w:rFonts w:ascii="David" w:hAnsi="David"/>
                <w:b/>
                <w:sz w:val="16"/>
                <w:szCs w:val="16"/>
                <w:rtl/>
                <w:lang w:eastAsia="he-IL"/>
              </w:rPr>
              <w:t>נזק ישיר למתקנים ו/או כבלים תת קרקעיים</w:t>
            </w:r>
          </w:p>
        </w:tc>
        <w:tc>
          <w:tcPr>
            <w:tcW w:w="776" w:type="dxa"/>
            <w:vMerge/>
            <w:shd w:val="clear" w:color="auto" w:fill="auto"/>
          </w:tcPr>
          <w:p w14:paraId="17155979"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830" w:type="dxa"/>
            <w:vMerge/>
            <w:shd w:val="clear" w:color="auto" w:fill="auto"/>
          </w:tcPr>
          <w:p w14:paraId="29163FDD"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740" w:type="dxa"/>
            <w:vMerge/>
            <w:shd w:val="clear" w:color="auto" w:fill="auto"/>
          </w:tcPr>
          <w:p w14:paraId="559CD102"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927" w:type="dxa"/>
            <w:gridSpan w:val="2"/>
            <w:vMerge/>
            <w:shd w:val="clear" w:color="auto" w:fill="auto"/>
          </w:tcPr>
          <w:p w14:paraId="7C0B1DC1"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2053" w:type="dxa"/>
            <w:gridSpan w:val="3"/>
            <w:shd w:val="clear" w:color="auto" w:fill="auto"/>
          </w:tcPr>
          <w:p w14:paraId="518161C2" w14:textId="77777777" w:rsidR="002B7801" w:rsidRPr="00134D73" w:rsidRDefault="002B7801" w:rsidP="00815C61">
            <w:pPr>
              <w:keepNext/>
              <w:bidi w:val="0"/>
              <w:spacing w:after="0" w:line="240" w:lineRule="auto"/>
              <w:jc w:val="right"/>
              <w:rPr>
                <w:rFonts w:ascii="David" w:hAnsi="David"/>
                <w:b/>
                <w:sz w:val="16"/>
                <w:szCs w:val="16"/>
                <w:rtl/>
                <w:lang w:eastAsia="he-IL"/>
              </w:rPr>
            </w:pPr>
            <w:r w:rsidRPr="00134D73">
              <w:rPr>
                <w:rFonts w:ascii="David" w:hAnsi="David" w:hint="cs"/>
                <w:b/>
                <w:sz w:val="16"/>
                <w:szCs w:val="16"/>
                <w:rtl/>
                <w:lang w:eastAsia="he-IL"/>
              </w:rPr>
              <w:t>במלוא גבול האחריות</w:t>
            </w:r>
          </w:p>
        </w:tc>
        <w:tc>
          <w:tcPr>
            <w:tcW w:w="599" w:type="dxa"/>
            <w:vMerge/>
            <w:shd w:val="clear" w:color="auto" w:fill="auto"/>
          </w:tcPr>
          <w:p w14:paraId="6B903800"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3462" w:type="dxa"/>
            <w:gridSpan w:val="3"/>
            <w:vMerge/>
            <w:shd w:val="clear" w:color="auto" w:fill="auto"/>
          </w:tcPr>
          <w:p w14:paraId="16C140C1" w14:textId="77777777" w:rsidR="002B7801" w:rsidRPr="00134D73" w:rsidRDefault="002B7801" w:rsidP="00815C61">
            <w:pPr>
              <w:keepNext/>
              <w:bidi w:val="0"/>
              <w:spacing w:after="0" w:line="240" w:lineRule="auto"/>
              <w:ind w:left="50"/>
              <w:jc w:val="right"/>
              <w:rPr>
                <w:rFonts w:ascii="David" w:hAnsi="David"/>
                <w:bCs/>
                <w:sz w:val="14"/>
                <w:szCs w:val="14"/>
                <w:rtl/>
                <w:lang w:eastAsia="he-IL"/>
              </w:rPr>
            </w:pPr>
          </w:p>
        </w:tc>
      </w:tr>
      <w:tr w:rsidR="002B7801" w:rsidRPr="00134D73" w14:paraId="188E715A" w14:textId="77777777" w:rsidTr="00815C61">
        <w:trPr>
          <w:trHeight w:val="647"/>
        </w:trPr>
        <w:tc>
          <w:tcPr>
            <w:tcW w:w="1445" w:type="dxa"/>
            <w:tcBorders>
              <w:top w:val="single" w:sz="4" w:space="0" w:color="auto"/>
            </w:tcBorders>
            <w:shd w:val="clear" w:color="auto" w:fill="auto"/>
          </w:tcPr>
          <w:p w14:paraId="707B79AA" w14:textId="77777777" w:rsidR="002B7801" w:rsidRPr="00134D73" w:rsidRDefault="002B7801" w:rsidP="00815C61">
            <w:pPr>
              <w:keepNext/>
              <w:bidi w:val="0"/>
              <w:spacing w:after="0" w:line="240" w:lineRule="auto"/>
              <w:jc w:val="right"/>
              <w:rPr>
                <w:rFonts w:ascii="David" w:hAnsi="David"/>
                <w:b/>
                <w:sz w:val="16"/>
                <w:szCs w:val="16"/>
                <w:rtl/>
                <w:lang w:eastAsia="he-IL"/>
              </w:rPr>
            </w:pPr>
            <w:r w:rsidRPr="00134D73">
              <w:rPr>
                <w:rFonts w:ascii="David" w:hAnsi="David"/>
                <w:b/>
                <w:sz w:val="16"/>
                <w:szCs w:val="16"/>
                <w:rtl/>
                <w:lang w:eastAsia="he-IL"/>
              </w:rPr>
              <w:t xml:space="preserve">נזק </w:t>
            </w:r>
            <w:r w:rsidRPr="00134D73">
              <w:rPr>
                <w:rFonts w:ascii="David" w:hAnsi="David" w:hint="cs"/>
                <w:b/>
                <w:sz w:val="16"/>
                <w:szCs w:val="16"/>
                <w:rtl/>
                <w:lang w:eastAsia="he-IL"/>
              </w:rPr>
              <w:t>עקיף</w:t>
            </w:r>
            <w:r w:rsidRPr="00134D73">
              <w:rPr>
                <w:rFonts w:ascii="David" w:hAnsi="David"/>
                <w:b/>
                <w:sz w:val="16"/>
                <w:szCs w:val="16"/>
                <w:rtl/>
                <w:lang w:eastAsia="he-IL"/>
              </w:rPr>
              <w:t xml:space="preserve"> למתקנים ו/או כבלים תת קרקעיים</w:t>
            </w:r>
          </w:p>
        </w:tc>
        <w:tc>
          <w:tcPr>
            <w:tcW w:w="776" w:type="dxa"/>
            <w:vMerge/>
            <w:shd w:val="clear" w:color="auto" w:fill="auto"/>
          </w:tcPr>
          <w:p w14:paraId="4BF758EE"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830" w:type="dxa"/>
            <w:vMerge/>
            <w:shd w:val="clear" w:color="auto" w:fill="auto"/>
          </w:tcPr>
          <w:p w14:paraId="6B1B8B22"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740" w:type="dxa"/>
            <w:vMerge/>
            <w:shd w:val="clear" w:color="auto" w:fill="auto"/>
          </w:tcPr>
          <w:p w14:paraId="1AB58E0A"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927" w:type="dxa"/>
            <w:gridSpan w:val="2"/>
            <w:vMerge/>
            <w:shd w:val="clear" w:color="auto" w:fill="auto"/>
          </w:tcPr>
          <w:p w14:paraId="4216E4AF"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2053" w:type="dxa"/>
            <w:gridSpan w:val="3"/>
            <w:shd w:val="clear" w:color="auto" w:fill="auto"/>
          </w:tcPr>
          <w:p w14:paraId="034FD941" w14:textId="77777777" w:rsidR="002B7801" w:rsidRPr="00134D73" w:rsidRDefault="002B7801" w:rsidP="00815C61">
            <w:pPr>
              <w:keepNext/>
              <w:bidi w:val="0"/>
              <w:spacing w:after="0" w:line="240" w:lineRule="auto"/>
              <w:jc w:val="right"/>
              <w:rPr>
                <w:rFonts w:ascii="David" w:hAnsi="David"/>
                <w:b/>
                <w:sz w:val="16"/>
                <w:szCs w:val="16"/>
                <w:lang w:eastAsia="he-IL"/>
              </w:rPr>
            </w:pPr>
            <w:r w:rsidRPr="00134D73">
              <w:rPr>
                <w:rFonts w:ascii="David" w:hAnsi="David" w:hint="cs"/>
                <w:b/>
                <w:sz w:val="16"/>
                <w:szCs w:val="16"/>
                <w:rtl/>
                <w:lang w:eastAsia="he-IL"/>
              </w:rPr>
              <w:t>5,000,000</w:t>
            </w:r>
          </w:p>
        </w:tc>
        <w:tc>
          <w:tcPr>
            <w:tcW w:w="599" w:type="dxa"/>
            <w:vMerge/>
            <w:shd w:val="clear" w:color="auto" w:fill="auto"/>
          </w:tcPr>
          <w:p w14:paraId="294E57A0"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3462" w:type="dxa"/>
            <w:gridSpan w:val="3"/>
            <w:vMerge/>
            <w:shd w:val="clear" w:color="auto" w:fill="auto"/>
          </w:tcPr>
          <w:p w14:paraId="3D8453C5" w14:textId="77777777" w:rsidR="002B7801" w:rsidRPr="00134D73" w:rsidRDefault="002B7801" w:rsidP="00815C61">
            <w:pPr>
              <w:keepNext/>
              <w:bidi w:val="0"/>
              <w:spacing w:after="0" w:line="240" w:lineRule="auto"/>
              <w:ind w:left="50"/>
              <w:jc w:val="right"/>
              <w:rPr>
                <w:rFonts w:ascii="David" w:hAnsi="David"/>
                <w:bCs/>
                <w:sz w:val="14"/>
                <w:szCs w:val="14"/>
                <w:rtl/>
                <w:lang w:eastAsia="he-IL"/>
              </w:rPr>
            </w:pPr>
          </w:p>
        </w:tc>
      </w:tr>
      <w:tr w:rsidR="002B7801" w:rsidRPr="00134D73" w14:paraId="2F049412" w14:textId="77777777" w:rsidTr="00815C61">
        <w:trPr>
          <w:trHeight w:val="64"/>
        </w:trPr>
        <w:tc>
          <w:tcPr>
            <w:tcW w:w="1445" w:type="dxa"/>
            <w:tcBorders>
              <w:top w:val="single" w:sz="4" w:space="0" w:color="auto"/>
            </w:tcBorders>
            <w:shd w:val="clear" w:color="auto" w:fill="auto"/>
          </w:tcPr>
          <w:p w14:paraId="2B9F59CC" w14:textId="77777777" w:rsidR="002B7801" w:rsidRPr="00134D73" w:rsidRDefault="002B7801" w:rsidP="00815C61">
            <w:pPr>
              <w:keepNext/>
              <w:bidi w:val="0"/>
              <w:spacing w:after="0" w:line="240" w:lineRule="auto"/>
              <w:jc w:val="right"/>
              <w:rPr>
                <w:rFonts w:ascii="David" w:hAnsi="David"/>
                <w:b/>
                <w:sz w:val="16"/>
                <w:szCs w:val="16"/>
                <w:rtl/>
                <w:lang w:eastAsia="he-IL"/>
              </w:rPr>
            </w:pPr>
            <w:r w:rsidRPr="00134D73">
              <w:rPr>
                <w:rFonts w:ascii="David" w:hAnsi="David"/>
                <w:b/>
                <w:sz w:val="16"/>
                <w:szCs w:val="16"/>
                <w:rtl/>
                <w:lang w:eastAsia="he-IL"/>
              </w:rPr>
              <w:t>רעידות והחלשות משען</w:t>
            </w:r>
          </w:p>
        </w:tc>
        <w:tc>
          <w:tcPr>
            <w:tcW w:w="776" w:type="dxa"/>
            <w:vMerge/>
            <w:shd w:val="clear" w:color="auto" w:fill="auto"/>
          </w:tcPr>
          <w:p w14:paraId="1B44A142"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830" w:type="dxa"/>
            <w:vMerge/>
            <w:shd w:val="clear" w:color="auto" w:fill="auto"/>
          </w:tcPr>
          <w:p w14:paraId="32EB12A8"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740" w:type="dxa"/>
            <w:vMerge/>
            <w:shd w:val="clear" w:color="auto" w:fill="auto"/>
          </w:tcPr>
          <w:p w14:paraId="7F377AEA"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927" w:type="dxa"/>
            <w:gridSpan w:val="2"/>
            <w:vMerge/>
            <w:shd w:val="clear" w:color="auto" w:fill="auto"/>
          </w:tcPr>
          <w:p w14:paraId="0E735294"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2053" w:type="dxa"/>
            <w:gridSpan w:val="3"/>
            <w:shd w:val="clear" w:color="auto" w:fill="auto"/>
          </w:tcPr>
          <w:p w14:paraId="7933BD12" w14:textId="77777777" w:rsidR="002B7801" w:rsidRPr="00134D73" w:rsidRDefault="002B7801" w:rsidP="00815C61">
            <w:pPr>
              <w:keepNext/>
              <w:bidi w:val="0"/>
              <w:spacing w:after="0" w:line="240" w:lineRule="auto"/>
              <w:jc w:val="right"/>
              <w:rPr>
                <w:rFonts w:ascii="David" w:hAnsi="David"/>
                <w:b/>
                <w:sz w:val="16"/>
                <w:szCs w:val="16"/>
                <w:lang w:eastAsia="he-IL"/>
              </w:rPr>
            </w:pPr>
            <w:r w:rsidRPr="00134D73">
              <w:rPr>
                <w:rFonts w:ascii="David" w:hAnsi="David" w:hint="cs"/>
                <w:b/>
                <w:sz w:val="16"/>
                <w:szCs w:val="16"/>
                <w:rtl/>
                <w:lang w:eastAsia="he-IL"/>
              </w:rPr>
              <w:t>5,000,000</w:t>
            </w:r>
          </w:p>
        </w:tc>
        <w:tc>
          <w:tcPr>
            <w:tcW w:w="599" w:type="dxa"/>
            <w:vMerge/>
            <w:shd w:val="clear" w:color="auto" w:fill="auto"/>
          </w:tcPr>
          <w:p w14:paraId="50E95C6A"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3462" w:type="dxa"/>
            <w:gridSpan w:val="3"/>
            <w:vMerge/>
            <w:shd w:val="clear" w:color="auto" w:fill="auto"/>
          </w:tcPr>
          <w:p w14:paraId="238B3889" w14:textId="77777777" w:rsidR="002B7801" w:rsidRPr="00134D73" w:rsidRDefault="002B7801" w:rsidP="00815C61">
            <w:pPr>
              <w:keepNext/>
              <w:bidi w:val="0"/>
              <w:spacing w:after="0" w:line="240" w:lineRule="auto"/>
              <w:ind w:left="50"/>
              <w:jc w:val="right"/>
              <w:rPr>
                <w:rFonts w:ascii="David" w:hAnsi="David"/>
                <w:bCs/>
                <w:sz w:val="14"/>
                <w:szCs w:val="14"/>
                <w:rtl/>
                <w:lang w:eastAsia="he-IL"/>
              </w:rPr>
            </w:pPr>
          </w:p>
        </w:tc>
      </w:tr>
      <w:tr w:rsidR="002B7801" w:rsidRPr="00134D73" w14:paraId="210D4C2D" w14:textId="77777777" w:rsidTr="00815C61">
        <w:trPr>
          <w:trHeight w:val="397"/>
        </w:trPr>
        <w:tc>
          <w:tcPr>
            <w:tcW w:w="1445" w:type="dxa"/>
            <w:shd w:val="clear" w:color="auto" w:fill="auto"/>
          </w:tcPr>
          <w:p w14:paraId="5DB14822" w14:textId="77777777" w:rsidR="002B7801" w:rsidRPr="00134D73" w:rsidRDefault="002B7801" w:rsidP="00815C61">
            <w:pPr>
              <w:keepNext/>
              <w:bidi w:val="0"/>
              <w:spacing w:after="0" w:line="240" w:lineRule="auto"/>
              <w:jc w:val="right"/>
              <w:rPr>
                <w:rFonts w:ascii="David" w:hAnsi="David"/>
                <w:b/>
                <w:sz w:val="16"/>
                <w:szCs w:val="16"/>
                <w:rtl/>
                <w:lang w:eastAsia="he-IL"/>
              </w:rPr>
            </w:pPr>
            <w:r w:rsidRPr="00134D73">
              <w:rPr>
                <w:rFonts w:ascii="David" w:hAnsi="David"/>
                <w:b/>
                <w:sz w:val="16"/>
                <w:szCs w:val="16"/>
                <w:rtl/>
                <w:lang w:eastAsia="he-IL"/>
              </w:rPr>
              <w:t>אחריות מעבידים</w:t>
            </w:r>
          </w:p>
        </w:tc>
        <w:tc>
          <w:tcPr>
            <w:tcW w:w="776" w:type="dxa"/>
            <w:vMerge/>
            <w:shd w:val="clear" w:color="auto" w:fill="auto"/>
          </w:tcPr>
          <w:p w14:paraId="75293922"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830" w:type="dxa"/>
            <w:vMerge/>
            <w:shd w:val="clear" w:color="auto" w:fill="auto"/>
          </w:tcPr>
          <w:p w14:paraId="4981C610"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740" w:type="dxa"/>
            <w:vMerge/>
            <w:shd w:val="clear" w:color="auto" w:fill="auto"/>
          </w:tcPr>
          <w:p w14:paraId="12981F45"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927" w:type="dxa"/>
            <w:gridSpan w:val="2"/>
            <w:vMerge/>
            <w:shd w:val="clear" w:color="auto" w:fill="auto"/>
          </w:tcPr>
          <w:p w14:paraId="70F44A2B"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2053" w:type="dxa"/>
            <w:gridSpan w:val="3"/>
            <w:shd w:val="clear" w:color="auto" w:fill="auto"/>
          </w:tcPr>
          <w:p w14:paraId="66CE44FC" w14:textId="77777777" w:rsidR="002B7801" w:rsidRPr="00134D73" w:rsidRDefault="002B7801" w:rsidP="00815C61">
            <w:pPr>
              <w:keepNext/>
              <w:bidi w:val="0"/>
              <w:spacing w:after="0" w:line="240" w:lineRule="auto"/>
              <w:jc w:val="right"/>
              <w:rPr>
                <w:rFonts w:ascii="David" w:hAnsi="David"/>
                <w:b/>
                <w:sz w:val="16"/>
                <w:szCs w:val="16"/>
                <w:rtl/>
                <w:lang w:eastAsia="he-IL"/>
              </w:rPr>
            </w:pPr>
            <w:r w:rsidRPr="00134D73">
              <w:rPr>
                <w:rFonts w:ascii="David" w:hAnsi="David" w:hint="cs"/>
                <w:b/>
                <w:sz w:val="16"/>
                <w:szCs w:val="16"/>
                <w:rtl/>
                <w:lang w:eastAsia="he-IL"/>
              </w:rPr>
              <w:t>20,000,000</w:t>
            </w:r>
          </w:p>
        </w:tc>
        <w:tc>
          <w:tcPr>
            <w:tcW w:w="599" w:type="dxa"/>
            <w:vMerge/>
            <w:shd w:val="clear" w:color="auto" w:fill="auto"/>
          </w:tcPr>
          <w:p w14:paraId="12397102"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3462" w:type="dxa"/>
            <w:gridSpan w:val="3"/>
            <w:shd w:val="clear" w:color="auto" w:fill="auto"/>
          </w:tcPr>
          <w:p w14:paraId="40B11E10" w14:textId="77777777" w:rsidR="002B7801" w:rsidRPr="00134D73" w:rsidRDefault="002B7801" w:rsidP="00815C61">
            <w:pPr>
              <w:keepNext/>
              <w:bidi w:val="0"/>
              <w:spacing w:after="0" w:line="240" w:lineRule="auto"/>
              <w:ind w:left="50"/>
              <w:jc w:val="right"/>
              <w:rPr>
                <w:rFonts w:ascii="David" w:hAnsi="David"/>
                <w:bCs/>
                <w:sz w:val="14"/>
                <w:szCs w:val="14"/>
                <w:lang w:eastAsia="he-IL"/>
              </w:rPr>
            </w:pPr>
            <w:r w:rsidRPr="00134D73">
              <w:rPr>
                <w:rFonts w:ascii="David" w:hAnsi="David"/>
                <w:bCs/>
                <w:sz w:val="14"/>
                <w:szCs w:val="14"/>
                <w:rtl/>
                <w:lang w:eastAsia="he-IL"/>
              </w:rPr>
              <w:t>309 ויתור על תחלוף לטובת מבקש האישור</w:t>
            </w:r>
          </w:p>
          <w:p w14:paraId="65DB1876" w14:textId="77777777" w:rsidR="002B7801" w:rsidRPr="00134D73" w:rsidRDefault="002B7801" w:rsidP="00815C61">
            <w:pPr>
              <w:keepNext/>
              <w:bidi w:val="0"/>
              <w:spacing w:after="0" w:line="240" w:lineRule="auto"/>
              <w:ind w:left="50"/>
              <w:jc w:val="right"/>
              <w:rPr>
                <w:rFonts w:ascii="David" w:hAnsi="David"/>
                <w:bCs/>
                <w:sz w:val="14"/>
                <w:szCs w:val="14"/>
                <w:rtl/>
                <w:lang w:eastAsia="he-IL"/>
              </w:rPr>
            </w:pPr>
            <w:r w:rsidRPr="00134D73">
              <w:rPr>
                <w:rFonts w:ascii="David" w:hAnsi="David"/>
                <w:bCs/>
                <w:sz w:val="14"/>
                <w:szCs w:val="14"/>
                <w:rtl/>
                <w:lang w:eastAsia="he-IL"/>
              </w:rPr>
              <w:t>319 מבוטח נוסף היה ויחשב כמעבידם</w:t>
            </w:r>
          </w:p>
          <w:p w14:paraId="2146601A" w14:textId="77777777" w:rsidR="002B7801" w:rsidRPr="00134D73" w:rsidRDefault="002B7801" w:rsidP="00815C61">
            <w:pPr>
              <w:keepNext/>
              <w:bidi w:val="0"/>
              <w:spacing w:after="0" w:line="240" w:lineRule="auto"/>
              <w:jc w:val="right"/>
              <w:rPr>
                <w:rFonts w:ascii="David" w:hAnsi="David"/>
                <w:bCs/>
                <w:sz w:val="14"/>
                <w:szCs w:val="14"/>
                <w:rtl/>
                <w:lang w:eastAsia="he-IL"/>
              </w:rPr>
            </w:pPr>
            <w:r w:rsidRPr="00134D73">
              <w:rPr>
                <w:rFonts w:ascii="David" w:hAnsi="David"/>
                <w:bCs/>
                <w:sz w:val="14"/>
                <w:szCs w:val="14"/>
                <w:rtl/>
                <w:lang w:eastAsia="he-IL"/>
              </w:rPr>
              <w:t>328  ראשוניות</w:t>
            </w:r>
          </w:p>
          <w:p w14:paraId="23E19B3E" w14:textId="77777777" w:rsidR="002B7801" w:rsidRPr="00134D73" w:rsidRDefault="002B7801" w:rsidP="00815C61">
            <w:pPr>
              <w:keepNext/>
              <w:bidi w:val="0"/>
              <w:spacing w:after="0" w:line="240" w:lineRule="auto"/>
              <w:jc w:val="right"/>
              <w:rPr>
                <w:rFonts w:ascii="David" w:hAnsi="David"/>
                <w:bCs/>
                <w:sz w:val="14"/>
                <w:szCs w:val="14"/>
                <w:lang w:eastAsia="he-IL"/>
              </w:rPr>
            </w:pPr>
            <w:r w:rsidRPr="00134D73">
              <w:rPr>
                <w:rFonts w:ascii="David" w:hAnsi="David" w:hint="cs"/>
                <w:bCs/>
                <w:sz w:val="14"/>
                <w:szCs w:val="14"/>
                <w:rtl/>
                <w:lang w:eastAsia="he-IL"/>
              </w:rPr>
              <w:t xml:space="preserve">334 תקופת תחזוקה </w:t>
            </w:r>
            <w:r w:rsidRPr="00134D73">
              <w:rPr>
                <w:rFonts w:ascii="David" w:hAnsi="David"/>
                <w:bCs/>
                <w:sz w:val="14"/>
                <w:szCs w:val="14"/>
                <w:rtl/>
                <w:lang w:eastAsia="he-IL"/>
              </w:rPr>
              <w:t>–</w:t>
            </w:r>
            <w:r w:rsidRPr="00134D73">
              <w:rPr>
                <w:rFonts w:ascii="David" w:hAnsi="David" w:hint="cs"/>
                <w:bCs/>
                <w:sz w:val="14"/>
                <w:szCs w:val="14"/>
                <w:rtl/>
                <w:lang w:eastAsia="he-IL"/>
              </w:rPr>
              <w:t xml:space="preserve"> 24 חודשים</w:t>
            </w:r>
          </w:p>
        </w:tc>
      </w:tr>
      <w:tr w:rsidR="002B7801" w:rsidRPr="00134D73" w14:paraId="5CE2DC82" w14:textId="77777777" w:rsidTr="00815C61">
        <w:trPr>
          <w:trHeight w:val="850"/>
        </w:trPr>
        <w:tc>
          <w:tcPr>
            <w:tcW w:w="1445" w:type="dxa"/>
            <w:shd w:val="clear" w:color="auto" w:fill="auto"/>
          </w:tcPr>
          <w:p w14:paraId="16302C19" w14:textId="77777777" w:rsidR="002B7801" w:rsidRPr="00134D73" w:rsidRDefault="002B7801" w:rsidP="00815C61">
            <w:pPr>
              <w:keepNext/>
              <w:bidi w:val="0"/>
              <w:spacing w:after="0" w:line="240" w:lineRule="auto"/>
              <w:jc w:val="right"/>
              <w:rPr>
                <w:rFonts w:ascii="David" w:hAnsi="David"/>
                <w:b/>
                <w:sz w:val="16"/>
                <w:szCs w:val="16"/>
                <w:rtl/>
                <w:lang w:eastAsia="he-IL"/>
              </w:rPr>
            </w:pPr>
            <w:r w:rsidRPr="00134D73">
              <w:rPr>
                <w:rFonts w:ascii="David" w:hAnsi="David" w:hint="cs"/>
                <w:b/>
                <w:sz w:val="16"/>
                <w:szCs w:val="16"/>
                <w:rtl/>
                <w:lang w:eastAsia="he-IL"/>
              </w:rPr>
              <w:t>*</w:t>
            </w:r>
            <w:r w:rsidRPr="00134D73">
              <w:rPr>
                <w:rFonts w:ascii="David" w:hAnsi="David"/>
                <w:b/>
                <w:sz w:val="16"/>
                <w:szCs w:val="16"/>
                <w:rtl/>
                <w:lang w:eastAsia="he-IL"/>
              </w:rPr>
              <w:t>אחריות מקצועית</w:t>
            </w:r>
          </w:p>
          <w:p w14:paraId="51187513" w14:textId="77777777" w:rsidR="002B7801" w:rsidRPr="00134D73" w:rsidRDefault="002B7801" w:rsidP="00815C61">
            <w:pPr>
              <w:keepNext/>
              <w:bidi w:val="0"/>
              <w:spacing w:after="0" w:line="240" w:lineRule="auto"/>
              <w:jc w:val="right"/>
              <w:rPr>
                <w:rFonts w:ascii="David" w:hAnsi="David"/>
                <w:b/>
                <w:sz w:val="16"/>
                <w:szCs w:val="16"/>
                <w:rtl/>
                <w:lang w:eastAsia="he-IL"/>
              </w:rPr>
            </w:pPr>
          </w:p>
          <w:p w14:paraId="32504A5F" w14:textId="77777777" w:rsidR="002B7801" w:rsidRPr="00134D73" w:rsidRDefault="002B7801" w:rsidP="00815C61">
            <w:pPr>
              <w:keepNext/>
              <w:bidi w:val="0"/>
              <w:spacing w:after="0" w:line="240" w:lineRule="auto"/>
              <w:jc w:val="right"/>
              <w:rPr>
                <w:rFonts w:ascii="David" w:hAnsi="David"/>
                <w:b/>
                <w:sz w:val="16"/>
                <w:szCs w:val="16"/>
                <w:rtl/>
                <w:lang w:eastAsia="he-IL"/>
              </w:rPr>
            </w:pPr>
          </w:p>
          <w:p w14:paraId="4D41EAA3" w14:textId="77777777" w:rsidR="002B7801" w:rsidRPr="00134D73" w:rsidRDefault="002B7801" w:rsidP="00815C61">
            <w:pPr>
              <w:bidi w:val="0"/>
              <w:spacing w:after="0" w:line="240" w:lineRule="auto"/>
              <w:jc w:val="right"/>
              <w:rPr>
                <w:rFonts w:ascii="David" w:hAnsi="David"/>
                <w:b/>
                <w:sz w:val="16"/>
                <w:szCs w:val="16"/>
                <w:rtl/>
                <w:lang w:eastAsia="he-IL"/>
              </w:rPr>
            </w:pPr>
            <w:r w:rsidRPr="00134D73">
              <w:rPr>
                <w:rFonts w:ascii="David" w:hAnsi="David"/>
                <w:b/>
                <w:sz w:val="16"/>
                <w:szCs w:val="16"/>
                <w:rtl/>
                <w:lang w:eastAsia="he-IL"/>
              </w:rPr>
              <w:t>ת</w:t>
            </w:r>
            <w:r w:rsidRPr="00134D73">
              <w:rPr>
                <w:rFonts w:ascii="David" w:hAnsi="David" w:hint="cs"/>
                <w:b/>
                <w:sz w:val="16"/>
                <w:szCs w:val="16"/>
                <w:rtl/>
                <w:lang w:eastAsia="he-IL"/>
              </w:rPr>
              <w:t xml:space="preserve">חולה </w:t>
            </w:r>
            <w:r w:rsidRPr="00134D73">
              <w:rPr>
                <w:rFonts w:ascii="David" w:hAnsi="David"/>
                <w:b/>
                <w:sz w:val="16"/>
                <w:szCs w:val="16"/>
                <w:rtl/>
                <w:lang w:eastAsia="he-IL"/>
              </w:rPr>
              <w:t>רטרו</w:t>
            </w:r>
            <w:r w:rsidRPr="00134D73">
              <w:rPr>
                <w:rFonts w:ascii="David" w:hAnsi="David" w:hint="cs"/>
                <w:b/>
                <w:sz w:val="16"/>
                <w:szCs w:val="16"/>
                <w:rtl/>
                <w:lang w:eastAsia="he-IL"/>
              </w:rPr>
              <w:t>אקטיבית</w:t>
            </w:r>
            <w:r w:rsidRPr="00134D73">
              <w:rPr>
                <w:rFonts w:ascii="David" w:hAnsi="David"/>
                <w:b/>
                <w:sz w:val="16"/>
                <w:szCs w:val="16"/>
                <w:rtl/>
                <w:lang w:eastAsia="he-IL"/>
              </w:rPr>
              <w:t xml:space="preserve">: </w:t>
            </w:r>
          </w:p>
          <w:p w14:paraId="74D35E08" w14:textId="77777777" w:rsidR="002B7801" w:rsidRPr="00134D73" w:rsidRDefault="002B7801" w:rsidP="00815C61">
            <w:pPr>
              <w:bidi w:val="0"/>
              <w:spacing w:after="0" w:line="240" w:lineRule="auto"/>
              <w:jc w:val="right"/>
              <w:rPr>
                <w:rFonts w:ascii="David" w:hAnsi="David"/>
                <w:b/>
                <w:sz w:val="16"/>
                <w:szCs w:val="16"/>
                <w:rtl/>
                <w:lang w:eastAsia="he-IL"/>
              </w:rPr>
            </w:pPr>
          </w:p>
          <w:p w14:paraId="6BCB4B8B" w14:textId="77777777" w:rsidR="002B7801" w:rsidRPr="00134D73" w:rsidRDefault="002B7801" w:rsidP="00815C61">
            <w:pPr>
              <w:bidi w:val="0"/>
              <w:spacing w:after="0" w:line="240" w:lineRule="auto"/>
              <w:jc w:val="right"/>
              <w:rPr>
                <w:rFonts w:ascii="David" w:hAnsi="David"/>
                <w:b/>
                <w:sz w:val="16"/>
                <w:szCs w:val="16"/>
                <w:rtl/>
                <w:lang w:eastAsia="he-IL"/>
              </w:rPr>
            </w:pPr>
            <w:r w:rsidRPr="00134D73">
              <w:rPr>
                <w:rFonts w:ascii="David" w:hAnsi="David" w:hint="cs"/>
                <w:b/>
                <w:sz w:val="16"/>
                <w:szCs w:val="16"/>
                <w:rtl/>
                <w:lang w:eastAsia="he-IL"/>
              </w:rPr>
              <w:t>_____________</w:t>
            </w:r>
          </w:p>
          <w:p w14:paraId="711E1066"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776" w:type="dxa"/>
            <w:shd w:val="clear" w:color="auto" w:fill="auto"/>
          </w:tcPr>
          <w:p w14:paraId="29681177"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830" w:type="dxa"/>
            <w:shd w:val="clear" w:color="auto" w:fill="auto"/>
          </w:tcPr>
          <w:p w14:paraId="1872D82D" w14:textId="77777777" w:rsidR="002B7801" w:rsidRPr="00134D73" w:rsidRDefault="002B7801" w:rsidP="00815C61">
            <w:pPr>
              <w:keepNext/>
              <w:bidi w:val="0"/>
              <w:spacing w:after="0" w:line="240" w:lineRule="auto"/>
              <w:jc w:val="right"/>
              <w:rPr>
                <w:rFonts w:ascii="David" w:hAnsi="David"/>
                <w:b/>
                <w:sz w:val="16"/>
                <w:szCs w:val="16"/>
                <w:rtl/>
                <w:lang w:eastAsia="he-IL"/>
              </w:rPr>
            </w:pPr>
            <w:r w:rsidRPr="00134D73">
              <w:rPr>
                <w:rFonts w:ascii="David" w:hAnsi="David"/>
                <w:b/>
                <w:sz w:val="16"/>
                <w:szCs w:val="16"/>
                <w:rtl/>
                <w:lang w:eastAsia="he-IL"/>
              </w:rPr>
              <w:t xml:space="preserve">     </w:t>
            </w:r>
          </w:p>
        </w:tc>
        <w:tc>
          <w:tcPr>
            <w:tcW w:w="740" w:type="dxa"/>
            <w:shd w:val="clear" w:color="auto" w:fill="auto"/>
          </w:tcPr>
          <w:p w14:paraId="08DBF6F1"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927" w:type="dxa"/>
            <w:gridSpan w:val="2"/>
          </w:tcPr>
          <w:p w14:paraId="799D1EB0" w14:textId="77777777" w:rsidR="002B7801" w:rsidRPr="00134D73" w:rsidRDefault="002B7801" w:rsidP="00815C61">
            <w:pPr>
              <w:bidi w:val="0"/>
              <w:spacing w:after="0" w:line="240" w:lineRule="auto"/>
              <w:jc w:val="right"/>
              <w:rPr>
                <w:rFonts w:ascii="David" w:hAnsi="David"/>
                <w:b/>
                <w:sz w:val="16"/>
                <w:szCs w:val="16"/>
                <w:rtl/>
                <w:lang w:eastAsia="he-IL"/>
              </w:rPr>
            </w:pPr>
          </w:p>
        </w:tc>
        <w:tc>
          <w:tcPr>
            <w:tcW w:w="2053" w:type="dxa"/>
            <w:gridSpan w:val="3"/>
            <w:shd w:val="clear" w:color="auto" w:fill="auto"/>
          </w:tcPr>
          <w:p w14:paraId="1BAF4D69" w14:textId="77777777" w:rsidR="002B7801" w:rsidRPr="00134D73" w:rsidRDefault="002B7801" w:rsidP="00815C61">
            <w:pPr>
              <w:keepNext/>
              <w:bidi w:val="0"/>
              <w:spacing w:after="0" w:line="240" w:lineRule="auto"/>
              <w:jc w:val="right"/>
              <w:rPr>
                <w:rFonts w:ascii="David" w:hAnsi="David"/>
                <w:b/>
                <w:sz w:val="16"/>
                <w:szCs w:val="16"/>
                <w:rtl/>
                <w:lang w:eastAsia="he-IL"/>
              </w:rPr>
            </w:pPr>
            <w:r w:rsidRPr="00134D73">
              <w:rPr>
                <w:rFonts w:ascii="David" w:hAnsi="David" w:hint="cs"/>
                <w:b/>
                <w:sz w:val="16"/>
                <w:szCs w:val="16"/>
                <w:rtl/>
                <w:lang w:eastAsia="he-IL"/>
              </w:rPr>
              <w:t>8,000,000</w:t>
            </w:r>
          </w:p>
        </w:tc>
        <w:tc>
          <w:tcPr>
            <w:tcW w:w="599" w:type="dxa"/>
          </w:tcPr>
          <w:p w14:paraId="2F397835" w14:textId="77777777" w:rsidR="002B7801" w:rsidRPr="00134D73" w:rsidRDefault="002B7801" w:rsidP="00815C61">
            <w:pPr>
              <w:keepNext/>
              <w:bidi w:val="0"/>
              <w:spacing w:after="0" w:line="240" w:lineRule="auto"/>
              <w:jc w:val="right"/>
              <w:rPr>
                <w:rFonts w:ascii="David" w:hAnsi="David"/>
                <w:b/>
                <w:sz w:val="16"/>
                <w:szCs w:val="16"/>
                <w:rtl/>
                <w:lang w:eastAsia="he-IL"/>
              </w:rPr>
            </w:pPr>
            <w:r w:rsidRPr="00134D73">
              <w:rPr>
                <w:rFonts w:ascii="David" w:hAnsi="David" w:hint="cs"/>
                <w:b/>
                <w:sz w:val="16"/>
                <w:szCs w:val="16"/>
                <w:rtl/>
                <w:lang w:eastAsia="he-IL"/>
              </w:rPr>
              <w:t>₪</w:t>
            </w:r>
          </w:p>
        </w:tc>
        <w:tc>
          <w:tcPr>
            <w:tcW w:w="3462" w:type="dxa"/>
            <w:gridSpan w:val="3"/>
            <w:shd w:val="clear" w:color="auto" w:fill="auto"/>
          </w:tcPr>
          <w:p w14:paraId="4AC55289" w14:textId="77777777" w:rsidR="002B7801" w:rsidRPr="00134D73" w:rsidRDefault="002B7801" w:rsidP="00815C61">
            <w:pPr>
              <w:keepNext/>
              <w:bidi w:val="0"/>
              <w:spacing w:after="0" w:line="240" w:lineRule="auto"/>
              <w:jc w:val="right"/>
              <w:rPr>
                <w:rFonts w:ascii="David" w:hAnsi="David"/>
                <w:bCs/>
                <w:sz w:val="14"/>
                <w:szCs w:val="14"/>
                <w:rtl/>
                <w:lang w:eastAsia="he-IL"/>
              </w:rPr>
            </w:pPr>
            <w:r w:rsidRPr="00134D73">
              <w:rPr>
                <w:rFonts w:ascii="David" w:hAnsi="David"/>
                <w:bCs/>
                <w:sz w:val="14"/>
                <w:szCs w:val="14"/>
                <w:rtl/>
                <w:lang w:eastAsia="he-IL"/>
              </w:rPr>
              <w:t>301 אובדן מסמכים</w:t>
            </w:r>
          </w:p>
          <w:p w14:paraId="0EFC1DFA" w14:textId="77777777" w:rsidR="002B7801" w:rsidRPr="00134D73" w:rsidRDefault="002B7801" w:rsidP="00815C61">
            <w:pPr>
              <w:keepNext/>
              <w:bidi w:val="0"/>
              <w:spacing w:after="0" w:line="240" w:lineRule="auto"/>
              <w:jc w:val="right"/>
              <w:rPr>
                <w:rFonts w:ascii="David" w:hAnsi="David"/>
                <w:bCs/>
                <w:sz w:val="14"/>
                <w:szCs w:val="14"/>
                <w:rtl/>
                <w:lang w:eastAsia="he-IL"/>
              </w:rPr>
            </w:pPr>
            <w:r w:rsidRPr="00134D73">
              <w:rPr>
                <w:rFonts w:ascii="David" w:hAnsi="David"/>
                <w:bCs/>
                <w:sz w:val="14"/>
                <w:szCs w:val="14"/>
                <w:rtl/>
                <w:lang w:eastAsia="he-IL"/>
              </w:rPr>
              <w:t xml:space="preserve">302 אחריות צולבת </w:t>
            </w:r>
          </w:p>
          <w:p w14:paraId="7916A8E1" w14:textId="77777777" w:rsidR="002B7801" w:rsidRPr="00134D73" w:rsidRDefault="002B7801" w:rsidP="00815C61">
            <w:pPr>
              <w:keepNext/>
              <w:bidi w:val="0"/>
              <w:spacing w:after="0" w:line="240" w:lineRule="auto"/>
              <w:jc w:val="right"/>
              <w:rPr>
                <w:rFonts w:ascii="David" w:hAnsi="David"/>
                <w:bCs/>
                <w:sz w:val="14"/>
                <w:szCs w:val="14"/>
                <w:rtl/>
                <w:lang w:eastAsia="he-IL"/>
              </w:rPr>
            </w:pPr>
            <w:r w:rsidRPr="00134D73">
              <w:rPr>
                <w:rFonts w:ascii="David" w:hAnsi="David"/>
                <w:bCs/>
                <w:sz w:val="14"/>
                <w:szCs w:val="14"/>
                <w:rtl/>
                <w:lang w:eastAsia="he-IL"/>
              </w:rPr>
              <w:t>304 הרחב שיפוי</w:t>
            </w:r>
            <w:r w:rsidRPr="00134D73">
              <w:rPr>
                <w:rFonts w:ascii="David" w:hAnsi="David" w:hint="cs"/>
                <w:bCs/>
                <w:sz w:val="14"/>
                <w:szCs w:val="14"/>
                <w:rtl/>
                <w:lang w:eastAsia="he-IL"/>
              </w:rPr>
              <w:t xml:space="preserve"> בגין מעשי ומחדלי / מוצרי / עבודות / פעילות המבוטח</w:t>
            </w:r>
          </w:p>
          <w:p w14:paraId="7559AE41" w14:textId="77777777" w:rsidR="002B7801" w:rsidRPr="00134D73" w:rsidRDefault="002B7801" w:rsidP="00815C61">
            <w:pPr>
              <w:keepNext/>
              <w:bidi w:val="0"/>
              <w:spacing w:after="0" w:line="240" w:lineRule="auto"/>
              <w:jc w:val="right"/>
              <w:rPr>
                <w:rFonts w:ascii="David" w:hAnsi="David"/>
                <w:bCs/>
                <w:sz w:val="14"/>
                <w:szCs w:val="14"/>
                <w:rtl/>
                <w:lang w:eastAsia="he-IL"/>
              </w:rPr>
            </w:pPr>
            <w:r w:rsidRPr="00134D73">
              <w:rPr>
                <w:rFonts w:ascii="David" w:hAnsi="David"/>
                <w:bCs/>
                <w:sz w:val="14"/>
                <w:szCs w:val="14"/>
                <w:rtl/>
                <w:lang w:eastAsia="he-IL"/>
              </w:rPr>
              <w:t xml:space="preserve">309 ויתור על תחלוף לטובת מבקש האישור </w:t>
            </w:r>
          </w:p>
          <w:p w14:paraId="0C7EF0D2" w14:textId="77777777" w:rsidR="002B7801" w:rsidRPr="00134D73" w:rsidRDefault="002B7801" w:rsidP="00815C61">
            <w:pPr>
              <w:keepNext/>
              <w:bidi w:val="0"/>
              <w:spacing w:after="0" w:line="240" w:lineRule="auto"/>
              <w:jc w:val="right"/>
              <w:rPr>
                <w:rFonts w:ascii="David" w:hAnsi="David"/>
                <w:bCs/>
                <w:sz w:val="14"/>
                <w:szCs w:val="14"/>
                <w:rtl/>
                <w:lang w:eastAsia="he-IL"/>
              </w:rPr>
            </w:pPr>
            <w:r w:rsidRPr="00134D73">
              <w:rPr>
                <w:rFonts w:ascii="David" w:hAnsi="David"/>
                <w:bCs/>
                <w:sz w:val="14"/>
                <w:szCs w:val="14"/>
                <w:rtl/>
                <w:lang w:eastAsia="he-IL"/>
              </w:rPr>
              <w:t>325 מרמה ואי יושר עובדים</w:t>
            </w:r>
          </w:p>
          <w:p w14:paraId="7CE96FD8" w14:textId="77777777" w:rsidR="002B7801" w:rsidRPr="00134D73" w:rsidRDefault="002B7801" w:rsidP="00815C61">
            <w:pPr>
              <w:keepNext/>
              <w:bidi w:val="0"/>
              <w:spacing w:after="0" w:line="240" w:lineRule="auto"/>
              <w:jc w:val="right"/>
              <w:rPr>
                <w:rFonts w:ascii="David" w:hAnsi="David"/>
                <w:bCs/>
                <w:sz w:val="14"/>
                <w:szCs w:val="14"/>
                <w:rtl/>
                <w:lang w:eastAsia="he-IL"/>
              </w:rPr>
            </w:pPr>
            <w:r w:rsidRPr="00134D73">
              <w:rPr>
                <w:rFonts w:ascii="David" w:hAnsi="David"/>
                <w:bCs/>
                <w:sz w:val="14"/>
                <w:szCs w:val="14"/>
                <w:rtl/>
                <w:lang w:eastAsia="he-IL"/>
              </w:rPr>
              <w:t>327 עיכוב /שיהוי עכב מקרה ביטוח</w:t>
            </w:r>
          </w:p>
          <w:p w14:paraId="22749D38" w14:textId="77777777" w:rsidR="002B7801" w:rsidRPr="00134D73" w:rsidRDefault="002B7801" w:rsidP="00815C61">
            <w:pPr>
              <w:keepNext/>
              <w:bidi w:val="0"/>
              <w:spacing w:after="0" w:line="240" w:lineRule="auto"/>
              <w:jc w:val="right"/>
              <w:rPr>
                <w:rFonts w:ascii="David" w:hAnsi="David"/>
                <w:bCs/>
                <w:sz w:val="14"/>
                <w:szCs w:val="14"/>
                <w:rtl/>
                <w:lang w:eastAsia="he-IL"/>
              </w:rPr>
            </w:pPr>
            <w:r w:rsidRPr="00134D73">
              <w:rPr>
                <w:rFonts w:ascii="David" w:hAnsi="David"/>
                <w:bCs/>
                <w:sz w:val="14"/>
                <w:szCs w:val="14"/>
                <w:rtl/>
                <w:lang w:eastAsia="he-IL"/>
              </w:rPr>
              <w:t>328 ראשוניות</w:t>
            </w:r>
          </w:p>
          <w:p w14:paraId="6EC0289C" w14:textId="77777777" w:rsidR="002B7801" w:rsidRPr="00134D73" w:rsidRDefault="002B7801" w:rsidP="00815C61">
            <w:pPr>
              <w:keepNext/>
              <w:bidi w:val="0"/>
              <w:spacing w:after="0" w:line="240" w:lineRule="auto"/>
              <w:jc w:val="right"/>
              <w:rPr>
                <w:rFonts w:ascii="David" w:hAnsi="David"/>
                <w:bCs/>
                <w:sz w:val="14"/>
                <w:szCs w:val="14"/>
                <w:rtl/>
                <w:lang w:eastAsia="he-IL"/>
              </w:rPr>
            </w:pPr>
            <w:r w:rsidRPr="00134D73">
              <w:rPr>
                <w:rFonts w:ascii="David" w:hAnsi="David"/>
                <w:bCs/>
                <w:sz w:val="14"/>
                <w:szCs w:val="14"/>
                <w:rtl/>
                <w:lang w:eastAsia="he-IL"/>
              </w:rPr>
              <w:t>332 תקופת גילוי 6 חודשים.</w:t>
            </w:r>
          </w:p>
        </w:tc>
      </w:tr>
      <w:tr w:rsidR="002B7801" w:rsidRPr="00134D73" w14:paraId="03BAADAD" w14:textId="77777777" w:rsidTr="00815C61">
        <w:trPr>
          <w:trHeight w:val="850"/>
        </w:trPr>
        <w:tc>
          <w:tcPr>
            <w:tcW w:w="1445" w:type="dxa"/>
            <w:shd w:val="clear" w:color="auto" w:fill="auto"/>
          </w:tcPr>
          <w:p w14:paraId="0632608A" w14:textId="77777777" w:rsidR="002B7801" w:rsidRPr="00134D73" w:rsidRDefault="002B7801" w:rsidP="00815C61">
            <w:pPr>
              <w:keepNext/>
              <w:bidi w:val="0"/>
              <w:spacing w:after="0" w:line="240" w:lineRule="auto"/>
              <w:jc w:val="right"/>
              <w:rPr>
                <w:rFonts w:ascii="David" w:hAnsi="David"/>
                <w:b/>
                <w:sz w:val="16"/>
                <w:szCs w:val="16"/>
                <w:rtl/>
                <w:lang w:eastAsia="he-IL"/>
              </w:rPr>
            </w:pPr>
            <w:r w:rsidRPr="00134D73">
              <w:rPr>
                <w:rFonts w:ascii="David" w:hAnsi="David" w:hint="cs"/>
                <w:b/>
                <w:sz w:val="16"/>
                <w:szCs w:val="16"/>
                <w:rtl/>
                <w:lang w:eastAsia="he-IL"/>
              </w:rPr>
              <w:t>*</w:t>
            </w:r>
            <w:r w:rsidRPr="00134D73">
              <w:rPr>
                <w:rFonts w:ascii="David" w:hAnsi="David"/>
                <w:b/>
                <w:sz w:val="16"/>
                <w:szCs w:val="16"/>
                <w:rtl/>
                <w:lang w:eastAsia="he-IL"/>
              </w:rPr>
              <w:t>חבות מוצר</w:t>
            </w:r>
          </w:p>
          <w:p w14:paraId="55AE4488" w14:textId="77777777" w:rsidR="002B7801" w:rsidRPr="00134D73" w:rsidRDefault="002B7801" w:rsidP="00815C61">
            <w:pPr>
              <w:keepNext/>
              <w:bidi w:val="0"/>
              <w:spacing w:after="0" w:line="240" w:lineRule="auto"/>
              <w:jc w:val="right"/>
              <w:rPr>
                <w:rFonts w:ascii="David" w:hAnsi="David"/>
                <w:b/>
                <w:sz w:val="16"/>
                <w:szCs w:val="16"/>
                <w:rtl/>
                <w:lang w:eastAsia="he-IL"/>
              </w:rPr>
            </w:pPr>
          </w:p>
          <w:p w14:paraId="1987EA4D" w14:textId="77777777" w:rsidR="002B7801" w:rsidRPr="00134D73" w:rsidRDefault="002B7801" w:rsidP="00815C61">
            <w:pPr>
              <w:bidi w:val="0"/>
              <w:spacing w:after="0" w:line="240" w:lineRule="auto"/>
              <w:jc w:val="right"/>
              <w:rPr>
                <w:rFonts w:ascii="David" w:hAnsi="David"/>
                <w:b/>
                <w:sz w:val="16"/>
                <w:szCs w:val="16"/>
                <w:rtl/>
                <w:lang w:eastAsia="he-IL"/>
              </w:rPr>
            </w:pPr>
            <w:r w:rsidRPr="00134D73">
              <w:rPr>
                <w:rFonts w:ascii="David" w:hAnsi="David"/>
                <w:b/>
                <w:sz w:val="16"/>
                <w:szCs w:val="16"/>
                <w:rtl/>
                <w:lang w:eastAsia="he-IL"/>
              </w:rPr>
              <w:t>ת</w:t>
            </w:r>
            <w:r w:rsidRPr="00134D73">
              <w:rPr>
                <w:rFonts w:ascii="David" w:hAnsi="David" w:hint="cs"/>
                <w:b/>
                <w:sz w:val="16"/>
                <w:szCs w:val="16"/>
                <w:rtl/>
                <w:lang w:eastAsia="he-IL"/>
              </w:rPr>
              <w:t xml:space="preserve">חולה </w:t>
            </w:r>
            <w:r w:rsidRPr="00134D73">
              <w:rPr>
                <w:rFonts w:ascii="David" w:hAnsi="David"/>
                <w:b/>
                <w:sz w:val="16"/>
                <w:szCs w:val="16"/>
                <w:rtl/>
                <w:lang w:eastAsia="he-IL"/>
              </w:rPr>
              <w:t>רטרו</w:t>
            </w:r>
            <w:r w:rsidRPr="00134D73">
              <w:rPr>
                <w:rFonts w:ascii="David" w:hAnsi="David" w:hint="cs"/>
                <w:b/>
                <w:sz w:val="16"/>
                <w:szCs w:val="16"/>
                <w:rtl/>
                <w:lang w:eastAsia="he-IL"/>
              </w:rPr>
              <w:t>אקטיבית</w:t>
            </w:r>
            <w:r w:rsidRPr="00134D73">
              <w:rPr>
                <w:rFonts w:ascii="David" w:hAnsi="David"/>
                <w:b/>
                <w:sz w:val="16"/>
                <w:szCs w:val="16"/>
                <w:rtl/>
                <w:lang w:eastAsia="he-IL"/>
              </w:rPr>
              <w:t xml:space="preserve">: </w:t>
            </w:r>
          </w:p>
          <w:p w14:paraId="0E345E19" w14:textId="77777777" w:rsidR="002B7801" w:rsidRPr="00134D73" w:rsidRDefault="002B7801" w:rsidP="00815C61">
            <w:pPr>
              <w:bidi w:val="0"/>
              <w:spacing w:after="0" w:line="240" w:lineRule="auto"/>
              <w:jc w:val="right"/>
              <w:rPr>
                <w:rFonts w:ascii="David" w:hAnsi="David"/>
                <w:b/>
                <w:sz w:val="16"/>
                <w:szCs w:val="16"/>
                <w:rtl/>
                <w:lang w:eastAsia="he-IL"/>
              </w:rPr>
            </w:pPr>
          </w:p>
          <w:p w14:paraId="0A0A9B8F" w14:textId="77777777" w:rsidR="002B7801" w:rsidRPr="00134D73" w:rsidRDefault="002B7801" w:rsidP="00815C61">
            <w:pPr>
              <w:bidi w:val="0"/>
              <w:spacing w:after="0" w:line="240" w:lineRule="auto"/>
              <w:jc w:val="right"/>
              <w:rPr>
                <w:rFonts w:ascii="David" w:hAnsi="David"/>
                <w:b/>
                <w:sz w:val="16"/>
                <w:szCs w:val="16"/>
                <w:rtl/>
                <w:lang w:eastAsia="he-IL"/>
              </w:rPr>
            </w:pPr>
            <w:r w:rsidRPr="00134D73">
              <w:rPr>
                <w:rFonts w:ascii="David" w:hAnsi="David" w:hint="cs"/>
                <w:b/>
                <w:sz w:val="16"/>
                <w:szCs w:val="16"/>
                <w:rtl/>
                <w:lang w:eastAsia="he-IL"/>
              </w:rPr>
              <w:t>_____________</w:t>
            </w:r>
          </w:p>
        </w:tc>
        <w:tc>
          <w:tcPr>
            <w:tcW w:w="776" w:type="dxa"/>
            <w:shd w:val="clear" w:color="auto" w:fill="auto"/>
          </w:tcPr>
          <w:p w14:paraId="53FE7272"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830" w:type="dxa"/>
            <w:shd w:val="clear" w:color="auto" w:fill="auto"/>
          </w:tcPr>
          <w:p w14:paraId="637973C7" w14:textId="77777777" w:rsidR="002B7801" w:rsidRPr="00134D73" w:rsidRDefault="002B7801" w:rsidP="00815C61">
            <w:pPr>
              <w:keepNext/>
              <w:bidi w:val="0"/>
              <w:spacing w:after="0" w:line="240" w:lineRule="auto"/>
              <w:jc w:val="right"/>
              <w:rPr>
                <w:rFonts w:ascii="David" w:hAnsi="David"/>
                <w:b/>
                <w:sz w:val="16"/>
                <w:szCs w:val="16"/>
                <w:rtl/>
                <w:lang w:eastAsia="he-IL"/>
              </w:rPr>
            </w:pPr>
            <w:r w:rsidRPr="00134D73">
              <w:rPr>
                <w:rFonts w:ascii="David" w:hAnsi="David" w:hint="cs"/>
                <w:b/>
                <w:sz w:val="16"/>
                <w:szCs w:val="16"/>
                <w:rtl/>
                <w:lang w:eastAsia="he-IL"/>
              </w:rPr>
              <w:t>ביט</w:t>
            </w:r>
          </w:p>
        </w:tc>
        <w:tc>
          <w:tcPr>
            <w:tcW w:w="740" w:type="dxa"/>
            <w:shd w:val="clear" w:color="auto" w:fill="auto"/>
          </w:tcPr>
          <w:p w14:paraId="455B7681"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927" w:type="dxa"/>
            <w:gridSpan w:val="2"/>
          </w:tcPr>
          <w:p w14:paraId="60DE0B34" w14:textId="77777777" w:rsidR="002B7801" w:rsidRPr="00134D73" w:rsidRDefault="002B7801" w:rsidP="00815C61">
            <w:pPr>
              <w:keepNext/>
              <w:bidi w:val="0"/>
              <w:spacing w:after="0" w:line="240" w:lineRule="auto"/>
              <w:jc w:val="right"/>
              <w:rPr>
                <w:rFonts w:ascii="David" w:hAnsi="David"/>
                <w:b/>
                <w:sz w:val="16"/>
                <w:szCs w:val="16"/>
                <w:rtl/>
                <w:lang w:eastAsia="he-IL"/>
              </w:rPr>
            </w:pPr>
          </w:p>
        </w:tc>
        <w:tc>
          <w:tcPr>
            <w:tcW w:w="2053" w:type="dxa"/>
            <w:gridSpan w:val="3"/>
            <w:shd w:val="clear" w:color="auto" w:fill="auto"/>
          </w:tcPr>
          <w:p w14:paraId="4160A9A6" w14:textId="77777777" w:rsidR="002B7801" w:rsidRPr="00134D73" w:rsidRDefault="002B7801" w:rsidP="00815C61">
            <w:pPr>
              <w:keepNext/>
              <w:bidi w:val="0"/>
              <w:spacing w:after="0" w:line="240" w:lineRule="auto"/>
              <w:jc w:val="right"/>
              <w:rPr>
                <w:rFonts w:ascii="David" w:hAnsi="David"/>
                <w:b/>
                <w:sz w:val="16"/>
                <w:szCs w:val="16"/>
                <w:rtl/>
                <w:lang w:eastAsia="he-IL"/>
              </w:rPr>
            </w:pPr>
            <w:r w:rsidRPr="00134D73">
              <w:rPr>
                <w:rFonts w:ascii="David" w:hAnsi="David" w:hint="cs"/>
                <w:b/>
                <w:sz w:val="16"/>
                <w:szCs w:val="16"/>
                <w:rtl/>
                <w:lang w:eastAsia="he-IL"/>
              </w:rPr>
              <w:t>15,000,000</w:t>
            </w:r>
          </w:p>
        </w:tc>
        <w:tc>
          <w:tcPr>
            <w:tcW w:w="599" w:type="dxa"/>
          </w:tcPr>
          <w:p w14:paraId="34592464" w14:textId="77777777" w:rsidR="002B7801" w:rsidRPr="00134D73" w:rsidRDefault="002B7801" w:rsidP="00815C61">
            <w:pPr>
              <w:keepNext/>
              <w:bidi w:val="0"/>
              <w:spacing w:after="0" w:line="240" w:lineRule="auto"/>
              <w:jc w:val="right"/>
              <w:rPr>
                <w:rFonts w:ascii="David" w:hAnsi="David"/>
                <w:b/>
                <w:sz w:val="16"/>
                <w:szCs w:val="16"/>
                <w:rtl/>
                <w:lang w:eastAsia="he-IL"/>
              </w:rPr>
            </w:pPr>
            <w:r w:rsidRPr="00134D73">
              <w:rPr>
                <w:rFonts w:ascii="David" w:hAnsi="David" w:hint="cs"/>
                <w:b/>
                <w:sz w:val="16"/>
                <w:szCs w:val="16"/>
                <w:rtl/>
                <w:lang w:eastAsia="he-IL"/>
              </w:rPr>
              <w:t>₪</w:t>
            </w:r>
          </w:p>
        </w:tc>
        <w:tc>
          <w:tcPr>
            <w:tcW w:w="3462" w:type="dxa"/>
            <w:gridSpan w:val="3"/>
            <w:shd w:val="clear" w:color="auto" w:fill="auto"/>
          </w:tcPr>
          <w:p w14:paraId="5AD5D70F" w14:textId="77777777" w:rsidR="002B7801" w:rsidRPr="00134D73" w:rsidRDefault="002B7801" w:rsidP="00815C61">
            <w:pPr>
              <w:keepNext/>
              <w:bidi w:val="0"/>
              <w:spacing w:after="0" w:line="240" w:lineRule="auto"/>
              <w:jc w:val="right"/>
              <w:rPr>
                <w:rFonts w:ascii="David" w:hAnsi="David"/>
                <w:bCs/>
                <w:sz w:val="14"/>
                <w:szCs w:val="14"/>
                <w:rtl/>
                <w:lang w:eastAsia="he-IL"/>
              </w:rPr>
            </w:pPr>
            <w:r w:rsidRPr="00134D73">
              <w:rPr>
                <w:rFonts w:ascii="David" w:hAnsi="David"/>
                <w:bCs/>
                <w:sz w:val="14"/>
                <w:szCs w:val="14"/>
                <w:rtl/>
                <w:lang w:eastAsia="he-IL"/>
              </w:rPr>
              <w:t xml:space="preserve">302 אחריות צולבת </w:t>
            </w:r>
          </w:p>
          <w:p w14:paraId="58A84645" w14:textId="77777777" w:rsidR="002B7801" w:rsidRPr="00134D73" w:rsidRDefault="002B7801" w:rsidP="00815C61">
            <w:pPr>
              <w:keepNext/>
              <w:bidi w:val="0"/>
              <w:spacing w:after="0" w:line="240" w:lineRule="auto"/>
              <w:jc w:val="right"/>
              <w:rPr>
                <w:rFonts w:ascii="David" w:hAnsi="David"/>
                <w:bCs/>
                <w:sz w:val="14"/>
                <w:szCs w:val="14"/>
                <w:rtl/>
                <w:lang w:eastAsia="he-IL"/>
              </w:rPr>
            </w:pPr>
            <w:r w:rsidRPr="00134D73">
              <w:rPr>
                <w:rFonts w:ascii="David" w:hAnsi="David"/>
                <w:bCs/>
                <w:sz w:val="14"/>
                <w:szCs w:val="14"/>
                <w:rtl/>
                <w:lang w:eastAsia="he-IL"/>
              </w:rPr>
              <w:t xml:space="preserve">309 ויתור על תחלוף לטובת מבקש האישור </w:t>
            </w:r>
          </w:p>
          <w:p w14:paraId="4A9CAD84" w14:textId="77777777" w:rsidR="002B7801" w:rsidRPr="00134D73" w:rsidRDefault="002B7801" w:rsidP="00815C61">
            <w:pPr>
              <w:keepNext/>
              <w:bidi w:val="0"/>
              <w:spacing w:after="0" w:line="240" w:lineRule="auto"/>
              <w:jc w:val="right"/>
              <w:rPr>
                <w:rFonts w:ascii="David" w:hAnsi="David"/>
                <w:bCs/>
                <w:sz w:val="14"/>
                <w:szCs w:val="14"/>
                <w:rtl/>
                <w:lang w:eastAsia="he-IL"/>
              </w:rPr>
            </w:pPr>
            <w:r w:rsidRPr="00134D73">
              <w:rPr>
                <w:rFonts w:ascii="David" w:hAnsi="David"/>
                <w:bCs/>
                <w:sz w:val="14"/>
                <w:szCs w:val="14"/>
                <w:rtl/>
                <w:lang w:eastAsia="he-IL"/>
              </w:rPr>
              <w:t>328 ראשוניות</w:t>
            </w:r>
          </w:p>
          <w:p w14:paraId="77B982BB" w14:textId="77777777" w:rsidR="002B7801" w:rsidRPr="00134D73" w:rsidRDefault="002B7801" w:rsidP="00815C61">
            <w:pPr>
              <w:keepNext/>
              <w:bidi w:val="0"/>
              <w:spacing w:after="0" w:line="240" w:lineRule="auto"/>
              <w:jc w:val="right"/>
              <w:rPr>
                <w:rFonts w:ascii="David" w:hAnsi="David"/>
                <w:bCs/>
                <w:sz w:val="14"/>
                <w:szCs w:val="14"/>
                <w:lang w:eastAsia="he-IL"/>
              </w:rPr>
            </w:pPr>
            <w:r w:rsidRPr="00134D73">
              <w:rPr>
                <w:rFonts w:ascii="David" w:hAnsi="David"/>
                <w:bCs/>
                <w:sz w:val="14"/>
                <w:szCs w:val="14"/>
                <w:rtl/>
                <w:lang w:eastAsia="he-IL"/>
              </w:rPr>
              <w:t>332 תקופת גילוי 12 חודשים.</w:t>
            </w:r>
          </w:p>
          <w:p w14:paraId="22D941B6" w14:textId="77777777" w:rsidR="002B7801" w:rsidRPr="00134D73" w:rsidRDefault="002B7801" w:rsidP="00815C61">
            <w:pPr>
              <w:keepNext/>
              <w:bidi w:val="0"/>
              <w:spacing w:after="0" w:line="240" w:lineRule="auto"/>
              <w:jc w:val="right"/>
              <w:rPr>
                <w:rFonts w:ascii="David" w:hAnsi="David"/>
                <w:bCs/>
                <w:sz w:val="14"/>
                <w:szCs w:val="14"/>
                <w:rtl/>
                <w:lang w:eastAsia="he-IL"/>
              </w:rPr>
            </w:pPr>
            <w:r w:rsidRPr="00134D73">
              <w:rPr>
                <w:rFonts w:ascii="David" w:hAnsi="David" w:hint="cs"/>
                <w:bCs/>
                <w:sz w:val="14"/>
                <w:szCs w:val="14"/>
                <w:rtl/>
                <w:lang w:eastAsia="he-IL"/>
              </w:rPr>
              <w:t>347 הרחבת שם המבוטח בביטוח חבות המוצר ביחס לפגם במוצרים שסופקו ו/או הותקנו ו/או שווקו ו/או תוחזקו על ידי המבוטח ו/או מי מטעמו</w:t>
            </w:r>
          </w:p>
        </w:tc>
      </w:tr>
      <w:tr w:rsidR="002B7801" w:rsidRPr="00134D73" w14:paraId="04A2688C" w14:textId="77777777" w:rsidTr="00815C61">
        <w:trPr>
          <w:gridAfter w:val="1"/>
          <w:wAfter w:w="18" w:type="dxa"/>
          <w:trHeight w:val="70"/>
        </w:trPr>
        <w:tc>
          <w:tcPr>
            <w:tcW w:w="10814" w:type="dxa"/>
            <w:gridSpan w:val="12"/>
            <w:shd w:val="clear" w:color="auto" w:fill="auto"/>
          </w:tcPr>
          <w:p w14:paraId="2BA56F0F" w14:textId="77777777" w:rsidR="002B7801" w:rsidRPr="00134D73" w:rsidRDefault="002B7801" w:rsidP="00815C61">
            <w:pPr>
              <w:keepNext/>
              <w:bidi w:val="0"/>
              <w:spacing w:after="0" w:line="240" w:lineRule="auto"/>
              <w:jc w:val="right"/>
              <w:rPr>
                <w:rFonts w:ascii="David" w:hAnsi="David"/>
                <w:b/>
                <w:sz w:val="16"/>
                <w:szCs w:val="16"/>
                <w:rtl/>
                <w:lang w:eastAsia="he-IL"/>
              </w:rPr>
            </w:pPr>
            <w:r w:rsidRPr="00134D73">
              <w:rPr>
                <w:rFonts w:ascii="David" w:hAnsi="David"/>
                <w:b/>
                <w:sz w:val="16"/>
                <w:szCs w:val="16"/>
                <w:rtl/>
                <w:lang w:eastAsia="he-IL"/>
              </w:rPr>
              <w:t xml:space="preserve">פירוט השירותים: (בכפוף לשירותים המפורטים בחוזה בין המבוטח למבקש האישור. יש לציין את קוד השירות מתוך הרשימה המפורטת בנספח ג' </w:t>
            </w:r>
          </w:p>
        </w:tc>
      </w:tr>
      <w:tr w:rsidR="002B7801" w:rsidRPr="00134D73" w14:paraId="16C38672" w14:textId="77777777" w:rsidTr="00815C61">
        <w:trPr>
          <w:gridAfter w:val="1"/>
          <w:wAfter w:w="18" w:type="dxa"/>
          <w:trHeight w:val="70"/>
        </w:trPr>
        <w:tc>
          <w:tcPr>
            <w:tcW w:w="10814" w:type="dxa"/>
            <w:gridSpan w:val="12"/>
            <w:shd w:val="clear" w:color="auto" w:fill="auto"/>
          </w:tcPr>
          <w:p w14:paraId="65916B05" w14:textId="77777777" w:rsidR="002B7801" w:rsidRPr="00134D73" w:rsidRDefault="002B7801" w:rsidP="00815C61">
            <w:pPr>
              <w:keepNext/>
              <w:bidi w:val="0"/>
              <w:spacing w:after="0" w:line="240" w:lineRule="auto"/>
              <w:jc w:val="right"/>
              <w:rPr>
                <w:rFonts w:ascii="David" w:hAnsi="David"/>
                <w:bCs/>
                <w:sz w:val="16"/>
                <w:szCs w:val="16"/>
                <w:rtl/>
                <w:lang w:eastAsia="he-IL"/>
              </w:rPr>
            </w:pPr>
            <w:r w:rsidRPr="00134D73">
              <w:rPr>
                <w:rFonts w:ascii="David" w:hAnsi="David"/>
                <w:bCs/>
                <w:sz w:val="16"/>
                <w:szCs w:val="16"/>
                <w:rtl/>
                <w:lang w:eastAsia="he-IL"/>
              </w:rPr>
              <w:t>009 בניה – עבודות קבלניות גדולות</w:t>
            </w:r>
          </w:p>
        </w:tc>
      </w:tr>
      <w:tr w:rsidR="002B7801" w:rsidRPr="00134D73" w14:paraId="15566CAA" w14:textId="77777777" w:rsidTr="00815C61">
        <w:trPr>
          <w:gridAfter w:val="1"/>
          <w:wAfter w:w="18" w:type="dxa"/>
          <w:trHeight w:val="70"/>
        </w:trPr>
        <w:tc>
          <w:tcPr>
            <w:tcW w:w="10814" w:type="dxa"/>
            <w:gridSpan w:val="12"/>
            <w:shd w:val="clear" w:color="auto" w:fill="auto"/>
          </w:tcPr>
          <w:p w14:paraId="66097EE8" w14:textId="77777777" w:rsidR="002B7801" w:rsidRPr="00134D73" w:rsidRDefault="002B7801" w:rsidP="00815C61">
            <w:pPr>
              <w:keepNext/>
              <w:bidi w:val="0"/>
              <w:spacing w:after="0" w:line="240" w:lineRule="auto"/>
              <w:jc w:val="right"/>
              <w:rPr>
                <w:rFonts w:ascii="David" w:hAnsi="David"/>
                <w:b/>
                <w:sz w:val="16"/>
                <w:szCs w:val="16"/>
                <w:rtl/>
                <w:lang w:eastAsia="he-IL"/>
              </w:rPr>
            </w:pPr>
            <w:r w:rsidRPr="00134D73">
              <w:rPr>
                <w:rFonts w:ascii="David" w:hAnsi="David"/>
                <w:b/>
                <w:sz w:val="16"/>
                <w:szCs w:val="16"/>
                <w:rtl/>
                <w:lang w:eastAsia="he-IL"/>
              </w:rPr>
              <w:t>ביטול/שינוי הפוליסה*</w:t>
            </w:r>
          </w:p>
        </w:tc>
      </w:tr>
      <w:tr w:rsidR="002B7801" w:rsidRPr="00134D73" w14:paraId="481033C0" w14:textId="77777777" w:rsidTr="00815C61">
        <w:trPr>
          <w:gridAfter w:val="1"/>
          <w:wAfter w:w="18" w:type="dxa"/>
          <w:trHeight w:val="64"/>
        </w:trPr>
        <w:tc>
          <w:tcPr>
            <w:tcW w:w="10814" w:type="dxa"/>
            <w:gridSpan w:val="12"/>
            <w:shd w:val="clear" w:color="auto" w:fill="auto"/>
          </w:tcPr>
          <w:p w14:paraId="2F937C31" w14:textId="77777777" w:rsidR="002B7801" w:rsidRPr="00134D73" w:rsidRDefault="002B7801" w:rsidP="00815C61">
            <w:pPr>
              <w:keepNext/>
              <w:bidi w:val="0"/>
              <w:spacing w:after="0" w:line="240" w:lineRule="auto"/>
              <w:jc w:val="right"/>
              <w:rPr>
                <w:rFonts w:ascii="David" w:hAnsi="David"/>
                <w:b/>
                <w:sz w:val="16"/>
                <w:szCs w:val="16"/>
                <w:rtl/>
                <w:lang w:eastAsia="he-IL"/>
              </w:rPr>
            </w:pPr>
            <w:r w:rsidRPr="00134D73">
              <w:rPr>
                <w:rFonts w:ascii="David" w:hAnsi="David"/>
                <w:b/>
                <w:sz w:val="16"/>
                <w:szCs w:val="16"/>
                <w:rtl/>
                <w:lang w:eastAsia="he-IL"/>
              </w:rPr>
              <w:t>שינוי לרעת מבקש האישור או ביטול של פוליסת ביטוח, לא ייכנס לתוקף אלא 60 יום לאחר משלוח הודעה למבקש האישור בדבר השינוי או הביטול.</w:t>
            </w:r>
          </w:p>
        </w:tc>
      </w:tr>
      <w:tr w:rsidR="002B7801" w:rsidRPr="00134D73" w14:paraId="3D246D13" w14:textId="77777777" w:rsidTr="00815C61">
        <w:trPr>
          <w:gridAfter w:val="1"/>
          <w:wAfter w:w="18" w:type="dxa"/>
          <w:trHeight w:val="70"/>
        </w:trPr>
        <w:tc>
          <w:tcPr>
            <w:tcW w:w="10814" w:type="dxa"/>
            <w:gridSpan w:val="12"/>
            <w:shd w:val="clear" w:color="auto" w:fill="auto"/>
          </w:tcPr>
          <w:p w14:paraId="309E1F52" w14:textId="77777777" w:rsidR="002B7801" w:rsidRPr="00134D73" w:rsidRDefault="002B7801" w:rsidP="00815C61">
            <w:pPr>
              <w:keepNext/>
              <w:bidi w:val="0"/>
              <w:spacing w:after="0" w:line="240" w:lineRule="auto"/>
              <w:jc w:val="right"/>
              <w:rPr>
                <w:rFonts w:ascii="David" w:hAnsi="David"/>
                <w:b/>
                <w:sz w:val="16"/>
                <w:szCs w:val="16"/>
                <w:rtl/>
                <w:lang w:eastAsia="he-IL"/>
              </w:rPr>
            </w:pPr>
            <w:r w:rsidRPr="00134D73">
              <w:rPr>
                <w:rFonts w:ascii="David" w:hAnsi="David"/>
                <w:b/>
                <w:sz w:val="16"/>
                <w:szCs w:val="16"/>
                <w:rtl/>
                <w:lang w:eastAsia="he-IL"/>
              </w:rPr>
              <w:t>חתימת האישור</w:t>
            </w:r>
          </w:p>
        </w:tc>
      </w:tr>
      <w:tr w:rsidR="002B7801" w:rsidRPr="00134D73" w14:paraId="79F490E1" w14:textId="77777777" w:rsidTr="00815C61">
        <w:trPr>
          <w:gridAfter w:val="1"/>
          <w:wAfter w:w="18" w:type="dxa"/>
          <w:trHeight w:val="70"/>
        </w:trPr>
        <w:tc>
          <w:tcPr>
            <w:tcW w:w="10814" w:type="dxa"/>
            <w:gridSpan w:val="12"/>
            <w:shd w:val="clear" w:color="auto" w:fill="auto"/>
          </w:tcPr>
          <w:p w14:paraId="3979350A" w14:textId="77777777" w:rsidR="002B7801" w:rsidRPr="00134D73" w:rsidRDefault="002B7801" w:rsidP="00815C61">
            <w:pPr>
              <w:keepNext/>
              <w:bidi w:val="0"/>
              <w:spacing w:after="0" w:line="240" w:lineRule="auto"/>
              <w:jc w:val="right"/>
              <w:rPr>
                <w:rFonts w:ascii="David" w:hAnsi="David"/>
                <w:b/>
                <w:sz w:val="16"/>
                <w:szCs w:val="16"/>
                <w:rtl/>
                <w:lang w:eastAsia="he-IL"/>
              </w:rPr>
            </w:pPr>
            <w:r w:rsidRPr="00134D73">
              <w:rPr>
                <w:rFonts w:ascii="David" w:hAnsi="David"/>
                <w:b/>
                <w:sz w:val="16"/>
                <w:szCs w:val="16"/>
                <w:rtl/>
                <w:lang w:eastAsia="he-IL"/>
              </w:rPr>
              <w:t>המבטח:</w:t>
            </w:r>
          </w:p>
        </w:tc>
      </w:tr>
    </w:tbl>
    <w:p w14:paraId="3666F62F" w14:textId="77777777" w:rsidR="002B7801" w:rsidRDefault="002B7801" w:rsidP="002B7801">
      <w:pPr>
        <w:keepLines/>
        <w:tabs>
          <w:tab w:val="left" w:pos="720"/>
          <w:tab w:val="left" w:pos="1440"/>
          <w:tab w:val="left" w:pos="2160"/>
          <w:tab w:val="left" w:pos="6182"/>
        </w:tabs>
        <w:overflowPunct w:val="0"/>
        <w:adjustRightInd w:val="0"/>
        <w:textAlignment w:val="baseline"/>
        <w:rPr>
          <w:b/>
          <w:bCs/>
          <w:color w:val="000000"/>
          <w:sz w:val="28"/>
          <w:szCs w:val="28"/>
          <w:u w:val="single"/>
          <w:rtl/>
          <w:lang w:eastAsia="he-IL"/>
        </w:rPr>
      </w:pPr>
    </w:p>
    <w:p w14:paraId="26FF3906" w14:textId="77777777" w:rsidR="002B7801" w:rsidRPr="00CF7912" w:rsidRDefault="002B7801" w:rsidP="002B7801">
      <w:pPr>
        <w:keepLines/>
        <w:tabs>
          <w:tab w:val="left" w:pos="720"/>
          <w:tab w:val="left" w:pos="1440"/>
          <w:tab w:val="left" w:pos="2160"/>
          <w:tab w:val="left" w:pos="6182"/>
        </w:tabs>
        <w:overflowPunct w:val="0"/>
        <w:adjustRightInd w:val="0"/>
        <w:jc w:val="right"/>
        <w:textAlignment w:val="baseline"/>
        <w:rPr>
          <w:b/>
          <w:bCs/>
          <w:color w:val="000000"/>
          <w:sz w:val="28"/>
          <w:szCs w:val="28"/>
          <w:u w:val="single"/>
          <w:rtl/>
          <w:lang w:eastAsia="he-IL"/>
        </w:rPr>
      </w:pPr>
      <w:r w:rsidRPr="00CF7912">
        <w:rPr>
          <w:rFonts w:hint="cs"/>
          <w:b/>
          <w:bCs/>
          <w:color w:val="000000"/>
          <w:sz w:val="28"/>
          <w:szCs w:val="28"/>
          <w:u w:val="single"/>
          <w:rtl/>
          <w:lang w:eastAsia="he-IL"/>
        </w:rPr>
        <w:t>נספח י'</w:t>
      </w:r>
    </w:p>
    <w:p w14:paraId="283B6DC1" w14:textId="77777777" w:rsidR="002B7801" w:rsidRDefault="002B7801" w:rsidP="002B7801">
      <w:pPr>
        <w:keepLines/>
        <w:tabs>
          <w:tab w:val="left" w:pos="720"/>
          <w:tab w:val="left" w:pos="1440"/>
          <w:tab w:val="left" w:pos="2160"/>
          <w:tab w:val="left" w:pos="6182"/>
        </w:tabs>
        <w:overflowPunct w:val="0"/>
        <w:adjustRightInd w:val="0"/>
        <w:textAlignment w:val="baseline"/>
        <w:rPr>
          <w:b/>
          <w:bCs/>
          <w:color w:val="000000"/>
          <w:sz w:val="22"/>
          <w:rtl/>
          <w:lang w:eastAsia="he-IL"/>
        </w:rPr>
      </w:pPr>
      <w:r>
        <w:rPr>
          <w:rFonts w:hint="cs"/>
          <w:b/>
          <w:bCs/>
          <w:color w:val="000000"/>
          <w:sz w:val="22"/>
          <w:rtl/>
          <w:lang w:eastAsia="he-IL"/>
        </w:rPr>
        <w:t>לכבוד,</w:t>
      </w:r>
    </w:p>
    <w:p w14:paraId="0AEE3F09" w14:textId="77777777" w:rsidR="002B7801" w:rsidRDefault="002B7801" w:rsidP="002B7801">
      <w:pPr>
        <w:keepLines/>
        <w:tabs>
          <w:tab w:val="left" w:pos="720"/>
          <w:tab w:val="left" w:pos="1440"/>
          <w:tab w:val="left" w:pos="2160"/>
          <w:tab w:val="left" w:pos="6182"/>
        </w:tabs>
        <w:overflowPunct w:val="0"/>
        <w:adjustRightInd w:val="0"/>
        <w:textAlignment w:val="baseline"/>
        <w:rPr>
          <w:b/>
          <w:bCs/>
          <w:color w:val="000000"/>
          <w:sz w:val="22"/>
          <w:rtl/>
          <w:lang w:eastAsia="he-IL"/>
        </w:rPr>
      </w:pPr>
      <w:r>
        <w:rPr>
          <w:rFonts w:hint="cs"/>
          <w:b/>
          <w:bCs/>
          <w:color w:val="000000"/>
          <w:sz w:val="22"/>
          <w:rtl/>
          <w:lang w:eastAsia="he-IL"/>
        </w:rPr>
        <w:t>עיריית נתיבות</w:t>
      </w:r>
    </w:p>
    <w:p w14:paraId="70F4FF67" w14:textId="77777777" w:rsidR="002B7801" w:rsidRDefault="002B7801" w:rsidP="002B7801">
      <w:pPr>
        <w:keepLines/>
        <w:tabs>
          <w:tab w:val="left" w:pos="720"/>
          <w:tab w:val="left" w:pos="1440"/>
          <w:tab w:val="left" w:pos="2160"/>
          <w:tab w:val="left" w:pos="6182"/>
        </w:tabs>
        <w:overflowPunct w:val="0"/>
        <w:adjustRightInd w:val="0"/>
        <w:jc w:val="center"/>
        <w:textAlignment w:val="baseline"/>
        <w:rPr>
          <w:b/>
          <w:bCs/>
          <w:color w:val="000000"/>
          <w:sz w:val="22"/>
          <w:rtl/>
          <w:lang w:eastAsia="he-IL"/>
        </w:rPr>
      </w:pPr>
      <w:r>
        <w:rPr>
          <w:rFonts w:hint="cs"/>
          <w:b/>
          <w:bCs/>
          <w:color w:val="000000"/>
          <w:sz w:val="22"/>
          <w:rtl/>
          <w:lang w:eastAsia="he-IL"/>
        </w:rPr>
        <w:t>פקודת שינויים</w:t>
      </w:r>
    </w:p>
    <w:p w14:paraId="01F70909" w14:textId="33FACEE2" w:rsidR="002B7801" w:rsidRDefault="002B7801" w:rsidP="002B7801">
      <w:pPr>
        <w:keepLines/>
        <w:tabs>
          <w:tab w:val="left" w:pos="720"/>
          <w:tab w:val="left" w:pos="1440"/>
          <w:tab w:val="left" w:pos="2160"/>
          <w:tab w:val="left" w:pos="6182"/>
        </w:tabs>
        <w:overflowPunct w:val="0"/>
        <w:adjustRightInd w:val="0"/>
        <w:jc w:val="center"/>
        <w:textAlignment w:val="baseline"/>
        <w:rPr>
          <w:b/>
          <w:bCs/>
          <w:color w:val="000000"/>
          <w:sz w:val="22"/>
          <w:rtl/>
          <w:lang w:eastAsia="he-IL"/>
        </w:rPr>
      </w:pPr>
      <w:r>
        <w:rPr>
          <w:rFonts w:hint="cs"/>
          <w:b/>
          <w:bCs/>
          <w:color w:val="000000"/>
          <w:sz w:val="22"/>
          <w:rtl/>
          <w:lang w:eastAsia="he-IL"/>
        </w:rPr>
        <w:t>מכרז מס'</w:t>
      </w:r>
      <w:r>
        <w:rPr>
          <w:b/>
          <w:bCs/>
          <w:szCs w:val="28"/>
          <w:u w:val="single"/>
          <w:rtl/>
        </w:rPr>
        <w:t>3/202</w:t>
      </w:r>
      <w:r w:rsidR="00B665AB">
        <w:rPr>
          <w:rFonts w:hint="cs"/>
          <w:b/>
          <w:bCs/>
          <w:szCs w:val="28"/>
          <w:u w:val="single"/>
          <w:rtl/>
        </w:rPr>
        <w:t>5</w:t>
      </w:r>
    </w:p>
    <w:p w14:paraId="7D22400F" w14:textId="77777777" w:rsidR="002B7801" w:rsidRDefault="002B7801" w:rsidP="002B7801">
      <w:pPr>
        <w:keepLines/>
        <w:tabs>
          <w:tab w:val="left" w:pos="720"/>
          <w:tab w:val="left" w:pos="1440"/>
          <w:tab w:val="left" w:pos="2160"/>
          <w:tab w:val="left" w:pos="6182"/>
        </w:tabs>
        <w:overflowPunct w:val="0"/>
        <w:adjustRightInd w:val="0"/>
        <w:textAlignment w:val="baseline"/>
        <w:rPr>
          <w:color w:val="000000"/>
          <w:sz w:val="22"/>
          <w:rtl/>
          <w:lang w:eastAsia="he-IL"/>
        </w:rPr>
      </w:pPr>
      <w:r>
        <w:rPr>
          <w:rFonts w:hint="cs"/>
          <w:color w:val="000000"/>
          <w:sz w:val="22"/>
          <w:rtl/>
          <w:lang w:eastAsia="he-IL"/>
        </w:rPr>
        <w:t>שם הקבלן: ________________</w:t>
      </w:r>
    </w:p>
    <w:p w14:paraId="26007C95" w14:textId="77777777" w:rsidR="002B7801" w:rsidRDefault="002B7801" w:rsidP="002B7801">
      <w:pPr>
        <w:keepLines/>
        <w:tabs>
          <w:tab w:val="left" w:pos="720"/>
          <w:tab w:val="left" w:pos="1440"/>
          <w:tab w:val="left" w:pos="2160"/>
          <w:tab w:val="left" w:pos="6182"/>
        </w:tabs>
        <w:overflowPunct w:val="0"/>
        <w:adjustRightInd w:val="0"/>
        <w:textAlignment w:val="baseline"/>
        <w:rPr>
          <w:color w:val="000000"/>
          <w:sz w:val="22"/>
          <w:rtl/>
          <w:lang w:eastAsia="he-IL"/>
        </w:rPr>
      </w:pPr>
      <w:r>
        <w:rPr>
          <w:rFonts w:hint="cs"/>
          <w:color w:val="000000"/>
          <w:sz w:val="22"/>
          <w:rtl/>
          <w:lang w:eastAsia="he-IL"/>
        </w:rPr>
        <w:t xml:space="preserve">שם </w:t>
      </w:r>
      <w:proofErr w:type="spellStart"/>
      <w:r>
        <w:rPr>
          <w:rFonts w:hint="cs"/>
          <w:color w:val="000000"/>
          <w:sz w:val="22"/>
          <w:rtl/>
          <w:lang w:eastAsia="he-IL"/>
        </w:rPr>
        <w:t>הפרוייקט</w:t>
      </w:r>
      <w:proofErr w:type="spellEnd"/>
      <w:r>
        <w:rPr>
          <w:rFonts w:hint="cs"/>
          <w:color w:val="000000"/>
          <w:sz w:val="22"/>
          <w:rtl/>
          <w:lang w:eastAsia="he-IL"/>
        </w:rPr>
        <w:t>: ________________</w:t>
      </w:r>
    </w:p>
    <w:p w14:paraId="7BB837B7" w14:textId="77777777" w:rsidR="002B7801" w:rsidRDefault="002B7801" w:rsidP="002B7801">
      <w:pPr>
        <w:keepLines/>
        <w:tabs>
          <w:tab w:val="left" w:pos="720"/>
          <w:tab w:val="left" w:pos="1440"/>
          <w:tab w:val="left" w:pos="2160"/>
          <w:tab w:val="left" w:pos="6182"/>
        </w:tabs>
        <w:overflowPunct w:val="0"/>
        <w:adjustRightInd w:val="0"/>
        <w:textAlignment w:val="baseline"/>
        <w:rPr>
          <w:color w:val="000000"/>
          <w:sz w:val="22"/>
          <w:rtl/>
          <w:lang w:eastAsia="he-IL"/>
        </w:rPr>
      </w:pPr>
      <w:r>
        <w:rPr>
          <w:rFonts w:hint="cs"/>
          <w:color w:val="000000"/>
          <w:sz w:val="22"/>
          <w:rtl/>
          <w:lang w:eastAsia="he-IL"/>
        </w:rPr>
        <w:t>שם הרשות המזמינה: ________________</w:t>
      </w:r>
    </w:p>
    <w:p w14:paraId="653E74A5" w14:textId="77777777" w:rsidR="002B7801" w:rsidRDefault="002B7801" w:rsidP="00065DAB">
      <w:pPr>
        <w:keepLines/>
        <w:numPr>
          <w:ilvl w:val="0"/>
          <w:numId w:val="116"/>
        </w:numPr>
        <w:tabs>
          <w:tab w:val="left" w:pos="720"/>
          <w:tab w:val="left" w:pos="1440"/>
          <w:tab w:val="left" w:pos="2160"/>
          <w:tab w:val="left" w:pos="6182"/>
        </w:tabs>
        <w:overflowPunct w:val="0"/>
        <w:autoSpaceDE w:val="0"/>
        <w:autoSpaceDN w:val="0"/>
        <w:adjustRightInd w:val="0"/>
        <w:spacing w:after="0"/>
        <w:contextualSpacing/>
        <w:textAlignment w:val="baseline"/>
        <w:rPr>
          <w:color w:val="000000"/>
          <w:sz w:val="22"/>
          <w:lang w:eastAsia="he-IL"/>
        </w:rPr>
      </w:pPr>
      <w:r>
        <w:rPr>
          <w:rFonts w:hint="cs"/>
          <w:color w:val="000000"/>
          <w:sz w:val="22"/>
          <w:rtl/>
          <w:lang w:eastAsia="he-IL"/>
        </w:rPr>
        <w:t>מהות התוספת: __________________________________________________</w:t>
      </w:r>
    </w:p>
    <w:p w14:paraId="280DBFE0" w14:textId="77777777" w:rsidR="002B7801" w:rsidRDefault="002B7801" w:rsidP="00065DAB">
      <w:pPr>
        <w:keepLines/>
        <w:numPr>
          <w:ilvl w:val="0"/>
          <w:numId w:val="116"/>
        </w:numPr>
        <w:tabs>
          <w:tab w:val="left" w:pos="720"/>
          <w:tab w:val="left" w:pos="1440"/>
          <w:tab w:val="left" w:pos="2160"/>
          <w:tab w:val="left" w:pos="6182"/>
        </w:tabs>
        <w:overflowPunct w:val="0"/>
        <w:autoSpaceDE w:val="0"/>
        <w:autoSpaceDN w:val="0"/>
        <w:adjustRightInd w:val="0"/>
        <w:spacing w:after="0"/>
        <w:contextualSpacing/>
        <w:textAlignment w:val="baseline"/>
        <w:rPr>
          <w:color w:val="000000"/>
          <w:sz w:val="22"/>
          <w:lang w:eastAsia="he-IL"/>
        </w:rPr>
      </w:pPr>
      <w:r>
        <w:rPr>
          <w:rFonts w:hint="cs"/>
          <w:color w:val="000000"/>
          <w:sz w:val="22"/>
          <w:rtl/>
          <w:lang w:eastAsia="he-IL"/>
        </w:rPr>
        <w:t>הגדלת היקף חוזה:</w:t>
      </w:r>
    </w:p>
    <w:p w14:paraId="3286B75D" w14:textId="77777777" w:rsidR="002B7801" w:rsidRDefault="002B7801" w:rsidP="002B7801">
      <w:pPr>
        <w:keepLines/>
        <w:tabs>
          <w:tab w:val="left" w:pos="720"/>
          <w:tab w:val="left" w:pos="1440"/>
          <w:tab w:val="left" w:pos="2160"/>
          <w:tab w:val="left" w:pos="6182"/>
        </w:tabs>
        <w:overflowPunct w:val="0"/>
        <w:adjustRightInd w:val="0"/>
        <w:ind w:left="720"/>
        <w:contextualSpacing/>
        <w:textAlignment w:val="baseline"/>
        <w:rPr>
          <w:color w:val="000000"/>
          <w:sz w:val="22"/>
          <w:rtl/>
          <w:lang w:eastAsia="he-IL"/>
        </w:rPr>
      </w:pPr>
      <w:r>
        <w:rPr>
          <w:rFonts w:hint="cs"/>
          <w:color w:val="000000"/>
          <w:sz w:val="22"/>
          <w:rtl/>
          <w:lang w:eastAsia="he-IL"/>
        </w:rPr>
        <w:t>היקף חוזה מאושר: ________________ש"ח.</w:t>
      </w:r>
    </w:p>
    <w:p w14:paraId="75352D18" w14:textId="77777777" w:rsidR="002B7801" w:rsidRDefault="002B7801" w:rsidP="002B7801">
      <w:pPr>
        <w:keepLines/>
        <w:tabs>
          <w:tab w:val="left" w:pos="720"/>
          <w:tab w:val="left" w:pos="1440"/>
          <w:tab w:val="left" w:pos="2160"/>
          <w:tab w:val="left" w:pos="6182"/>
        </w:tabs>
        <w:overflowPunct w:val="0"/>
        <w:adjustRightInd w:val="0"/>
        <w:ind w:left="720"/>
        <w:contextualSpacing/>
        <w:textAlignment w:val="baseline"/>
        <w:rPr>
          <w:color w:val="000000"/>
          <w:sz w:val="22"/>
          <w:rtl/>
          <w:lang w:eastAsia="he-IL"/>
        </w:rPr>
      </w:pPr>
      <w:r>
        <w:rPr>
          <w:rFonts w:hint="cs"/>
          <w:color w:val="000000"/>
          <w:sz w:val="22"/>
          <w:rtl/>
          <w:lang w:eastAsia="he-IL"/>
        </w:rPr>
        <w:t>הגדלת תקציב בפקודת שינויים: ________________ש"ח.</w:t>
      </w:r>
    </w:p>
    <w:p w14:paraId="140FE868" w14:textId="77777777" w:rsidR="002B7801" w:rsidRDefault="002B7801" w:rsidP="002B7801">
      <w:pPr>
        <w:keepLines/>
        <w:tabs>
          <w:tab w:val="left" w:pos="720"/>
          <w:tab w:val="left" w:pos="1440"/>
          <w:tab w:val="left" w:pos="2160"/>
          <w:tab w:val="left" w:pos="6182"/>
        </w:tabs>
        <w:overflowPunct w:val="0"/>
        <w:adjustRightInd w:val="0"/>
        <w:ind w:left="720"/>
        <w:contextualSpacing/>
        <w:textAlignment w:val="baseline"/>
        <w:rPr>
          <w:color w:val="000000"/>
          <w:sz w:val="22"/>
          <w:rtl/>
          <w:lang w:eastAsia="he-IL"/>
        </w:rPr>
      </w:pPr>
      <w:r>
        <w:rPr>
          <w:rFonts w:hint="cs"/>
          <w:color w:val="000000"/>
          <w:sz w:val="22"/>
          <w:rtl/>
          <w:lang w:eastAsia="he-IL"/>
        </w:rPr>
        <w:t>סה"כ היקף חוזה לאחר שינוי על פי פקודת שינויים: ___________ש"ח.</w:t>
      </w:r>
    </w:p>
    <w:p w14:paraId="4153ACD5" w14:textId="77777777" w:rsidR="002B7801" w:rsidRDefault="002B7801" w:rsidP="002B7801">
      <w:pPr>
        <w:keepLines/>
        <w:tabs>
          <w:tab w:val="left" w:pos="720"/>
          <w:tab w:val="left" w:pos="1440"/>
          <w:tab w:val="left" w:pos="2160"/>
          <w:tab w:val="left" w:pos="6182"/>
        </w:tabs>
        <w:overflowPunct w:val="0"/>
        <w:adjustRightInd w:val="0"/>
        <w:ind w:left="720"/>
        <w:contextualSpacing/>
        <w:textAlignment w:val="baseline"/>
        <w:rPr>
          <w:color w:val="000000"/>
          <w:sz w:val="22"/>
          <w:rtl/>
          <w:lang w:eastAsia="he-IL"/>
        </w:rPr>
      </w:pPr>
      <w:r>
        <w:rPr>
          <w:rFonts w:hint="cs"/>
          <w:color w:val="000000"/>
          <w:sz w:val="22"/>
          <w:rtl/>
          <w:lang w:eastAsia="he-IL"/>
        </w:rPr>
        <w:t>אחוז הגדלה: %______</w:t>
      </w:r>
    </w:p>
    <w:p w14:paraId="421A330F" w14:textId="77777777" w:rsidR="002B7801" w:rsidRDefault="002B7801" w:rsidP="00065DAB">
      <w:pPr>
        <w:keepLines/>
        <w:numPr>
          <w:ilvl w:val="0"/>
          <w:numId w:val="116"/>
        </w:numPr>
        <w:tabs>
          <w:tab w:val="left" w:pos="720"/>
          <w:tab w:val="left" w:pos="1440"/>
          <w:tab w:val="left" w:pos="2160"/>
          <w:tab w:val="left" w:pos="6182"/>
        </w:tabs>
        <w:overflowPunct w:val="0"/>
        <w:autoSpaceDE w:val="0"/>
        <w:autoSpaceDN w:val="0"/>
        <w:adjustRightInd w:val="0"/>
        <w:spacing w:after="0"/>
        <w:contextualSpacing/>
        <w:textAlignment w:val="baseline"/>
        <w:rPr>
          <w:color w:val="000000"/>
          <w:sz w:val="22"/>
          <w:lang w:eastAsia="he-IL"/>
        </w:rPr>
      </w:pPr>
      <w:r>
        <w:rPr>
          <w:rFonts w:hint="cs"/>
          <w:color w:val="000000"/>
          <w:sz w:val="22"/>
          <w:rtl/>
          <w:lang w:eastAsia="he-IL"/>
        </w:rPr>
        <w:t>חתימה על הוראת שינוי זו מהווה אישור תקציבי לביצוע עד גובה: ____________ש"ח.</w:t>
      </w:r>
    </w:p>
    <w:p w14:paraId="02258B76" w14:textId="77777777" w:rsidR="002B7801" w:rsidRDefault="002B7801" w:rsidP="00065DAB">
      <w:pPr>
        <w:keepLines/>
        <w:numPr>
          <w:ilvl w:val="0"/>
          <w:numId w:val="117"/>
        </w:numPr>
        <w:tabs>
          <w:tab w:val="left" w:pos="720"/>
          <w:tab w:val="left" w:pos="1100"/>
          <w:tab w:val="left" w:pos="2160"/>
          <w:tab w:val="left" w:pos="6182"/>
        </w:tabs>
        <w:overflowPunct w:val="0"/>
        <w:autoSpaceDE w:val="0"/>
        <w:autoSpaceDN w:val="0"/>
        <w:adjustRightInd w:val="0"/>
        <w:spacing w:after="0"/>
        <w:contextualSpacing/>
        <w:textAlignment w:val="baseline"/>
        <w:rPr>
          <w:color w:val="000000"/>
          <w:sz w:val="22"/>
          <w:lang w:eastAsia="he-IL"/>
        </w:rPr>
      </w:pPr>
      <w:r>
        <w:rPr>
          <w:rFonts w:hint="cs"/>
          <w:color w:val="000000"/>
          <w:sz w:val="22"/>
          <w:rtl/>
          <w:lang w:eastAsia="he-IL"/>
        </w:rPr>
        <w:t>תשלום על ביצוע העבודות יבוצע על פי המוסכם בחוזה במסגרת המכרז שבנדון, ללא חריגים.</w:t>
      </w:r>
    </w:p>
    <w:p w14:paraId="7563EC81" w14:textId="77777777" w:rsidR="002B7801" w:rsidRDefault="002B7801" w:rsidP="00065DAB">
      <w:pPr>
        <w:keepLines/>
        <w:numPr>
          <w:ilvl w:val="0"/>
          <w:numId w:val="117"/>
        </w:numPr>
        <w:tabs>
          <w:tab w:val="left" w:pos="720"/>
          <w:tab w:val="left" w:pos="1100"/>
          <w:tab w:val="left" w:pos="2160"/>
          <w:tab w:val="left" w:pos="6182"/>
        </w:tabs>
        <w:overflowPunct w:val="0"/>
        <w:autoSpaceDE w:val="0"/>
        <w:autoSpaceDN w:val="0"/>
        <w:adjustRightInd w:val="0"/>
        <w:spacing w:after="0"/>
        <w:ind w:right="-284"/>
        <w:contextualSpacing/>
        <w:textAlignment w:val="baseline"/>
        <w:rPr>
          <w:color w:val="000000"/>
          <w:sz w:val="22"/>
          <w:lang w:eastAsia="he-IL"/>
        </w:rPr>
      </w:pPr>
      <w:r>
        <w:rPr>
          <w:rFonts w:hint="cs"/>
          <w:color w:val="000000"/>
          <w:sz w:val="22"/>
          <w:rtl/>
          <w:lang w:eastAsia="he-IL"/>
        </w:rPr>
        <w:t>מובהר בזאת כי הוראות החוזה נשוא המכרז שבנדון, הינם חלק בלתי נפרד מפקודת שינויים זו.</w:t>
      </w:r>
    </w:p>
    <w:p w14:paraId="15750B60" w14:textId="77777777" w:rsidR="002B7801" w:rsidRDefault="002B7801" w:rsidP="00065DAB">
      <w:pPr>
        <w:keepLines/>
        <w:numPr>
          <w:ilvl w:val="0"/>
          <w:numId w:val="117"/>
        </w:numPr>
        <w:tabs>
          <w:tab w:val="left" w:pos="720"/>
          <w:tab w:val="left" w:pos="1100"/>
          <w:tab w:val="left" w:pos="2160"/>
          <w:tab w:val="left" w:pos="6182"/>
        </w:tabs>
        <w:overflowPunct w:val="0"/>
        <w:autoSpaceDE w:val="0"/>
        <w:autoSpaceDN w:val="0"/>
        <w:adjustRightInd w:val="0"/>
        <w:spacing w:after="0"/>
        <w:ind w:left="1100" w:hanging="380"/>
        <w:contextualSpacing/>
        <w:textAlignment w:val="baseline"/>
        <w:rPr>
          <w:color w:val="000000"/>
          <w:sz w:val="22"/>
          <w:lang w:eastAsia="he-IL"/>
        </w:rPr>
      </w:pPr>
      <w:r>
        <w:rPr>
          <w:rFonts w:hint="cs"/>
          <w:color w:val="000000"/>
          <w:sz w:val="22"/>
          <w:rtl/>
          <w:lang w:eastAsia="he-IL"/>
        </w:rPr>
        <w:t>הסכומים הנ"ל כוללים מע"מ.</w:t>
      </w:r>
    </w:p>
    <w:p w14:paraId="46422BAE" w14:textId="77777777" w:rsidR="002B7801" w:rsidRDefault="002B7801" w:rsidP="00065DAB">
      <w:pPr>
        <w:keepLines/>
        <w:numPr>
          <w:ilvl w:val="0"/>
          <w:numId w:val="117"/>
        </w:numPr>
        <w:tabs>
          <w:tab w:val="left" w:pos="720"/>
          <w:tab w:val="left" w:pos="1100"/>
          <w:tab w:val="left" w:pos="2160"/>
          <w:tab w:val="left" w:pos="6182"/>
        </w:tabs>
        <w:overflowPunct w:val="0"/>
        <w:autoSpaceDE w:val="0"/>
        <w:autoSpaceDN w:val="0"/>
        <w:adjustRightInd w:val="0"/>
        <w:spacing w:after="0"/>
        <w:ind w:left="1100" w:hanging="380"/>
        <w:contextualSpacing/>
        <w:textAlignment w:val="baseline"/>
        <w:rPr>
          <w:color w:val="000000"/>
          <w:sz w:val="22"/>
          <w:lang w:eastAsia="he-IL"/>
        </w:rPr>
      </w:pPr>
      <w:r>
        <w:rPr>
          <w:rFonts w:hint="cs"/>
          <w:color w:val="000000"/>
          <w:sz w:val="22"/>
          <w:rtl/>
          <w:lang w:eastAsia="he-IL"/>
        </w:rPr>
        <w:t>מסמך זה מחייב באישור מורשי החתימה מטעם עיריית נתיבות בלבד.</w:t>
      </w:r>
    </w:p>
    <w:p w14:paraId="739288D3" w14:textId="77777777" w:rsidR="002B7801" w:rsidRDefault="002B7801" w:rsidP="002B7801">
      <w:pPr>
        <w:keepLines/>
        <w:tabs>
          <w:tab w:val="left" w:pos="229"/>
          <w:tab w:val="left" w:pos="1440"/>
          <w:tab w:val="left" w:pos="2160"/>
          <w:tab w:val="left" w:pos="6182"/>
        </w:tabs>
        <w:overflowPunct w:val="0"/>
        <w:adjustRightInd w:val="0"/>
        <w:textAlignment w:val="baseline"/>
        <w:rPr>
          <w:color w:val="000000"/>
          <w:sz w:val="22"/>
          <w:rtl/>
          <w:lang w:eastAsia="he-IL"/>
        </w:rPr>
      </w:pPr>
      <w:r>
        <w:rPr>
          <w:rFonts w:hint="cs"/>
          <w:color w:val="000000"/>
          <w:sz w:val="22"/>
          <w:rtl/>
          <w:lang w:eastAsia="he-IL"/>
        </w:rPr>
        <w:t>________________                   ________________</w:t>
      </w:r>
      <w:r>
        <w:rPr>
          <w:color w:val="000000"/>
          <w:sz w:val="22"/>
          <w:rtl/>
          <w:lang w:eastAsia="he-IL"/>
        </w:rPr>
        <w:tab/>
      </w:r>
      <w:r>
        <w:rPr>
          <w:rFonts w:hint="cs"/>
          <w:color w:val="000000"/>
          <w:sz w:val="22"/>
          <w:rtl/>
          <w:lang w:eastAsia="he-IL"/>
        </w:rPr>
        <w:t>______________</w:t>
      </w:r>
      <w:r>
        <w:rPr>
          <w:color w:val="000000"/>
          <w:sz w:val="22"/>
          <w:rtl/>
          <w:lang w:eastAsia="he-IL"/>
        </w:rPr>
        <w:tab/>
      </w:r>
      <w:r>
        <w:rPr>
          <w:rFonts w:hint="cs"/>
          <w:b/>
          <w:bCs/>
          <w:color w:val="000000"/>
          <w:sz w:val="22"/>
          <w:rtl/>
          <w:lang w:eastAsia="he-IL"/>
        </w:rPr>
        <w:tab/>
        <w:t xml:space="preserve">חתימת רה"ע </w:t>
      </w:r>
      <w:r>
        <w:rPr>
          <w:rFonts w:hint="cs"/>
          <w:b/>
          <w:bCs/>
          <w:color w:val="000000"/>
          <w:sz w:val="22"/>
          <w:rtl/>
          <w:lang w:eastAsia="he-IL"/>
        </w:rPr>
        <w:tab/>
        <w:t xml:space="preserve">                       חתימת גזבר</w:t>
      </w:r>
      <w:r>
        <w:rPr>
          <w:rFonts w:hint="cs"/>
          <w:b/>
          <w:bCs/>
          <w:color w:val="000000"/>
          <w:sz w:val="22"/>
          <w:rtl/>
          <w:lang w:eastAsia="he-IL"/>
        </w:rPr>
        <w:tab/>
        <w:t xml:space="preserve">       חותמת רשות</w:t>
      </w:r>
    </w:p>
    <w:p w14:paraId="579805F4" w14:textId="77777777" w:rsidR="002B7801" w:rsidRDefault="002B7801" w:rsidP="002B7801">
      <w:pPr>
        <w:keepLines/>
        <w:tabs>
          <w:tab w:val="left" w:pos="720"/>
          <w:tab w:val="left" w:pos="1440"/>
          <w:tab w:val="left" w:pos="2160"/>
          <w:tab w:val="left" w:pos="6182"/>
        </w:tabs>
        <w:overflowPunct w:val="0"/>
        <w:adjustRightInd w:val="0"/>
        <w:textAlignment w:val="baseline"/>
        <w:rPr>
          <w:color w:val="000000"/>
          <w:sz w:val="22"/>
          <w:rtl/>
          <w:lang w:eastAsia="he-IL"/>
        </w:rPr>
      </w:pPr>
      <w:r>
        <w:rPr>
          <w:rFonts w:hint="cs"/>
          <w:color w:val="000000"/>
          <w:sz w:val="22"/>
          <w:rtl/>
          <w:lang w:eastAsia="he-IL"/>
        </w:rPr>
        <w:t>________________                   ________________</w:t>
      </w:r>
    </w:p>
    <w:p w14:paraId="7E2952DB" w14:textId="77777777" w:rsidR="002B7801" w:rsidRDefault="002B7801" w:rsidP="002B7801">
      <w:pPr>
        <w:keepLines/>
        <w:tabs>
          <w:tab w:val="left" w:pos="720"/>
          <w:tab w:val="left" w:pos="1440"/>
          <w:tab w:val="left" w:pos="2160"/>
          <w:tab w:val="left" w:pos="6182"/>
        </w:tabs>
        <w:overflowPunct w:val="0"/>
        <w:adjustRightInd w:val="0"/>
        <w:textAlignment w:val="baseline"/>
        <w:rPr>
          <w:b/>
          <w:bCs/>
          <w:color w:val="000000"/>
          <w:sz w:val="22"/>
          <w:rtl/>
          <w:lang w:eastAsia="he-IL"/>
        </w:rPr>
      </w:pPr>
      <w:r>
        <w:rPr>
          <w:rFonts w:hint="cs"/>
          <w:b/>
          <w:bCs/>
          <w:color w:val="000000"/>
          <w:sz w:val="22"/>
          <w:rtl/>
          <w:lang w:eastAsia="he-IL"/>
        </w:rPr>
        <w:t>חתימת קבלן</w:t>
      </w:r>
      <w:r>
        <w:rPr>
          <w:rFonts w:hint="cs"/>
          <w:b/>
          <w:bCs/>
          <w:color w:val="000000"/>
          <w:sz w:val="22"/>
          <w:rtl/>
          <w:lang w:eastAsia="he-IL"/>
        </w:rPr>
        <w:tab/>
        <w:t xml:space="preserve">                           תאריך</w:t>
      </w:r>
    </w:p>
    <w:p w14:paraId="125C8702" w14:textId="77777777" w:rsidR="002B7801" w:rsidRDefault="002B7801" w:rsidP="002B7801">
      <w:pPr>
        <w:spacing w:after="0" w:line="240" w:lineRule="auto"/>
        <w:jc w:val="left"/>
        <w:rPr>
          <w:b/>
          <w:bCs/>
          <w:color w:val="000000"/>
          <w:sz w:val="28"/>
          <w:szCs w:val="28"/>
          <w:u w:val="single"/>
          <w:rtl/>
          <w:lang w:eastAsia="he-IL"/>
        </w:rPr>
      </w:pPr>
      <w:r>
        <w:rPr>
          <w:b/>
          <w:bCs/>
          <w:color w:val="000000"/>
          <w:sz w:val="28"/>
          <w:szCs w:val="28"/>
          <w:u w:val="single"/>
          <w:rtl/>
          <w:lang w:eastAsia="he-IL"/>
        </w:rPr>
        <w:br w:type="page"/>
      </w:r>
    </w:p>
    <w:p w14:paraId="02B41D7D" w14:textId="77777777" w:rsidR="002B7801" w:rsidRPr="00CF7912" w:rsidRDefault="002B7801" w:rsidP="002B7801">
      <w:pPr>
        <w:keepLines/>
        <w:tabs>
          <w:tab w:val="left" w:pos="720"/>
          <w:tab w:val="left" w:pos="1440"/>
          <w:tab w:val="left" w:pos="2160"/>
          <w:tab w:val="left" w:pos="6182"/>
        </w:tabs>
        <w:overflowPunct w:val="0"/>
        <w:adjustRightInd w:val="0"/>
        <w:jc w:val="right"/>
        <w:textAlignment w:val="baseline"/>
        <w:rPr>
          <w:b/>
          <w:bCs/>
          <w:color w:val="000000"/>
          <w:sz w:val="28"/>
          <w:szCs w:val="28"/>
          <w:u w:val="single"/>
          <w:rtl/>
          <w:lang w:eastAsia="he-IL"/>
        </w:rPr>
      </w:pPr>
      <w:r w:rsidRPr="00CF7912">
        <w:rPr>
          <w:rFonts w:hint="cs"/>
          <w:b/>
          <w:bCs/>
          <w:color w:val="000000"/>
          <w:sz w:val="28"/>
          <w:szCs w:val="28"/>
          <w:u w:val="single"/>
          <w:rtl/>
          <w:lang w:eastAsia="he-IL"/>
        </w:rPr>
        <w:t>נספח יא</w:t>
      </w:r>
      <w:r>
        <w:rPr>
          <w:rFonts w:hint="cs"/>
          <w:b/>
          <w:bCs/>
          <w:color w:val="000000"/>
          <w:sz w:val="28"/>
          <w:szCs w:val="28"/>
          <w:u w:val="single"/>
          <w:rtl/>
          <w:lang w:eastAsia="he-IL"/>
        </w:rPr>
        <w:t>'</w:t>
      </w:r>
    </w:p>
    <w:p w14:paraId="52DBFC02" w14:textId="77777777" w:rsidR="002B7801" w:rsidRDefault="002B7801" w:rsidP="002B7801">
      <w:pPr>
        <w:rPr>
          <w:b/>
          <w:bCs/>
          <w:rtl/>
        </w:rPr>
      </w:pP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t>תאריך: _________</w:t>
      </w:r>
    </w:p>
    <w:p w14:paraId="5C5FAA06" w14:textId="77777777" w:rsidR="002B7801" w:rsidRDefault="002B7801" w:rsidP="002B7801">
      <w:pPr>
        <w:rPr>
          <w:b/>
          <w:bCs/>
          <w:rtl/>
        </w:rPr>
      </w:pPr>
      <w:r>
        <w:rPr>
          <w:rFonts w:hint="cs"/>
          <w:b/>
          <w:bCs/>
          <w:rtl/>
        </w:rPr>
        <w:t>לכבוד</w:t>
      </w:r>
    </w:p>
    <w:p w14:paraId="5D0A9C18" w14:textId="77777777" w:rsidR="002B7801" w:rsidRDefault="002B7801" w:rsidP="002B7801">
      <w:pPr>
        <w:rPr>
          <w:b/>
          <w:bCs/>
          <w:u w:val="single"/>
          <w:rtl/>
        </w:rPr>
      </w:pPr>
      <w:r>
        <w:rPr>
          <w:rFonts w:hint="cs"/>
          <w:b/>
          <w:bCs/>
          <w:u w:val="single"/>
          <w:rtl/>
        </w:rPr>
        <w:t>עיריית נתיבות</w:t>
      </w:r>
    </w:p>
    <w:p w14:paraId="7B131E7B" w14:textId="77777777" w:rsidR="002B7801" w:rsidRDefault="002B7801" w:rsidP="002B7801">
      <w:pPr>
        <w:jc w:val="center"/>
        <w:rPr>
          <w:b/>
          <w:bCs/>
          <w:u w:val="single"/>
          <w:rtl/>
        </w:rPr>
      </w:pPr>
      <w:r>
        <w:rPr>
          <w:rFonts w:hint="cs"/>
          <w:b/>
          <w:bCs/>
          <w:u w:val="single"/>
          <w:rtl/>
        </w:rPr>
        <w:t>הצהרה על העדר תביעות</w:t>
      </w:r>
    </w:p>
    <w:p w14:paraId="278545C1" w14:textId="0A4B8D03" w:rsidR="002B7801" w:rsidRDefault="002B7801" w:rsidP="002B7801">
      <w:pPr>
        <w:spacing w:line="276" w:lineRule="auto"/>
        <w:rPr>
          <w:rtl/>
        </w:rPr>
      </w:pPr>
      <w:r>
        <w:rPr>
          <w:rFonts w:hint="cs"/>
          <w:rtl/>
        </w:rPr>
        <w:t>אנו הח"מ  _____________________  מתכבדים בזה להגיש לכם את החשבון   הכולל והסופי (להלן: "החשבון הסופי") בגין ביצוע העבודה</w:t>
      </w:r>
      <w:r w:rsidR="00B665AB">
        <w:rPr>
          <w:rFonts w:hint="cs"/>
          <w:rtl/>
        </w:rPr>
        <w:t xml:space="preserve"> לבניית גשר ברח' נווה דקלים, בנתיבות</w:t>
      </w:r>
      <w:r>
        <w:rPr>
          <w:rFonts w:hint="cs"/>
          <w:rtl/>
        </w:rPr>
        <w:t xml:space="preserve">  לפי חוזה מס': </w:t>
      </w:r>
      <w:r w:rsidR="00B665AB">
        <w:rPr>
          <w:rFonts w:hint="cs"/>
          <w:rtl/>
        </w:rPr>
        <w:t xml:space="preserve">3/2025 </w:t>
      </w:r>
      <w:r>
        <w:rPr>
          <w:rFonts w:hint="cs"/>
          <w:rtl/>
        </w:rPr>
        <w:t xml:space="preserve">להלן: "העבודה"), שנחתם  בנינו בתאריך _____________ (להלן: "החוזה") הננו מצהירים ומאשרים בזאת כדלהלן: </w:t>
      </w:r>
    </w:p>
    <w:p w14:paraId="3ED1B456" w14:textId="77777777" w:rsidR="002B7801" w:rsidRDefault="002B7801" w:rsidP="00065DAB">
      <w:pPr>
        <w:numPr>
          <w:ilvl w:val="0"/>
          <w:numId w:val="118"/>
        </w:numPr>
        <w:autoSpaceDN w:val="0"/>
        <w:spacing w:after="0" w:line="240" w:lineRule="auto"/>
        <w:ind w:left="533" w:hanging="306"/>
        <w:jc w:val="left"/>
      </w:pPr>
      <w:r>
        <w:rPr>
          <w:rFonts w:hint="cs"/>
          <w:rtl/>
        </w:rPr>
        <w:t xml:space="preserve">כי הסכום הכולל והסופי שאנו מבקשים תמורת העבודה, הינו כמפורט בחשבון  הסופי בסך: __________ </w:t>
      </w:r>
      <w:r w:rsidRPr="008C6552">
        <w:rPr>
          <w:rFonts w:hint="cs"/>
          <w:rtl/>
        </w:rPr>
        <w:t xml:space="preserve"> ₪ כולל מע"מ </w:t>
      </w:r>
      <w:r>
        <w:rPr>
          <w:rFonts w:hint="cs"/>
          <w:rtl/>
        </w:rPr>
        <w:t xml:space="preserve">  במילים: __________________________________ ₪</w:t>
      </w:r>
    </w:p>
    <w:p w14:paraId="0E001C10" w14:textId="77777777" w:rsidR="002B7801" w:rsidRDefault="002B7801" w:rsidP="002B7801">
      <w:pPr>
        <w:autoSpaceDN w:val="0"/>
        <w:spacing w:after="0" w:line="240" w:lineRule="auto"/>
        <w:ind w:left="533"/>
        <w:jc w:val="left"/>
        <w:rPr>
          <w:rtl/>
        </w:rPr>
      </w:pPr>
      <w:r w:rsidRPr="008C6552">
        <w:rPr>
          <w:rFonts w:hint="cs"/>
          <w:rtl/>
        </w:rPr>
        <w:t>כולל מע"מ</w:t>
      </w:r>
      <w:r>
        <w:rPr>
          <w:rFonts w:hint="cs"/>
          <w:rtl/>
        </w:rPr>
        <w:t xml:space="preserve"> (להלן: "התמורה הסופית").</w:t>
      </w:r>
    </w:p>
    <w:p w14:paraId="35415CF7" w14:textId="77777777" w:rsidR="002B7801" w:rsidRDefault="002B7801" w:rsidP="00065DAB">
      <w:pPr>
        <w:numPr>
          <w:ilvl w:val="0"/>
          <w:numId w:val="118"/>
        </w:numPr>
        <w:autoSpaceDN w:val="0"/>
        <w:spacing w:after="0" w:line="240" w:lineRule="auto"/>
        <w:ind w:left="533" w:hanging="306"/>
        <w:jc w:val="left"/>
        <w:rPr>
          <w:rtl/>
        </w:rPr>
      </w:pPr>
      <w:r>
        <w:rPr>
          <w:rFonts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hint="cs"/>
          <w:b/>
          <w:bCs/>
          <w:u w:val="single"/>
          <w:rtl/>
        </w:rPr>
        <w:t>בגין העבודות נשוא החוזה</w:t>
      </w:r>
      <w:r>
        <w:rPr>
          <w:rFonts w:hint="cs"/>
          <w:rtl/>
        </w:rPr>
        <w:t>.</w:t>
      </w:r>
    </w:p>
    <w:p w14:paraId="279850B1" w14:textId="77777777" w:rsidR="002B7801" w:rsidRDefault="002B7801" w:rsidP="00065DAB">
      <w:pPr>
        <w:numPr>
          <w:ilvl w:val="0"/>
          <w:numId w:val="118"/>
        </w:numPr>
        <w:autoSpaceDN w:val="0"/>
        <w:spacing w:after="0" w:line="240" w:lineRule="auto"/>
        <w:ind w:left="533" w:hanging="306"/>
        <w:jc w:val="left"/>
      </w:pPr>
      <w:r>
        <w:rPr>
          <w:rFonts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hint="cs"/>
          <w:b/>
          <w:bCs/>
          <w:u w:val="single"/>
          <w:rtl/>
        </w:rPr>
        <w:t>לעבודות נשוא החוזה הנ"ל ו/או כל הכרוך בביצוע אותן עבודות ו/או הנובע מהן</w:t>
      </w:r>
      <w:r>
        <w:rPr>
          <w:rFonts w:hint="cs"/>
          <w:rtl/>
        </w:rPr>
        <w:t>.</w:t>
      </w:r>
    </w:p>
    <w:p w14:paraId="195C4B6D" w14:textId="77777777" w:rsidR="002B7801" w:rsidRPr="008C6552" w:rsidRDefault="002B7801" w:rsidP="002B7801">
      <w:pPr>
        <w:rPr>
          <w:b/>
          <w:bCs/>
          <w:rtl/>
        </w:rPr>
      </w:pPr>
    </w:p>
    <w:p w14:paraId="04C66620" w14:textId="77777777" w:rsidR="002B7801" w:rsidRDefault="002B7801" w:rsidP="002B7801">
      <w:pPr>
        <w:jc w:val="center"/>
        <w:rPr>
          <w:b/>
          <w:bCs/>
          <w:rtl/>
        </w:rPr>
      </w:pPr>
      <w:r>
        <w:rPr>
          <w:rFonts w:hint="cs"/>
          <w:b/>
          <w:bCs/>
          <w:rtl/>
        </w:rPr>
        <w:t>ולראיה באו הצדדים על החתום:</w:t>
      </w:r>
    </w:p>
    <w:p w14:paraId="4A487EB7" w14:textId="77777777" w:rsidR="002B7801" w:rsidRDefault="002B7801" w:rsidP="002B7801">
      <w:pPr>
        <w:jc w:val="center"/>
        <w:rPr>
          <w:b/>
          <w:bCs/>
          <w:rtl/>
        </w:rPr>
      </w:pPr>
    </w:p>
    <w:p w14:paraId="5A3208F2" w14:textId="77777777" w:rsidR="002B7801" w:rsidRDefault="002B7801" w:rsidP="002B7801">
      <w:pPr>
        <w:jc w:val="center"/>
        <w:rPr>
          <w:b/>
          <w:bCs/>
          <w:rtl/>
        </w:rPr>
      </w:pPr>
      <w:r>
        <w:rPr>
          <w:rFonts w:hint="cs"/>
          <w:b/>
          <w:bCs/>
          <w:rtl/>
        </w:rPr>
        <w:t>יום _____לחודש ____  שנה _________</w:t>
      </w:r>
    </w:p>
    <w:p w14:paraId="4C8E1D48" w14:textId="77777777" w:rsidR="002B7801" w:rsidRDefault="002B7801" w:rsidP="002B7801">
      <w:pPr>
        <w:jc w:val="center"/>
        <w:rPr>
          <w:b/>
          <w:bCs/>
          <w:rtl/>
        </w:rPr>
      </w:pPr>
    </w:p>
    <w:p w14:paraId="0306262E" w14:textId="77777777" w:rsidR="002B7801" w:rsidRDefault="002B7801" w:rsidP="002B7801">
      <w:pPr>
        <w:jc w:val="center"/>
        <w:rPr>
          <w:b/>
          <w:bCs/>
          <w:rtl/>
        </w:rPr>
      </w:pPr>
      <w:r>
        <w:rPr>
          <w:rFonts w:hint="cs"/>
          <w:b/>
          <w:bCs/>
          <w:rtl/>
        </w:rPr>
        <w:t>___________________                                            __________________</w:t>
      </w:r>
    </w:p>
    <w:p w14:paraId="1DF37014" w14:textId="77777777" w:rsidR="002B7801" w:rsidRDefault="002B7801" w:rsidP="002B7801">
      <w:pPr>
        <w:jc w:val="center"/>
        <w:rPr>
          <w:b/>
          <w:bCs/>
          <w:color w:val="000000"/>
          <w:sz w:val="22"/>
          <w:rtl/>
          <w:lang w:eastAsia="he-IL"/>
        </w:rPr>
      </w:pPr>
      <w:r>
        <w:rPr>
          <w:rFonts w:hint="cs"/>
          <w:b/>
          <w:bCs/>
          <w:rtl/>
        </w:rPr>
        <w:t>חתימה וחותמת הקבלן                                                   חתימת מהנדס בעיר</w:t>
      </w:r>
    </w:p>
    <w:p w14:paraId="1F1F800B" w14:textId="77777777" w:rsidR="002B7801" w:rsidRDefault="002B7801" w:rsidP="002B7801">
      <w:pPr>
        <w:jc w:val="center"/>
        <w:rPr>
          <w:b/>
          <w:bCs/>
          <w:color w:val="000000"/>
          <w:sz w:val="22"/>
          <w:rtl/>
          <w:lang w:eastAsia="he-IL"/>
        </w:rPr>
      </w:pPr>
    </w:p>
    <w:p w14:paraId="167FE922" w14:textId="77777777" w:rsidR="002B7801" w:rsidRDefault="002B7801" w:rsidP="002B7801">
      <w:pPr>
        <w:spacing w:after="0" w:line="240" w:lineRule="auto"/>
        <w:jc w:val="left"/>
        <w:rPr>
          <w:b/>
          <w:bCs/>
          <w:sz w:val="28"/>
          <w:szCs w:val="28"/>
          <w:u w:val="single"/>
          <w:rtl/>
        </w:rPr>
      </w:pPr>
      <w:r>
        <w:rPr>
          <w:b/>
          <w:bCs/>
          <w:sz w:val="28"/>
          <w:szCs w:val="28"/>
          <w:u w:val="single"/>
          <w:rtl/>
        </w:rPr>
        <w:br w:type="page"/>
      </w:r>
    </w:p>
    <w:p w14:paraId="441F8D9A" w14:textId="77777777" w:rsidR="002B7801" w:rsidRPr="00CF7912" w:rsidRDefault="002B7801" w:rsidP="002B7801">
      <w:pPr>
        <w:spacing w:line="276" w:lineRule="auto"/>
        <w:jc w:val="right"/>
        <w:rPr>
          <w:b/>
          <w:bCs/>
          <w:sz w:val="28"/>
          <w:szCs w:val="28"/>
          <w:u w:val="single"/>
          <w:rtl/>
        </w:rPr>
      </w:pPr>
      <w:r w:rsidRPr="00CF7912">
        <w:rPr>
          <w:rFonts w:hint="cs"/>
          <w:b/>
          <w:bCs/>
          <w:sz w:val="28"/>
          <w:szCs w:val="28"/>
          <w:u w:val="single"/>
          <w:rtl/>
        </w:rPr>
        <w:t>נספח יב'</w:t>
      </w:r>
    </w:p>
    <w:p w14:paraId="09881508" w14:textId="77777777" w:rsidR="002B7801" w:rsidRDefault="002B7801" w:rsidP="002B7801">
      <w:pPr>
        <w:spacing w:after="200"/>
        <w:jc w:val="center"/>
        <w:rPr>
          <w:rFonts w:ascii="Calibri" w:eastAsia="Calibri" w:hAnsi="Calibri"/>
          <w:b/>
          <w:bCs/>
          <w:u w:val="single"/>
          <w:rtl/>
        </w:rPr>
      </w:pPr>
      <w:r>
        <w:rPr>
          <w:rFonts w:ascii="Calibri" w:eastAsia="Calibri" w:hAnsi="Calibri" w:hint="cs"/>
          <w:b/>
          <w:bCs/>
          <w:u w:val="single"/>
          <w:rtl/>
        </w:rPr>
        <w:t>תעודת סיום</w:t>
      </w:r>
    </w:p>
    <w:p w14:paraId="449B7D57" w14:textId="77777777" w:rsidR="002B7801" w:rsidRDefault="002B7801" w:rsidP="002B7801">
      <w:pPr>
        <w:spacing w:after="200" w:line="276" w:lineRule="auto"/>
        <w:rPr>
          <w:rFonts w:ascii="Calibri" w:eastAsia="Calibri" w:hAnsi="Calibri"/>
          <w:rtl/>
        </w:rPr>
      </w:pPr>
      <w:r>
        <w:rPr>
          <w:rFonts w:ascii="Calibri" w:eastAsia="Calibri" w:hAnsi="Calibri" w:hint="cs"/>
          <w:b/>
          <w:bCs/>
          <w:rtl/>
        </w:rPr>
        <w:t>שם המבנה:</w:t>
      </w:r>
      <w:r>
        <w:rPr>
          <w:rFonts w:ascii="Calibri" w:eastAsia="Calibri" w:hAnsi="Calibri" w:hint="cs"/>
          <w:rtl/>
        </w:rPr>
        <w:t xml:space="preserve"> ___________________________</w:t>
      </w:r>
    </w:p>
    <w:p w14:paraId="1C245D9B" w14:textId="77777777" w:rsidR="002B7801" w:rsidRDefault="002B7801" w:rsidP="002B7801">
      <w:pPr>
        <w:spacing w:after="200" w:line="276" w:lineRule="auto"/>
        <w:rPr>
          <w:rFonts w:ascii="Calibri" w:eastAsia="Calibri" w:hAnsi="Calibri"/>
          <w:rtl/>
        </w:rPr>
      </w:pPr>
      <w:r>
        <w:rPr>
          <w:rFonts w:ascii="Calibri" w:eastAsia="Calibri" w:hAnsi="Calibri" w:hint="cs"/>
          <w:b/>
          <w:bCs/>
          <w:rtl/>
        </w:rPr>
        <w:t>שם הרשות המזמינה:</w:t>
      </w:r>
      <w:r>
        <w:rPr>
          <w:rFonts w:ascii="Calibri" w:eastAsia="Calibri" w:hAnsi="Calibri" w:hint="cs"/>
          <w:rtl/>
        </w:rPr>
        <w:t xml:space="preserve"> ____________________</w:t>
      </w:r>
    </w:p>
    <w:p w14:paraId="3A27C579" w14:textId="77777777" w:rsidR="002B7801" w:rsidRDefault="002B7801" w:rsidP="002B7801">
      <w:pPr>
        <w:spacing w:after="200" w:line="276" w:lineRule="auto"/>
        <w:rPr>
          <w:rFonts w:ascii="Calibri" w:eastAsia="Calibri" w:hAnsi="Calibri"/>
          <w:rtl/>
        </w:rPr>
      </w:pPr>
    </w:p>
    <w:p w14:paraId="22CF7558" w14:textId="77777777" w:rsidR="002B7801" w:rsidRDefault="002B7801" w:rsidP="002B7801">
      <w:pPr>
        <w:spacing w:after="200" w:line="276" w:lineRule="auto"/>
        <w:rPr>
          <w:rFonts w:ascii="Calibri" w:eastAsia="Calibri" w:hAnsi="Calibri"/>
          <w:b/>
          <w:bCs/>
          <w:rtl/>
        </w:rPr>
      </w:pPr>
      <w:r>
        <w:rPr>
          <w:rFonts w:ascii="Calibri" w:eastAsia="Calibri" w:hAnsi="Calibri" w:hint="cs"/>
          <w:b/>
          <w:bCs/>
          <w:rtl/>
        </w:rPr>
        <w:t>לכבוד</w:t>
      </w:r>
    </w:p>
    <w:p w14:paraId="0BD58844" w14:textId="77777777" w:rsidR="002B7801" w:rsidRDefault="002B7801" w:rsidP="002B7801">
      <w:pPr>
        <w:spacing w:after="200" w:line="276" w:lineRule="auto"/>
        <w:rPr>
          <w:rFonts w:ascii="Calibri" w:eastAsia="Calibri" w:hAnsi="Calibri"/>
          <w:rtl/>
        </w:rPr>
      </w:pPr>
      <w:r>
        <w:rPr>
          <w:rFonts w:ascii="Calibri" w:eastAsia="Calibri" w:hAnsi="Calibri" w:hint="cs"/>
          <w:rtl/>
        </w:rPr>
        <w:t>__________________</w:t>
      </w:r>
    </w:p>
    <w:p w14:paraId="19D93D45" w14:textId="77777777" w:rsidR="002B7801" w:rsidRDefault="002B7801" w:rsidP="002B7801">
      <w:pPr>
        <w:spacing w:after="200" w:line="276" w:lineRule="auto"/>
        <w:rPr>
          <w:rFonts w:ascii="Calibri" w:eastAsia="Calibri" w:hAnsi="Calibri"/>
          <w:rtl/>
        </w:rPr>
      </w:pPr>
      <w:r>
        <w:rPr>
          <w:rFonts w:ascii="Calibri" w:eastAsia="Calibri" w:hAnsi="Calibri" w:hint="cs"/>
          <w:rtl/>
        </w:rPr>
        <w:t>__________________</w:t>
      </w:r>
    </w:p>
    <w:p w14:paraId="3E104C1E" w14:textId="77777777" w:rsidR="002B7801" w:rsidRDefault="002B7801" w:rsidP="002B7801">
      <w:pPr>
        <w:spacing w:after="200" w:line="276" w:lineRule="auto"/>
        <w:jc w:val="center"/>
        <w:rPr>
          <w:rFonts w:ascii="Calibri" w:eastAsia="Calibri" w:hAnsi="Calibri"/>
          <w:b/>
          <w:bCs/>
          <w:rtl/>
        </w:rPr>
      </w:pPr>
      <w:r>
        <w:rPr>
          <w:rFonts w:ascii="Calibri" w:eastAsia="Calibri" w:hAnsi="Calibri" w:hint="cs"/>
          <w:b/>
          <w:bCs/>
          <w:rtl/>
        </w:rPr>
        <w:t xml:space="preserve">הנדון: </w:t>
      </w:r>
      <w:r>
        <w:rPr>
          <w:rFonts w:ascii="Calibri" w:eastAsia="Calibri" w:hAnsi="Calibri" w:hint="cs"/>
          <w:b/>
          <w:bCs/>
          <w:u w:val="single"/>
          <w:rtl/>
        </w:rPr>
        <w:t>תעודת סיום</w:t>
      </w:r>
    </w:p>
    <w:p w14:paraId="124502C1" w14:textId="77777777" w:rsidR="002B7801" w:rsidRDefault="002B7801" w:rsidP="002B7801">
      <w:pPr>
        <w:spacing w:after="200" w:line="276" w:lineRule="auto"/>
        <w:rPr>
          <w:rFonts w:ascii="Calibri" w:eastAsia="Calibri" w:hAnsi="Calibri"/>
          <w:rtl/>
        </w:rPr>
      </w:pPr>
      <w:r>
        <w:rPr>
          <w:rFonts w:ascii="Calibri" w:eastAsia="Calibri" w:hAnsi="Calibri"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7C875025" w14:textId="77777777" w:rsidR="002B7801" w:rsidRDefault="002B7801" w:rsidP="002B7801">
      <w:pPr>
        <w:spacing w:after="200" w:line="276" w:lineRule="auto"/>
        <w:rPr>
          <w:rFonts w:ascii="Calibri" w:eastAsia="Calibri" w:hAnsi="Calibri"/>
          <w:rtl/>
        </w:rPr>
      </w:pPr>
    </w:p>
    <w:p w14:paraId="6E1A97D2" w14:textId="77777777" w:rsidR="002B7801" w:rsidRDefault="002B7801" w:rsidP="002B7801">
      <w:pPr>
        <w:spacing w:after="200" w:line="276" w:lineRule="auto"/>
        <w:rPr>
          <w:rFonts w:ascii="Calibri" w:eastAsia="Calibri" w:hAnsi="Calibri"/>
          <w:rtl/>
        </w:rPr>
      </w:pPr>
    </w:p>
    <w:p w14:paraId="0D3F4136" w14:textId="77777777" w:rsidR="002B7801" w:rsidRDefault="002B7801" w:rsidP="002B7801">
      <w:pPr>
        <w:spacing w:after="200" w:line="276" w:lineRule="auto"/>
        <w:rPr>
          <w:rFonts w:ascii="Calibri" w:eastAsia="Calibri" w:hAnsi="Calibri"/>
          <w:rtl/>
        </w:rPr>
      </w:pPr>
    </w:p>
    <w:p w14:paraId="4EB57A13" w14:textId="77777777" w:rsidR="002B7801" w:rsidRDefault="002B7801" w:rsidP="002B7801">
      <w:pPr>
        <w:spacing w:after="200" w:line="276" w:lineRule="auto"/>
        <w:rPr>
          <w:rFonts w:ascii="Calibri" w:eastAsia="Calibri" w:hAnsi="Calibri"/>
          <w:rtl/>
        </w:rPr>
      </w:pPr>
    </w:p>
    <w:p w14:paraId="2319135B" w14:textId="77777777" w:rsidR="002B7801" w:rsidRDefault="002B7801" w:rsidP="002B7801">
      <w:pPr>
        <w:spacing w:after="200" w:line="276" w:lineRule="auto"/>
        <w:rPr>
          <w:rFonts w:ascii="Calibri" w:eastAsia="Calibri" w:hAnsi="Calibri"/>
          <w:rtl/>
        </w:rPr>
      </w:pPr>
      <w:r>
        <w:rPr>
          <w:rFonts w:ascii="Calibri" w:eastAsia="Calibri" w:hAnsi="Calibri" w:hint="cs"/>
          <w:rtl/>
        </w:rPr>
        <w:tab/>
      </w:r>
      <w:r>
        <w:rPr>
          <w:rFonts w:ascii="Calibri" w:eastAsia="Calibri" w:hAnsi="Calibri" w:hint="cs"/>
          <w:rtl/>
        </w:rPr>
        <w:tab/>
      </w:r>
      <w:r>
        <w:rPr>
          <w:rFonts w:ascii="Calibri" w:eastAsia="Calibri" w:hAnsi="Calibri" w:hint="cs"/>
          <w:rtl/>
        </w:rPr>
        <w:tab/>
      </w:r>
      <w:r>
        <w:rPr>
          <w:rFonts w:ascii="Calibri" w:eastAsia="Calibri" w:hAnsi="Calibri" w:hint="cs"/>
          <w:rtl/>
        </w:rPr>
        <w:tab/>
      </w:r>
      <w:r>
        <w:rPr>
          <w:rFonts w:ascii="Calibri" w:eastAsia="Calibri" w:hAnsi="Calibri" w:hint="cs"/>
          <w:rtl/>
        </w:rPr>
        <w:tab/>
      </w:r>
      <w:r>
        <w:rPr>
          <w:rFonts w:ascii="Calibri" w:eastAsia="Calibri" w:hAnsi="Calibri" w:hint="cs"/>
          <w:rtl/>
        </w:rPr>
        <w:tab/>
      </w:r>
      <w:r>
        <w:rPr>
          <w:rFonts w:ascii="Calibri" w:eastAsia="Calibri" w:hAnsi="Calibri" w:hint="cs"/>
          <w:rtl/>
        </w:rPr>
        <w:tab/>
      </w:r>
      <w:r>
        <w:rPr>
          <w:rFonts w:ascii="Calibri" w:eastAsia="Calibri" w:hAnsi="Calibri" w:hint="cs"/>
          <w:rtl/>
        </w:rPr>
        <w:tab/>
      </w:r>
      <w:r>
        <w:rPr>
          <w:rFonts w:ascii="Calibri" w:eastAsia="Calibri" w:hAnsi="Calibri" w:hint="cs"/>
          <w:rtl/>
        </w:rPr>
        <w:tab/>
        <w:t>בכבוד רב,</w:t>
      </w:r>
    </w:p>
    <w:p w14:paraId="1408457B" w14:textId="77777777" w:rsidR="002B7801" w:rsidRDefault="002B7801" w:rsidP="002B7801">
      <w:pPr>
        <w:spacing w:after="200" w:line="276" w:lineRule="auto"/>
        <w:rPr>
          <w:rFonts w:ascii="Calibri" w:eastAsia="Calibri" w:hAnsi="Calibri"/>
          <w:rtl/>
        </w:rPr>
      </w:pPr>
      <w:r>
        <w:rPr>
          <w:rFonts w:ascii="Calibri" w:eastAsia="Calibri" w:hAnsi="Calibri" w:hint="cs"/>
          <w:rtl/>
        </w:rPr>
        <w:tab/>
      </w:r>
      <w:r>
        <w:rPr>
          <w:rFonts w:ascii="Calibri" w:eastAsia="Calibri" w:hAnsi="Calibri" w:hint="cs"/>
          <w:rtl/>
        </w:rPr>
        <w:tab/>
      </w:r>
      <w:r>
        <w:rPr>
          <w:rFonts w:ascii="Calibri" w:eastAsia="Calibri" w:hAnsi="Calibri" w:hint="cs"/>
          <w:rtl/>
        </w:rPr>
        <w:tab/>
      </w:r>
      <w:r>
        <w:rPr>
          <w:rFonts w:ascii="Calibri" w:eastAsia="Calibri" w:hAnsi="Calibri" w:hint="cs"/>
          <w:rtl/>
        </w:rPr>
        <w:tab/>
      </w:r>
      <w:r>
        <w:rPr>
          <w:rFonts w:ascii="Calibri" w:eastAsia="Calibri" w:hAnsi="Calibri" w:hint="cs"/>
          <w:rtl/>
        </w:rPr>
        <w:tab/>
      </w:r>
      <w:r>
        <w:rPr>
          <w:rFonts w:ascii="Calibri" w:eastAsia="Calibri" w:hAnsi="Calibri" w:hint="cs"/>
          <w:rtl/>
        </w:rPr>
        <w:tab/>
      </w:r>
      <w:r>
        <w:rPr>
          <w:rFonts w:ascii="Calibri" w:eastAsia="Calibri" w:hAnsi="Calibri" w:hint="cs"/>
          <w:rtl/>
        </w:rPr>
        <w:tab/>
      </w:r>
      <w:r>
        <w:rPr>
          <w:rFonts w:ascii="Calibri" w:eastAsia="Calibri" w:hAnsi="Calibri" w:hint="cs"/>
          <w:rtl/>
        </w:rPr>
        <w:tab/>
      </w:r>
      <w:r>
        <w:rPr>
          <w:rFonts w:ascii="Calibri" w:eastAsia="Calibri" w:hAnsi="Calibri" w:hint="cs"/>
          <w:rtl/>
        </w:rPr>
        <w:tab/>
        <w:t xml:space="preserve">   מפקח</w:t>
      </w:r>
    </w:p>
    <w:p w14:paraId="1C5E34BC" w14:textId="77777777" w:rsidR="002B7801" w:rsidRDefault="002B7801" w:rsidP="002B7801">
      <w:pPr>
        <w:spacing w:after="200" w:line="276" w:lineRule="auto"/>
        <w:rPr>
          <w:rFonts w:ascii="Calibri" w:eastAsia="Calibri" w:hAnsi="Calibri"/>
          <w:rtl/>
        </w:rPr>
      </w:pPr>
    </w:p>
    <w:p w14:paraId="6519DAD9" w14:textId="77777777" w:rsidR="002B7801" w:rsidRDefault="002B7801" w:rsidP="002B7801">
      <w:pPr>
        <w:rPr>
          <w:rFonts w:ascii="Calibri" w:eastAsia="Calibri" w:hAnsi="Calibri"/>
          <w:rtl/>
        </w:rPr>
      </w:pPr>
      <w:r>
        <w:rPr>
          <w:rFonts w:ascii="Calibri" w:eastAsia="Calibri" w:hAnsi="Calibri" w:hint="cs"/>
          <w:rtl/>
        </w:rPr>
        <w:t>______________________</w:t>
      </w:r>
    </w:p>
    <w:p w14:paraId="2BEDACC5" w14:textId="77777777" w:rsidR="002B7801" w:rsidRDefault="002B7801" w:rsidP="002B7801">
      <w:pPr>
        <w:rPr>
          <w:rFonts w:ascii="Calibri" w:eastAsia="Calibri" w:hAnsi="Calibri"/>
          <w:b/>
          <w:bCs/>
          <w:rtl/>
        </w:rPr>
      </w:pPr>
      <w:r>
        <w:rPr>
          <w:rFonts w:ascii="Calibri" w:eastAsia="Calibri" w:hAnsi="Calibri" w:hint="cs"/>
          <w:b/>
          <w:bCs/>
          <w:rtl/>
        </w:rPr>
        <w:t xml:space="preserve">      שם+ חתימה+ חותמת</w:t>
      </w:r>
    </w:p>
    <w:p w14:paraId="5809D7A8" w14:textId="77777777" w:rsidR="002B7801" w:rsidRDefault="002B7801" w:rsidP="002B7801">
      <w:pPr>
        <w:rPr>
          <w:rFonts w:ascii="Calibri" w:eastAsia="Calibri" w:hAnsi="Calibri"/>
          <w:b/>
          <w:bCs/>
          <w:rtl/>
        </w:rPr>
      </w:pPr>
      <w:r>
        <w:rPr>
          <w:rFonts w:ascii="Calibri" w:eastAsia="Calibri" w:hAnsi="Calibri" w:hint="cs"/>
          <w:b/>
          <w:bCs/>
          <w:rtl/>
        </w:rPr>
        <w:t xml:space="preserve">       נציג הרשות המזמינה</w:t>
      </w:r>
    </w:p>
    <w:p w14:paraId="0CA33CEC" w14:textId="77777777" w:rsidR="002B7801" w:rsidRDefault="002B7801" w:rsidP="002B7801">
      <w:pPr>
        <w:rPr>
          <w:rFonts w:ascii="Calibri" w:eastAsia="Calibri" w:hAnsi="Calibri"/>
          <w:b/>
          <w:bCs/>
          <w:rtl/>
        </w:rPr>
      </w:pPr>
      <w:r>
        <w:rPr>
          <w:rFonts w:ascii="Calibri" w:eastAsia="Calibri" w:hAnsi="Calibri" w:hint="cs"/>
          <w:b/>
          <w:bCs/>
          <w:rtl/>
        </w:rPr>
        <w:t xml:space="preserve">      (יש למלא בכתב ברור)</w:t>
      </w:r>
    </w:p>
    <w:p w14:paraId="6D64EAFF" w14:textId="77777777" w:rsidR="002B7801" w:rsidRDefault="002B7801" w:rsidP="002B7801">
      <w:pPr>
        <w:spacing w:after="0" w:line="240" w:lineRule="auto"/>
        <w:jc w:val="left"/>
        <w:rPr>
          <w:b/>
          <w:bCs/>
          <w:szCs w:val="28"/>
          <w:u w:val="single"/>
          <w:rtl/>
        </w:rPr>
      </w:pPr>
      <w:r>
        <w:rPr>
          <w:b/>
          <w:bCs/>
          <w:szCs w:val="28"/>
          <w:u w:val="single"/>
          <w:rtl/>
        </w:rPr>
        <w:br w:type="page"/>
      </w:r>
    </w:p>
    <w:p w14:paraId="53981A7E" w14:textId="77777777" w:rsidR="002B7801" w:rsidRDefault="002B7801" w:rsidP="002B7801">
      <w:pPr>
        <w:jc w:val="right"/>
        <w:rPr>
          <w:b/>
          <w:bCs/>
          <w:szCs w:val="28"/>
          <w:u w:val="single"/>
          <w:rtl/>
        </w:rPr>
      </w:pPr>
      <w:r>
        <w:rPr>
          <w:rFonts w:hint="cs"/>
          <w:b/>
          <w:bCs/>
          <w:szCs w:val="28"/>
          <w:u w:val="single"/>
          <w:rtl/>
        </w:rPr>
        <w:t>נספח יג'</w:t>
      </w:r>
    </w:p>
    <w:p w14:paraId="0D3D364F" w14:textId="77777777" w:rsidR="002B7801" w:rsidRDefault="002B7801" w:rsidP="002B7801">
      <w:pPr>
        <w:jc w:val="center"/>
        <w:rPr>
          <w:b/>
          <w:bCs/>
          <w:szCs w:val="28"/>
          <w:u w:val="single"/>
          <w:rtl/>
        </w:rPr>
      </w:pPr>
      <w:r>
        <w:rPr>
          <w:b/>
          <w:bCs/>
          <w:szCs w:val="28"/>
          <w:u w:val="single"/>
          <w:rtl/>
        </w:rPr>
        <w:t>תצהיר</w:t>
      </w:r>
      <w:r>
        <w:rPr>
          <w:rFonts w:hint="cs"/>
          <w:b/>
          <w:bCs/>
          <w:szCs w:val="28"/>
          <w:u w:val="single"/>
          <w:rtl/>
        </w:rPr>
        <w:t xml:space="preserve"> לעניין תשלומים</w:t>
      </w:r>
    </w:p>
    <w:p w14:paraId="005922B6" w14:textId="77777777" w:rsidR="002B7801" w:rsidRDefault="002B7801" w:rsidP="002B7801">
      <w:pPr>
        <w:tabs>
          <w:tab w:val="num" w:pos="567"/>
        </w:tabs>
        <w:spacing w:before="240"/>
        <w:ind w:left="170" w:right="737"/>
        <w:rPr>
          <w:noProof/>
          <w:rtl/>
          <w:lang w:eastAsia="he-IL"/>
        </w:rPr>
      </w:pPr>
      <w:r>
        <w:rPr>
          <w:noProof/>
          <w:rtl/>
          <w:lang w:eastAsia="he-IL"/>
        </w:rPr>
        <w:t>אני הח"מ ______________ בעל/ת ת"ז שמספרה ______</w:t>
      </w:r>
      <w:r>
        <w:rPr>
          <w:rFonts w:hint="cs"/>
          <w:noProof/>
          <w:rtl/>
          <w:lang w:eastAsia="he-IL"/>
        </w:rPr>
        <w:t>__</w:t>
      </w:r>
      <w:r>
        <w:rPr>
          <w:noProof/>
          <w:rtl/>
          <w:lang w:eastAsia="he-IL"/>
        </w:rPr>
        <w:t>__ לאחר שהוזהרתי כי עלי להצהיר</w:t>
      </w:r>
      <w:r>
        <w:rPr>
          <w:rFonts w:hint="cs"/>
          <w:noProof/>
          <w:rtl/>
          <w:lang w:eastAsia="he-IL"/>
        </w:rPr>
        <w:t xml:space="preserve"> </w:t>
      </w:r>
      <w:r>
        <w:rPr>
          <w:noProof/>
          <w:rtl/>
          <w:lang w:eastAsia="he-IL"/>
        </w:rPr>
        <w:t>את האמת, וכי אהיה צפוי/ה לעונשים הקבועים בחוק אם לא אעשה כן, מצהיר/ה בזאת בכתב, כדלקמן:</w:t>
      </w:r>
    </w:p>
    <w:p w14:paraId="76954175" w14:textId="77777777" w:rsidR="002B7801" w:rsidRDefault="002B7801" w:rsidP="00065DAB">
      <w:pPr>
        <w:numPr>
          <w:ilvl w:val="0"/>
          <w:numId w:val="119"/>
        </w:numPr>
        <w:spacing w:before="240" w:after="0"/>
        <w:rPr>
          <w:noProof/>
          <w:lang w:eastAsia="he-IL"/>
        </w:rPr>
      </w:pPr>
      <w:r>
        <w:rPr>
          <w:rFonts w:hint="cs"/>
          <w:noProof/>
          <w:rtl/>
          <w:lang w:eastAsia="he-IL"/>
        </w:rPr>
        <w:t>א</w:t>
      </w:r>
      <w:r>
        <w:rPr>
          <w:noProof/>
          <w:rtl/>
          <w:lang w:eastAsia="he-IL"/>
        </w:rPr>
        <w:t xml:space="preserve">ני עושה תצהירי זה בשמי/בשם </w:t>
      </w:r>
      <w:r>
        <w:rPr>
          <w:rFonts w:hint="cs"/>
          <w:noProof/>
          <w:rtl/>
          <w:lang w:eastAsia="he-IL"/>
        </w:rPr>
        <w:t xml:space="preserve">הזוכה </w:t>
      </w:r>
      <w:r>
        <w:rPr>
          <w:noProof/>
          <w:rtl/>
          <w:lang w:eastAsia="he-IL"/>
        </w:rPr>
        <w:t xml:space="preserve"> ______________ </w:t>
      </w:r>
      <w:r>
        <w:rPr>
          <w:rFonts w:hint="cs"/>
          <w:noProof/>
          <w:rtl/>
          <w:lang w:eastAsia="he-IL"/>
        </w:rPr>
        <w:t xml:space="preserve">ח.פ./ת.ז. ___________ </w:t>
      </w:r>
      <w:r>
        <w:rPr>
          <w:noProof/>
          <w:rtl/>
          <w:lang w:eastAsia="he-IL"/>
        </w:rPr>
        <w:t>שאני מוסמך לחתום ולהצהיר בשמו (</w:t>
      </w:r>
      <w:r>
        <w:rPr>
          <w:b/>
          <w:bCs/>
          <w:noProof/>
          <w:rtl/>
          <w:lang w:eastAsia="he-IL"/>
        </w:rPr>
        <w:t xml:space="preserve">להלן – </w:t>
      </w:r>
      <w:r>
        <w:rPr>
          <w:rFonts w:hint="cs"/>
          <w:b/>
          <w:bCs/>
          <w:noProof/>
          <w:rtl/>
          <w:lang w:eastAsia="he-IL"/>
        </w:rPr>
        <w:t>הזוכה</w:t>
      </w:r>
      <w:r>
        <w:rPr>
          <w:noProof/>
          <w:rtl/>
          <w:lang w:eastAsia="he-IL"/>
        </w:rPr>
        <w:t xml:space="preserve">). </w:t>
      </w:r>
      <w:r>
        <w:rPr>
          <w:rFonts w:hint="cs"/>
          <w:noProof/>
          <w:rtl/>
          <w:lang w:eastAsia="he-IL"/>
        </w:rPr>
        <w:tab/>
      </w:r>
    </w:p>
    <w:p w14:paraId="56FD1F30" w14:textId="77777777" w:rsidR="002B7801" w:rsidRDefault="002B7801" w:rsidP="00065DAB">
      <w:pPr>
        <w:numPr>
          <w:ilvl w:val="0"/>
          <w:numId w:val="119"/>
        </w:numPr>
        <w:spacing w:before="240" w:after="0"/>
        <w:rPr>
          <w:noProof/>
          <w:lang w:eastAsia="he-IL"/>
        </w:rPr>
      </w:pPr>
      <w:r>
        <w:rPr>
          <w:rFonts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47A25C10" w14:textId="77777777" w:rsidR="002B7801" w:rsidRDefault="002B7801" w:rsidP="00065DAB">
      <w:pPr>
        <w:numPr>
          <w:ilvl w:val="0"/>
          <w:numId w:val="119"/>
        </w:numPr>
        <w:spacing w:before="240" w:after="0"/>
        <w:rPr>
          <w:noProof/>
          <w:lang w:eastAsia="he-IL"/>
        </w:rPr>
      </w:pPr>
      <w:r>
        <w:rPr>
          <w:rFonts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3AB2B3AB" w14:textId="77777777" w:rsidR="002B7801" w:rsidRDefault="002B7801" w:rsidP="00065DAB">
      <w:pPr>
        <w:numPr>
          <w:ilvl w:val="0"/>
          <w:numId w:val="119"/>
        </w:numPr>
        <w:spacing w:before="240" w:after="0"/>
        <w:rPr>
          <w:noProof/>
          <w:lang w:eastAsia="he-IL"/>
        </w:rPr>
      </w:pPr>
      <w:r>
        <w:rPr>
          <w:rFonts w:hint="cs"/>
          <w:noProof/>
          <w:rtl/>
          <w:lang w:eastAsia="he-IL"/>
        </w:rPr>
        <w:t>ידוע ל</w:t>
      </w:r>
      <w:r>
        <w:rPr>
          <w:noProof/>
          <w:rtl/>
          <w:lang w:eastAsia="he-IL"/>
        </w:rPr>
        <w:t>זוכה</w:t>
      </w:r>
      <w:r>
        <w:rPr>
          <w:rFonts w:hint="cs"/>
          <w:noProof/>
          <w:rtl/>
          <w:lang w:eastAsia="he-IL"/>
        </w:rPr>
        <w:t xml:space="preserve">, כי </w:t>
      </w:r>
      <w:r>
        <w:rPr>
          <w:noProof/>
          <w:rtl/>
          <w:lang w:eastAsia="he-IL"/>
        </w:rPr>
        <w:t xml:space="preserve">לא תהיה </w:t>
      </w:r>
      <w:r>
        <w:rPr>
          <w:rFonts w:hint="cs"/>
          <w:noProof/>
          <w:rtl/>
          <w:lang w:eastAsia="he-IL"/>
        </w:rPr>
        <w:t xml:space="preserve">לו </w:t>
      </w:r>
      <w:r>
        <w:rPr>
          <w:noProof/>
          <w:rtl/>
          <w:lang w:eastAsia="he-IL"/>
        </w:rPr>
        <w:t xml:space="preserve">כל טענה ו/או תביעה ו/או זכות לפיצוי </w:t>
      </w:r>
      <w:r>
        <w:rPr>
          <w:rFonts w:hint="cs"/>
          <w:noProof/>
          <w:rtl/>
          <w:lang w:eastAsia="he-IL"/>
        </w:rPr>
        <w:t>ו/או תמורה בגין עבודה/שירותים אשר סופקו וניתנו על ידו שלא עפ"י הזמנת עבודה חתומה כדין ע"י מורשי החתימה של העירייה.</w:t>
      </w:r>
    </w:p>
    <w:p w14:paraId="74A38980" w14:textId="77777777" w:rsidR="002B7801" w:rsidRDefault="002B7801" w:rsidP="00065DAB">
      <w:pPr>
        <w:numPr>
          <w:ilvl w:val="0"/>
          <w:numId w:val="119"/>
        </w:numPr>
        <w:spacing w:before="240" w:after="0"/>
        <w:rPr>
          <w:noProof/>
          <w:rtl/>
          <w:lang w:eastAsia="he-IL"/>
        </w:rPr>
      </w:pPr>
      <w:r>
        <w:rPr>
          <w:noProof/>
          <w:rtl/>
          <w:lang w:eastAsia="he-IL"/>
        </w:rPr>
        <w:t>הנני מצהיר כי זהו שמי זו חתימתי ותוכן תצהירי אמת.</w:t>
      </w:r>
    </w:p>
    <w:p w14:paraId="40DEE04C" w14:textId="77777777" w:rsidR="002B7801" w:rsidRDefault="002B7801" w:rsidP="002B7801">
      <w:pPr>
        <w:ind w:left="567" w:hanging="567"/>
        <w:rPr>
          <w:rtl/>
        </w:rPr>
      </w:pPr>
      <w:r>
        <w:rPr>
          <w:b/>
          <w:bCs/>
          <w:rtl/>
        </w:rPr>
        <w:tab/>
      </w:r>
      <w:r>
        <w:rPr>
          <w:b/>
          <w:bCs/>
          <w:rtl/>
        </w:rPr>
        <w:tab/>
      </w:r>
      <w:r>
        <w:rPr>
          <w:b/>
          <w:bCs/>
          <w:rtl/>
        </w:rPr>
        <w:tab/>
      </w:r>
      <w:r>
        <w:rPr>
          <w:b/>
          <w:bCs/>
          <w:rtl/>
        </w:rPr>
        <w:tab/>
      </w:r>
      <w:r>
        <w:rPr>
          <w:b/>
          <w:bCs/>
          <w:rtl/>
        </w:rPr>
        <w:tab/>
      </w:r>
      <w:r>
        <w:rPr>
          <w:b/>
          <w:bCs/>
          <w:rtl/>
        </w:rPr>
        <w:tab/>
      </w:r>
      <w:r>
        <w:rPr>
          <w:b/>
          <w:bCs/>
          <w:rtl/>
        </w:rPr>
        <w:tab/>
      </w:r>
      <w:r>
        <w:rPr>
          <w:b/>
          <w:bCs/>
          <w:rtl/>
        </w:rPr>
        <w:tab/>
      </w:r>
      <w:r>
        <w:rPr>
          <w:rFonts w:hint="cs"/>
          <w:b/>
          <w:bCs/>
          <w:rtl/>
        </w:rPr>
        <w:tab/>
      </w:r>
      <w:r>
        <w:rPr>
          <w:b/>
          <w:bCs/>
          <w:rtl/>
        </w:rPr>
        <w:tab/>
      </w:r>
      <w:r>
        <w:rPr>
          <w:rtl/>
        </w:rPr>
        <w:t>_</w:t>
      </w:r>
      <w:r>
        <w:rPr>
          <w:rFonts w:hint="cs"/>
          <w:rtl/>
        </w:rPr>
        <w:t>___</w:t>
      </w:r>
      <w:r>
        <w:rPr>
          <w:rtl/>
        </w:rPr>
        <w:t>___________</w:t>
      </w:r>
    </w:p>
    <w:p w14:paraId="414F938F" w14:textId="77777777" w:rsidR="002B7801" w:rsidRPr="008C6552" w:rsidRDefault="002B7801" w:rsidP="002B7801">
      <w:pPr>
        <w:ind w:left="567" w:hanging="567"/>
        <w:rPr>
          <w:sz w:val="28"/>
          <w:rtl/>
        </w:rPr>
      </w:pPr>
      <w:r>
        <w:rPr>
          <w:b/>
          <w:bCs/>
          <w:rtl/>
        </w:rPr>
        <w:t xml:space="preserve">                </w:t>
      </w:r>
    </w:p>
    <w:p w14:paraId="24DCA786" w14:textId="77777777" w:rsidR="002B7801" w:rsidRDefault="002B7801" w:rsidP="002B7801">
      <w:pPr>
        <w:spacing w:before="240"/>
        <w:jc w:val="center"/>
        <w:rPr>
          <w:b/>
          <w:bCs/>
          <w:sz w:val="28"/>
          <w:szCs w:val="26"/>
          <w:u w:val="single"/>
          <w:rtl/>
          <w:lang w:val="x-none" w:eastAsia="x-none"/>
        </w:rPr>
      </w:pPr>
      <w:r>
        <w:rPr>
          <w:b/>
          <w:bCs/>
          <w:sz w:val="28"/>
          <w:szCs w:val="26"/>
          <w:u w:val="single"/>
          <w:rtl/>
          <w:lang w:val="x-none" w:eastAsia="x-none"/>
        </w:rPr>
        <w:t>אישור</w:t>
      </w:r>
    </w:p>
    <w:p w14:paraId="40137999" w14:textId="77777777" w:rsidR="002B7801" w:rsidRDefault="002B7801" w:rsidP="002B7801">
      <w:pPr>
        <w:spacing w:line="276" w:lineRule="auto"/>
        <w:rPr>
          <w:rtl/>
        </w:rPr>
      </w:pPr>
      <w:r>
        <w:rPr>
          <w:rtl/>
        </w:rPr>
        <w:t>הנני מאשר בזה כי ביום __________ הופיע/ה בפני, ___________ עו"ד (</w:t>
      </w:r>
      <w:proofErr w:type="spellStart"/>
      <w:r>
        <w:rPr>
          <w:rtl/>
        </w:rPr>
        <w:t>מ.ר</w:t>
      </w:r>
      <w:proofErr w:type="spellEnd"/>
      <w:r>
        <w:rPr>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hint="cs"/>
          <w:rtl/>
        </w:rPr>
        <w:t>.</w:t>
      </w:r>
    </w:p>
    <w:p w14:paraId="462CCC15" w14:textId="77777777" w:rsidR="002B7801" w:rsidRDefault="002B7801" w:rsidP="002B7801">
      <w:pPr>
        <w:spacing w:line="276" w:lineRule="auto"/>
        <w:rPr>
          <w:b/>
          <w:bCs/>
          <w:sz w:val="28"/>
          <w:szCs w:val="28"/>
          <w:u w:val="single"/>
          <w:rtl/>
        </w:rPr>
      </w:pPr>
    </w:p>
    <w:p w14:paraId="3F9E11E1" w14:textId="77777777" w:rsidR="002B7801" w:rsidRDefault="002B7801" w:rsidP="002B7801">
      <w:pPr>
        <w:spacing w:after="0" w:line="240" w:lineRule="auto"/>
        <w:jc w:val="left"/>
        <w:rPr>
          <w:b/>
          <w:bCs/>
          <w:sz w:val="28"/>
          <w:szCs w:val="28"/>
          <w:u w:val="single"/>
          <w:rtl/>
        </w:rPr>
      </w:pPr>
      <w:r>
        <w:rPr>
          <w:b/>
          <w:bCs/>
          <w:sz w:val="28"/>
          <w:szCs w:val="28"/>
          <w:u w:val="single"/>
          <w:rtl/>
        </w:rPr>
        <w:br w:type="page"/>
      </w:r>
    </w:p>
    <w:p w14:paraId="2E20ACD2" w14:textId="77777777" w:rsidR="002B7801" w:rsidRDefault="002B7801" w:rsidP="002B7801">
      <w:pPr>
        <w:spacing w:line="276" w:lineRule="auto"/>
        <w:jc w:val="right"/>
        <w:rPr>
          <w:b/>
          <w:bCs/>
          <w:sz w:val="28"/>
          <w:szCs w:val="28"/>
          <w:u w:val="single"/>
          <w:rtl/>
        </w:rPr>
      </w:pPr>
      <w:r>
        <w:rPr>
          <w:rFonts w:hint="cs"/>
          <w:b/>
          <w:bCs/>
          <w:sz w:val="28"/>
          <w:szCs w:val="28"/>
          <w:u w:val="single"/>
          <w:rtl/>
        </w:rPr>
        <w:t>נספח יד'</w:t>
      </w:r>
    </w:p>
    <w:p w14:paraId="3692C417" w14:textId="77777777" w:rsidR="002B7801" w:rsidRDefault="002B7801" w:rsidP="002B7801">
      <w:pPr>
        <w:spacing w:line="276" w:lineRule="auto"/>
        <w:jc w:val="center"/>
        <w:rPr>
          <w:b/>
          <w:bCs/>
          <w:sz w:val="28"/>
          <w:szCs w:val="28"/>
          <w:u w:val="single"/>
          <w:rtl/>
        </w:rPr>
      </w:pPr>
      <w:r>
        <w:rPr>
          <w:rFonts w:hint="cs"/>
          <w:b/>
          <w:bCs/>
          <w:sz w:val="28"/>
          <w:szCs w:val="28"/>
          <w:u w:val="single"/>
          <w:rtl/>
        </w:rPr>
        <w:t xml:space="preserve">תצהיר בדבר </w:t>
      </w:r>
      <w:r>
        <w:rPr>
          <w:rFonts w:hint="eastAsia"/>
          <w:b/>
          <w:bCs/>
          <w:sz w:val="28"/>
          <w:szCs w:val="28"/>
          <w:u w:val="single"/>
          <w:rtl/>
        </w:rPr>
        <w:t>ייצוג</w:t>
      </w:r>
      <w:r>
        <w:rPr>
          <w:b/>
          <w:bCs/>
          <w:sz w:val="28"/>
          <w:szCs w:val="28"/>
          <w:u w:val="single"/>
          <w:rtl/>
        </w:rPr>
        <w:t xml:space="preserve"> </w:t>
      </w:r>
      <w:r>
        <w:rPr>
          <w:rFonts w:hint="eastAsia"/>
          <w:b/>
          <w:bCs/>
          <w:sz w:val="28"/>
          <w:szCs w:val="28"/>
          <w:u w:val="single"/>
          <w:rtl/>
        </w:rPr>
        <w:t>הולם</w:t>
      </w:r>
      <w:r>
        <w:rPr>
          <w:b/>
          <w:bCs/>
          <w:sz w:val="28"/>
          <w:szCs w:val="28"/>
          <w:u w:val="single"/>
          <w:rtl/>
        </w:rPr>
        <w:t xml:space="preserve"> </w:t>
      </w:r>
      <w:r>
        <w:rPr>
          <w:rFonts w:hint="eastAsia"/>
          <w:b/>
          <w:bCs/>
          <w:sz w:val="28"/>
          <w:szCs w:val="28"/>
          <w:u w:val="single"/>
          <w:rtl/>
        </w:rPr>
        <w:t>לאנשים</w:t>
      </w:r>
      <w:r>
        <w:rPr>
          <w:b/>
          <w:bCs/>
          <w:sz w:val="28"/>
          <w:szCs w:val="28"/>
          <w:u w:val="single"/>
          <w:rtl/>
        </w:rPr>
        <w:t xml:space="preserve"> </w:t>
      </w:r>
      <w:r>
        <w:rPr>
          <w:rFonts w:hint="eastAsia"/>
          <w:b/>
          <w:bCs/>
          <w:sz w:val="28"/>
          <w:szCs w:val="28"/>
          <w:u w:val="single"/>
          <w:rtl/>
        </w:rPr>
        <w:t>עם</w:t>
      </w:r>
      <w:r>
        <w:rPr>
          <w:b/>
          <w:bCs/>
          <w:sz w:val="28"/>
          <w:szCs w:val="28"/>
          <w:u w:val="single"/>
          <w:rtl/>
        </w:rPr>
        <w:t xml:space="preserve"> </w:t>
      </w:r>
      <w:r>
        <w:rPr>
          <w:rFonts w:hint="eastAsia"/>
          <w:b/>
          <w:bCs/>
          <w:sz w:val="28"/>
          <w:szCs w:val="28"/>
          <w:u w:val="single"/>
          <w:rtl/>
        </w:rPr>
        <w:t>מוגבלות</w:t>
      </w:r>
      <w:r>
        <w:rPr>
          <w:b/>
          <w:bCs/>
          <w:sz w:val="28"/>
          <w:szCs w:val="28"/>
          <w:u w:val="single"/>
          <w:rtl/>
        </w:rPr>
        <w:t xml:space="preserve"> </w:t>
      </w:r>
      <w:r>
        <w:rPr>
          <w:rFonts w:hint="eastAsia"/>
          <w:b/>
          <w:bCs/>
          <w:sz w:val="28"/>
          <w:szCs w:val="28"/>
          <w:u w:val="single"/>
          <w:rtl/>
        </w:rPr>
        <w:t>–</w:t>
      </w:r>
      <w:r>
        <w:rPr>
          <w:b/>
          <w:bCs/>
          <w:sz w:val="28"/>
          <w:szCs w:val="28"/>
          <w:u w:val="single"/>
          <w:rtl/>
        </w:rPr>
        <w:t xml:space="preserve"> </w:t>
      </w:r>
      <w:r>
        <w:rPr>
          <w:rFonts w:hint="eastAsia"/>
          <w:b/>
          <w:bCs/>
          <w:sz w:val="28"/>
          <w:szCs w:val="28"/>
          <w:u w:val="single"/>
          <w:rtl/>
        </w:rPr>
        <w:t>תנאי</w:t>
      </w:r>
      <w:r>
        <w:rPr>
          <w:b/>
          <w:bCs/>
          <w:sz w:val="28"/>
          <w:szCs w:val="28"/>
          <w:u w:val="single"/>
          <w:rtl/>
        </w:rPr>
        <w:t xml:space="preserve"> </w:t>
      </w:r>
      <w:r>
        <w:rPr>
          <w:rFonts w:hint="eastAsia"/>
          <w:b/>
          <w:bCs/>
          <w:sz w:val="28"/>
          <w:szCs w:val="28"/>
          <w:u w:val="single"/>
          <w:rtl/>
        </w:rPr>
        <w:t>לעסקה</w:t>
      </w:r>
      <w:r>
        <w:rPr>
          <w:b/>
          <w:bCs/>
          <w:sz w:val="28"/>
          <w:szCs w:val="28"/>
          <w:u w:val="single"/>
          <w:rtl/>
        </w:rPr>
        <w:t xml:space="preserve"> </w:t>
      </w:r>
      <w:r>
        <w:rPr>
          <w:rFonts w:hint="eastAsia"/>
          <w:b/>
          <w:bCs/>
          <w:sz w:val="28"/>
          <w:szCs w:val="28"/>
          <w:u w:val="single"/>
          <w:rtl/>
        </w:rPr>
        <w:t>עם</w:t>
      </w:r>
      <w:r>
        <w:rPr>
          <w:b/>
          <w:bCs/>
          <w:sz w:val="28"/>
          <w:szCs w:val="28"/>
          <w:u w:val="single"/>
          <w:rtl/>
        </w:rPr>
        <w:t xml:space="preserve"> </w:t>
      </w:r>
      <w:r>
        <w:rPr>
          <w:rFonts w:hint="eastAsia"/>
          <w:b/>
          <w:bCs/>
          <w:sz w:val="28"/>
          <w:szCs w:val="28"/>
          <w:u w:val="single"/>
          <w:rtl/>
        </w:rPr>
        <w:t>גוף</w:t>
      </w:r>
      <w:r>
        <w:rPr>
          <w:b/>
          <w:bCs/>
          <w:sz w:val="28"/>
          <w:szCs w:val="28"/>
          <w:u w:val="single"/>
          <w:rtl/>
        </w:rPr>
        <w:t xml:space="preserve"> </w:t>
      </w:r>
      <w:r>
        <w:rPr>
          <w:rFonts w:hint="eastAsia"/>
          <w:b/>
          <w:bCs/>
          <w:sz w:val="28"/>
          <w:szCs w:val="28"/>
          <w:u w:val="single"/>
          <w:rtl/>
        </w:rPr>
        <w:t>ציבורי</w:t>
      </w:r>
    </w:p>
    <w:p w14:paraId="37796AFE" w14:textId="77777777" w:rsidR="002B7801" w:rsidRPr="00B645EB" w:rsidRDefault="002B7801" w:rsidP="002B7801">
      <w:pPr>
        <w:widowControl w:val="0"/>
        <w:tabs>
          <w:tab w:val="left" w:pos="567"/>
          <w:tab w:val="left" w:pos="1134"/>
        </w:tabs>
        <w:rPr>
          <w:rtl/>
        </w:rPr>
      </w:pPr>
      <w:r w:rsidRPr="00B645EB">
        <w:rPr>
          <w:rFonts w:hint="eastAsia"/>
          <w:rtl/>
        </w:rPr>
        <w:t>אני</w:t>
      </w:r>
      <w:r w:rsidRPr="00B645EB">
        <w:rPr>
          <w:rtl/>
        </w:rPr>
        <w:t xml:space="preserve"> הח"מ ____________ ת.ז. </w:t>
      </w:r>
      <w:r w:rsidRPr="00B645EB">
        <w:rPr>
          <w:rtl/>
        </w:rPr>
        <w:softHyphen/>
      </w:r>
      <w:r w:rsidRPr="00B645EB">
        <w:rPr>
          <w:rtl/>
        </w:rPr>
        <w:softHyphen/>
      </w:r>
      <w:r w:rsidRPr="00B645EB">
        <w:rPr>
          <w:rtl/>
        </w:rPr>
        <w:softHyphen/>
      </w:r>
      <w:r w:rsidRPr="00B645EB">
        <w:rPr>
          <w:rtl/>
        </w:rPr>
        <w:softHyphen/>
      </w:r>
      <w:r w:rsidRPr="00B645EB">
        <w:rPr>
          <w:rtl/>
        </w:rPr>
        <w:softHyphen/>
      </w:r>
      <w:r w:rsidRPr="00B645EB">
        <w:rPr>
          <w:rtl/>
        </w:rPr>
        <w:softHyphen/>
      </w:r>
      <w:r w:rsidRPr="00B645EB">
        <w:rPr>
          <w:rtl/>
        </w:rPr>
        <w:softHyphen/>
      </w:r>
      <w:r w:rsidRPr="00B645EB">
        <w:rPr>
          <w:rtl/>
        </w:rPr>
        <w:softHyphen/>
      </w:r>
      <w:r w:rsidRPr="00B645EB">
        <w:rPr>
          <w:rtl/>
        </w:rPr>
        <w:softHyphen/>
      </w:r>
      <w:r w:rsidRPr="00B645EB">
        <w:rPr>
          <w:rtl/>
        </w:rPr>
        <w:softHyphen/>
      </w:r>
      <w:r w:rsidRPr="00B645EB">
        <w:rPr>
          <w:rtl/>
        </w:rPr>
        <w:softHyphen/>
      </w:r>
      <w:r w:rsidRPr="00B645EB">
        <w:rPr>
          <w:rtl/>
        </w:rPr>
        <w:softHyphen/>
      </w:r>
      <w:r w:rsidRPr="00B645EB">
        <w:rPr>
          <w:rtl/>
        </w:rPr>
        <w:softHyphen/>
      </w:r>
      <w:r w:rsidRPr="00B645EB">
        <w:rPr>
          <w:rtl/>
        </w:rPr>
        <w:softHyphen/>
      </w:r>
      <w:r w:rsidRPr="00B645EB">
        <w:rPr>
          <w:rtl/>
        </w:rPr>
        <w:softHyphen/>
      </w:r>
      <w:r w:rsidRPr="00B645EB">
        <w:rPr>
          <w:rtl/>
        </w:rPr>
        <w:softHyphen/>
      </w:r>
      <w:r w:rsidRPr="00B645EB">
        <w:rPr>
          <w:rtl/>
        </w:rPr>
        <w:softHyphen/>
        <w:t xml:space="preserve">___________ לאחר שהוזהרתי כי עליי לומר את האמת וכי אהיה צפוי/ה לעונשים הקבועים בחוק אם לא אעשה כן, מצהיר/ה בזה כדלקמן: </w:t>
      </w:r>
    </w:p>
    <w:p w14:paraId="480A546F" w14:textId="77777777" w:rsidR="002B7801" w:rsidRPr="00B645EB" w:rsidRDefault="002B7801" w:rsidP="002B7801">
      <w:pPr>
        <w:pStyle w:val="10"/>
        <w:numPr>
          <w:ilvl w:val="0"/>
          <w:numId w:val="0"/>
        </w:numPr>
        <w:spacing w:before="0" w:after="240" w:line="300" w:lineRule="auto"/>
        <w:rPr>
          <w:rFonts w:asciiTheme="minorHAnsi" w:eastAsiaTheme="minorHAnsi" w:hAnsiTheme="minorHAnsi"/>
          <w:b/>
          <w:bCs/>
          <w:sz w:val="22"/>
          <w:szCs w:val="22"/>
        </w:rPr>
      </w:pPr>
      <w:r w:rsidRPr="00B645EB">
        <w:rPr>
          <w:rFonts w:asciiTheme="minorHAnsi" w:eastAsiaTheme="minorHAnsi" w:hAnsiTheme="minorHAnsi" w:hint="eastAsia"/>
          <w:sz w:val="22"/>
          <w:szCs w:val="22"/>
          <w:rtl/>
        </w:rPr>
        <w:t>הנני</w:t>
      </w:r>
      <w:r w:rsidRPr="00B645EB">
        <w:rPr>
          <w:rFonts w:asciiTheme="minorHAnsi" w:eastAsiaTheme="minorHAnsi" w:hAnsiTheme="minorHAnsi"/>
          <w:sz w:val="22"/>
          <w:szCs w:val="22"/>
          <w:rtl/>
        </w:rPr>
        <w:t xml:space="preserve"> נותן תצהיר זה בשם ________________________ ח.פ. / ע.מ. ___________ (להלן </w:t>
      </w:r>
      <w:r w:rsidRPr="00B645EB">
        <w:rPr>
          <w:rFonts w:asciiTheme="minorHAnsi" w:eastAsiaTheme="minorHAnsi" w:hAnsiTheme="minorHAnsi"/>
          <w:sz w:val="22"/>
          <w:szCs w:val="22"/>
        </w:rPr>
        <w:t>–</w:t>
      </w:r>
      <w:r w:rsidRPr="00B645EB">
        <w:rPr>
          <w:rFonts w:asciiTheme="minorHAnsi" w:eastAsiaTheme="minorHAnsi" w:hAnsiTheme="minorHAnsi"/>
          <w:sz w:val="22"/>
          <w:szCs w:val="22"/>
          <w:rtl/>
        </w:rPr>
        <w:t xml:space="preserve"> "</w:t>
      </w:r>
      <w:r w:rsidRPr="00B645EB">
        <w:rPr>
          <w:rFonts w:asciiTheme="minorHAnsi" w:eastAsiaTheme="minorHAnsi" w:hAnsiTheme="minorHAnsi" w:hint="cs"/>
          <w:sz w:val="22"/>
          <w:szCs w:val="22"/>
          <w:rtl/>
        </w:rPr>
        <w:t>הגוף</w:t>
      </w:r>
      <w:r w:rsidRPr="00B645EB">
        <w:rPr>
          <w:rFonts w:asciiTheme="minorHAnsi" w:eastAsiaTheme="minorHAnsi" w:hAnsiTheme="minorHAnsi"/>
          <w:sz w:val="22"/>
          <w:szCs w:val="22"/>
          <w:rtl/>
        </w:rPr>
        <w:t xml:space="preserve">") </w:t>
      </w:r>
      <w:r w:rsidRPr="00B645EB">
        <w:rPr>
          <w:rFonts w:asciiTheme="minorHAnsi" w:eastAsiaTheme="minorHAnsi" w:hAnsiTheme="minorHAnsi" w:hint="eastAsia"/>
          <w:sz w:val="22"/>
          <w:szCs w:val="22"/>
          <w:rtl/>
        </w:rPr>
        <w:t>המבקש</w:t>
      </w:r>
      <w:r w:rsidRPr="00B645EB">
        <w:rPr>
          <w:rFonts w:asciiTheme="minorHAnsi" w:eastAsiaTheme="minorHAnsi" w:hAnsiTheme="minorHAnsi"/>
          <w:sz w:val="22"/>
          <w:szCs w:val="22"/>
          <w:rtl/>
        </w:rPr>
        <w:t xml:space="preserve"> </w:t>
      </w:r>
      <w:r w:rsidRPr="00B645EB">
        <w:rPr>
          <w:rFonts w:asciiTheme="minorHAnsi" w:eastAsiaTheme="minorHAnsi" w:hAnsiTheme="minorHAnsi" w:hint="cs"/>
          <w:sz w:val="22"/>
          <w:szCs w:val="22"/>
          <w:rtl/>
        </w:rPr>
        <w:t>להתקשר עם ___________________ (להלן: "הרשות")</w:t>
      </w:r>
      <w:r w:rsidRPr="00B645EB">
        <w:rPr>
          <w:rFonts w:asciiTheme="minorHAnsi" w:eastAsiaTheme="minorHAnsi" w:hAnsiTheme="minorHAnsi"/>
          <w:sz w:val="22"/>
          <w:szCs w:val="22"/>
          <w:rtl/>
        </w:rPr>
        <w:t xml:space="preserve">. </w:t>
      </w:r>
      <w:r w:rsidRPr="00B645EB">
        <w:rPr>
          <w:rFonts w:asciiTheme="minorHAnsi" w:eastAsiaTheme="minorHAnsi" w:hAnsiTheme="minorHAnsi" w:hint="eastAsia"/>
          <w:sz w:val="22"/>
          <w:szCs w:val="22"/>
          <w:rtl/>
        </w:rPr>
        <w:t>אני</w:t>
      </w:r>
      <w:r w:rsidRPr="00B645EB">
        <w:rPr>
          <w:rFonts w:asciiTheme="minorHAnsi" w:eastAsiaTheme="minorHAnsi" w:hAnsiTheme="minorHAnsi"/>
          <w:sz w:val="22"/>
          <w:szCs w:val="22"/>
          <w:rtl/>
        </w:rPr>
        <w:t xml:space="preserve"> </w:t>
      </w:r>
      <w:r w:rsidRPr="00B645EB">
        <w:rPr>
          <w:rFonts w:asciiTheme="minorHAnsi" w:eastAsiaTheme="minorHAnsi" w:hAnsiTheme="minorHAnsi" w:hint="eastAsia"/>
          <w:sz w:val="22"/>
          <w:szCs w:val="22"/>
          <w:rtl/>
        </w:rPr>
        <w:t>מצהיר</w:t>
      </w:r>
      <w:r w:rsidRPr="00B645EB">
        <w:rPr>
          <w:rFonts w:asciiTheme="minorHAnsi" w:eastAsiaTheme="minorHAnsi" w:hAnsiTheme="minorHAnsi"/>
          <w:sz w:val="22"/>
          <w:szCs w:val="22"/>
          <w:rtl/>
        </w:rPr>
        <w:t xml:space="preserve">/ה </w:t>
      </w:r>
      <w:r w:rsidRPr="00B645EB">
        <w:rPr>
          <w:rFonts w:asciiTheme="minorHAnsi" w:eastAsiaTheme="minorHAnsi" w:hAnsiTheme="minorHAnsi" w:hint="eastAsia"/>
          <w:sz w:val="22"/>
          <w:szCs w:val="22"/>
          <w:rtl/>
        </w:rPr>
        <w:t>כי</w:t>
      </w:r>
      <w:r w:rsidRPr="00B645EB">
        <w:rPr>
          <w:rFonts w:asciiTheme="minorHAnsi" w:eastAsiaTheme="minorHAnsi" w:hAnsiTheme="minorHAnsi"/>
          <w:sz w:val="22"/>
          <w:szCs w:val="22"/>
          <w:rtl/>
        </w:rPr>
        <w:t xml:space="preserve"> </w:t>
      </w:r>
      <w:r w:rsidRPr="00B645EB">
        <w:rPr>
          <w:rFonts w:asciiTheme="minorHAnsi" w:eastAsiaTheme="minorHAnsi" w:hAnsiTheme="minorHAnsi" w:hint="eastAsia"/>
          <w:sz w:val="22"/>
          <w:szCs w:val="22"/>
          <w:rtl/>
        </w:rPr>
        <w:t>הנני</w:t>
      </w:r>
      <w:r w:rsidRPr="00B645EB">
        <w:rPr>
          <w:rFonts w:asciiTheme="minorHAnsi" w:eastAsiaTheme="minorHAnsi" w:hAnsiTheme="minorHAnsi"/>
          <w:sz w:val="22"/>
          <w:szCs w:val="22"/>
          <w:rtl/>
        </w:rPr>
        <w:t xml:space="preserve"> </w:t>
      </w:r>
      <w:r w:rsidRPr="00B645EB">
        <w:rPr>
          <w:rFonts w:asciiTheme="minorHAnsi" w:eastAsiaTheme="minorHAnsi" w:hAnsiTheme="minorHAnsi" w:hint="eastAsia"/>
          <w:sz w:val="22"/>
          <w:szCs w:val="22"/>
          <w:rtl/>
        </w:rPr>
        <w:t>מוסמך</w:t>
      </w:r>
      <w:r w:rsidRPr="00B645EB">
        <w:rPr>
          <w:rFonts w:asciiTheme="minorHAnsi" w:eastAsiaTheme="minorHAnsi" w:hAnsiTheme="minorHAnsi"/>
          <w:sz w:val="22"/>
          <w:szCs w:val="22"/>
          <w:rtl/>
        </w:rPr>
        <w:t xml:space="preserve">/ת </w:t>
      </w:r>
      <w:r w:rsidRPr="00B645EB">
        <w:rPr>
          <w:rFonts w:asciiTheme="minorHAnsi" w:eastAsiaTheme="minorHAnsi" w:hAnsiTheme="minorHAnsi" w:hint="eastAsia"/>
          <w:sz w:val="22"/>
          <w:szCs w:val="22"/>
          <w:rtl/>
        </w:rPr>
        <w:t>לתת</w:t>
      </w:r>
      <w:r w:rsidRPr="00B645EB">
        <w:rPr>
          <w:rFonts w:asciiTheme="minorHAnsi" w:eastAsiaTheme="minorHAnsi" w:hAnsiTheme="minorHAnsi"/>
          <w:sz w:val="22"/>
          <w:szCs w:val="22"/>
          <w:rtl/>
        </w:rPr>
        <w:t xml:space="preserve"> </w:t>
      </w:r>
      <w:r w:rsidRPr="00B645EB">
        <w:rPr>
          <w:rFonts w:asciiTheme="minorHAnsi" w:eastAsiaTheme="minorHAnsi" w:hAnsiTheme="minorHAnsi" w:hint="eastAsia"/>
          <w:sz w:val="22"/>
          <w:szCs w:val="22"/>
          <w:rtl/>
        </w:rPr>
        <w:t>תצהיר</w:t>
      </w:r>
      <w:r w:rsidRPr="00B645EB">
        <w:rPr>
          <w:rFonts w:asciiTheme="minorHAnsi" w:eastAsiaTheme="minorHAnsi" w:hAnsiTheme="minorHAnsi"/>
          <w:sz w:val="22"/>
          <w:szCs w:val="22"/>
          <w:rtl/>
        </w:rPr>
        <w:t xml:space="preserve"> </w:t>
      </w:r>
      <w:r w:rsidRPr="00B645EB">
        <w:rPr>
          <w:rFonts w:asciiTheme="minorHAnsi" w:eastAsiaTheme="minorHAnsi" w:hAnsiTheme="minorHAnsi" w:hint="eastAsia"/>
          <w:sz w:val="22"/>
          <w:szCs w:val="22"/>
          <w:rtl/>
        </w:rPr>
        <w:t>זה</w:t>
      </w:r>
      <w:r w:rsidRPr="00B645EB">
        <w:rPr>
          <w:rFonts w:asciiTheme="minorHAnsi" w:eastAsiaTheme="minorHAnsi" w:hAnsiTheme="minorHAnsi"/>
          <w:sz w:val="22"/>
          <w:szCs w:val="22"/>
          <w:rtl/>
        </w:rPr>
        <w:t xml:space="preserve"> </w:t>
      </w:r>
      <w:r w:rsidRPr="00B645EB">
        <w:rPr>
          <w:rFonts w:asciiTheme="minorHAnsi" w:eastAsiaTheme="minorHAnsi" w:hAnsiTheme="minorHAnsi" w:hint="eastAsia"/>
          <w:sz w:val="22"/>
          <w:szCs w:val="22"/>
          <w:rtl/>
        </w:rPr>
        <w:t>בשם</w:t>
      </w:r>
      <w:r w:rsidRPr="00B645EB">
        <w:rPr>
          <w:rFonts w:asciiTheme="minorHAnsi" w:eastAsiaTheme="minorHAnsi" w:hAnsiTheme="minorHAnsi"/>
          <w:sz w:val="22"/>
          <w:szCs w:val="22"/>
          <w:rtl/>
        </w:rPr>
        <w:t xml:space="preserve"> </w:t>
      </w:r>
      <w:r w:rsidRPr="00B645EB">
        <w:rPr>
          <w:rFonts w:asciiTheme="minorHAnsi" w:eastAsiaTheme="minorHAnsi" w:hAnsiTheme="minorHAnsi" w:hint="eastAsia"/>
          <w:sz w:val="22"/>
          <w:szCs w:val="22"/>
          <w:rtl/>
        </w:rPr>
        <w:t>הגוף</w:t>
      </w:r>
      <w:r w:rsidRPr="00B645EB">
        <w:rPr>
          <w:rFonts w:asciiTheme="minorHAnsi" w:eastAsiaTheme="minorHAnsi" w:hAnsiTheme="minorHAnsi"/>
          <w:sz w:val="22"/>
          <w:szCs w:val="22"/>
          <w:rtl/>
        </w:rPr>
        <w:t>.</w:t>
      </w:r>
    </w:p>
    <w:p w14:paraId="4F560F13" w14:textId="77777777" w:rsidR="002B7801" w:rsidRPr="00B645EB" w:rsidRDefault="002B7801" w:rsidP="002B7801">
      <w:pPr>
        <w:pStyle w:val="10"/>
        <w:numPr>
          <w:ilvl w:val="0"/>
          <w:numId w:val="0"/>
        </w:numPr>
        <w:spacing w:before="0" w:after="240" w:line="300" w:lineRule="auto"/>
        <w:rPr>
          <w:rFonts w:asciiTheme="minorHAnsi" w:eastAsiaTheme="minorHAnsi" w:hAnsiTheme="minorHAnsi"/>
          <w:b/>
          <w:bCs/>
          <w:sz w:val="22"/>
          <w:szCs w:val="22"/>
        </w:rPr>
      </w:pPr>
      <w:r w:rsidRPr="00B645EB">
        <w:rPr>
          <w:rFonts w:asciiTheme="minorHAnsi" w:eastAsiaTheme="minorHAnsi" w:hAnsiTheme="minorHAnsi" w:hint="cs"/>
          <w:sz w:val="22"/>
          <w:szCs w:val="22"/>
          <w:rtl/>
        </w:rPr>
        <w:t>אני מצהיר כדלקמן:</w:t>
      </w:r>
    </w:p>
    <w:p w14:paraId="338D2332" w14:textId="77777777" w:rsidR="002B7801" w:rsidRPr="00B645EB" w:rsidRDefault="002B7801" w:rsidP="002B7801">
      <w:pPr>
        <w:pStyle w:val="10"/>
        <w:numPr>
          <w:ilvl w:val="0"/>
          <w:numId w:val="0"/>
        </w:numPr>
        <w:rPr>
          <w:rFonts w:asciiTheme="minorHAnsi" w:eastAsiaTheme="minorHAnsi" w:hAnsiTheme="minorHAnsi"/>
          <w:b/>
          <w:bCs/>
          <w:sz w:val="22"/>
          <w:szCs w:val="22"/>
          <w:rtl/>
        </w:rPr>
      </w:pPr>
      <w:r w:rsidRPr="00B645EB">
        <w:rPr>
          <w:rFonts w:asciiTheme="minorHAnsi" w:eastAsiaTheme="minorHAnsi" w:hAnsiTheme="minorHAnsi"/>
          <w:b/>
          <w:bCs/>
          <w:sz w:val="22"/>
          <w:szCs w:val="22"/>
          <w:rtl/>
        </w:rPr>
        <w:fldChar w:fldCharType="begin">
          <w:ffData>
            <w:name w:val="סימון1"/>
            <w:enabled/>
            <w:calcOnExit w:val="0"/>
            <w:checkBox>
              <w:sizeAuto/>
              <w:default w:val="0"/>
            </w:checkBox>
          </w:ffData>
        </w:fldChar>
      </w:r>
      <w:bookmarkStart w:id="507" w:name="סימון1"/>
      <w:r w:rsidRPr="00B645EB">
        <w:rPr>
          <w:rFonts w:asciiTheme="minorHAnsi" w:eastAsiaTheme="minorHAnsi" w:hAnsiTheme="minorHAnsi"/>
          <w:sz w:val="22"/>
          <w:szCs w:val="22"/>
          <w:rtl/>
        </w:rPr>
        <w:instrText xml:space="preserve"> </w:instrText>
      </w:r>
      <w:r w:rsidRPr="00B645EB">
        <w:rPr>
          <w:rFonts w:asciiTheme="minorHAnsi" w:eastAsiaTheme="minorHAnsi" w:hAnsiTheme="minorHAnsi"/>
          <w:sz w:val="22"/>
          <w:szCs w:val="22"/>
        </w:rPr>
        <w:instrText>FORMCHECKBOX</w:instrText>
      </w:r>
      <w:r w:rsidRPr="00B645EB">
        <w:rPr>
          <w:rFonts w:asciiTheme="minorHAnsi" w:eastAsiaTheme="minorHAnsi" w:hAnsiTheme="minorHAnsi"/>
          <w:sz w:val="22"/>
          <w:szCs w:val="22"/>
          <w:rtl/>
        </w:rPr>
        <w:instrText xml:space="preserve"> </w:instrText>
      </w:r>
      <w:r w:rsidRPr="00B645EB">
        <w:rPr>
          <w:rFonts w:asciiTheme="minorHAnsi" w:eastAsiaTheme="minorHAnsi" w:hAnsiTheme="minorHAnsi"/>
          <w:b/>
          <w:bCs/>
          <w:sz w:val="22"/>
          <w:szCs w:val="22"/>
          <w:rtl/>
        </w:rPr>
      </w:r>
      <w:r w:rsidRPr="00B645EB">
        <w:rPr>
          <w:rFonts w:asciiTheme="minorHAnsi" w:eastAsiaTheme="minorHAnsi" w:hAnsiTheme="minorHAnsi"/>
          <w:b/>
          <w:bCs/>
          <w:sz w:val="22"/>
          <w:szCs w:val="22"/>
          <w:rtl/>
        </w:rPr>
        <w:fldChar w:fldCharType="separate"/>
      </w:r>
      <w:r w:rsidRPr="00B645EB">
        <w:rPr>
          <w:rFonts w:asciiTheme="minorHAnsi" w:eastAsiaTheme="minorHAnsi" w:hAnsiTheme="minorHAnsi"/>
          <w:b/>
          <w:bCs/>
          <w:sz w:val="22"/>
          <w:szCs w:val="22"/>
          <w:rtl/>
        </w:rPr>
        <w:fldChar w:fldCharType="end"/>
      </w:r>
      <w:bookmarkEnd w:id="507"/>
      <w:r w:rsidRPr="00B645EB">
        <w:rPr>
          <w:rFonts w:asciiTheme="minorHAnsi" w:eastAsiaTheme="minorHAnsi" w:hAnsiTheme="minorHAnsi" w:hint="cs"/>
          <w:sz w:val="22"/>
          <w:szCs w:val="22"/>
          <w:rtl/>
        </w:rPr>
        <w:t xml:space="preserve"> </w:t>
      </w:r>
      <w:r w:rsidRPr="00B645EB">
        <w:rPr>
          <w:rFonts w:asciiTheme="minorHAnsi" w:eastAsiaTheme="minorHAnsi" w:hAnsiTheme="minorHAnsi"/>
          <w:sz w:val="22"/>
          <w:szCs w:val="22"/>
          <w:rtl/>
        </w:rPr>
        <w:t>הוראות סעיף 9 לחוק שוויון זכויות לאנשים עם מוגבלות, התשנ"ח-1998 (להלן</w:t>
      </w:r>
      <w:r w:rsidRPr="00B645EB">
        <w:rPr>
          <w:rFonts w:asciiTheme="minorHAnsi" w:eastAsiaTheme="minorHAnsi" w:hAnsiTheme="minorHAnsi" w:hint="cs"/>
          <w:sz w:val="22"/>
          <w:szCs w:val="22"/>
          <w:rtl/>
        </w:rPr>
        <w:t>:</w:t>
      </w:r>
      <w:r w:rsidRPr="00B645EB">
        <w:rPr>
          <w:rFonts w:asciiTheme="minorHAnsi" w:eastAsiaTheme="minorHAnsi" w:hAnsiTheme="minorHAnsi"/>
          <w:sz w:val="22"/>
          <w:szCs w:val="22"/>
          <w:rtl/>
        </w:rPr>
        <w:t xml:space="preserve"> </w:t>
      </w:r>
      <w:r w:rsidRPr="00B645EB">
        <w:rPr>
          <w:rFonts w:asciiTheme="minorHAnsi" w:eastAsiaTheme="minorHAnsi" w:hAnsiTheme="minorHAnsi" w:hint="cs"/>
          <w:sz w:val="22"/>
          <w:szCs w:val="22"/>
          <w:rtl/>
        </w:rPr>
        <w:t>"</w:t>
      </w:r>
      <w:r w:rsidRPr="00B645EB">
        <w:rPr>
          <w:rFonts w:asciiTheme="minorHAnsi" w:eastAsiaTheme="minorHAnsi" w:hAnsiTheme="minorHAnsi"/>
          <w:sz w:val="22"/>
          <w:szCs w:val="22"/>
          <w:rtl/>
        </w:rPr>
        <w:t>חוק שוויון זכויות</w:t>
      </w:r>
      <w:r w:rsidRPr="00B645EB">
        <w:rPr>
          <w:rFonts w:asciiTheme="minorHAnsi" w:eastAsiaTheme="minorHAnsi" w:hAnsiTheme="minorHAnsi" w:hint="cs"/>
          <w:sz w:val="22"/>
          <w:szCs w:val="22"/>
          <w:rtl/>
        </w:rPr>
        <w:t>"</w:t>
      </w:r>
      <w:r w:rsidRPr="00B645EB">
        <w:rPr>
          <w:rFonts w:asciiTheme="minorHAnsi" w:eastAsiaTheme="minorHAnsi" w:hAnsiTheme="minorHAnsi"/>
          <w:sz w:val="22"/>
          <w:szCs w:val="22"/>
          <w:rtl/>
        </w:rPr>
        <w:t xml:space="preserve">) לא חלות </w:t>
      </w:r>
      <w:r w:rsidRPr="00B645EB">
        <w:rPr>
          <w:rFonts w:asciiTheme="minorHAnsi" w:eastAsiaTheme="minorHAnsi" w:hAnsiTheme="minorHAnsi" w:hint="cs"/>
          <w:sz w:val="22"/>
          <w:szCs w:val="22"/>
          <w:rtl/>
        </w:rPr>
        <w:t>על הגוף.</w:t>
      </w:r>
    </w:p>
    <w:p w14:paraId="488C0018" w14:textId="77777777" w:rsidR="002B7801" w:rsidRPr="00B645EB" w:rsidRDefault="002B7801" w:rsidP="002B7801">
      <w:pPr>
        <w:pStyle w:val="10"/>
        <w:numPr>
          <w:ilvl w:val="0"/>
          <w:numId w:val="0"/>
        </w:numPr>
        <w:rPr>
          <w:rFonts w:asciiTheme="minorHAnsi" w:eastAsiaTheme="minorHAnsi" w:hAnsiTheme="minorHAnsi"/>
          <w:b/>
          <w:bCs/>
          <w:sz w:val="22"/>
          <w:szCs w:val="22"/>
          <w:rtl/>
        </w:rPr>
      </w:pPr>
      <w:r w:rsidRPr="00B645EB">
        <w:rPr>
          <w:rFonts w:asciiTheme="minorHAnsi" w:eastAsiaTheme="minorHAnsi" w:hAnsiTheme="minorHAnsi"/>
          <w:b/>
          <w:bCs/>
          <w:sz w:val="22"/>
          <w:szCs w:val="22"/>
          <w:rtl/>
        </w:rPr>
        <w:fldChar w:fldCharType="begin">
          <w:ffData>
            <w:name w:val="סימון2"/>
            <w:enabled/>
            <w:calcOnExit w:val="0"/>
            <w:checkBox>
              <w:sizeAuto/>
              <w:default w:val="0"/>
            </w:checkBox>
          </w:ffData>
        </w:fldChar>
      </w:r>
      <w:bookmarkStart w:id="508" w:name="סימון2"/>
      <w:r w:rsidRPr="00B645EB">
        <w:rPr>
          <w:rFonts w:asciiTheme="minorHAnsi" w:eastAsiaTheme="minorHAnsi" w:hAnsiTheme="minorHAnsi"/>
          <w:sz w:val="22"/>
          <w:szCs w:val="22"/>
          <w:rtl/>
        </w:rPr>
        <w:instrText xml:space="preserve"> </w:instrText>
      </w:r>
      <w:r w:rsidRPr="00B645EB">
        <w:rPr>
          <w:rFonts w:asciiTheme="minorHAnsi" w:eastAsiaTheme="minorHAnsi" w:hAnsiTheme="minorHAnsi"/>
          <w:sz w:val="22"/>
          <w:szCs w:val="22"/>
        </w:rPr>
        <w:instrText>FORMCHECKBOX</w:instrText>
      </w:r>
      <w:r w:rsidRPr="00B645EB">
        <w:rPr>
          <w:rFonts w:asciiTheme="minorHAnsi" w:eastAsiaTheme="minorHAnsi" w:hAnsiTheme="minorHAnsi"/>
          <w:sz w:val="22"/>
          <w:szCs w:val="22"/>
          <w:rtl/>
        </w:rPr>
        <w:instrText xml:space="preserve"> </w:instrText>
      </w:r>
      <w:r w:rsidRPr="00B645EB">
        <w:rPr>
          <w:rFonts w:asciiTheme="minorHAnsi" w:eastAsiaTheme="minorHAnsi" w:hAnsiTheme="minorHAnsi"/>
          <w:b/>
          <w:bCs/>
          <w:sz w:val="22"/>
          <w:szCs w:val="22"/>
          <w:rtl/>
        </w:rPr>
      </w:r>
      <w:r w:rsidRPr="00B645EB">
        <w:rPr>
          <w:rFonts w:asciiTheme="minorHAnsi" w:eastAsiaTheme="minorHAnsi" w:hAnsiTheme="minorHAnsi"/>
          <w:b/>
          <w:bCs/>
          <w:sz w:val="22"/>
          <w:szCs w:val="22"/>
          <w:rtl/>
        </w:rPr>
        <w:fldChar w:fldCharType="separate"/>
      </w:r>
      <w:r w:rsidRPr="00B645EB">
        <w:rPr>
          <w:rFonts w:asciiTheme="minorHAnsi" w:eastAsiaTheme="minorHAnsi" w:hAnsiTheme="minorHAnsi"/>
          <w:b/>
          <w:bCs/>
          <w:sz w:val="22"/>
          <w:szCs w:val="22"/>
          <w:rtl/>
        </w:rPr>
        <w:fldChar w:fldCharType="end"/>
      </w:r>
      <w:bookmarkEnd w:id="508"/>
      <w:r w:rsidRPr="00B645EB">
        <w:rPr>
          <w:rFonts w:asciiTheme="minorHAnsi" w:eastAsiaTheme="minorHAnsi" w:hAnsiTheme="minorHAnsi" w:hint="cs"/>
          <w:sz w:val="22"/>
          <w:szCs w:val="22"/>
          <w:rtl/>
        </w:rPr>
        <w:t xml:space="preserve"> </w:t>
      </w:r>
      <w:r w:rsidRPr="00B645EB">
        <w:rPr>
          <w:rFonts w:asciiTheme="minorHAnsi" w:eastAsiaTheme="minorHAnsi" w:hAnsiTheme="minorHAnsi"/>
          <w:sz w:val="22"/>
          <w:szCs w:val="22"/>
          <w:rtl/>
        </w:rPr>
        <w:t xml:space="preserve">הוראות סעיף 9 לחוק שוויון זכויות חלות </w:t>
      </w:r>
      <w:r w:rsidRPr="00B645EB">
        <w:rPr>
          <w:rFonts w:asciiTheme="minorHAnsi" w:eastAsiaTheme="minorHAnsi" w:hAnsiTheme="minorHAnsi" w:hint="eastAsia"/>
          <w:sz w:val="22"/>
          <w:szCs w:val="22"/>
          <w:rtl/>
        </w:rPr>
        <w:t>על</w:t>
      </w:r>
      <w:r w:rsidRPr="00B645EB">
        <w:rPr>
          <w:rFonts w:asciiTheme="minorHAnsi" w:eastAsiaTheme="minorHAnsi" w:hAnsiTheme="minorHAnsi"/>
          <w:sz w:val="22"/>
          <w:szCs w:val="22"/>
          <w:rtl/>
        </w:rPr>
        <w:t xml:space="preserve"> </w:t>
      </w:r>
      <w:r w:rsidRPr="00B645EB">
        <w:rPr>
          <w:rFonts w:asciiTheme="minorHAnsi" w:eastAsiaTheme="minorHAnsi" w:hAnsiTheme="minorHAnsi" w:hint="cs"/>
          <w:sz w:val="22"/>
          <w:szCs w:val="22"/>
          <w:rtl/>
        </w:rPr>
        <w:t>הגוף</w:t>
      </w:r>
      <w:r w:rsidRPr="00B645EB">
        <w:rPr>
          <w:rFonts w:asciiTheme="minorHAnsi" w:eastAsiaTheme="minorHAnsi" w:hAnsiTheme="minorHAnsi"/>
          <w:sz w:val="22"/>
          <w:szCs w:val="22"/>
          <w:rtl/>
        </w:rPr>
        <w:t xml:space="preserve"> והוא מקיים אותן;</w:t>
      </w:r>
    </w:p>
    <w:p w14:paraId="3DEC64C5" w14:textId="77777777" w:rsidR="002B7801" w:rsidRPr="00B645EB" w:rsidRDefault="002B7801" w:rsidP="002B7801">
      <w:pPr>
        <w:pStyle w:val="10"/>
        <w:numPr>
          <w:ilvl w:val="0"/>
          <w:numId w:val="0"/>
        </w:numPr>
        <w:spacing w:before="0" w:after="240" w:line="300" w:lineRule="auto"/>
        <w:rPr>
          <w:rFonts w:asciiTheme="minorHAnsi" w:eastAsiaTheme="minorHAnsi" w:hAnsiTheme="minorHAnsi"/>
          <w:b/>
          <w:bCs/>
          <w:sz w:val="22"/>
          <w:szCs w:val="22"/>
        </w:rPr>
      </w:pPr>
      <w:r w:rsidRPr="00B645EB">
        <w:rPr>
          <w:rFonts w:asciiTheme="minorHAnsi" w:eastAsiaTheme="minorHAnsi" w:hAnsiTheme="minorHAnsi" w:hint="cs"/>
          <w:sz w:val="22"/>
          <w:szCs w:val="22"/>
          <w:rtl/>
        </w:rPr>
        <w:t xml:space="preserve">ככל שהגוף מעסיק או יעסיק 100 עובדים לפחות הוא מתחייב </w:t>
      </w:r>
      <w:r w:rsidRPr="00B645EB">
        <w:rPr>
          <w:rFonts w:asciiTheme="minorHAnsi" w:eastAsiaTheme="minorHAnsi" w:hAnsiTheme="minorHAnsi"/>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sidRPr="00B645EB">
        <w:rPr>
          <w:rFonts w:asciiTheme="minorHAnsi" w:eastAsiaTheme="minorHAnsi" w:hAnsiTheme="minorHAnsi" w:hint="cs"/>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30E2C16B" w14:textId="77777777" w:rsidR="002B7801" w:rsidRPr="00B645EB" w:rsidRDefault="002B7801" w:rsidP="002B7801">
      <w:pPr>
        <w:pStyle w:val="10"/>
        <w:numPr>
          <w:ilvl w:val="0"/>
          <w:numId w:val="0"/>
        </w:numPr>
        <w:spacing w:before="0" w:after="240" w:line="300" w:lineRule="auto"/>
        <w:rPr>
          <w:rFonts w:asciiTheme="minorHAnsi" w:eastAsiaTheme="minorHAnsi" w:hAnsiTheme="minorHAnsi"/>
          <w:b/>
          <w:bCs/>
          <w:sz w:val="22"/>
          <w:szCs w:val="22"/>
        </w:rPr>
      </w:pPr>
      <w:r w:rsidRPr="00B645EB">
        <w:rPr>
          <w:rFonts w:asciiTheme="minorHAnsi" w:eastAsiaTheme="minorHAnsi" w:hAnsiTheme="minorHAnsi" w:hint="eastAsia"/>
          <w:sz w:val="22"/>
          <w:szCs w:val="22"/>
          <w:rtl/>
        </w:rPr>
        <w:t>אנו</w:t>
      </w:r>
      <w:r w:rsidRPr="00B645EB">
        <w:rPr>
          <w:rFonts w:asciiTheme="minorHAnsi" w:eastAsiaTheme="minorHAnsi" w:hAnsiTheme="minorHAnsi"/>
          <w:sz w:val="22"/>
          <w:szCs w:val="22"/>
          <w:rtl/>
        </w:rPr>
        <w:t xml:space="preserve"> </w:t>
      </w:r>
      <w:r w:rsidRPr="00B645EB">
        <w:rPr>
          <w:rFonts w:asciiTheme="minorHAnsi" w:eastAsiaTheme="minorHAnsi" w:hAnsiTheme="minorHAnsi" w:hint="eastAsia"/>
          <w:sz w:val="22"/>
          <w:szCs w:val="22"/>
          <w:rtl/>
        </w:rPr>
        <w:t>מתחייבים</w:t>
      </w:r>
      <w:r w:rsidRPr="00B645EB">
        <w:rPr>
          <w:rFonts w:asciiTheme="minorHAnsi" w:eastAsiaTheme="minorHAnsi" w:hAnsiTheme="minorHAnsi"/>
          <w:sz w:val="22"/>
          <w:szCs w:val="22"/>
          <w:rtl/>
        </w:rPr>
        <w:t xml:space="preserve"> להעביר העתק מתצהיר </w:t>
      </w:r>
      <w:r w:rsidRPr="00B645EB">
        <w:rPr>
          <w:rFonts w:asciiTheme="minorHAnsi" w:eastAsiaTheme="minorHAnsi" w:hAnsiTheme="minorHAnsi" w:hint="eastAsia"/>
          <w:sz w:val="22"/>
          <w:szCs w:val="22"/>
          <w:rtl/>
        </w:rPr>
        <w:t>זה</w:t>
      </w:r>
      <w:r w:rsidRPr="00B645EB">
        <w:rPr>
          <w:rFonts w:asciiTheme="minorHAnsi" w:eastAsiaTheme="minorHAnsi" w:hAnsiTheme="minorHAnsi"/>
          <w:sz w:val="22"/>
          <w:szCs w:val="22"/>
          <w:rtl/>
        </w:rPr>
        <w:t xml:space="preserve"> למנהל הכללי של משרד העבודה הרווחה והשירותים החברתיים, בתוך 30 ימים ממועד</w:t>
      </w:r>
      <w:r w:rsidRPr="00B645EB">
        <w:rPr>
          <w:rFonts w:asciiTheme="minorHAnsi" w:eastAsiaTheme="minorHAnsi" w:hAnsiTheme="minorHAnsi" w:hint="cs"/>
          <w:sz w:val="22"/>
          <w:szCs w:val="22"/>
          <w:rtl/>
        </w:rPr>
        <w:t xml:space="preserve"> תחילת</w:t>
      </w:r>
      <w:r w:rsidRPr="00B645EB">
        <w:rPr>
          <w:rFonts w:asciiTheme="minorHAnsi" w:eastAsiaTheme="minorHAnsi" w:hAnsiTheme="minorHAnsi"/>
          <w:sz w:val="22"/>
          <w:szCs w:val="22"/>
          <w:rtl/>
        </w:rPr>
        <w:t xml:space="preserve"> </w:t>
      </w:r>
      <w:r w:rsidRPr="00B645EB">
        <w:rPr>
          <w:rFonts w:asciiTheme="minorHAnsi" w:eastAsiaTheme="minorHAnsi" w:hAnsiTheme="minorHAnsi" w:hint="cs"/>
          <w:sz w:val="22"/>
          <w:szCs w:val="22"/>
          <w:rtl/>
        </w:rPr>
        <w:t>ההתקשרות.</w:t>
      </w:r>
    </w:p>
    <w:p w14:paraId="0622F646" w14:textId="77777777" w:rsidR="002B7801" w:rsidRDefault="002B7801" w:rsidP="002B7801">
      <w:pPr>
        <w:widowControl w:val="0"/>
        <w:tabs>
          <w:tab w:val="left" w:pos="567"/>
          <w:tab w:val="left" w:pos="1134"/>
        </w:tabs>
        <w:rPr>
          <w:rtl/>
        </w:rPr>
      </w:pPr>
      <w:r>
        <w:rPr>
          <w:rtl/>
        </w:rPr>
        <w:tab/>
      </w:r>
      <w:r>
        <w:rPr>
          <w:rtl/>
        </w:rPr>
        <w:tab/>
      </w:r>
      <w:r>
        <w:rPr>
          <w:rtl/>
        </w:rPr>
        <w:tab/>
      </w:r>
      <w:r>
        <w:rPr>
          <w:rtl/>
        </w:rPr>
        <w:tab/>
      </w:r>
      <w:r>
        <w:rPr>
          <w:rtl/>
        </w:rPr>
        <w:tab/>
      </w:r>
      <w:r>
        <w:rPr>
          <w:rtl/>
        </w:rPr>
        <w:tab/>
      </w:r>
      <w:r>
        <w:rPr>
          <w:rtl/>
        </w:rPr>
        <w:tab/>
      </w:r>
      <w:r>
        <w:rPr>
          <w:rtl/>
        </w:rPr>
        <w:tab/>
      </w:r>
      <w:r>
        <w:rPr>
          <w:rtl/>
        </w:rPr>
        <w:tab/>
      </w:r>
      <w:r>
        <w:rPr>
          <w:rFonts w:hint="cs"/>
          <w:rtl/>
        </w:rPr>
        <w:t>____________________</w:t>
      </w:r>
    </w:p>
    <w:p w14:paraId="064E8B17" w14:textId="77777777" w:rsidR="002B7801" w:rsidRDefault="002B7801" w:rsidP="002B7801">
      <w:pPr>
        <w:rPr>
          <w:rtl/>
        </w:rPr>
      </w:pPr>
      <w:r>
        <w:rPr>
          <w:rFonts w:hint="cs"/>
          <w:rtl/>
        </w:rPr>
        <w:t>                                                                                                          </w:t>
      </w:r>
      <w:r>
        <w:rPr>
          <w:rtl/>
        </w:rPr>
        <w:tab/>
      </w:r>
      <w:r>
        <w:rPr>
          <w:rtl/>
        </w:rPr>
        <w:tab/>
      </w:r>
      <w:r>
        <w:rPr>
          <w:rFonts w:hint="cs"/>
          <w:rtl/>
        </w:rPr>
        <w:t>חתימת המצהיר</w:t>
      </w:r>
    </w:p>
    <w:p w14:paraId="0E3A928D" w14:textId="77777777" w:rsidR="002B7801" w:rsidRDefault="002B7801" w:rsidP="002B7801">
      <w:pPr>
        <w:widowControl w:val="0"/>
        <w:tabs>
          <w:tab w:val="left" w:pos="567"/>
          <w:tab w:val="left" w:pos="1134"/>
        </w:tabs>
        <w:ind w:left="-51"/>
        <w:jc w:val="center"/>
        <w:rPr>
          <w:b/>
          <w:bCs/>
          <w:u w:val="single"/>
          <w:rtl/>
        </w:rPr>
      </w:pPr>
      <w:r>
        <w:rPr>
          <w:rFonts w:hint="cs"/>
          <w:b/>
          <w:bCs/>
          <w:u w:val="single"/>
          <w:rtl/>
        </w:rPr>
        <w:t>אישור</w:t>
      </w:r>
    </w:p>
    <w:p w14:paraId="7814F09A" w14:textId="77777777" w:rsidR="002B7801" w:rsidRPr="008C6552" w:rsidRDefault="002B7801" w:rsidP="002B7801">
      <w:pPr>
        <w:widowControl w:val="0"/>
        <w:rPr>
          <w:sz w:val="22"/>
          <w:szCs w:val="22"/>
          <w:rtl/>
        </w:rPr>
      </w:pPr>
      <w:r w:rsidRPr="008C6552">
        <w:rPr>
          <w:rFonts w:hint="cs"/>
          <w:sz w:val="22"/>
          <w:szCs w:val="22"/>
          <w:rtl/>
        </w:rPr>
        <w:t xml:space="preserve">הריני לאשר, כי ביום ________, הופיע בפניי, _______________, עו"ד </w:t>
      </w:r>
      <w:proofErr w:type="spellStart"/>
      <w:r w:rsidRPr="008C6552">
        <w:rPr>
          <w:rFonts w:hint="cs"/>
          <w:sz w:val="22"/>
          <w:szCs w:val="22"/>
          <w:rtl/>
        </w:rPr>
        <w:t>מ.ר</w:t>
      </w:r>
      <w:proofErr w:type="spellEnd"/>
      <w:r w:rsidRPr="008C6552">
        <w:rPr>
          <w:rFonts w:hint="cs"/>
          <w:sz w:val="22"/>
          <w:szCs w:val="22"/>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565F4BCA" w14:textId="77777777" w:rsidR="002B7801" w:rsidRPr="008C6552" w:rsidRDefault="002B7801" w:rsidP="002B7801">
      <w:pPr>
        <w:widowControl w:val="0"/>
        <w:rPr>
          <w:sz w:val="22"/>
          <w:szCs w:val="22"/>
          <w:rtl/>
        </w:rPr>
      </w:pPr>
      <w:r w:rsidRPr="008C6552">
        <w:rPr>
          <w:rFonts w:hint="cs"/>
          <w:sz w:val="22"/>
          <w:szCs w:val="22"/>
          <w:rtl/>
        </w:rPr>
        <w:t>_________________</w:t>
      </w:r>
      <w:r w:rsidRPr="008C6552">
        <w:rPr>
          <w:rFonts w:hint="cs"/>
          <w:sz w:val="22"/>
          <w:szCs w:val="22"/>
          <w:rtl/>
        </w:rPr>
        <w:tab/>
      </w:r>
      <w:r w:rsidRPr="008C6552">
        <w:rPr>
          <w:rFonts w:hint="cs"/>
          <w:sz w:val="22"/>
          <w:szCs w:val="22"/>
          <w:rtl/>
        </w:rPr>
        <w:tab/>
      </w:r>
      <w:r w:rsidRPr="008C6552">
        <w:rPr>
          <w:rFonts w:hint="cs"/>
          <w:sz w:val="22"/>
          <w:szCs w:val="22"/>
          <w:rtl/>
        </w:rPr>
        <w:tab/>
      </w:r>
      <w:r>
        <w:rPr>
          <w:sz w:val="22"/>
          <w:szCs w:val="22"/>
          <w:rtl/>
        </w:rPr>
        <w:tab/>
      </w:r>
      <w:r>
        <w:rPr>
          <w:sz w:val="22"/>
          <w:szCs w:val="22"/>
          <w:rtl/>
        </w:rPr>
        <w:tab/>
      </w:r>
      <w:r>
        <w:rPr>
          <w:sz w:val="22"/>
          <w:szCs w:val="22"/>
          <w:rtl/>
        </w:rPr>
        <w:tab/>
      </w:r>
      <w:r w:rsidRPr="008C6552">
        <w:rPr>
          <w:rFonts w:hint="cs"/>
          <w:sz w:val="22"/>
          <w:szCs w:val="22"/>
          <w:rtl/>
        </w:rPr>
        <w:t>__________________</w:t>
      </w:r>
    </w:p>
    <w:p w14:paraId="20EB6A5D" w14:textId="77777777" w:rsidR="002B7801" w:rsidRPr="008C6552" w:rsidRDefault="002B7801" w:rsidP="002B7801">
      <w:pPr>
        <w:rPr>
          <w:sz w:val="22"/>
          <w:szCs w:val="22"/>
        </w:rPr>
      </w:pPr>
      <w:r w:rsidRPr="008C6552">
        <w:rPr>
          <w:rFonts w:hint="cs"/>
          <w:sz w:val="22"/>
          <w:szCs w:val="22"/>
          <w:rtl/>
        </w:rPr>
        <w:t xml:space="preserve">            תאריך                                                                                             חותמת + חתימת עוה"ד</w:t>
      </w:r>
    </w:p>
    <w:p w14:paraId="70237B86" w14:textId="3B8E337E" w:rsidR="00C202AD" w:rsidRDefault="00C202AD">
      <w:pPr>
        <w:spacing w:after="0" w:line="240" w:lineRule="auto"/>
        <w:jc w:val="left"/>
        <w:rPr>
          <w:rFonts w:ascii="David" w:hAnsi="David"/>
          <w:rtl/>
        </w:rPr>
      </w:pPr>
      <w:r>
        <w:rPr>
          <w:rFonts w:ascii="David" w:hAnsi="David"/>
          <w:rtl/>
        </w:rPr>
        <w:br w:type="page"/>
      </w:r>
    </w:p>
    <w:p w14:paraId="03D5F632" w14:textId="77777777" w:rsidR="00C202AD" w:rsidRDefault="00C202AD" w:rsidP="00C202AD">
      <w:pPr>
        <w:widowControl w:val="0"/>
        <w:spacing w:before="240" w:after="0"/>
        <w:jc w:val="center"/>
        <w:rPr>
          <w:rFonts w:ascii="David" w:hAnsi="David"/>
          <w:bCs/>
          <w:sz w:val="44"/>
          <w:szCs w:val="44"/>
          <w:rtl/>
        </w:rPr>
      </w:pPr>
      <w:r w:rsidRPr="00BD0E4C">
        <w:rPr>
          <w:rFonts w:ascii="David" w:hAnsi="David"/>
          <w:bCs/>
          <w:sz w:val="44"/>
          <w:szCs w:val="44"/>
          <w:rtl/>
        </w:rPr>
        <w:t>ביצוע עבודות להקמת גשר</w:t>
      </w:r>
      <w:r>
        <w:rPr>
          <w:rFonts w:ascii="David" w:hAnsi="David" w:hint="cs"/>
          <w:bCs/>
          <w:sz w:val="44"/>
          <w:szCs w:val="44"/>
          <w:rtl/>
        </w:rPr>
        <w:t xml:space="preserve"> נווה דקלים </w:t>
      </w:r>
    </w:p>
    <w:p w14:paraId="425282C1" w14:textId="77777777" w:rsidR="00C202AD" w:rsidRPr="00BD0E4C" w:rsidRDefault="00C202AD" w:rsidP="00C202AD">
      <w:pPr>
        <w:widowControl w:val="0"/>
        <w:spacing w:before="240" w:after="0"/>
        <w:jc w:val="center"/>
        <w:rPr>
          <w:rFonts w:ascii="David" w:hAnsi="David"/>
          <w:bCs/>
          <w:sz w:val="44"/>
          <w:szCs w:val="44"/>
          <w:rtl/>
        </w:rPr>
      </w:pPr>
      <w:r>
        <w:rPr>
          <w:rFonts w:ascii="David" w:hAnsi="David" w:hint="cs"/>
          <w:bCs/>
          <w:sz w:val="44"/>
          <w:szCs w:val="44"/>
          <w:rtl/>
        </w:rPr>
        <w:t>בשכונת נתיבות מערב</w:t>
      </w:r>
    </w:p>
    <w:p w14:paraId="726EEE7E" w14:textId="77777777" w:rsidR="00C202AD" w:rsidRPr="00BF7D3A" w:rsidRDefault="00C202AD" w:rsidP="00C202AD">
      <w:pPr>
        <w:widowControl w:val="0"/>
        <w:tabs>
          <w:tab w:val="left" w:pos="9546"/>
        </w:tabs>
        <w:autoSpaceDE w:val="0"/>
        <w:autoSpaceDN w:val="0"/>
        <w:spacing w:after="0" w:line="182" w:lineRule="auto"/>
        <w:ind w:left="-376" w:hanging="142"/>
        <w:jc w:val="center"/>
        <w:rPr>
          <w:rFonts w:ascii="Calibri" w:eastAsia="Calibri" w:hAnsi="Calibri" w:cs="Calibri"/>
          <w:b/>
          <w:bCs/>
          <w:i/>
          <w:iCs/>
          <w:color w:val="0070C0"/>
          <w:sz w:val="44"/>
          <w:szCs w:val="44"/>
          <w:rtl/>
        </w:rPr>
      </w:pPr>
    </w:p>
    <w:p w14:paraId="24C04373" w14:textId="77777777" w:rsidR="00C202AD" w:rsidRPr="000D736E" w:rsidRDefault="00C202AD" w:rsidP="00C202AD">
      <w:pPr>
        <w:widowControl w:val="0"/>
        <w:jc w:val="center"/>
        <w:rPr>
          <w:rFonts w:ascii="David" w:hAnsi="David"/>
          <w:bCs/>
          <w:sz w:val="44"/>
          <w:szCs w:val="44"/>
          <w:u w:val="single"/>
          <w:rtl/>
        </w:rPr>
      </w:pPr>
      <w:r w:rsidRPr="000D736E">
        <w:rPr>
          <w:rFonts w:ascii="David" w:hAnsi="David"/>
          <w:bCs/>
          <w:sz w:val="44"/>
          <w:szCs w:val="44"/>
          <w:u w:val="single"/>
          <w:rtl/>
        </w:rPr>
        <w:t>מכרז</w:t>
      </w:r>
      <w:r w:rsidRPr="000D736E">
        <w:rPr>
          <w:rFonts w:ascii="David" w:hAnsi="David" w:hint="cs"/>
          <w:bCs/>
          <w:sz w:val="44"/>
          <w:szCs w:val="44"/>
          <w:u w:val="single"/>
          <w:rtl/>
        </w:rPr>
        <w:t>/חוזה</w:t>
      </w:r>
      <w:r w:rsidRPr="000D736E">
        <w:rPr>
          <w:rFonts w:ascii="David" w:hAnsi="David"/>
          <w:bCs/>
          <w:sz w:val="44"/>
          <w:szCs w:val="44"/>
          <w:u w:val="single"/>
          <w:rtl/>
        </w:rPr>
        <w:t xml:space="preserve"> מס' </w:t>
      </w:r>
      <w:r w:rsidRPr="000D736E">
        <w:rPr>
          <w:rFonts w:ascii="David" w:hAnsi="David" w:hint="cs"/>
          <w:bCs/>
          <w:sz w:val="44"/>
          <w:szCs w:val="44"/>
          <w:u w:val="single"/>
          <w:rtl/>
        </w:rPr>
        <w:t>3/2025</w:t>
      </w:r>
    </w:p>
    <w:p w14:paraId="7450D5D0" w14:textId="6390F673" w:rsidR="00C202AD" w:rsidRDefault="00C202AD" w:rsidP="00C202AD">
      <w:pPr>
        <w:widowControl w:val="0"/>
        <w:autoSpaceDE w:val="0"/>
        <w:autoSpaceDN w:val="0"/>
        <w:spacing w:before="1" w:after="0" w:line="240" w:lineRule="auto"/>
        <w:ind w:right="385"/>
        <w:jc w:val="center"/>
        <w:rPr>
          <w:rFonts w:ascii="Calibri" w:eastAsia="Calibri" w:hAnsi="Calibri" w:cs="Calibri"/>
          <w:b/>
          <w:bCs/>
          <w:color w:val="000080"/>
          <w:w w:val="105"/>
          <w:sz w:val="44"/>
          <w:szCs w:val="44"/>
          <w:rtl/>
        </w:rPr>
      </w:pPr>
      <w:r>
        <w:rPr>
          <w:rFonts w:ascii="Calibri" w:eastAsia="Calibri" w:hAnsi="Calibri" w:cs="Calibri" w:hint="cs"/>
          <w:b/>
          <w:bCs/>
          <w:color w:val="000080"/>
          <w:spacing w:val="-4"/>
          <w:w w:val="105"/>
          <w:sz w:val="44"/>
          <w:szCs w:val="44"/>
          <w:rtl/>
        </w:rPr>
        <w:t xml:space="preserve">מסמך ג'1 - </w:t>
      </w:r>
      <w:r w:rsidRPr="00BF7D3A">
        <w:rPr>
          <w:rFonts w:ascii="Calibri" w:eastAsia="Calibri" w:hAnsi="Calibri" w:cs="Calibri"/>
          <w:b/>
          <w:bCs/>
          <w:color w:val="000080"/>
          <w:spacing w:val="-4"/>
          <w:w w:val="105"/>
          <w:sz w:val="44"/>
          <w:szCs w:val="44"/>
          <w:rtl/>
        </w:rPr>
        <w:t>מפרט</w:t>
      </w:r>
      <w:r w:rsidRPr="00BF7D3A">
        <w:rPr>
          <w:rFonts w:ascii="Calibri" w:eastAsia="Calibri" w:hAnsi="Calibri" w:cs="Calibri"/>
          <w:b/>
          <w:bCs/>
          <w:color w:val="000080"/>
          <w:spacing w:val="-13"/>
          <w:w w:val="105"/>
          <w:sz w:val="44"/>
          <w:szCs w:val="44"/>
          <w:rtl/>
        </w:rPr>
        <w:t xml:space="preserve"> </w:t>
      </w:r>
      <w:r w:rsidRPr="00BF7D3A">
        <w:rPr>
          <w:rFonts w:ascii="Calibri" w:eastAsia="Calibri" w:hAnsi="Calibri" w:cs="Calibri"/>
          <w:b/>
          <w:bCs/>
          <w:color w:val="000080"/>
          <w:w w:val="105"/>
          <w:sz w:val="44"/>
          <w:szCs w:val="44"/>
          <w:rtl/>
        </w:rPr>
        <w:t>כללי</w:t>
      </w:r>
      <w:r w:rsidRPr="00BF7D3A">
        <w:rPr>
          <w:rFonts w:ascii="Calibri" w:eastAsia="Calibri" w:hAnsi="Calibri" w:cs="Calibri"/>
          <w:b/>
          <w:bCs/>
          <w:color w:val="000080"/>
          <w:spacing w:val="-15"/>
          <w:w w:val="105"/>
          <w:sz w:val="44"/>
          <w:szCs w:val="44"/>
          <w:rtl/>
        </w:rPr>
        <w:t xml:space="preserve"> </w:t>
      </w:r>
      <w:r w:rsidRPr="00BF7D3A">
        <w:rPr>
          <w:rFonts w:ascii="Calibri" w:eastAsia="Calibri" w:hAnsi="Calibri" w:cs="Calibri"/>
          <w:b/>
          <w:bCs/>
          <w:color w:val="000080"/>
          <w:w w:val="105"/>
          <w:sz w:val="44"/>
          <w:szCs w:val="44"/>
          <w:rtl/>
        </w:rPr>
        <w:t>מיוחד</w:t>
      </w:r>
    </w:p>
    <w:p w14:paraId="5C2784E5" w14:textId="77777777" w:rsidR="00C202AD" w:rsidRDefault="00C202AD" w:rsidP="00C202AD">
      <w:pPr>
        <w:widowControl w:val="0"/>
        <w:autoSpaceDE w:val="0"/>
        <w:autoSpaceDN w:val="0"/>
        <w:spacing w:before="1" w:after="0" w:line="240" w:lineRule="auto"/>
        <w:ind w:right="385"/>
        <w:jc w:val="center"/>
        <w:rPr>
          <w:rFonts w:ascii="Calibri" w:eastAsia="Calibri" w:hAnsi="Calibri" w:cs="Calibri"/>
          <w:b/>
          <w:bCs/>
          <w:color w:val="000080"/>
          <w:w w:val="105"/>
          <w:sz w:val="44"/>
          <w:szCs w:val="44"/>
          <w:rtl/>
        </w:rPr>
      </w:pPr>
      <w:r>
        <w:rPr>
          <w:rFonts w:ascii="Calibri" w:eastAsia="Calibri" w:hAnsi="Calibri" w:cs="Calibri" w:hint="cs"/>
          <w:b/>
          <w:bCs/>
          <w:color w:val="000080"/>
          <w:w w:val="105"/>
          <w:sz w:val="44"/>
          <w:szCs w:val="44"/>
          <w:rtl/>
        </w:rPr>
        <w:t>+</w:t>
      </w:r>
    </w:p>
    <w:p w14:paraId="73223A9A" w14:textId="1E4E91EF" w:rsidR="00C202AD" w:rsidRPr="000D736E" w:rsidRDefault="00C202AD" w:rsidP="00C202AD">
      <w:pPr>
        <w:widowControl w:val="0"/>
        <w:autoSpaceDE w:val="0"/>
        <w:autoSpaceDN w:val="0"/>
        <w:spacing w:before="1" w:after="0" w:line="240" w:lineRule="auto"/>
        <w:ind w:right="385"/>
        <w:jc w:val="center"/>
        <w:rPr>
          <w:rFonts w:ascii="Calibri" w:eastAsia="Calibri" w:hAnsi="Calibri" w:cs="Calibri"/>
          <w:b/>
          <w:bCs/>
          <w:color w:val="000080"/>
          <w:spacing w:val="-4"/>
          <w:w w:val="105"/>
          <w:sz w:val="44"/>
          <w:szCs w:val="44"/>
          <w:rtl/>
        </w:rPr>
      </w:pPr>
      <w:r>
        <w:rPr>
          <w:rFonts w:ascii="Calibri" w:eastAsia="Calibri" w:hAnsi="Calibri" w:cs="Calibri" w:hint="cs"/>
          <w:b/>
          <w:bCs/>
          <w:color w:val="000080"/>
          <w:spacing w:val="-4"/>
          <w:w w:val="105"/>
          <w:sz w:val="44"/>
          <w:szCs w:val="44"/>
          <w:rtl/>
        </w:rPr>
        <w:t xml:space="preserve">מסמך ג'2 - </w:t>
      </w:r>
      <w:r w:rsidRPr="000D736E">
        <w:rPr>
          <w:rFonts w:ascii="Calibri" w:eastAsia="Calibri" w:hAnsi="Calibri" w:cs="Calibri" w:hint="cs"/>
          <w:b/>
          <w:bCs/>
          <w:color w:val="000080"/>
          <w:spacing w:val="-4"/>
          <w:w w:val="105"/>
          <w:sz w:val="44"/>
          <w:szCs w:val="44"/>
          <w:rtl/>
        </w:rPr>
        <w:t xml:space="preserve">מפרט טכני מיוחד </w:t>
      </w:r>
    </w:p>
    <w:p w14:paraId="032F17FD" w14:textId="62A96049" w:rsidR="00C202AD" w:rsidRDefault="00C202AD" w:rsidP="00C202AD">
      <w:pPr>
        <w:widowControl w:val="0"/>
        <w:autoSpaceDE w:val="0"/>
        <w:autoSpaceDN w:val="0"/>
        <w:spacing w:before="1" w:after="0" w:line="240" w:lineRule="auto"/>
        <w:ind w:right="385"/>
        <w:jc w:val="center"/>
        <w:rPr>
          <w:rFonts w:ascii="Calibri" w:eastAsia="Calibri" w:hAnsi="Calibri" w:cs="Calibri"/>
          <w:b/>
          <w:bCs/>
          <w:color w:val="000080"/>
          <w:w w:val="105"/>
          <w:sz w:val="44"/>
          <w:szCs w:val="44"/>
          <w:rtl/>
        </w:rPr>
      </w:pPr>
      <w:r>
        <w:rPr>
          <w:rFonts w:ascii="Calibri" w:eastAsia="Calibri" w:hAnsi="Calibri" w:cs="Calibri" w:hint="cs"/>
          <w:b/>
          <w:bCs/>
          <w:color w:val="000080"/>
          <w:w w:val="105"/>
          <w:sz w:val="44"/>
          <w:szCs w:val="44"/>
          <w:rtl/>
        </w:rPr>
        <w:t>+</w:t>
      </w:r>
    </w:p>
    <w:p w14:paraId="40B80A12" w14:textId="77777777" w:rsidR="00C202AD" w:rsidRDefault="00C202AD" w:rsidP="00C202AD">
      <w:pPr>
        <w:widowControl w:val="0"/>
        <w:autoSpaceDE w:val="0"/>
        <w:autoSpaceDN w:val="0"/>
        <w:spacing w:before="1" w:after="0" w:line="240" w:lineRule="auto"/>
        <w:ind w:right="385"/>
        <w:jc w:val="center"/>
        <w:rPr>
          <w:rFonts w:ascii="Calibri" w:eastAsia="Calibri" w:hAnsi="Calibri" w:cs="Calibri"/>
          <w:b/>
          <w:bCs/>
          <w:color w:val="000080"/>
          <w:w w:val="105"/>
          <w:sz w:val="44"/>
          <w:szCs w:val="44"/>
          <w:rtl/>
        </w:rPr>
      </w:pPr>
      <w:r>
        <w:rPr>
          <w:rFonts w:ascii="Calibri" w:eastAsia="Calibri" w:hAnsi="Calibri" w:cs="Calibri" w:hint="cs"/>
          <w:b/>
          <w:bCs/>
          <w:color w:val="000080"/>
          <w:w w:val="105"/>
          <w:sz w:val="44"/>
          <w:szCs w:val="44"/>
          <w:rtl/>
        </w:rPr>
        <w:t>מסמך ד' - כתב הכמויות</w:t>
      </w:r>
    </w:p>
    <w:p w14:paraId="2C1E93CB" w14:textId="4C998039" w:rsidR="00C202AD" w:rsidRDefault="00C202AD" w:rsidP="00C202AD">
      <w:pPr>
        <w:widowControl w:val="0"/>
        <w:autoSpaceDE w:val="0"/>
        <w:autoSpaceDN w:val="0"/>
        <w:spacing w:before="1" w:after="0" w:line="240" w:lineRule="auto"/>
        <w:ind w:right="385"/>
        <w:jc w:val="center"/>
        <w:rPr>
          <w:rFonts w:ascii="Calibri" w:eastAsia="Calibri" w:hAnsi="Calibri" w:cs="Calibri"/>
          <w:b/>
          <w:bCs/>
          <w:color w:val="000080"/>
          <w:w w:val="105"/>
          <w:sz w:val="44"/>
          <w:szCs w:val="44"/>
          <w:rtl/>
        </w:rPr>
      </w:pPr>
      <w:r>
        <w:rPr>
          <w:rFonts w:ascii="Calibri" w:eastAsia="Calibri" w:hAnsi="Calibri" w:cs="Calibri" w:hint="cs"/>
          <w:b/>
          <w:bCs/>
          <w:color w:val="000080"/>
          <w:w w:val="105"/>
          <w:sz w:val="44"/>
          <w:szCs w:val="44"/>
          <w:rtl/>
        </w:rPr>
        <w:t>+</w:t>
      </w:r>
    </w:p>
    <w:p w14:paraId="6F67211E" w14:textId="77777777" w:rsidR="00C202AD" w:rsidRDefault="00C202AD" w:rsidP="00C202AD">
      <w:pPr>
        <w:widowControl w:val="0"/>
        <w:autoSpaceDE w:val="0"/>
        <w:autoSpaceDN w:val="0"/>
        <w:spacing w:before="1" w:after="0" w:line="240" w:lineRule="auto"/>
        <w:ind w:right="385"/>
        <w:jc w:val="center"/>
        <w:rPr>
          <w:rFonts w:ascii="Calibri" w:eastAsia="Calibri" w:hAnsi="Calibri" w:cs="Calibri"/>
          <w:b/>
          <w:bCs/>
          <w:color w:val="000080"/>
          <w:w w:val="105"/>
          <w:sz w:val="44"/>
          <w:szCs w:val="44"/>
          <w:rtl/>
        </w:rPr>
      </w:pPr>
      <w:r>
        <w:rPr>
          <w:rFonts w:ascii="Calibri" w:eastAsia="Calibri" w:hAnsi="Calibri" w:cs="Calibri" w:hint="cs"/>
          <w:b/>
          <w:bCs/>
          <w:color w:val="000080"/>
          <w:w w:val="105"/>
          <w:sz w:val="44"/>
          <w:szCs w:val="44"/>
          <w:rtl/>
        </w:rPr>
        <w:t xml:space="preserve">מסמך ה' </w:t>
      </w:r>
      <w:r>
        <w:rPr>
          <w:rFonts w:ascii="Calibri" w:eastAsia="Calibri" w:hAnsi="Calibri" w:cs="Calibri"/>
          <w:b/>
          <w:bCs/>
          <w:color w:val="000080"/>
          <w:w w:val="105"/>
          <w:sz w:val="44"/>
          <w:szCs w:val="44"/>
          <w:rtl/>
        </w:rPr>
        <w:t>–</w:t>
      </w:r>
      <w:r>
        <w:rPr>
          <w:rFonts w:ascii="Calibri" w:eastAsia="Calibri" w:hAnsi="Calibri" w:cs="Calibri" w:hint="cs"/>
          <w:b/>
          <w:bCs/>
          <w:color w:val="000080"/>
          <w:w w:val="105"/>
          <w:sz w:val="44"/>
          <w:szCs w:val="44"/>
          <w:rtl/>
        </w:rPr>
        <w:t xml:space="preserve"> רשימת תוכניות למכרז </w:t>
      </w:r>
    </w:p>
    <w:p w14:paraId="626E5ECD" w14:textId="77777777" w:rsidR="00C202AD" w:rsidRDefault="00C202AD" w:rsidP="00C202AD">
      <w:pPr>
        <w:widowControl w:val="0"/>
        <w:autoSpaceDE w:val="0"/>
        <w:autoSpaceDN w:val="0"/>
        <w:spacing w:before="1" w:after="0" w:line="240" w:lineRule="auto"/>
        <w:ind w:right="385"/>
        <w:jc w:val="center"/>
        <w:rPr>
          <w:rFonts w:ascii="Calibri" w:eastAsia="Calibri" w:hAnsi="Calibri" w:cs="Calibri"/>
          <w:b/>
          <w:bCs/>
          <w:color w:val="000080"/>
          <w:w w:val="105"/>
          <w:sz w:val="44"/>
          <w:szCs w:val="44"/>
          <w:rtl/>
        </w:rPr>
      </w:pPr>
    </w:p>
    <w:p w14:paraId="3F37D5AF" w14:textId="77777777" w:rsidR="00C202AD" w:rsidRDefault="00C202AD" w:rsidP="00C202AD">
      <w:pPr>
        <w:widowControl w:val="0"/>
        <w:autoSpaceDE w:val="0"/>
        <w:autoSpaceDN w:val="0"/>
        <w:spacing w:before="1" w:after="0" w:line="240" w:lineRule="auto"/>
        <w:ind w:right="385"/>
        <w:jc w:val="center"/>
        <w:rPr>
          <w:rFonts w:ascii="Calibri" w:eastAsia="Calibri" w:hAnsi="Calibri" w:cs="Calibri"/>
          <w:b/>
          <w:bCs/>
          <w:color w:val="000080"/>
          <w:w w:val="105"/>
          <w:sz w:val="44"/>
          <w:szCs w:val="44"/>
          <w:rtl/>
        </w:rPr>
      </w:pPr>
    </w:p>
    <w:p w14:paraId="5C0D740A" w14:textId="77777777" w:rsidR="00C202AD" w:rsidRPr="00BB69B9" w:rsidRDefault="00C202AD" w:rsidP="00C202AD">
      <w:pPr>
        <w:widowControl w:val="0"/>
        <w:autoSpaceDE w:val="0"/>
        <w:autoSpaceDN w:val="0"/>
        <w:spacing w:before="1" w:after="0" w:line="240" w:lineRule="auto"/>
        <w:ind w:right="385"/>
        <w:jc w:val="center"/>
        <w:rPr>
          <w:rFonts w:ascii="David" w:eastAsia="Calibri" w:hAnsi="David"/>
          <w:b/>
          <w:bCs/>
          <w:sz w:val="44"/>
          <w:szCs w:val="44"/>
          <w:rtl/>
        </w:rPr>
      </w:pPr>
      <w:r w:rsidRPr="00BB69B9">
        <w:rPr>
          <w:rFonts w:ascii="David" w:eastAsia="Calibri" w:hAnsi="David"/>
          <w:b/>
          <w:bCs/>
          <w:w w:val="105"/>
          <w:sz w:val="44"/>
          <w:szCs w:val="44"/>
          <w:highlight w:val="yellow"/>
          <w:rtl/>
        </w:rPr>
        <w:t>מצור</w:t>
      </w:r>
      <w:r>
        <w:rPr>
          <w:rFonts w:ascii="David" w:eastAsia="Calibri" w:hAnsi="David" w:hint="cs"/>
          <w:b/>
          <w:bCs/>
          <w:w w:val="105"/>
          <w:sz w:val="44"/>
          <w:szCs w:val="44"/>
          <w:highlight w:val="yellow"/>
          <w:rtl/>
        </w:rPr>
        <w:t>פים</w:t>
      </w:r>
      <w:r w:rsidRPr="00BB69B9">
        <w:rPr>
          <w:rFonts w:ascii="David" w:eastAsia="Calibri" w:hAnsi="David"/>
          <w:b/>
          <w:bCs/>
          <w:w w:val="105"/>
          <w:sz w:val="44"/>
          <w:szCs w:val="44"/>
          <w:highlight w:val="yellow"/>
          <w:rtl/>
        </w:rPr>
        <w:t xml:space="preserve"> בנפרד</w:t>
      </w:r>
    </w:p>
    <w:p w14:paraId="0B2978D4" w14:textId="77777777" w:rsidR="00C202AD" w:rsidRPr="00BF7D3A" w:rsidRDefault="00C202AD" w:rsidP="00C202AD">
      <w:pPr>
        <w:widowControl w:val="0"/>
        <w:autoSpaceDE w:val="0"/>
        <w:autoSpaceDN w:val="0"/>
        <w:bidi w:val="0"/>
        <w:spacing w:after="0" w:line="240" w:lineRule="auto"/>
        <w:jc w:val="left"/>
        <w:rPr>
          <w:rFonts w:ascii="Calibri" w:eastAsia="Calibri" w:hAnsi="Calibri" w:cs="Calibri"/>
          <w:b/>
        </w:rPr>
      </w:pPr>
    </w:p>
    <w:p w14:paraId="510D24A5" w14:textId="77777777" w:rsidR="00C202AD" w:rsidRPr="00BF7D3A" w:rsidRDefault="00C202AD" w:rsidP="00C202AD">
      <w:pPr>
        <w:widowControl w:val="0"/>
        <w:autoSpaceDE w:val="0"/>
        <w:autoSpaceDN w:val="0"/>
        <w:bidi w:val="0"/>
        <w:spacing w:after="0" w:line="240" w:lineRule="auto"/>
        <w:jc w:val="left"/>
        <w:rPr>
          <w:rFonts w:ascii="Calibri" w:eastAsia="Calibri" w:hAnsi="Calibri" w:cs="Calibri"/>
          <w:b/>
        </w:rPr>
      </w:pPr>
    </w:p>
    <w:p w14:paraId="0043C0A9" w14:textId="77777777" w:rsidR="00C202AD" w:rsidRPr="00BF7D3A" w:rsidRDefault="00C202AD" w:rsidP="00C202AD">
      <w:pPr>
        <w:widowControl w:val="0"/>
        <w:autoSpaceDE w:val="0"/>
        <w:autoSpaceDN w:val="0"/>
        <w:bidi w:val="0"/>
        <w:spacing w:after="0" w:line="240" w:lineRule="auto"/>
        <w:jc w:val="left"/>
        <w:rPr>
          <w:rFonts w:ascii="Calibri" w:eastAsia="Calibri" w:hAnsi="Calibri" w:cs="Calibri"/>
          <w:b/>
        </w:rPr>
      </w:pPr>
    </w:p>
    <w:p w14:paraId="595A3653" w14:textId="77777777" w:rsidR="00BD26A6" w:rsidRPr="00C202AD" w:rsidRDefault="00BD26A6" w:rsidP="00FB6FE5">
      <w:pPr>
        <w:jc w:val="left"/>
        <w:rPr>
          <w:rFonts w:ascii="David" w:hAnsi="David"/>
          <w:rtl/>
        </w:rPr>
      </w:pPr>
    </w:p>
    <w:sectPr w:rsidR="00BD26A6" w:rsidRPr="00C202AD" w:rsidSect="00913648">
      <w:headerReference w:type="default" r:id="rId18"/>
      <w:footerReference w:type="default" r:id="rId19"/>
      <w:pgSz w:w="11906" w:h="16838"/>
      <w:pgMar w:top="2070" w:right="1440" w:bottom="1260" w:left="1440" w:header="720" w:footer="0" w:gutter="0"/>
      <w:cols w:space="720"/>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1" w:author="טל שלומי" w:date="2025-01-02T08:43:00Z" w:initials="טש">
    <w:p w14:paraId="3ABD536D" w14:textId="5AB8BD1F" w:rsidR="005133B7" w:rsidRDefault="005133B7" w:rsidP="005133B7">
      <w:pPr>
        <w:pStyle w:val="afb"/>
        <w:jc w:val="right"/>
      </w:pPr>
      <w:r>
        <w:rPr>
          <w:rStyle w:val="afa"/>
        </w:rPr>
        <w:annotationRef/>
      </w:r>
      <w:r>
        <w:rPr>
          <w:rtl/>
        </w:rPr>
        <w:t>במידה ועושים שינוי בתנאי הסף - יש לעדכן גם כאן</w:t>
      </w:r>
    </w:p>
  </w:comment>
  <w:comment w:id="242" w:author="טיבי סרג" w:date="2025-01-03T15:08:00Z" w:initials="טס">
    <w:p w14:paraId="509C4A34" w14:textId="39A38194" w:rsidR="00962388" w:rsidRDefault="00962388">
      <w:pPr>
        <w:pStyle w:val="afb"/>
      </w:pPr>
      <w:r>
        <w:rPr>
          <w:rStyle w:val="af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BD536D" w15:done="1"/>
  <w15:commentEx w15:paraId="509C4A34" w15:paraIdParent="3ABD53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508EBA" w16cex:dateUtc="2025-01-02T06:43:00Z"/>
  <w16cex:commentExtensible w16cex:durableId="2B227BE0" w16cex:dateUtc="2025-01-03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BD536D" w16cid:durableId="34508EBA"/>
  <w16cid:commentId w16cid:paraId="509C4A34" w16cid:durableId="2B227B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4FB10" w14:textId="77777777" w:rsidR="00757BB6" w:rsidRDefault="00757BB6">
      <w:pPr>
        <w:spacing w:after="0" w:line="240" w:lineRule="auto"/>
      </w:pPr>
      <w:r>
        <w:separator/>
      </w:r>
    </w:p>
  </w:endnote>
  <w:endnote w:type="continuationSeparator" w:id="0">
    <w:p w14:paraId="6B4530BD" w14:textId="77777777" w:rsidR="00757BB6" w:rsidRDefault="00757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khbar Simplified MT">
    <w:panose1 w:val="00000000000000000000"/>
    <w:charset w:val="02"/>
    <w:family w:val="auto"/>
    <w:notTrueType/>
    <w:pitch w:val="variable"/>
  </w:font>
  <w:font w:name="MS Sans Serif">
    <w:altName w:val="Arial"/>
    <w:panose1 w:val="00000000000000000000"/>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QDavid">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9117" w14:textId="54A28011" w:rsidR="00B22B26" w:rsidRDefault="00B22B26" w:rsidP="0090230A">
    <w:pPr>
      <w:pStyle w:val="a7"/>
      <w:spacing w:before="120" w:after="120" w:line="276" w:lineRule="auto"/>
      <w:jc w:val="center"/>
      <w:rPr>
        <w:rFonts w:ascii="David" w:hAnsi="David" w:cs="David"/>
        <w:sz w:val="20"/>
        <w:szCs w:val="20"/>
      </w:rPr>
    </w:pPr>
    <w:r w:rsidRPr="00114A76">
      <w:rPr>
        <w:rFonts w:ascii="David" w:hAnsi="David" w:cs="David"/>
        <w:sz w:val="20"/>
        <w:szCs w:val="20"/>
      </w:rPr>
      <w:fldChar w:fldCharType="begin"/>
    </w:r>
    <w:r w:rsidRPr="00114A76">
      <w:rPr>
        <w:rFonts w:ascii="David" w:hAnsi="David" w:cs="David"/>
        <w:sz w:val="20"/>
        <w:szCs w:val="20"/>
      </w:rPr>
      <w:instrText>PAGE   \* MERGEFORMAT</w:instrText>
    </w:r>
    <w:r w:rsidRPr="00114A76">
      <w:rPr>
        <w:rFonts w:ascii="David" w:hAnsi="David" w:cs="David"/>
        <w:sz w:val="20"/>
        <w:szCs w:val="20"/>
      </w:rPr>
      <w:fldChar w:fldCharType="separate"/>
    </w:r>
    <w:r w:rsidR="00FB45C4" w:rsidRPr="00FB45C4">
      <w:rPr>
        <w:rFonts w:ascii="David" w:hAnsi="David" w:cs="David"/>
        <w:noProof/>
        <w:sz w:val="20"/>
        <w:szCs w:val="20"/>
        <w:rtl/>
        <w:lang w:val="he-IL"/>
      </w:rPr>
      <w:t>2</w:t>
    </w:r>
    <w:r w:rsidR="00FB45C4" w:rsidRPr="00FB45C4">
      <w:rPr>
        <w:rFonts w:ascii="David" w:hAnsi="David" w:cs="David"/>
        <w:noProof/>
        <w:sz w:val="20"/>
        <w:szCs w:val="20"/>
        <w:rtl/>
        <w:lang w:val="he-IL"/>
      </w:rPr>
      <w:t>8</w:t>
    </w:r>
    <w:r w:rsidRPr="00114A76">
      <w:rPr>
        <w:rFonts w:ascii="David" w:hAnsi="David" w:cs="David"/>
        <w:sz w:val="20"/>
        <w:szCs w:val="20"/>
      </w:rPr>
      <w:fldChar w:fldCharType="end"/>
    </w:r>
  </w:p>
  <w:p w14:paraId="7C08DB4B" w14:textId="77777777" w:rsidR="00B22B26" w:rsidRPr="00465DE5" w:rsidRDefault="00B22B26" w:rsidP="00465DE5">
    <w:pPr>
      <w:pStyle w:val="a7"/>
      <w:tabs>
        <w:tab w:val="clear" w:pos="9026"/>
      </w:tabs>
      <w:spacing w:after="0" w:line="240" w:lineRule="auto"/>
      <w:jc w:val="center"/>
      <w:rPr>
        <w:rFonts w:ascii="David" w:hAnsi="David" w:cs="David"/>
        <w:sz w:val="20"/>
        <w:szCs w:val="20"/>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7C0E" w14:textId="208A38E2" w:rsidR="00B22B26" w:rsidRDefault="00B22B26" w:rsidP="00913648">
    <w:pPr>
      <w:pStyle w:val="a7"/>
      <w:spacing w:after="0"/>
      <w:jc w:val="center"/>
      <w:rPr>
        <w:rFonts w:ascii="David" w:hAnsi="David" w:cs="David"/>
        <w:sz w:val="20"/>
        <w:szCs w:val="20"/>
        <w:rtl/>
      </w:rPr>
    </w:pPr>
    <w:r w:rsidRPr="00114A76">
      <w:rPr>
        <w:rFonts w:ascii="David" w:hAnsi="David" w:cs="David"/>
        <w:sz w:val="20"/>
        <w:szCs w:val="20"/>
      </w:rPr>
      <w:fldChar w:fldCharType="begin"/>
    </w:r>
    <w:r w:rsidRPr="00114A76">
      <w:rPr>
        <w:rFonts w:ascii="David" w:hAnsi="David" w:cs="David"/>
        <w:sz w:val="20"/>
        <w:szCs w:val="20"/>
      </w:rPr>
      <w:instrText>PAGE   \* MERGEFORMAT</w:instrText>
    </w:r>
    <w:r w:rsidRPr="00114A76">
      <w:rPr>
        <w:rFonts w:ascii="David" w:hAnsi="David" w:cs="David"/>
        <w:sz w:val="20"/>
        <w:szCs w:val="20"/>
      </w:rPr>
      <w:fldChar w:fldCharType="separate"/>
    </w:r>
    <w:r w:rsidR="00FB45C4" w:rsidRPr="00FB45C4">
      <w:rPr>
        <w:rFonts w:ascii="David" w:hAnsi="David" w:cs="David"/>
        <w:noProof/>
        <w:sz w:val="20"/>
        <w:szCs w:val="20"/>
        <w:rtl/>
        <w:lang w:val="he-IL"/>
      </w:rPr>
      <w:t>4</w:t>
    </w:r>
    <w:r w:rsidR="00FB45C4" w:rsidRPr="00FB45C4">
      <w:rPr>
        <w:rFonts w:ascii="David" w:hAnsi="David" w:cs="David"/>
        <w:noProof/>
        <w:sz w:val="20"/>
        <w:szCs w:val="20"/>
        <w:rtl/>
        <w:lang w:val="he-IL"/>
      </w:rPr>
      <w:t>5</w:t>
    </w:r>
    <w:r w:rsidRPr="00114A76">
      <w:rPr>
        <w:rFonts w:ascii="David" w:hAnsi="David" w:cs="David"/>
        <w:sz w:val="20"/>
        <w:szCs w:val="20"/>
      </w:rPr>
      <w:fldChar w:fldCharType="end"/>
    </w:r>
  </w:p>
  <w:p w14:paraId="74D7D2B7" w14:textId="77777777" w:rsidR="00B22B26" w:rsidRDefault="00B22B26" w:rsidP="00114A76">
    <w:pPr>
      <w:pStyle w:val="a7"/>
      <w:jc w:val="center"/>
      <w:rPr>
        <w:rFonts w:ascii="David" w:hAnsi="David" w:cs="David"/>
        <w:sz w:val="20"/>
        <w:szCs w:val="20"/>
      </w:rPr>
    </w:pPr>
    <w:r>
      <w:rPr>
        <w:noProof/>
      </w:rPr>
      <w:drawing>
        <wp:inline distT="0" distB="0" distL="0" distR="0" wp14:anchorId="6A04D55B" wp14:editId="5679F7AC">
          <wp:extent cx="285750" cy="361950"/>
          <wp:effectExtent l="0" t="0" r="0" b="0"/>
          <wp:docPr id="6" name="תמונה 6" descr="סמל חדש נתיב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04265" name="Picture 2" descr="סמל חדש נתיבות"/>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750" cy="361950"/>
                  </a:xfrm>
                  <a:prstGeom prst="rect">
                    <a:avLst/>
                  </a:prstGeom>
                  <a:noFill/>
                  <a:ln>
                    <a:noFill/>
                  </a:ln>
                </pic:spPr>
              </pic:pic>
            </a:graphicData>
          </a:graphic>
        </wp:inline>
      </w:drawing>
    </w:r>
  </w:p>
  <w:p w14:paraId="16BBA813" w14:textId="77777777" w:rsidR="00B22B26" w:rsidRDefault="00B22B26" w:rsidP="00114A76">
    <w:pPr>
      <w:pStyle w:val="a7"/>
      <w:jc w:val="center"/>
      <w:rPr>
        <w:rFonts w:ascii="David" w:hAnsi="David" w:cs="Davi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6474" w14:textId="77777777" w:rsidR="00757BB6" w:rsidRDefault="00757BB6" w:rsidP="00A91773">
      <w:r>
        <w:separator/>
      </w:r>
    </w:p>
  </w:footnote>
  <w:footnote w:type="continuationSeparator" w:id="0">
    <w:p w14:paraId="392DFE6C" w14:textId="77777777" w:rsidR="00757BB6" w:rsidRDefault="00757BB6" w:rsidP="00A91773">
      <w:r>
        <w:continuationSeparator/>
      </w:r>
    </w:p>
  </w:footnote>
  <w:footnote w:id="1">
    <w:p w14:paraId="0802B212" w14:textId="77777777" w:rsidR="00B22B26" w:rsidRPr="00F66C28" w:rsidRDefault="00B22B26" w:rsidP="00D5470D">
      <w:pPr>
        <w:pStyle w:val="ac"/>
        <w:ind w:left="84" w:hanging="142"/>
        <w:rPr>
          <w:sz w:val="16"/>
          <w:szCs w:val="20"/>
        </w:rPr>
      </w:pPr>
      <w:r w:rsidRPr="00FE53F8">
        <w:rPr>
          <w:rStyle w:val="ab"/>
        </w:rPr>
        <w:footnoteRef/>
      </w:r>
      <w:r w:rsidRPr="00FE53F8">
        <w:rPr>
          <w:rtl/>
        </w:rPr>
        <w:t xml:space="preserve"> </w:t>
      </w:r>
      <w:r>
        <w:rPr>
          <w:rFonts w:hint="cs"/>
          <w:sz w:val="16"/>
          <w:szCs w:val="20"/>
          <w:rtl/>
        </w:rPr>
        <w:t xml:space="preserve">בנספח מס' 5 </w:t>
      </w:r>
      <w:r w:rsidRPr="00FE53F8">
        <w:rPr>
          <w:rFonts w:hint="cs"/>
          <w:sz w:val="16"/>
          <w:szCs w:val="20"/>
          <w:rtl/>
        </w:rPr>
        <w:t>להזמנה נדרשת חתימת מנהל ב</w:t>
      </w:r>
      <w:r>
        <w:rPr>
          <w:rFonts w:hint="cs"/>
          <w:sz w:val="16"/>
          <w:szCs w:val="20"/>
          <w:rtl/>
        </w:rPr>
        <w:t>מציע</w:t>
      </w:r>
      <w:r w:rsidRPr="00FE53F8">
        <w:rPr>
          <w:sz w:val="16"/>
          <w:szCs w:val="20"/>
          <w:rtl/>
        </w:rPr>
        <w:t xml:space="preserve">. </w:t>
      </w:r>
      <w:r>
        <w:rPr>
          <w:rFonts w:hint="cs"/>
          <w:sz w:val="16"/>
          <w:szCs w:val="20"/>
          <w:rtl/>
        </w:rPr>
        <w:t xml:space="preserve">אך ורק </w:t>
      </w:r>
      <w:r w:rsidRPr="00FE53F8">
        <w:rPr>
          <w:rFonts w:hint="eastAsia"/>
          <w:sz w:val="16"/>
          <w:szCs w:val="20"/>
          <w:rtl/>
        </w:rPr>
        <w:t>במקרה</w:t>
      </w:r>
      <w:r w:rsidRPr="00FE53F8">
        <w:rPr>
          <w:sz w:val="16"/>
          <w:szCs w:val="20"/>
          <w:rtl/>
        </w:rPr>
        <w:t xml:space="preserve"> </w:t>
      </w:r>
      <w:r w:rsidRPr="00FE53F8">
        <w:rPr>
          <w:rFonts w:hint="eastAsia"/>
          <w:sz w:val="16"/>
          <w:szCs w:val="20"/>
          <w:rtl/>
        </w:rPr>
        <w:t>שמנהל</w:t>
      </w:r>
      <w:r w:rsidRPr="00FE53F8">
        <w:rPr>
          <w:sz w:val="16"/>
          <w:szCs w:val="20"/>
          <w:rtl/>
        </w:rPr>
        <w:t xml:space="preserve"> ה</w:t>
      </w:r>
      <w:r>
        <w:rPr>
          <w:rFonts w:hint="cs"/>
          <w:sz w:val="16"/>
          <w:szCs w:val="20"/>
          <w:rtl/>
        </w:rPr>
        <w:t>מציע</w:t>
      </w:r>
      <w:r w:rsidRPr="00FE53F8">
        <w:rPr>
          <w:sz w:val="16"/>
          <w:szCs w:val="20"/>
          <w:rtl/>
        </w:rPr>
        <w:t xml:space="preserve"> אינו מורשה חתימה – אזי על </w:t>
      </w:r>
      <w:r w:rsidRPr="00FE53F8">
        <w:rPr>
          <w:rFonts w:hint="cs"/>
          <w:sz w:val="16"/>
          <w:szCs w:val="20"/>
          <w:rtl/>
        </w:rPr>
        <w:t>נספחים</w:t>
      </w:r>
      <w:r w:rsidRPr="00FE53F8">
        <w:rPr>
          <w:sz w:val="16"/>
          <w:szCs w:val="20"/>
          <w:rtl/>
        </w:rPr>
        <w:t xml:space="preserve"> אלה יחתום </w:t>
      </w:r>
      <w:r>
        <w:rPr>
          <w:rFonts w:hint="cs"/>
          <w:sz w:val="16"/>
          <w:szCs w:val="20"/>
          <w:rtl/>
        </w:rPr>
        <w:t>אחר שהינו מורשה חתימה במציע</w:t>
      </w:r>
      <w:r w:rsidRPr="00FE53F8">
        <w:rPr>
          <w:rFonts w:hint="cs"/>
          <w:sz w:val="16"/>
          <w:szCs w:val="20"/>
          <w:rtl/>
        </w:rPr>
        <w:t>.</w:t>
      </w:r>
    </w:p>
    <w:p w14:paraId="6A761D5A" w14:textId="77777777" w:rsidR="00B22B26" w:rsidRPr="004E7AE5" w:rsidRDefault="00B22B26" w:rsidP="00D5470D">
      <w:pPr>
        <w:pStyle w:val="ac"/>
        <w:rPr>
          <w:rtl/>
        </w:rPr>
      </w:pPr>
    </w:p>
  </w:footnote>
  <w:footnote w:id="2">
    <w:p w14:paraId="5050E41B" w14:textId="77777777" w:rsidR="00B22B26" w:rsidRPr="00C11411" w:rsidRDefault="00B22B26" w:rsidP="00C11411">
      <w:pPr>
        <w:spacing w:before="60" w:after="60" w:line="240" w:lineRule="auto"/>
        <w:rPr>
          <w:szCs w:val="20"/>
          <w:rtl/>
        </w:rPr>
      </w:pPr>
      <w:r w:rsidRPr="00C11411">
        <w:rPr>
          <w:rStyle w:val="afc"/>
          <w:sz w:val="14"/>
          <w:szCs w:val="14"/>
        </w:rPr>
        <w:footnoteRef/>
      </w:r>
      <w:r w:rsidRPr="00C11411">
        <w:rPr>
          <w:rFonts w:hint="cs"/>
          <w:szCs w:val="20"/>
          <w:rtl/>
        </w:rPr>
        <w:t xml:space="preserve"> חוק ניירות ערך, תשכ"ח – 1968</w:t>
      </w:r>
      <w:r>
        <w:rPr>
          <w:rFonts w:hint="cs"/>
          <w:szCs w:val="20"/>
          <w:rtl/>
        </w:rPr>
        <w:t>:</w:t>
      </w:r>
      <w:r>
        <w:rPr>
          <w:rFonts w:hint="cs"/>
          <w:szCs w:val="20"/>
        </w:rPr>
        <w:t xml:space="preserve"> </w:t>
      </w:r>
      <w:r w:rsidRPr="00C11411">
        <w:rPr>
          <w:rFonts w:hint="cs"/>
          <w:szCs w:val="20"/>
          <w:rtl/>
        </w:rPr>
        <w:t>"בעל ענין", בתאגיד</w:t>
      </w:r>
      <w:r>
        <w:rPr>
          <w:rFonts w:hint="cs"/>
          <w:szCs w:val="20"/>
          <w:rtl/>
        </w:rPr>
        <w:t xml:space="preserve"> </w:t>
      </w:r>
      <w:r w:rsidRPr="00C11411">
        <w:rPr>
          <w:rFonts w:hint="cs"/>
          <w:szCs w:val="20"/>
          <w:rtl/>
        </w:rPr>
        <w:t xml:space="preserve">- </w:t>
      </w:r>
    </w:p>
    <w:p w14:paraId="4A4BB48D" w14:textId="77777777" w:rsidR="00B22B26" w:rsidRPr="00C11411" w:rsidRDefault="00B22B26" w:rsidP="001C01B6">
      <w:pPr>
        <w:numPr>
          <w:ilvl w:val="0"/>
          <w:numId w:val="18"/>
        </w:numPr>
        <w:spacing w:before="60" w:after="60" w:line="240" w:lineRule="auto"/>
        <w:rPr>
          <w:szCs w:val="20"/>
          <w:rtl/>
        </w:rPr>
      </w:pPr>
      <w:r w:rsidRPr="00C11411">
        <w:rPr>
          <w:rFonts w:hint="cs"/>
          <w:szCs w:val="20"/>
          <w:rtl/>
        </w:rPr>
        <w:t>מי שמחזיק בחמישה אחוזים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עשרים  וחמישה אחוזים או יותר מהון המניות המונפק  שלו או מכוח ההצבעה בו או רשאי למנות עשרים וחמישה אחוזים או יותר מהדירקטורים שלו, לענין פסקה זו-</w:t>
      </w:r>
    </w:p>
    <w:p w14:paraId="555A6FC5" w14:textId="77777777" w:rsidR="00B22B26" w:rsidRPr="00C11411" w:rsidRDefault="00B22B26" w:rsidP="001C01B6">
      <w:pPr>
        <w:numPr>
          <w:ilvl w:val="0"/>
          <w:numId w:val="19"/>
        </w:numPr>
        <w:spacing w:before="60" w:after="60" w:line="240" w:lineRule="auto"/>
        <w:rPr>
          <w:szCs w:val="20"/>
        </w:rPr>
      </w:pPr>
      <w:r w:rsidRPr="00C11411">
        <w:rPr>
          <w:rFonts w:hint="cs"/>
          <w:szCs w:val="20"/>
          <w:rtl/>
        </w:rPr>
        <w:t>יראו  מנהל קרן להשקעות משותפות בנאמנות כמחזיק בניירות הערך הכלולים בנכסי הקרן,</w:t>
      </w:r>
    </w:p>
    <w:p w14:paraId="097EBDA6" w14:textId="77777777" w:rsidR="00B22B26" w:rsidRPr="00C11411" w:rsidRDefault="00B22B26" w:rsidP="001C01B6">
      <w:pPr>
        <w:numPr>
          <w:ilvl w:val="0"/>
          <w:numId w:val="19"/>
        </w:numPr>
        <w:spacing w:before="60" w:after="60" w:line="240" w:lineRule="auto"/>
        <w:rPr>
          <w:szCs w:val="20"/>
        </w:rPr>
      </w:pPr>
      <w:r w:rsidRPr="00C11411">
        <w:rPr>
          <w:rFonts w:hint="cs"/>
          <w:szCs w:val="20"/>
          <w:rtl/>
        </w:rPr>
        <w:t>החזיק אדם בניירות ערך באמצעות נאמן, יראו גם את הנאמן כמחזיק בניירת הערך האמורים, לענין זה, "נאמן" – למעט חברת רישומים ולמעט מי שמחזיק בניירות ערך רק מכוח תפקידו כנאמן להסדר כמשמעותו לפי סעיף 46(א)(2)(ו) או כנאמן, להקצאת מניות לעובדים, בהגדרתו בסעיף 102 לפקודת מס הכנסה.</w:t>
      </w:r>
    </w:p>
    <w:p w14:paraId="5E3E3E0D" w14:textId="77777777" w:rsidR="00B22B26" w:rsidRPr="00C11411" w:rsidRDefault="00B22B26" w:rsidP="001C01B6">
      <w:pPr>
        <w:numPr>
          <w:ilvl w:val="0"/>
          <w:numId w:val="18"/>
        </w:numPr>
        <w:spacing w:before="60" w:after="60" w:line="240" w:lineRule="auto"/>
        <w:rPr>
          <w:szCs w:val="20"/>
        </w:rPr>
      </w:pPr>
      <w:r w:rsidRPr="00C11411">
        <w:rPr>
          <w:rFonts w:hint="cs"/>
          <w:szCs w:val="20"/>
          <w:rtl/>
        </w:rPr>
        <w:t>חברה בת של  תאגיד, למעט חברת רישומים</w:t>
      </w:r>
      <w:r w:rsidRPr="00C11411">
        <w:rPr>
          <w:szCs w:val="20"/>
          <w:rtl/>
        </w:rPr>
        <w:t>.</w:t>
      </w:r>
    </w:p>
  </w:footnote>
  <w:footnote w:id="3">
    <w:p w14:paraId="14DF7422" w14:textId="77777777" w:rsidR="00B22B26" w:rsidRPr="00F35986" w:rsidRDefault="00B22B26" w:rsidP="009E4CFB">
      <w:pPr>
        <w:spacing w:before="60" w:after="60" w:line="240" w:lineRule="auto"/>
        <w:rPr>
          <w:sz w:val="16"/>
          <w:szCs w:val="20"/>
          <w:rtl/>
        </w:rPr>
      </w:pPr>
      <w:r w:rsidRPr="009E4CFB">
        <w:rPr>
          <w:rStyle w:val="afc"/>
          <w:sz w:val="14"/>
          <w:szCs w:val="14"/>
        </w:rPr>
        <w:footnoteRef/>
      </w:r>
      <w:r w:rsidRPr="009E4CFB">
        <w:rPr>
          <w:rFonts w:hint="cs"/>
          <w:sz w:val="14"/>
          <w:szCs w:val="18"/>
          <w:rtl/>
        </w:rPr>
        <w:t xml:space="preserve"> </w:t>
      </w:r>
      <w:r w:rsidRPr="00F35986">
        <w:rPr>
          <w:rFonts w:hint="cs"/>
          <w:sz w:val="16"/>
          <w:szCs w:val="20"/>
          <w:rtl/>
        </w:rPr>
        <w:t>חוק ניירות ערך, תשכ"ח -1968</w:t>
      </w:r>
      <w:r>
        <w:rPr>
          <w:rFonts w:hint="cs"/>
          <w:sz w:val="16"/>
          <w:szCs w:val="20"/>
          <w:rtl/>
        </w:rPr>
        <w:t xml:space="preserve"> - </w:t>
      </w:r>
      <w:r w:rsidRPr="00F35986">
        <w:rPr>
          <w:rFonts w:hint="cs"/>
          <w:sz w:val="16"/>
          <w:szCs w:val="20"/>
          <w:rtl/>
        </w:rPr>
        <w:t xml:space="preserve">"בעל ענין", בתאגיד – </w:t>
      </w:r>
    </w:p>
    <w:p w14:paraId="5B76F60C" w14:textId="77777777" w:rsidR="00B22B26" w:rsidRPr="00F35986" w:rsidRDefault="00B22B26" w:rsidP="001C01B6">
      <w:pPr>
        <w:numPr>
          <w:ilvl w:val="0"/>
          <w:numId w:val="20"/>
        </w:numPr>
        <w:spacing w:before="60" w:after="60" w:line="240" w:lineRule="auto"/>
        <w:jc w:val="left"/>
        <w:rPr>
          <w:sz w:val="16"/>
          <w:szCs w:val="20"/>
          <w:rtl/>
        </w:rPr>
      </w:pPr>
      <w:r w:rsidRPr="00F35986">
        <w:rPr>
          <w:rFonts w:hint="cs"/>
          <w:sz w:val="16"/>
          <w:szCs w:val="20"/>
          <w:rtl/>
        </w:rPr>
        <w:t xml:space="preserve">מי שמחזיק בחמישה  אחוזים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עשרים וחמישה אחוזים או יותר מהון המניות המונפק שלו או מכוח ההצבעה בו או רשאי למנות עשרים וחמישה אחוזים או יותר מהדירקטורים שלו, לענין פסקה זו- </w:t>
      </w:r>
    </w:p>
    <w:p w14:paraId="7DC9FEF3" w14:textId="77777777" w:rsidR="00B22B26" w:rsidRPr="00F35986" w:rsidRDefault="00B22B26" w:rsidP="001C01B6">
      <w:pPr>
        <w:numPr>
          <w:ilvl w:val="0"/>
          <w:numId w:val="21"/>
        </w:numPr>
        <w:spacing w:before="60" w:after="60" w:line="240" w:lineRule="auto"/>
        <w:jc w:val="left"/>
        <w:rPr>
          <w:sz w:val="16"/>
          <w:szCs w:val="20"/>
        </w:rPr>
      </w:pPr>
      <w:r w:rsidRPr="00F35986">
        <w:rPr>
          <w:rFonts w:hint="cs"/>
          <w:sz w:val="16"/>
          <w:szCs w:val="20"/>
          <w:rtl/>
        </w:rPr>
        <w:t>יראו מנהל קרן להשקעות משותפות בנאמנות כמחזיק  בניירות הערך הכלולים הנכסי הקרן,</w:t>
      </w:r>
    </w:p>
    <w:p w14:paraId="4946B340" w14:textId="77777777" w:rsidR="00B22B26" w:rsidRPr="00F35986" w:rsidRDefault="00B22B26" w:rsidP="001C01B6">
      <w:pPr>
        <w:numPr>
          <w:ilvl w:val="0"/>
          <w:numId w:val="21"/>
        </w:numPr>
        <w:spacing w:before="60" w:after="60" w:line="240" w:lineRule="auto"/>
        <w:rPr>
          <w:sz w:val="16"/>
          <w:szCs w:val="20"/>
        </w:rPr>
      </w:pPr>
      <w:r w:rsidRPr="00F35986">
        <w:rPr>
          <w:rFonts w:hint="cs"/>
          <w:sz w:val="16"/>
          <w:szCs w:val="20"/>
          <w:rtl/>
        </w:rPr>
        <w:t>המחזיק אדם בניירות ערך באמצעות נאמן, יראו גם את הנאמן כמחזיק בניירות הערך האמורים, לעניין זה, "הנאמן" – למעט חברת רישומים ולמעט מי שמחזיק בניירות ערך רק מכח תפקידו כנאמן להסדר כמשמעותו לי סעיף 46 (א)(2)(ו) או כנאמן, להקצאת מניות לעובדים, בהגדרתו בסעיף 102 לפקודת מס הכנסה.</w:t>
      </w:r>
    </w:p>
    <w:p w14:paraId="38578B92" w14:textId="77777777" w:rsidR="00B22B26" w:rsidRPr="00F35986" w:rsidRDefault="00B22B26" w:rsidP="001C01B6">
      <w:pPr>
        <w:numPr>
          <w:ilvl w:val="0"/>
          <w:numId w:val="20"/>
        </w:numPr>
        <w:spacing w:before="60" w:after="60" w:line="240" w:lineRule="auto"/>
        <w:rPr>
          <w:sz w:val="16"/>
          <w:szCs w:val="20"/>
        </w:rPr>
      </w:pPr>
      <w:r w:rsidRPr="00F35986">
        <w:rPr>
          <w:rFonts w:hint="cs"/>
          <w:sz w:val="16"/>
          <w:szCs w:val="20"/>
          <w:rtl/>
        </w:rPr>
        <w:t xml:space="preserve"> חברה בת של התאגיד, למעט חברת רישומים.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DD4E" w14:textId="497EDB2E" w:rsidR="00B22B26" w:rsidRPr="00FA278D" w:rsidRDefault="00B22B26" w:rsidP="00373785">
    <w:pPr>
      <w:tabs>
        <w:tab w:val="left" w:pos="360"/>
        <w:tab w:val="left" w:pos="720"/>
        <w:tab w:val="left" w:pos="1080"/>
        <w:tab w:val="left" w:pos="1440"/>
        <w:tab w:val="left" w:pos="1800"/>
        <w:tab w:val="left" w:pos="2160"/>
        <w:tab w:val="left" w:pos="6480"/>
        <w:tab w:val="left" w:pos="6840"/>
      </w:tabs>
      <w:jc w:val="left"/>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14D5" w14:textId="77777777" w:rsidR="00B22B26" w:rsidRPr="000451AC" w:rsidRDefault="00B22B26" w:rsidP="002B7801">
    <w:pPr>
      <w:pStyle w:val="a5"/>
      <w:jc w:val="center"/>
      <w:rPr>
        <w:rtl/>
      </w:rPr>
    </w:pPr>
    <w:r w:rsidRPr="00FA278D">
      <w:rPr>
        <w:noProof/>
      </w:rPr>
      <w:drawing>
        <wp:inline distT="0" distB="0" distL="0" distR="0" wp14:anchorId="606748AE" wp14:editId="755C1E57">
          <wp:extent cx="633730" cy="64008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74657"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3730" cy="6400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BD3"/>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 w15:restartNumberingAfterBreak="0">
    <w:nsid w:val="008F0E28"/>
    <w:multiLevelType w:val="hybridMultilevel"/>
    <w:tmpl w:val="92F8B8F4"/>
    <w:lvl w:ilvl="0" w:tplc="820ED3DE">
      <w:start w:val="1"/>
      <w:numFmt w:val="hebrew1"/>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15:restartNumberingAfterBreak="0">
    <w:nsid w:val="00C4186A"/>
    <w:multiLevelType w:val="hybridMultilevel"/>
    <w:tmpl w:val="F7C255B0"/>
    <w:lvl w:ilvl="0" w:tplc="69821988">
      <w:start w:val="1"/>
      <w:numFmt w:val="hebrew1"/>
      <w:lvlText w:val="%1."/>
      <w:lvlJc w:val="left"/>
      <w:pPr>
        <w:ind w:left="785" w:hanging="360"/>
      </w:pPr>
      <w:rPr>
        <w:rFonts w:hint="default"/>
        <w:b w:val="0"/>
        <w:bCs w:val="0"/>
        <w:i w:val="0"/>
        <w:iCs w:val="0"/>
        <w:lang w:val="en-US"/>
      </w:rPr>
    </w:lvl>
    <w:lvl w:ilvl="1" w:tplc="E4F673F2" w:tentative="1">
      <w:start w:val="1"/>
      <w:numFmt w:val="lowerLetter"/>
      <w:lvlText w:val="%2."/>
      <w:lvlJc w:val="left"/>
      <w:pPr>
        <w:ind w:left="1831" w:hanging="360"/>
      </w:pPr>
    </w:lvl>
    <w:lvl w:ilvl="2" w:tplc="6A1ADC3A" w:tentative="1">
      <w:start w:val="1"/>
      <w:numFmt w:val="lowerRoman"/>
      <w:lvlText w:val="%3."/>
      <w:lvlJc w:val="right"/>
      <w:pPr>
        <w:ind w:left="2551" w:hanging="180"/>
      </w:pPr>
    </w:lvl>
    <w:lvl w:ilvl="3" w:tplc="1B8C359C" w:tentative="1">
      <w:start w:val="1"/>
      <w:numFmt w:val="decimal"/>
      <w:lvlText w:val="%4."/>
      <w:lvlJc w:val="left"/>
      <w:pPr>
        <w:ind w:left="3271" w:hanging="360"/>
      </w:pPr>
    </w:lvl>
    <w:lvl w:ilvl="4" w:tplc="EDAEE580" w:tentative="1">
      <w:start w:val="1"/>
      <w:numFmt w:val="lowerLetter"/>
      <w:lvlText w:val="%5."/>
      <w:lvlJc w:val="left"/>
      <w:pPr>
        <w:ind w:left="3991" w:hanging="360"/>
      </w:pPr>
    </w:lvl>
    <w:lvl w:ilvl="5" w:tplc="100621AA" w:tentative="1">
      <w:start w:val="1"/>
      <w:numFmt w:val="lowerRoman"/>
      <w:lvlText w:val="%6."/>
      <w:lvlJc w:val="right"/>
      <w:pPr>
        <w:ind w:left="4711" w:hanging="180"/>
      </w:pPr>
    </w:lvl>
    <w:lvl w:ilvl="6" w:tplc="C512CD6C" w:tentative="1">
      <w:start w:val="1"/>
      <w:numFmt w:val="decimal"/>
      <w:lvlText w:val="%7."/>
      <w:lvlJc w:val="left"/>
      <w:pPr>
        <w:ind w:left="5431" w:hanging="360"/>
      </w:pPr>
    </w:lvl>
    <w:lvl w:ilvl="7" w:tplc="3DBEF642" w:tentative="1">
      <w:start w:val="1"/>
      <w:numFmt w:val="lowerLetter"/>
      <w:lvlText w:val="%8."/>
      <w:lvlJc w:val="left"/>
      <w:pPr>
        <w:ind w:left="6151" w:hanging="360"/>
      </w:pPr>
    </w:lvl>
    <w:lvl w:ilvl="8" w:tplc="D486CB00" w:tentative="1">
      <w:start w:val="1"/>
      <w:numFmt w:val="lowerRoman"/>
      <w:lvlText w:val="%9."/>
      <w:lvlJc w:val="right"/>
      <w:pPr>
        <w:ind w:left="6871" w:hanging="180"/>
      </w:pPr>
    </w:lvl>
  </w:abstractNum>
  <w:abstractNum w:abstractNumId="3" w15:restartNumberingAfterBreak="0">
    <w:nsid w:val="02176182"/>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 w15:restartNumberingAfterBreak="0">
    <w:nsid w:val="02692254"/>
    <w:multiLevelType w:val="hybridMultilevel"/>
    <w:tmpl w:val="7012D010"/>
    <w:lvl w:ilvl="0" w:tplc="D9F40E7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0406165E"/>
    <w:multiLevelType w:val="hybridMultilevel"/>
    <w:tmpl w:val="D632E5E2"/>
    <w:lvl w:ilvl="0" w:tplc="7FD20266">
      <w:start w:val="1"/>
      <w:numFmt w:val="decimal"/>
      <w:lvlText w:val="%1."/>
      <w:lvlJc w:val="left"/>
      <w:pPr>
        <w:ind w:left="501" w:hanging="360"/>
      </w:pPr>
      <w:rPr>
        <w:sz w:val="14"/>
        <w:szCs w:val="18"/>
      </w:rPr>
    </w:lvl>
    <w:lvl w:ilvl="1" w:tplc="5FA825AA" w:tentative="1">
      <w:start w:val="1"/>
      <w:numFmt w:val="lowerLetter"/>
      <w:lvlText w:val="%2."/>
      <w:lvlJc w:val="left"/>
      <w:pPr>
        <w:ind w:left="1102" w:hanging="360"/>
      </w:pPr>
    </w:lvl>
    <w:lvl w:ilvl="2" w:tplc="3C001588" w:tentative="1">
      <w:start w:val="1"/>
      <w:numFmt w:val="lowerRoman"/>
      <w:lvlText w:val="%3."/>
      <w:lvlJc w:val="right"/>
      <w:pPr>
        <w:ind w:left="1822" w:hanging="180"/>
      </w:pPr>
    </w:lvl>
    <w:lvl w:ilvl="3" w:tplc="85A4721E" w:tentative="1">
      <w:start w:val="1"/>
      <w:numFmt w:val="decimal"/>
      <w:lvlText w:val="%4."/>
      <w:lvlJc w:val="left"/>
      <w:pPr>
        <w:ind w:left="2542" w:hanging="360"/>
      </w:pPr>
    </w:lvl>
    <w:lvl w:ilvl="4" w:tplc="71FADDEC" w:tentative="1">
      <w:start w:val="1"/>
      <w:numFmt w:val="lowerLetter"/>
      <w:lvlText w:val="%5."/>
      <w:lvlJc w:val="left"/>
      <w:pPr>
        <w:ind w:left="3262" w:hanging="360"/>
      </w:pPr>
    </w:lvl>
    <w:lvl w:ilvl="5" w:tplc="207A547E" w:tentative="1">
      <w:start w:val="1"/>
      <w:numFmt w:val="lowerRoman"/>
      <w:lvlText w:val="%6."/>
      <w:lvlJc w:val="right"/>
      <w:pPr>
        <w:ind w:left="3982" w:hanging="180"/>
      </w:pPr>
    </w:lvl>
    <w:lvl w:ilvl="6" w:tplc="B714F46E" w:tentative="1">
      <w:start w:val="1"/>
      <w:numFmt w:val="decimal"/>
      <w:lvlText w:val="%7."/>
      <w:lvlJc w:val="left"/>
      <w:pPr>
        <w:ind w:left="4702" w:hanging="360"/>
      </w:pPr>
    </w:lvl>
    <w:lvl w:ilvl="7" w:tplc="B91A8B22" w:tentative="1">
      <w:start w:val="1"/>
      <w:numFmt w:val="lowerLetter"/>
      <w:lvlText w:val="%8."/>
      <w:lvlJc w:val="left"/>
      <w:pPr>
        <w:ind w:left="5422" w:hanging="360"/>
      </w:pPr>
    </w:lvl>
    <w:lvl w:ilvl="8" w:tplc="0540A776" w:tentative="1">
      <w:start w:val="1"/>
      <w:numFmt w:val="lowerRoman"/>
      <w:lvlText w:val="%9."/>
      <w:lvlJc w:val="right"/>
      <w:pPr>
        <w:ind w:left="6142" w:hanging="180"/>
      </w:pPr>
    </w:lvl>
  </w:abstractNum>
  <w:abstractNum w:abstractNumId="6" w15:restartNumberingAfterBreak="0">
    <w:nsid w:val="04734F35"/>
    <w:multiLevelType w:val="hybridMultilevel"/>
    <w:tmpl w:val="8E0A9E00"/>
    <w:lvl w:ilvl="0" w:tplc="7702F820">
      <w:start w:val="1"/>
      <w:numFmt w:val="decimal"/>
      <w:lvlText w:val="%1."/>
      <w:lvlJc w:val="left"/>
      <w:pPr>
        <w:tabs>
          <w:tab w:val="num" w:pos="2880"/>
        </w:tabs>
        <w:ind w:left="2880" w:hanging="2880"/>
      </w:pPr>
      <w:rPr>
        <w:rFonts w:hint="default"/>
        <w:b/>
        <w:bCs/>
      </w:rPr>
    </w:lvl>
    <w:lvl w:ilvl="1" w:tplc="9E525930" w:tentative="1">
      <w:start w:val="1"/>
      <w:numFmt w:val="lowerLetter"/>
      <w:lvlText w:val="%2."/>
      <w:lvlJc w:val="left"/>
      <w:pPr>
        <w:tabs>
          <w:tab w:val="num" w:pos="1440"/>
        </w:tabs>
        <w:ind w:left="1440" w:hanging="360"/>
      </w:pPr>
    </w:lvl>
    <w:lvl w:ilvl="2" w:tplc="206628F2" w:tentative="1">
      <w:start w:val="1"/>
      <w:numFmt w:val="lowerRoman"/>
      <w:lvlText w:val="%3."/>
      <w:lvlJc w:val="right"/>
      <w:pPr>
        <w:tabs>
          <w:tab w:val="num" w:pos="2160"/>
        </w:tabs>
        <w:ind w:left="2160" w:hanging="180"/>
      </w:pPr>
    </w:lvl>
    <w:lvl w:ilvl="3" w:tplc="1C847E06" w:tentative="1">
      <w:start w:val="1"/>
      <w:numFmt w:val="decimal"/>
      <w:lvlText w:val="%4."/>
      <w:lvlJc w:val="left"/>
      <w:pPr>
        <w:tabs>
          <w:tab w:val="num" w:pos="2880"/>
        </w:tabs>
        <w:ind w:left="2880" w:hanging="360"/>
      </w:pPr>
    </w:lvl>
    <w:lvl w:ilvl="4" w:tplc="0A64E4C2" w:tentative="1">
      <w:start w:val="1"/>
      <w:numFmt w:val="lowerLetter"/>
      <w:lvlText w:val="%5."/>
      <w:lvlJc w:val="left"/>
      <w:pPr>
        <w:tabs>
          <w:tab w:val="num" w:pos="3600"/>
        </w:tabs>
        <w:ind w:left="3600" w:hanging="360"/>
      </w:pPr>
    </w:lvl>
    <w:lvl w:ilvl="5" w:tplc="71C61E4C" w:tentative="1">
      <w:start w:val="1"/>
      <w:numFmt w:val="lowerRoman"/>
      <w:lvlText w:val="%6."/>
      <w:lvlJc w:val="right"/>
      <w:pPr>
        <w:tabs>
          <w:tab w:val="num" w:pos="4320"/>
        </w:tabs>
        <w:ind w:left="4320" w:hanging="180"/>
      </w:pPr>
    </w:lvl>
    <w:lvl w:ilvl="6" w:tplc="A1E4568A" w:tentative="1">
      <w:start w:val="1"/>
      <w:numFmt w:val="decimal"/>
      <w:lvlText w:val="%7."/>
      <w:lvlJc w:val="left"/>
      <w:pPr>
        <w:tabs>
          <w:tab w:val="num" w:pos="5040"/>
        </w:tabs>
        <w:ind w:left="5040" w:hanging="360"/>
      </w:pPr>
    </w:lvl>
    <w:lvl w:ilvl="7" w:tplc="85965E96" w:tentative="1">
      <w:start w:val="1"/>
      <w:numFmt w:val="lowerLetter"/>
      <w:lvlText w:val="%8."/>
      <w:lvlJc w:val="left"/>
      <w:pPr>
        <w:tabs>
          <w:tab w:val="num" w:pos="5760"/>
        </w:tabs>
        <w:ind w:left="5760" w:hanging="360"/>
      </w:pPr>
    </w:lvl>
    <w:lvl w:ilvl="8" w:tplc="F64ED470" w:tentative="1">
      <w:start w:val="1"/>
      <w:numFmt w:val="lowerRoman"/>
      <w:lvlText w:val="%9."/>
      <w:lvlJc w:val="right"/>
      <w:pPr>
        <w:tabs>
          <w:tab w:val="num" w:pos="6480"/>
        </w:tabs>
        <w:ind w:left="6480" w:hanging="180"/>
      </w:pPr>
    </w:lvl>
  </w:abstractNum>
  <w:abstractNum w:abstractNumId="7" w15:restartNumberingAfterBreak="0">
    <w:nsid w:val="04AA1E83"/>
    <w:multiLevelType w:val="multilevel"/>
    <w:tmpl w:val="5DC49608"/>
    <w:lvl w:ilvl="0">
      <w:start w:val="1"/>
      <w:numFmt w:val="decimal"/>
      <w:pStyle w:val="a"/>
      <w:lvlText w:val="%1."/>
      <w:lvlJc w:val="right"/>
      <w:pPr>
        <w:tabs>
          <w:tab w:val="num" w:pos="737"/>
        </w:tabs>
        <w:ind w:left="737" w:hanging="567"/>
      </w:pPr>
      <w:rPr>
        <w:b w:val="0"/>
        <w:bCs w:val="0"/>
        <w:i w:val="0"/>
        <w:iCs w:val="0"/>
        <w:strike w:val="0"/>
        <w:dstrike w:val="0"/>
        <w:u w:val="none"/>
        <w:effect w:val="none"/>
      </w:rPr>
    </w:lvl>
    <w:lvl w:ilvl="1">
      <w:start w:val="1"/>
      <w:numFmt w:val="hebrew1"/>
      <w:lvlText w:val="%2."/>
      <w:lvlJc w:val="right"/>
      <w:pPr>
        <w:tabs>
          <w:tab w:val="num" w:pos="1051"/>
        </w:tabs>
        <w:ind w:left="1051"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hebrew1"/>
      <w:lvlText w:val="%6."/>
      <w:lvlJc w:val="right"/>
      <w:pPr>
        <w:tabs>
          <w:tab w:val="num" w:pos="0"/>
        </w:tabs>
        <w:ind w:left="3402" w:hanging="567"/>
      </w:pPr>
    </w:lvl>
    <w:lvl w:ilvl="6">
      <w:start w:val="1"/>
      <w:numFmt w:val="cardinalText"/>
      <w:lvlText w:val="%7)"/>
      <w:lvlJc w:val="right"/>
      <w:pPr>
        <w:tabs>
          <w:tab w:val="num" w:pos="0"/>
        </w:tabs>
        <w:ind w:left="3969" w:hanging="567"/>
      </w:pPr>
    </w:lvl>
    <w:lvl w:ilvl="7">
      <w:start w:val="1"/>
      <w:numFmt w:val="cardinalText"/>
      <w:lvlText w:val="(%8)"/>
      <w:lvlJc w:val="right"/>
      <w:pPr>
        <w:tabs>
          <w:tab w:val="num" w:pos="0"/>
        </w:tabs>
        <w:ind w:left="4536" w:hanging="567"/>
      </w:pPr>
    </w:lvl>
    <w:lvl w:ilvl="8">
      <w:start w:val="1"/>
      <w:numFmt w:val="ordinal"/>
      <w:lvlText w:val="%9."/>
      <w:lvlJc w:val="right"/>
      <w:pPr>
        <w:tabs>
          <w:tab w:val="num" w:pos="0"/>
        </w:tabs>
        <w:ind w:left="5103" w:hanging="567"/>
      </w:pPr>
    </w:lvl>
  </w:abstractNum>
  <w:abstractNum w:abstractNumId="8" w15:restartNumberingAfterBreak="0">
    <w:nsid w:val="04BC4BC2"/>
    <w:multiLevelType w:val="multilevel"/>
    <w:tmpl w:val="6E16D25E"/>
    <w:lvl w:ilvl="0">
      <w:start w:val="1"/>
      <w:numFmt w:val="decimal"/>
      <w:pStyle w:val="NUMBERED"/>
      <w:lvlText w:val="%1."/>
      <w:lvlJc w:val="left"/>
      <w:pPr>
        <w:tabs>
          <w:tab w:val="num" w:pos="454"/>
        </w:tabs>
        <w:ind w:left="454" w:hanging="454"/>
      </w:pPr>
      <w:rPr>
        <w:rFonts w:cs="David" w:hint="default"/>
        <w:szCs w:val="24"/>
        <w:lang w:val="en-US" w:eastAsia="en-US"/>
      </w:rPr>
    </w:lvl>
    <w:lvl w:ilvl="1">
      <w:start w:val="1"/>
      <w:numFmt w:val="decimal"/>
      <w:lvlText w:val="%1.%2."/>
      <w:lvlJc w:val="left"/>
      <w:pPr>
        <w:tabs>
          <w:tab w:val="num" w:pos="1134"/>
        </w:tabs>
        <w:ind w:left="1134" w:hanging="680"/>
      </w:pPr>
      <w:rPr>
        <w:rFonts w:hint="default"/>
        <w:color w:val="auto"/>
      </w:rPr>
    </w:lvl>
    <w:lvl w:ilvl="2">
      <w:start w:val="1"/>
      <w:numFmt w:val="decimal"/>
      <w:lvlText w:val="%1.%2.%3."/>
      <w:lvlJc w:val="left"/>
      <w:pPr>
        <w:tabs>
          <w:tab w:val="num" w:pos="1701"/>
        </w:tabs>
        <w:ind w:left="1701" w:hanging="681"/>
      </w:pPr>
      <w:rPr>
        <w:rFonts w:hint="default"/>
        <w:color w:val="auto"/>
      </w:rPr>
    </w:lvl>
    <w:lvl w:ilvl="3">
      <w:start w:val="1"/>
      <w:numFmt w:val="hebrew1"/>
      <w:lvlText w:val="(%4)"/>
      <w:lvlJc w:val="left"/>
      <w:pPr>
        <w:tabs>
          <w:tab w:val="num" w:pos="1814"/>
        </w:tabs>
        <w:ind w:left="1814" w:hanging="113"/>
      </w:pPr>
      <w:rPr>
        <w:rFonts w:ascii="David" w:hAnsi="David" w:cs="David" w:hint="default"/>
        <w:b w:val="0"/>
        <w:bCs w:val="0"/>
        <w:i w:val="0"/>
        <w:iCs w:val="0"/>
        <w:color w:val="auto"/>
        <w:sz w:val="24"/>
        <w:szCs w:val="24"/>
      </w:rPr>
    </w:lvl>
    <w:lvl w:ilvl="4">
      <w:start w:val="1"/>
      <w:numFmt w:val="none"/>
      <w:lvlText w:val="%1.%2.%3.%4.%5."/>
      <w:lvlJc w:val="center"/>
      <w:pPr>
        <w:tabs>
          <w:tab w:val="num" w:pos="2234"/>
        </w:tabs>
        <w:ind w:left="2234" w:hanging="794"/>
      </w:pPr>
      <w:rPr>
        <w:rFonts w:hint="default"/>
        <w:color w:val="auto"/>
      </w:rPr>
    </w:lvl>
    <w:lvl w:ilvl="5">
      <w:start w:val="1"/>
      <w:numFmt w:val="none"/>
      <w:lvlText w:val="%1.%2.%3.%4.%5.%6"/>
      <w:lvlJc w:val="center"/>
      <w:pPr>
        <w:tabs>
          <w:tab w:val="num" w:pos="2738"/>
        </w:tabs>
        <w:ind w:left="2738" w:hanging="941"/>
      </w:pPr>
      <w:rPr>
        <w:rFonts w:hint="default"/>
        <w:color w:val="auto"/>
      </w:rPr>
    </w:lvl>
    <w:lvl w:ilvl="6">
      <w:start w:val="1"/>
      <w:numFmt w:val="none"/>
      <w:lvlText w:val="%1.%2.%3.%4.%5.%6."/>
      <w:lvlJc w:val="center"/>
      <w:pPr>
        <w:tabs>
          <w:tab w:val="num" w:pos="3237"/>
        </w:tabs>
        <w:ind w:left="3237" w:hanging="1077"/>
      </w:pPr>
      <w:rPr>
        <w:rFonts w:hint="default"/>
        <w:color w:val="auto"/>
      </w:rPr>
    </w:lvl>
    <w:lvl w:ilvl="7">
      <w:start w:val="1"/>
      <w:numFmt w:val="none"/>
      <w:lvlText w:val="%1.%2.%3.%4.%5.%6.%7"/>
      <w:lvlJc w:val="center"/>
      <w:pPr>
        <w:tabs>
          <w:tab w:val="num" w:pos="3742"/>
        </w:tabs>
        <w:ind w:left="3742" w:hanging="1225"/>
      </w:pPr>
      <w:rPr>
        <w:rFonts w:hint="default"/>
        <w:color w:val="auto"/>
      </w:rPr>
    </w:lvl>
    <w:lvl w:ilvl="8">
      <w:start w:val="1"/>
      <w:numFmt w:val="none"/>
      <w:lvlText w:val="%1.%2.%3.%4.%5.%6.%7"/>
      <w:lvlJc w:val="center"/>
      <w:pPr>
        <w:tabs>
          <w:tab w:val="num" w:pos="4320"/>
        </w:tabs>
        <w:ind w:left="4320" w:hanging="1440"/>
      </w:pPr>
      <w:rPr>
        <w:rFonts w:hint="default"/>
        <w:color w:val="auto"/>
      </w:rPr>
    </w:lvl>
  </w:abstractNum>
  <w:abstractNum w:abstractNumId="9" w15:restartNumberingAfterBreak="0">
    <w:nsid w:val="06CD2582"/>
    <w:multiLevelType w:val="hybridMultilevel"/>
    <w:tmpl w:val="9188A3A6"/>
    <w:lvl w:ilvl="0" w:tplc="EC9A85B4">
      <w:start w:val="1"/>
      <w:numFmt w:val="hebrew1"/>
      <w:lvlText w:val="%1."/>
      <w:lvlJc w:val="left"/>
      <w:pPr>
        <w:ind w:left="1111" w:hanging="360"/>
      </w:pPr>
      <w:rPr>
        <w:rFonts w:hint="default"/>
        <w:lang w:val="en-US"/>
      </w:rPr>
    </w:lvl>
    <w:lvl w:ilvl="1" w:tplc="F496A9F4" w:tentative="1">
      <w:start w:val="1"/>
      <w:numFmt w:val="lowerLetter"/>
      <w:lvlText w:val="%2."/>
      <w:lvlJc w:val="left"/>
      <w:pPr>
        <w:ind w:left="1831" w:hanging="360"/>
      </w:pPr>
    </w:lvl>
    <w:lvl w:ilvl="2" w:tplc="97503BB6" w:tentative="1">
      <w:start w:val="1"/>
      <w:numFmt w:val="lowerRoman"/>
      <w:lvlText w:val="%3."/>
      <w:lvlJc w:val="right"/>
      <w:pPr>
        <w:ind w:left="2551" w:hanging="180"/>
      </w:pPr>
    </w:lvl>
    <w:lvl w:ilvl="3" w:tplc="2D185DC4" w:tentative="1">
      <w:start w:val="1"/>
      <w:numFmt w:val="decimal"/>
      <w:lvlText w:val="%4."/>
      <w:lvlJc w:val="left"/>
      <w:pPr>
        <w:ind w:left="3271" w:hanging="360"/>
      </w:pPr>
    </w:lvl>
    <w:lvl w:ilvl="4" w:tplc="AF5E5F1A" w:tentative="1">
      <w:start w:val="1"/>
      <w:numFmt w:val="lowerLetter"/>
      <w:lvlText w:val="%5."/>
      <w:lvlJc w:val="left"/>
      <w:pPr>
        <w:ind w:left="3991" w:hanging="360"/>
      </w:pPr>
    </w:lvl>
    <w:lvl w:ilvl="5" w:tplc="DCA2B020" w:tentative="1">
      <w:start w:val="1"/>
      <w:numFmt w:val="lowerRoman"/>
      <w:lvlText w:val="%6."/>
      <w:lvlJc w:val="right"/>
      <w:pPr>
        <w:ind w:left="4711" w:hanging="180"/>
      </w:pPr>
    </w:lvl>
    <w:lvl w:ilvl="6" w:tplc="53B00736" w:tentative="1">
      <w:start w:val="1"/>
      <w:numFmt w:val="decimal"/>
      <w:lvlText w:val="%7."/>
      <w:lvlJc w:val="left"/>
      <w:pPr>
        <w:ind w:left="5431" w:hanging="360"/>
      </w:pPr>
    </w:lvl>
    <w:lvl w:ilvl="7" w:tplc="E736C3BE" w:tentative="1">
      <w:start w:val="1"/>
      <w:numFmt w:val="lowerLetter"/>
      <w:lvlText w:val="%8."/>
      <w:lvlJc w:val="left"/>
      <w:pPr>
        <w:ind w:left="6151" w:hanging="360"/>
      </w:pPr>
    </w:lvl>
    <w:lvl w:ilvl="8" w:tplc="D3EA6CC8" w:tentative="1">
      <w:start w:val="1"/>
      <w:numFmt w:val="lowerRoman"/>
      <w:lvlText w:val="%9."/>
      <w:lvlJc w:val="right"/>
      <w:pPr>
        <w:ind w:left="6871" w:hanging="180"/>
      </w:pPr>
    </w:lvl>
  </w:abstractNum>
  <w:abstractNum w:abstractNumId="10" w15:restartNumberingAfterBreak="0">
    <w:nsid w:val="073402FF"/>
    <w:multiLevelType w:val="hybridMultilevel"/>
    <w:tmpl w:val="FD8CB0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7515400"/>
    <w:multiLevelType w:val="multilevel"/>
    <w:tmpl w:val="7BECAD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8973E6F"/>
    <w:multiLevelType w:val="hybridMultilevel"/>
    <w:tmpl w:val="9188A3A6"/>
    <w:lvl w:ilvl="0" w:tplc="06E82C8A">
      <w:start w:val="1"/>
      <w:numFmt w:val="hebrew1"/>
      <w:lvlText w:val="%1."/>
      <w:lvlJc w:val="left"/>
      <w:pPr>
        <w:ind w:left="1111" w:hanging="360"/>
      </w:pPr>
      <w:rPr>
        <w:rFonts w:hint="default"/>
        <w:lang w:val="en-US"/>
      </w:rPr>
    </w:lvl>
    <w:lvl w:ilvl="1" w:tplc="EF1245B0" w:tentative="1">
      <w:start w:val="1"/>
      <w:numFmt w:val="lowerLetter"/>
      <w:lvlText w:val="%2."/>
      <w:lvlJc w:val="left"/>
      <w:pPr>
        <w:ind w:left="1831" w:hanging="360"/>
      </w:pPr>
    </w:lvl>
    <w:lvl w:ilvl="2" w:tplc="046C0D22" w:tentative="1">
      <w:start w:val="1"/>
      <w:numFmt w:val="lowerRoman"/>
      <w:lvlText w:val="%3."/>
      <w:lvlJc w:val="right"/>
      <w:pPr>
        <w:ind w:left="2551" w:hanging="180"/>
      </w:pPr>
    </w:lvl>
    <w:lvl w:ilvl="3" w:tplc="37728498" w:tentative="1">
      <w:start w:val="1"/>
      <w:numFmt w:val="decimal"/>
      <w:lvlText w:val="%4."/>
      <w:lvlJc w:val="left"/>
      <w:pPr>
        <w:ind w:left="3271" w:hanging="360"/>
      </w:pPr>
    </w:lvl>
    <w:lvl w:ilvl="4" w:tplc="5282DFB2" w:tentative="1">
      <w:start w:val="1"/>
      <w:numFmt w:val="lowerLetter"/>
      <w:lvlText w:val="%5."/>
      <w:lvlJc w:val="left"/>
      <w:pPr>
        <w:ind w:left="3991" w:hanging="360"/>
      </w:pPr>
    </w:lvl>
    <w:lvl w:ilvl="5" w:tplc="5B9830CA" w:tentative="1">
      <w:start w:val="1"/>
      <w:numFmt w:val="lowerRoman"/>
      <w:lvlText w:val="%6."/>
      <w:lvlJc w:val="right"/>
      <w:pPr>
        <w:ind w:left="4711" w:hanging="180"/>
      </w:pPr>
    </w:lvl>
    <w:lvl w:ilvl="6" w:tplc="2B441798" w:tentative="1">
      <w:start w:val="1"/>
      <w:numFmt w:val="decimal"/>
      <w:lvlText w:val="%7."/>
      <w:lvlJc w:val="left"/>
      <w:pPr>
        <w:ind w:left="5431" w:hanging="360"/>
      </w:pPr>
    </w:lvl>
    <w:lvl w:ilvl="7" w:tplc="969A0AD2" w:tentative="1">
      <w:start w:val="1"/>
      <w:numFmt w:val="lowerLetter"/>
      <w:lvlText w:val="%8."/>
      <w:lvlJc w:val="left"/>
      <w:pPr>
        <w:ind w:left="6151" w:hanging="360"/>
      </w:pPr>
    </w:lvl>
    <w:lvl w:ilvl="8" w:tplc="91AC2170" w:tentative="1">
      <w:start w:val="1"/>
      <w:numFmt w:val="lowerRoman"/>
      <w:lvlText w:val="%9."/>
      <w:lvlJc w:val="right"/>
      <w:pPr>
        <w:ind w:left="6871" w:hanging="180"/>
      </w:pPr>
    </w:lvl>
  </w:abstractNum>
  <w:abstractNum w:abstractNumId="13" w15:restartNumberingAfterBreak="0">
    <w:nsid w:val="08A67555"/>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4" w15:restartNumberingAfterBreak="0">
    <w:nsid w:val="098448B5"/>
    <w:multiLevelType w:val="hybridMultilevel"/>
    <w:tmpl w:val="CE90EC00"/>
    <w:lvl w:ilvl="0" w:tplc="9E2A4EC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15:restartNumberingAfterBreak="0">
    <w:nsid w:val="0A121866"/>
    <w:multiLevelType w:val="hybridMultilevel"/>
    <w:tmpl w:val="F7C255B0"/>
    <w:lvl w:ilvl="0" w:tplc="573AAF36">
      <w:start w:val="1"/>
      <w:numFmt w:val="hebrew1"/>
      <w:lvlText w:val="%1."/>
      <w:lvlJc w:val="left"/>
      <w:pPr>
        <w:ind w:left="785" w:hanging="360"/>
      </w:pPr>
      <w:rPr>
        <w:rFonts w:hint="default"/>
        <w:b w:val="0"/>
        <w:bCs w:val="0"/>
        <w:i w:val="0"/>
        <w:iCs w:val="0"/>
        <w:lang w:val="en-US"/>
      </w:rPr>
    </w:lvl>
    <w:lvl w:ilvl="1" w:tplc="47B8AB8E" w:tentative="1">
      <w:start w:val="1"/>
      <w:numFmt w:val="lowerLetter"/>
      <w:lvlText w:val="%2."/>
      <w:lvlJc w:val="left"/>
      <w:pPr>
        <w:ind w:left="1831" w:hanging="360"/>
      </w:pPr>
    </w:lvl>
    <w:lvl w:ilvl="2" w:tplc="EDF6757A" w:tentative="1">
      <w:start w:val="1"/>
      <w:numFmt w:val="lowerRoman"/>
      <w:lvlText w:val="%3."/>
      <w:lvlJc w:val="right"/>
      <w:pPr>
        <w:ind w:left="2551" w:hanging="180"/>
      </w:pPr>
    </w:lvl>
    <w:lvl w:ilvl="3" w:tplc="3472722A" w:tentative="1">
      <w:start w:val="1"/>
      <w:numFmt w:val="decimal"/>
      <w:lvlText w:val="%4."/>
      <w:lvlJc w:val="left"/>
      <w:pPr>
        <w:ind w:left="3271" w:hanging="360"/>
      </w:pPr>
    </w:lvl>
    <w:lvl w:ilvl="4" w:tplc="2774E374" w:tentative="1">
      <w:start w:val="1"/>
      <w:numFmt w:val="lowerLetter"/>
      <w:lvlText w:val="%5."/>
      <w:lvlJc w:val="left"/>
      <w:pPr>
        <w:ind w:left="3991" w:hanging="360"/>
      </w:pPr>
    </w:lvl>
    <w:lvl w:ilvl="5" w:tplc="719CC9D8" w:tentative="1">
      <w:start w:val="1"/>
      <w:numFmt w:val="lowerRoman"/>
      <w:lvlText w:val="%6."/>
      <w:lvlJc w:val="right"/>
      <w:pPr>
        <w:ind w:left="4711" w:hanging="180"/>
      </w:pPr>
    </w:lvl>
    <w:lvl w:ilvl="6" w:tplc="F96EA808" w:tentative="1">
      <w:start w:val="1"/>
      <w:numFmt w:val="decimal"/>
      <w:lvlText w:val="%7."/>
      <w:lvlJc w:val="left"/>
      <w:pPr>
        <w:ind w:left="5431" w:hanging="360"/>
      </w:pPr>
    </w:lvl>
    <w:lvl w:ilvl="7" w:tplc="DA6AAB5C" w:tentative="1">
      <w:start w:val="1"/>
      <w:numFmt w:val="lowerLetter"/>
      <w:lvlText w:val="%8."/>
      <w:lvlJc w:val="left"/>
      <w:pPr>
        <w:ind w:left="6151" w:hanging="360"/>
      </w:pPr>
    </w:lvl>
    <w:lvl w:ilvl="8" w:tplc="96025338" w:tentative="1">
      <w:start w:val="1"/>
      <w:numFmt w:val="lowerRoman"/>
      <w:lvlText w:val="%9."/>
      <w:lvlJc w:val="right"/>
      <w:pPr>
        <w:ind w:left="6871" w:hanging="180"/>
      </w:pPr>
    </w:lvl>
  </w:abstractNum>
  <w:abstractNum w:abstractNumId="16" w15:restartNumberingAfterBreak="0">
    <w:nsid w:val="0A33097A"/>
    <w:multiLevelType w:val="multilevel"/>
    <w:tmpl w:val="A5FA13E6"/>
    <w:lvl w:ilvl="0">
      <w:start w:val="2"/>
      <w:numFmt w:val="decimal"/>
      <w:lvlText w:val="%1."/>
      <w:lvlJc w:val="left"/>
      <w:pPr>
        <w:ind w:left="420"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664"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908" w:hanging="1080"/>
      </w:pPr>
      <w:rPr>
        <w:rFonts w:hint="default"/>
      </w:rPr>
    </w:lvl>
    <w:lvl w:ilvl="5">
      <w:start w:val="1"/>
      <w:numFmt w:val="decimal"/>
      <w:isLgl/>
      <w:lvlText w:val="%1.%2.%3.%4.%5.%6"/>
      <w:lvlJc w:val="left"/>
      <w:pPr>
        <w:ind w:left="3710" w:hanging="1440"/>
      </w:pPr>
      <w:rPr>
        <w:rFonts w:hint="default"/>
      </w:rPr>
    </w:lvl>
    <w:lvl w:ilvl="6">
      <w:start w:val="1"/>
      <w:numFmt w:val="decimal"/>
      <w:isLgl/>
      <w:lvlText w:val="%1.%2.%3.%4.%5.%6.%7"/>
      <w:lvlJc w:val="left"/>
      <w:pPr>
        <w:ind w:left="4152" w:hanging="1440"/>
      </w:pPr>
      <w:rPr>
        <w:rFonts w:hint="default"/>
      </w:rPr>
    </w:lvl>
    <w:lvl w:ilvl="7">
      <w:start w:val="1"/>
      <w:numFmt w:val="decimal"/>
      <w:isLgl/>
      <w:lvlText w:val="%1.%2.%3.%4.%5.%6.%7.%8"/>
      <w:lvlJc w:val="left"/>
      <w:pPr>
        <w:ind w:left="4954" w:hanging="1800"/>
      </w:pPr>
      <w:rPr>
        <w:rFonts w:hint="default"/>
      </w:rPr>
    </w:lvl>
    <w:lvl w:ilvl="8">
      <w:start w:val="1"/>
      <w:numFmt w:val="decimal"/>
      <w:isLgl/>
      <w:lvlText w:val="%1.%2.%3.%4.%5.%6.%7.%8.%9"/>
      <w:lvlJc w:val="left"/>
      <w:pPr>
        <w:ind w:left="5396" w:hanging="1800"/>
      </w:pPr>
      <w:rPr>
        <w:rFonts w:hint="default"/>
      </w:rPr>
    </w:lvl>
  </w:abstractNum>
  <w:abstractNum w:abstractNumId="17" w15:restartNumberingAfterBreak="0">
    <w:nsid w:val="0A71425C"/>
    <w:multiLevelType w:val="hybridMultilevel"/>
    <w:tmpl w:val="CB2268AC"/>
    <w:lvl w:ilvl="0" w:tplc="FFFFFFFF">
      <w:start w:val="1"/>
      <w:numFmt w:val="bullet"/>
      <w:lvlText w:val=""/>
      <w:lvlJc w:val="left"/>
      <w:pPr>
        <w:tabs>
          <w:tab w:val="num" w:pos="1046"/>
        </w:tabs>
        <w:ind w:left="1046" w:right="718" w:hanging="360"/>
      </w:pPr>
      <w:rPr>
        <w:rFonts w:ascii="Wingdings" w:hAnsi="Wingdings" w:hint="default"/>
      </w:rPr>
    </w:lvl>
    <w:lvl w:ilvl="1" w:tplc="FFFFFFFF">
      <w:start w:val="1"/>
      <w:numFmt w:val="bullet"/>
      <w:lvlText w:val="o"/>
      <w:lvlJc w:val="left"/>
      <w:pPr>
        <w:tabs>
          <w:tab w:val="num" w:pos="1766"/>
        </w:tabs>
        <w:ind w:left="1766" w:right="1438" w:hanging="360"/>
      </w:pPr>
      <w:rPr>
        <w:rFonts w:ascii="Courier New" w:hAnsi="Courier New" w:hint="default"/>
      </w:rPr>
    </w:lvl>
    <w:lvl w:ilvl="2" w:tplc="FFFFFFFF">
      <w:start w:val="1"/>
      <w:numFmt w:val="bullet"/>
      <w:lvlText w:val=""/>
      <w:lvlJc w:val="left"/>
      <w:pPr>
        <w:tabs>
          <w:tab w:val="num" w:pos="2486"/>
        </w:tabs>
        <w:ind w:left="2486" w:right="2158" w:hanging="360"/>
      </w:pPr>
      <w:rPr>
        <w:rFonts w:ascii="Wingdings" w:hAnsi="Wingdings" w:hint="default"/>
      </w:rPr>
    </w:lvl>
    <w:lvl w:ilvl="3" w:tplc="FFFFFFFF" w:tentative="1">
      <w:start w:val="1"/>
      <w:numFmt w:val="bullet"/>
      <w:lvlText w:val=""/>
      <w:lvlJc w:val="left"/>
      <w:pPr>
        <w:tabs>
          <w:tab w:val="num" w:pos="3206"/>
        </w:tabs>
        <w:ind w:left="3206" w:right="2878" w:hanging="360"/>
      </w:pPr>
      <w:rPr>
        <w:rFonts w:ascii="Symbol" w:hAnsi="Symbol" w:hint="default"/>
      </w:rPr>
    </w:lvl>
    <w:lvl w:ilvl="4" w:tplc="FFFFFFFF" w:tentative="1">
      <w:start w:val="1"/>
      <w:numFmt w:val="bullet"/>
      <w:lvlText w:val="o"/>
      <w:lvlJc w:val="left"/>
      <w:pPr>
        <w:tabs>
          <w:tab w:val="num" w:pos="3926"/>
        </w:tabs>
        <w:ind w:left="3926" w:right="3598" w:hanging="360"/>
      </w:pPr>
      <w:rPr>
        <w:rFonts w:ascii="Courier New" w:hAnsi="Courier New" w:hint="default"/>
      </w:rPr>
    </w:lvl>
    <w:lvl w:ilvl="5" w:tplc="FFFFFFFF" w:tentative="1">
      <w:start w:val="1"/>
      <w:numFmt w:val="bullet"/>
      <w:lvlText w:val=""/>
      <w:lvlJc w:val="left"/>
      <w:pPr>
        <w:tabs>
          <w:tab w:val="num" w:pos="4646"/>
        </w:tabs>
        <w:ind w:left="4646" w:right="4318" w:hanging="360"/>
      </w:pPr>
      <w:rPr>
        <w:rFonts w:ascii="Wingdings" w:hAnsi="Wingdings" w:hint="default"/>
      </w:rPr>
    </w:lvl>
    <w:lvl w:ilvl="6" w:tplc="FFFFFFFF" w:tentative="1">
      <w:start w:val="1"/>
      <w:numFmt w:val="bullet"/>
      <w:lvlText w:val=""/>
      <w:lvlJc w:val="left"/>
      <w:pPr>
        <w:tabs>
          <w:tab w:val="num" w:pos="5366"/>
        </w:tabs>
        <w:ind w:left="5366" w:right="5038" w:hanging="360"/>
      </w:pPr>
      <w:rPr>
        <w:rFonts w:ascii="Symbol" w:hAnsi="Symbol" w:hint="default"/>
      </w:rPr>
    </w:lvl>
    <w:lvl w:ilvl="7" w:tplc="FFFFFFFF" w:tentative="1">
      <w:start w:val="1"/>
      <w:numFmt w:val="bullet"/>
      <w:lvlText w:val="o"/>
      <w:lvlJc w:val="left"/>
      <w:pPr>
        <w:tabs>
          <w:tab w:val="num" w:pos="6086"/>
        </w:tabs>
        <w:ind w:left="6086" w:right="5758" w:hanging="360"/>
      </w:pPr>
      <w:rPr>
        <w:rFonts w:ascii="Courier New" w:hAnsi="Courier New" w:hint="default"/>
      </w:rPr>
    </w:lvl>
    <w:lvl w:ilvl="8" w:tplc="FFFFFFFF" w:tentative="1">
      <w:start w:val="1"/>
      <w:numFmt w:val="bullet"/>
      <w:lvlText w:val=""/>
      <w:lvlJc w:val="left"/>
      <w:pPr>
        <w:tabs>
          <w:tab w:val="num" w:pos="6806"/>
        </w:tabs>
        <w:ind w:left="6806" w:right="6478" w:hanging="360"/>
      </w:pPr>
      <w:rPr>
        <w:rFonts w:ascii="Wingdings" w:hAnsi="Wingdings" w:hint="default"/>
      </w:rPr>
    </w:lvl>
  </w:abstractNum>
  <w:abstractNum w:abstractNumId="18" w15:restartNumberingAfterBreak="0">
    <w:nsid w:val="0A7A1D4C"/>
    <w:multiLevelType w:val="hybridMultilevel"/>
    <w:tmpl w:val="F7C255B0"/>
    <w:lvl w:ilvl="0" w:tplc="8DA81322">
      <w:start w:val="1"/>
      <w:numFmt w:val="hebrew1"/>
      <w:lvlText w:val="%1."/>
      <w:lvlJc w:val="left"/>
      <w:pPr>
        <w:ind w:left="785" w:hanging="360"/>
      </w:pPr>
      <w:rPr>
        <w:rFonts w:hint="default"/>
        <w:b w:val="0"/>
        <w:bCs w:val="0"/>
        <w:i w:val="0"/>
        <w:iCs w:val="0"/>
        <w:lang w:val="en-US"/>
      </w:rPr>
    </w:lvl>
    <w:lvl w:ilvl="1" w:tplc="77A2E8EC" w:tentative="1">
      <w:start w:val="1"/>
      <w:numFmt w:val="lowerLetter"/>
      <w:lvlText w:val="%2."/>
      <w:lvlJc w:val="left"/>
      <w:pPr>
        <w:ind w:left="1831" w:hanging="360"/>
      </w:pPr>
    </w:lvl>
    <w:lvl w:ilvl="2" w:tplc="56F44C0E" w:tentative="1">
      <w:start w:val="1"/>
      <w:numFmt w:val="lowerRoman"/>
      <w:lvlText w:val="%3."/>
      <w:lvlJc w:val="right"/>
      <w:pPr>
        <w:ind w:left="2551" w:hanging="180"/>
      </w:pPr>
    </w:lvl>
    <w:lvl w:ilvl="3" w:tplc="28769AEE" w:tentative="1">
      <w:start w:val="1"/>
      <w:numFmt w:val="decimal"/>
      <w:lvlText w:val="%4."/>
      <w:lvlJc w:val="left"/>
      <w:pPr>
        <w:ind w:left="3271" w:hanging="360"/>
      </w:pPr>
    </w:lvl>
    <w:lvl w:ilvl="4" w:tplc="43883E60" w:tentative="1">
      <w:start w:val="1"/>
      <w:numFmt w:val="lowerLetter"/>
      <w:lvlText w:val="%5."/>
      <w:lvlJc w:val="left"/>
      <w:pPr>
        <w:ind w:left="3991" w:hanging="360"/>
      </w:pPr>
    </w:lvl>
    <w:lvl w:ilvl="5" w:tplc="49163278" w:tentative="1">
      <w:start w:val="1"/>
      <w:numFmt w:val="lowerRoman"/>
      <w:lvlText w:val="%6."/>
      <w:lvlJc w:val="right"/>
      <w:pPr>
        <w:ind w:left="4711" w:hanging="180"/>
      </w:pPr>
    </w:lvl>
    <w:lvl w:ilvl="6" w:tplc="A088F7D0" w:tentative="1">
      <w:start w:val="1"/>
      <w:numFmt w:val="decimal"/>
      <w:lvlText w:val="%7."/>
      <w:lvlJc w:val="left"/>
      <w:pPr>
        <w:ind w:left="5431" w:hanging="360"/>
      </w:pPr>
    </w:lvl>
    <w:lvl w:ilvl="7" w:tplc="934C75D4" w:tentative="1">
      <w:start w:val="1"/>
      <w:numFmt w:val="lowerLetter"/>
      <w:lvlText w:val="%8."/>
      <w:lvlJc w:val="left"/>
      <w:pPr>
        <w:ind w:left="6151" w:hanging="360"/>
      </w:pPr>
    </w:lvl>
    <w:lvl w:ilvl="8" w:tplc="AB3EF860" w:tentative="1">
      <w:start w:val="1"/>
      <w:numFmt w:val="lowerRoman"/>
      <w:lvlText w:val="%9."/>
      <w:lvlJc w:val="right"/>
      <w:pPr>
        <w:ind w:left="6871" w:hanging="180"/>
      </w:pPr>
    </w:lvl>
  </w:abstractNum>
  <w:abstractNum w:abstractNumId="19" w15:restartNumberingAfterBreak="0">
    <w:nsid w:val="0C780E83"/>
    <w:multiLevelType w:val="hybridMultilevel"/>
    <w:tmpl w:val="AED0E6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0CD914BC"/>
    <w:multiLevelType w:val="hybridMultilevel"/>
    <w:tmpl w:val="3200B3D2"/>
    <w:lvl w:ilvl="0" w:tplc="79FC4A7E">
      <w:start w:val="1"/>
      <w:numFmt w:val="bullet"/>
      <w:lvlText w:val=""/>
      <w:lvlJc w:val="left"/>
      <w:pPr>
        <w:ind w:left="3442" w:hanging="360"/>
      </w:pPr>
      <w:rPr>
        <w:rFonts w:ascii="Symbol" w:hAnsi="Symbol" w:hint="default"/>
      </w:rPr>
    </w:lvl>
    <w:lvl w:ilvl="1" w:tplc="3B1CF1B0">
      <w:start w:val="1"/>
      <w:numFmt w:val="bullet"/>
      <w:lvlText w:val="o"/>
      <w:lvlJc w:val="left"/>
      <w:pPr>
        <w:ind w:left="4162" w:hanging="360"/>
      </w:pPr>
      <w:rPr>
        <w:rFonts w:ascii="Courier New" w:hAnsi="Courier New" w:cs="Courier New" w:hint="default"/>
      </w:rPr>
    </w:lvl>
    <w:lvl w:ilvl="2" w:tplc="9C749420" w:tentative="1">
      <w:start w:val="1"/>
      <w:numFmt w:val="bullet"/>
      <w:lvlText w:val=""/>
      <w:lvlJc w:val="left"/>
      <w:pPr>
        <w:ind w:left="4882" w:hanging="360"/>
      </w:pPr>
      <w:rPr>
        <w:rFonts w:ascii="Wingdings" w:hAnsi="Wingdings" w:hint="default"/>
      </w:rPr>
    </w:lvl>
    <w:lvl w:ilvl="3" w:tplc="389E4CDA" w:tentative="1">
      <w:start w:val="1"/>
      <w:numFmt w:val="bullet"/>
      <w:lvlText w:val=""/>
      <w:lvlJc w:val="left"/>
      <w:pPr>
        <w:ind w:left="5602" w:hanging="360"/>
      </w:pPr>
      <w:rPr>
        <w:rFonts w:ascii="Symbol" w:hAnsi="Symbol" w:hint="default"/>
      </w:rPr>
    </w:lvl>
    <w:lvl w:ilvl="4" w:tplc="BF4C4504" w:tentative="1">
      <w:start w:val="1"/>
      <w:numFmt w:val="bullet"/>
      <w:lvlText w:val="o"/>
      <w:lvlJc w:val="left"/>
      <w:pPr>
        <w:ind w:left="6322" w:hanging="360"/>
      </w:pPr>
      <w:rPr>
        <w:rFonts w:ascii="Courier New" w:hAnsi="Courier New" w:cs="Courier New" w:hint="default"/>
      </w:rPr>
    </w:lvl>
    <w:lvl w:ilvl="5" w:tplc="12A47252" w:tentative="1">
      <w:start w:val="1"/>
      <w:numFmt w:val="bullet"/>
      <w:lvlText w:val=""/>
      <w:lvlJc w:val="left"/>
      <w:pPr>
        <w:ind w:left="7042" w:hanging="360"/>
      </w:pPr>
      <w:rPr>
        <w:rFonts w:ascii="Wingdings" w:hAnsi="Wingdings" w:hint="default"/>
      </w:rPr>
    </w:lvl>
    <w:lvl w:ilvl="6" w:tplc="4560F2F0" w:tentative="1">
      <w:start w:val="1"/>
      <w:numFmt w:val="bullet"/>
      <w:lvlText w:val=""/>
      <w:lvlJc w:val="left"/>
      <w:pPr>
        <w:ind w:left="7762" w:hanging="360"/>
      </w:pPr>
      <w:rPr>
        <w:rFonts w:ascii="Symbol" w:hAnsi="Symbol" w:hint="default"/>
      </w:rPr>
    </w:lvl>
    <w:lvl w:ilvl="7" w:tplc="AC384B8E" w:tentative="1">
      <w:start w:val="1"/>
      <w:numFmt w:val="bullet"/>
      <w:lvlText w:val="o"/>
      <w:lvlJc w:val="left"/>
      <w:pPr>
        <w:ind w:left="8482" w:hanging="360"/>
      </w:pPr>
      <w:rPr>
        <w:rFonts w:ascii="Courier New" w:hAnsi="Courier New" w:cs="Courier New" w:hint="default"/>
      </w:rPr>
    </w:lvl>
    <w:lvl w:ilvl="8" w:tplc="0158FCC4" w:tentative="1">
      <w:start w:val="1"/>
      <w:numFmt w:val="bullet"/>
      <w:lvlText w:val=""/>
      <w:lvlJc w:val="left"/>
      <w:pPr>
        <w:ind w:left="9202" w:hanging="360"/>
      </w:pPr>
      <w:rPr>
        <w:rFonts w:ascii="Wingdings" w:hAnsi="Wingdings" w:hint="default"/>
      </w:rPr>
    </w:lvl>
  </w:abstractNum>
  <w:abstractNum w:abstractNumId="21" w15:restartNumberingAfterBreak="0">
    <w:nsid w:val="0D1476ED"/>
    <w:multiLevelType w:val="multilevel"/>
    <w:tmpl w:val="082025B2"/>
    <w:lvl w:ilvl="0">
      <w:start w:val="1"/>
      <w:numFmt w:val="decimal"/>
      <w:pStyle w:val="udi1"/>
      <w:lvlText w:val="%1."/>
      <w:lvlJc w:val="left"/>
      <w:pPr>
        <w:tabs>
          <w:tab w:val="num" w:pos="1570"/>
        </w:tabs>
        <w:ind w:left="1570" w:hanging="720"/>
      </w:pPr>
      <w:rPr>
        <w:rFonts w:cs="Times New Roman" w:hint="default"/>
        <w:sz w:val="24"/>
      </w:rPr>
    </w:lvl>
    <w:lvl w:ilvl="1">
      <w:start w:val="1"/>
      <w:numFmt w:val="decimal"/>
      <w:pStyle w:val="udi2"/>
      <w:isLgl/>
      <w:lvlText w:val="%1.%2"/>
      <w:lvlJc w:val="left"/>
      <w:pPr>
        <w:tabs>
          <w:tab w:val="num" w:pos="1440"/>
        </w:tabs>
        <w:ind w:left="1440" w:hanging="720"/>
      </w:pPr>
      <w:rPr>
        <w:rFonts w:cs="Times New Roman" w:hint="default"/>
        <w:sz w:val="24"/>
      </w:rPr>
    </w:lvl>
    <w:lvl w:ilvl="2">
      <w:start w:val="1"/>
      <w:numFmt w:val="decimal"/>
      <w:pStyle w:val="udi3"/>
      <w:isLgl/>
      <w:lvlText w:val="%1.%2.%3"/>
      <w:lvlJc w:val="left"/>
      <w:pPr>
        <w:tabs>
          <w:tab w:val="num" w:pos="2160"/>
        </w:tabs>
        <w:ind w:left="2160" w:hanging="720"/>
      </w:pPr>
      <w:rPr>
        <w:rFonts w:cs="Times New Roman" w:hint="default"/>
        <w:sz w:val="24"/>
      </w:rPr>
    </w:lvl>
    <w:lvl w:ilvl="3">
      <w:start w:val="1"/>
      <w:numFmt w:val="decimal"/>
      <w:isLgl/>
      <w:lvlText w:val="%1.%2.%3.%4"/>
      <w:lvlJc w:val="left"/>
      <w:pPr>
        <w:tabs>
          <w:tab w:val="num" w:pos="2880"/>
        </w:tabs>
        <w:ind w:left="2880" w:hanging="895"/>
      </w:pPr>
      <w:rPr>
        <w:rFonts w:cs="Times New Roman" w:hint="default"/>
        <w:sz w:val="24"/>
      </w:rPr>
    </w:lvl>
    <w:lvl w:ilvl="4">
      <w:start w:val="1"/>
      <w:numFmt w:val="decimal"/>
      <w:isLgl/>
      <w:lvlText w:val="%1.%2.%3.%4.%5"/>
      <w:lvlJc w:val="left"/>
      <w:pPr>
        <w:tabs>
          <w:tab w:val="num" w:pos="3960"/>
        </w:tabs>
        <w:ind w:left="3960" w:hanging="1080"/>
      </w:pPr>
      <w:rPr>
        <w:rFonts w:cs="Times New Roman" w:hint="default"/>
        <w:sz w:val="24"/>
      </w:rPr>
    </w:lvl>
    <w:lvl w:ilvl="5">
      <w:start w:val="1"/>
      <w:numFmt w:val="decimal"/>
      <w:isLgl/>
      <w:lvlText w:val="%1.%2.%3.%4.%5.%6"/>
      <w:lvlJc w:val="left"/>
      <w:pPr>
        <w:tabs>
          <w:tab w:val="num" w:pos="4680"/>
        </w:tabs>
        <w:ind w:left="4680" w:hanging="1080"/>
      </w:pPr>
      <w:rPr>
        <w:rFonts w:cs="Times New Roman" w:hint="default"/>
        <w:sz w:val="24"/>
      </w:rPr>
    </w:lvl>
    <w:lvl w:ilvl="6">
      <w:start w:val="1"/>
      <w:numFmt w:val="decimal"/>
      <w:isLgl/>
      <w:lvlText w:val="%1.%2.%3.%4.%5.%6.%7"/>
      <w:lvlJc w:val="left"/>
      <w:pPr>
        <w:tabs>
          <w:tab w:val="num" w:pos="5400"/>
        </w:tabs>
        <w:ind w:left="5400" w:hanging="1080"/>
      </w:pPr>
      <w:rPr>
        <w:rFonts w:cs="Times New Roman" w:hint="default"/>
        <w:sz w:val="24"/>
      </w:rPr>
    </w:lvl>
    <w:lvl w:ilvl="7">
      <w:start w:val="1"/>
      <w:numFmt w:val="decimal"/>
      <w:isLgl/>
      <w:lvlText w:val="%1.%2.%3.%4.%5.%6.%7.%8"/>
      <w:lvlJc w:val="left"/>
      <w:pPr>
        <w:tabs>
          <w:tab w:val="num" w:pos="6480"/>
        </w:tabs>
        <w:ind w:left="6480" w:hanging="1440"/>
      </w:pPr>
      <w:rPr>
        <w:rFonts w:cs="Times New Roman" w:hint="default"/>
        <w:sz w:val="24"/>
      </w:rPr>
    </w:lvl>
    <w:lvl w:ilvl="8">
      <w:start w:val="1"/>
      <w:numFmt w:val="decimal"/>
      <w:isLgl/>
      <w:lvlText w:val="%1.%2.%3.%4.%5.%6.%7.%8.%9"/>
      <w:lvlJc w:val="left"/>
      <w:pPr>
        <w:tabs>
          <w:tab w:val="num" w:pos="7200"/>
        </w:tabs>
        <w:ind w:left="7200" w:hanging="1440"/>
      </w:pPr>
      <w:rPr>
        <w:rFonts w:cs="Times New Roman" w:hint="default"/>
        <w:sz w:val="24"/>
      </w:rPr>
    </w:lvl>
  </w:abstractNum>
  <w:abstractNum w:abstractNumId="22" w15:restartNumberingAfterBreak="0">
    <w:nsid w:val="0E743B2A"/>
    <w:multiLevelType w:val="hybridMultilevel"/>
    <w:tmpl w:val="BF6AD444"/>
    <w:lvl w:ilvl="0" w:tplc="0396C986">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15:restartNumberingAfterBreak="0">
    <w:nsid w:val="10536BBD"/>
    <w:multiLevelType w:val="hybridMultilevel"/>
    <w:tmpl w:val="89EEF3C0"/>
    <w:lvl w:ilvl="0" w:tplc="C2F4A028">
      <w:start w:val="1"/>
      <w:numFmt w:val="decimal"/>
      <w:lvlText w:val="%1."/>
      <w:lvlJc w:val="left"/>
      <w:pPr>
        <w:ind w:left="1080" w:hanging="360"/>
      </w:pPr>
      <w:rPr>
        <w:b w:val="0"/>
        <w:bCs w:val="0"/>
      </w:rPr>
    </w:lvl>
    <w:lvl w:ilvl="1" w:tplc="A0D0D39E" w:tentative="1">
      <w:start w:val="1"/>
      <w:numFmt w:val="lowerLetter"/>
      <w:lvlText w:val="%2."/>
      <w:lvlJc w:val="left"/>
      <w:pPr>
        <w:ind w:left="1800" w:hanging="360"/>
      </w:pPr>
    </w:lvl>
    <w:lvl w:ilvl="2" w:tplc="D47089B4" w:tentative="1">
      <w:start w:val="1"/>
      <w:numFmt w:val="lowerRoman"/>
      <w:lvlText w:val="%3."/>
      <w:lvlJc w:val="right"/>
      <w:pPr>
        <w:ind w:left="2520" w:hanging="180"/>
      </w:pPr>
    </w:lvl>
    <w:lvl w:ilvl="3" w:tplc="383E2EFA" w:tentative="1">
      <w:start w:val="1"/>
      <w:numFmt w:val="decimal"/>
      <w:lvlText w:val="%4."/>
      <w:lvlJc w:val="left"/>
      <w:pPr>
        <w:ind w:left="3240" w:hanging="360"/>
      </w:pPr>
    </w:lvl>
    <w:lvl w:ilvl="4" w:tplc="99B07444" w:tentative="1">
      <w:start w:val="1"/>
      <w:numFmt w:val="lowerLetter"/>
      <w:lvlText w:val="%5."/>
      <w:lvlJc w:val="left"/>
      <w:pPr>
        <w:ind w:left="3960" w:hanging="360"/>
      </w:pPr>
    </w:lvl>
    <w:lvl w:ilvl="5" w:tplc="F364D9C8" w:tentative="1">
      <w:start w:val="1"/>
      <w:numFmt w:val="lowerRoman"/>
      <w:lvlText w:val="%6."/>
      <w:lvlJc w:val="right"/>
      <w:pPr>
        <w:ind w:left="4680" w:hanging="180"/>
      </w:pPr>
    </w:lvl>
    <w:lvl w:ilvl="6" w:tplc="4A6A39C8" w:tentative="1">
      <w:start w:val="1"/>
      <w:numFmt w:val="decimal"/>
      <w:lvlText w:val="%7."/>
      <w:lvlJc w:val="left"/>
      <w:pPr>
        <w:ind w:left="5400" w:hanging="360"/>
      </w:pPr>
    </w:lvl>
    <w:lvl w:ilvl="7" w:tplc="FA08981C" w:tentative="1">
      <w:start w:val="1"/>
      <w:numFmt w:val="lowerLetter"/>
      <w:lvlText w:val="%8."/>
      <w:lvlJc w:val="left"/>
      <w:pPr>
        <w:ind w:left="6120" w:hanging="360"/>
      </w:pPr>
    </w:lvl>
    <w:lvl w:ilvl="8" w:tplc="E0001BD8" w:tentative="1">
      <w:start w:val="1"/>
      <w:numFmt w:val="lowerRoman"/>
      <w:lvlText w:val="%9."/>
      <w:lvlJc w:val="right"/>
      <w:pPr>
        <w:ind w:left="6840" w:hanging="180"/>
      </w:pPr>
    </w:lvl>
  </w:abstractNum>
  <w:abstractNum w:abstractNumId="24" w15:restartNumberingAfterBreak="0">
    <w:nsid w:val="10571CB4"/>
    <w:multiLevelType w:val="hybridMultilevel"/>
    <w:tmpl w:val="E28E157C"/>
    <w:lvl w:ilvl="0" w:tplc="729AE2AA">
      <w:start w:val="1"/>
      <w:numFmt w:val="hebrew1"/>
      <w:lvlText w:val="%1."/>
      <w:lvlJc w:val="left"/>
      <w:pPr>
        <w:tabs>
          <w:tab w:val="num" w:pos="5391"/>
        </w:tabs>
        <w:ind w:left="5391" w:hanging="720"/>
      </w:pPr>
      <w:rPr>
        <w:rFonts w:hint="default"/>
      </w:rPr>
    </w:lvl>
    <w:lvl w:ilvl="1" w:tplc="226E60EE">
      <w:start w:val="1"/>
      <w:numFmt w:val="hebrew1"/>
      <w:lvlText w:val="%2."/>
      <w:lvlJc w:val="left"/>
      <w:pPr>
        <w:tabs>
          <w:tab w:val="num" w:pos="1800"/>
        </w:tabs>
        <w:ind w:left="1800" w:hanging="720"/>
      </w:pPr>
      <w:rPr>
        <w:rFonts w:hint="default"/>
        <w:b/>
        <w:bCs/>
      </w:rPr>
    </w:lvl>
    <w:lvl w:ilvl="2" w:tplc="1E2E4F0A" w:tentative="1">
      <w:start w:val="1"/>
      <w:numFmt w:val="lowerRoman"/>
      <w:lvlText w:val="%3."/>
      <w:lvlJc w:val="right"/>
      <w:pPr>
        <w:tabs>
          <w:tab w:val="num" w:pos="2160"/>
        </w:tabs>
        <w:ind w:left="2160" w:hanging="180"/>
      </w:pPr>
    </w:lvl>
    <w:lvl w:ilvl="3" w:tplc="ABF20900" w:tentative="1">
      <w:start w:val="1"/>
      <w:numFmt w:val="decimal"/>
      <w:lvlText w:val="%4."/>
      <w:lvlJc w:val="left"/>
      <w:pPr>
        <w:tabs>
          <w:tab w:val="num" w:pos="2880"/>
        </w:tabs>
        <w:ind w:left="2880" w:hanging="360"/>
      </w:pPr>
    </w:lvl>
    <w:lvl w:ilvl="4" w:tplc="B32C4324" w:tentative="1">
      <w:start w:val="1"/>
      <w:numFmt w:val="lowerLetter"/>
      <w:lvlText w:val="%5."/>
      <w:lvlJc w:val="left"/>
      <w:pPr>
        <w:tabs>
          <w:tab w:val="num" w:pos="3600"/>
        </w:tabs>
        <w:ind w:left="3600" w:hanging="360"/>
      </w:pPr>
    </w:lvl>
    <w:lvl w:ilvl="5" w:tplc="2F121A1A" w:tentative="1">
      <w:start w:val="1"/>
      <w:numFmt w:val="lowerRoman"/>
      <w:lvlText w:val="%6."/>
      <w:lvlJc w:val="right"/>
      <w:pPr>
        <w:tabs>
          <w:tab w:val="num" w:pos="4320"/>
        </w:tabs>
        <w:ind w:left="4320" w:hanging="180"/>
      </w:pPr>
    </w:lvl>
    <w:lvl w:ilvl="6" w:tplc="ABDA6222" w:tentative="1">
      <w:start w:val="1"/>
      <w:numFmt w:val="decimal"/>
      <w:lvlText w:val="%7."/>
      <w:lvlJc w:val="left"/>
      <w:pPr>
        <w:tabs>
          <w:tab w:val="num" w:pos="5040"/>
        </w:tabs>
        <w:ind w:left="5040" w:hanging="360"/>
      </w:pPr>
    </w:lvl>
    <w:lvl w:ilvl="7" w:tplc="2D941682" w:tentative="1">
      <w:start w:val="1"/>
      <w:numFmt w:val="lowerLetter"/>
      <w:lvlText w:val="%8."/>
      <w:lvlJc w:val="left"/>
      <w:pPr>
        <w:tabs>
          <w:tab w:val="num" w:pos="5760"/>
        </w:tabs>
        <w:ind w:left="5760" w:hanging="360"/>
      </w:pPr>
    </w:lvl>
    <w:lvl w:ilvl="8" w:tplc="CB4E11DA" w:tentative="1">
      <w:start w:val="1"/>
      <w:numFmt w:val="lowerRoman"/>
      <w:lvlText w:val="%9."/>
      <w:lvlJc w:val="right"/>
      <w:pPr>
        <w:tabs>
          <w:tab w:val="num" w:pos="6480"/>
        </w:tabs>
        <w:ind w:left="6480" w:hanging="180"/>
      </w:pPr>
    </w:lvl>
  </w:abstractNum>
  <w:abstractNum w:abstractNumId="25" w15:restartNumberingAfterBreak="0">
    <w:nsid w:val="1109300B"/>
    <w:multiLevelType w:val="multilevel"/>
    <w:tmpl w:val="82EE76FE"/>
    <w:styleLink w:val="1111112"/>
    <w:lvl w:ilvl="0">
      <w:start w:val="1"/>
      <w:numFmt w:val="decimal"/>
      <w:lvlText w:val="%1."/>
      <w:lvlJc w:val="left"/>
      <w:pPr>
        <w:ind w:left="1446" w:hanging="360"/>
      </w:pPr>
    </w:lvl>
    <w:lvl w:ilvl="1">
      <w:start w:val="5"/>
      <w:numFmt w:val="decimal"/>
      <w:isLgl/>
      <w:lvlText w:val="%1.%2"/>
      <w:lvlJc w:val="left"/>
      <w:pPr>
        <w:ind w:left="1878" w:hanging="435"/>
      </w:pPr>
      <w:rPr>
        <w:rFonts w:hint="default"/>
      </w:rPr>
    </w:lvl>
    <w:lvl w:ilvl="2">
      <w:start w:val="4"/>
      <w:numFmt w:val="decimal"/>
      <w:isLgl/>
      <w:lvlText w:val="%1.%2.%3"/>
      <w:lvlJc w:val="left"/>
      <w:pPr>
        <w:ind w:left="2520" w:hanging="720"/>
      </w:pPr>
      <w:rPr>
        <w:rFonts w:hint="default"/>
      </w:rPr>
    </w:lvl>
    <w:lvl w:ilvl="3">
      <w:start w:val="1"/>
      <w:numFmt w:val="decimal"/>
      <w:isLgl/>
      <w:lvlText w:val="%1.%2.%3.%4"/>
      <w:lvlJc w:val="left"/>
      <w:pPr>
        <w:ind w:left="2877" w:hanging="720"/>
      </w:pPr>
      <w:rPr>
        <w:rFonts w:hint="default"/>
      </w:rPr>
    </w:lvl>
    <w:lvl w:ilvl="4">
      <w:start w:val="1"/>
      <w:numFmt w:val="decimal"/>
      <w:isLgl/>
      <w:lvlText w:val="%1.%2.%3.%4.%5"/>
      <w:lvlJc w:val="left"/>
      <w:pPr>
        <w:ind w:left="3594" w:hanging="1080"/>
      </w:pPr>
      <w:rPr>
        <w:rFonts w:hint="default"/>
      </w:rPr>
    </w:lvl>
    <w:lvl w:ilvl="5">
      <w:start w:val="1"/>
      <w:numFmt w:val="decimal"/>
      <w:isLgl/>
      <w:lvlText w:val="%1.%2.%3.%4.%5.%6"/>
      <w:lvlJc w:val="left"/>
      <w:pPr>
        <w:ind w:left="3951" w:hanging="1080"/>
      </w:pPr>
      <w:rPr>
        <w:rFonts w:hint="default"/>
      </w:rPr>
    </w:lvl>
    <w:lvl w:ilvl="6">
      <w:start w:val="1"/>
      <w:numFmt w:val="decimal"/>
      <w:isLgl/>
      <w:lvlText w:val="%1.%2.%3.%4.%5.%6.%7"/>
      <w:lvlJc w:val="left"/>
      <w:pPr>
        <w:ind w:left="4668" w:hanging="1440"/>
      </w:pPr>
      <w:rPr>
        <w:rFonts w:hint="default"/>
      </w:rPr>
    </w:lvl>
    <w:lvl w:ilvl="7">
      <w:start w:val="1"/>
      <w:numFmt w:val="decimal"/>
      <w:isLgl/>
      <w:lvlText w:val="%1.%2.%3.%4.%5.%6.%7.%8"/>
      <w:lvlJc w:val="left"/>
      <w:pPr>
        <w:ind w:left="5025" w:hanging="1440"/>
      </w:pPr>
      <w:rPr>
        <w:rFonts w:hint="default"/>
      </w:rPr>
    </w:lvl>
    <w:lvl w:ilvl="8">
      <w:start w:val="1"/>
      <w:numFmt w:val="decimal"/>
      <w:isLgl/>
      <w:lvlText w:val="%1.%2.%3.%4.%5.%6.%7.%8.%9"/>
      <w:lvlJc w:val="left"/>
      <w:pPr>
        <w:ind w:left="5742" w:hanging="1800"/>
      </w:pPr>
      <w:rPr>
        <w:rFonts w:hint="default"/>
      </w:rPr>
    </w:lvl>
  </w:abstractNum>
  <w:abstractNum w:abstractNumId="26" w15:restartNumberingAfterBreak="0">
    <w:nsid w:val="112A1DDF"/>
    <w:multiLevelType w:val="hybridMultilevel"/>
    <w:tmpl w:val="811EB9EA"/>
    <w:lvl w:ilvl="0" w:tplc="805247EC">
      <w:start w:val="1"/>
      <w:numFmt w:val="hebrew1"/>
      <w:lvlText w:val="%1."/>
      <w:lvlJc w:val="left"/>
      <w:pPr>
        <w:ind w:left="785" w:hanging="360"/>
      </w:pPr>
      <w:rPr>
        <w:rFonts w:hint="default"/>
        <w:b w:val="0"/>
        <w:bCs w:val="0"/>
        <w:i w:val="0"/>
        <w:iCs w:val="0"/>
        <w:lang w:val="en-US"/>
      </w:rPr>
    </w:lvl>
    <w:lvl w:ilvl="1" w:tplc="B524A878">
      <w:start w:val="1"/>
      <w:numFmt w:val="decimal"/>
      <w:lvlText w:val="%2)"/>
      <w:lvlJc w:val="left"/>
      <w:pPr>
        <w:ind w:left="1831" w:hanging="360"/>
      </w:pPr>
      <w:rPr>
        <w:rFonts w:hint="default"/>
      </w:rPr>
    </w:lvl>
    <w:lvl w:ilvl="2" w:tplc="D5EA19D8">
      <w:start w:val="8"/>
      <w:numFmt w:val="decimal"/>
      <w:lvlText w:val="%3)"/>
      <w:lvlJc w:val="left"/>
      <w:pPr>
        <w:ind w:left="2731" w:hanging="360"/>
      </w:pPr>
      <w:rPr>
        <w:rFonts w:hint="default"/>
      </w:rPr>
    </w:lvl>
    <w:lvl w:ilvl="3" w:tplc="3F3066C6" w:tentative="1">
      <w:start w:val="1"/>
      <w:numFmt w:val="decimal"/>
      <w:lvlText w:val="%4."/>
      <w:lvlJc w:val="left"/>
      <w:pPr>
        <w:ind w:left="3271" w:hanging="360"/>
      </w:pPr>
    </w:lvl>
    <w:lvl w:ilvl="4" w:tplc="2728A2CE" w:tentative="1">
      <w:start w:val="1"/>
      <w:numFmt w:val="lowerLetter"/>
      <w:lvlText w:val="%5."/>
      <w:lvlJc w:val="left"/>
      <w:pPr>
        <w:ind w:left="3991" w:hanging="360"/>
      </w:pPr>
    </w:lvl>
    <w:lvl w:ilvl="5" w:tplc="56CA1328" w:tentative="1">
      <w:start w:val="1"/>
      <w:numFmt w:val="lowerRoman"/>
      <w:lvlText w:val="%6."/>
      <w:lvlJc w:val="right"/>
      <w:pPr>
        <w:ind w:left="4711" w:hanging="180"/>
      </w:pPr>
    </w:lvl>
    <w:lvl w:ilvl="6" w:tplc="46F8EDEE" w:tentative="1">
      <w:start w:val="1"/>
      <w:numFmt w:val="decimal"/>
      <w:lvlText w:val="%7."/>
      <w:lvlJc w:val="left"/>
      <w:pPr>
        <w:ind w:left="5431" w:hanging="360"/>
      </w:pPr>
    </w:lvl>
    <w:lvl w:ilvl="7" w:tplc="53EC0E3C" w:tentative="1">
      <w:start w:val="1"/>
      <w:numFmt w:val="lowerLetter"/>
      <w:lvlText w:val="%8."/>
      <w:lvlJc w:val="left"/>
      <w:pPr>
        <w:ind w:left="6151" w:hanging="360"/>
      </w:pPr>
    </w:lvl>
    <w:lvl w:ilvl="8" w:tplc="96A6D864" w:tentative="1">
      <w:start w:val="1"/>
      <w:numFmt w:val="lowerRoman"/>
      <w:lvlText w:val="%9."/>
      <w:lvlJc w:val="right"/>
      <w:pPr>
        <w:ind w:left="6871" w:hanging="180"/>
      </w:pPr>
    </w:lvl>
  </w:abstractNum>
  <w:abstractNum w:abstractNumId="27" w15:restartNumberingAfterBreak="0">
    <w:nsid w:val="113C4C3D"/>
    <w:multiLevelType w:val="hybridMultilevel"/>
    <w:tmpl w:val="3BCEA832"/>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15B7EAA"/>
    <w:multiLevelType w:val="hybridMultilevel"/>
    <w:tmpl w:val="9D6E1002"/>
    <w:lvl w:ilvl="0" w:tplc="011E18BE">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118D0343"/>
    <w:multiLevelType w:val="hybridMultilevel"/>
    <w:tmpl w:val="30C09642"/>
    <w:lvl w:ilvl="0" w:tplc="FDBCAFF0">
      <w:start w:val="1"/>
      <w:numFmt w:val="decimal"/>
      <w:lvlText w:val="(%1)"/>
      <w:lvlJc w:val="left"/>
      <w:pPr>
        <w:ind w:left="720" w:hanging="360"/>
      </w:pPr>
    </w:lvl>
    <w:lvl w:ilvl="1" w:tplc="12F2243C">
      <w:start w:val="1"/>
      <w:numFmt w:val="lowerLetter"/>
      <w:lvlText w:val="%2."/>
      <w:lvlJc w:val="left"/>
      <w:pPr>
        <w:ind w:left="1440" w:hanging="360"/>
      </w:pPr>
    </w:lvl>
    <w:lvl w:ilvl="2" w:tplc="89B094D0">
      <w:start w:val="1"/>
      <w:numFmt w:val="lowerRoman"/>
      <w:lvlText w:val="%3."/>
      <w:lvlJc w:val="right"/>
      <w:pPr>
        <w:ind w:left="2160" w:hanging="180"/>
      </w:pPr>
    </w:lvl>
    <w:lvl w:ilvl="3" w:tplc="9568258E">
      <w:start w:val="1"/>
      <w:numFmt w:val="decimal"/>
      <w:lvlText w:val="%4."/>
      <w:lvlJc w:val="left"/>
      <w:pPr>
        <w:ind w:left="2880" w:hanging="360"/>
      </w:pPr>
    </w:lvl>
    <w:lvl w:ilvl="4" w:tplc="35CC4424">
      <w:start w:val="1"/>
      <w:numFmt w:val="lowerLetter"/>
      <w:lvlText w:val="%5."/>
      <w:lvlJc w:val="left"/>
      <w:pPr>
        <w:ind w:left="3600" w:hanging="360"/>
      </w:pPr>
    </w:lvl>
    <w:lvl w:ilvl="5" w:tplc="77AA55D4">
      <w:start w:val="1"/>
      <w:numFmt w:val="lowerRoman"/>
      <w:lvlText w:val="%6."/>
      <w:lvlJc w:val="right"/>
      <w:pPr>
        <w:ind w:left="4320" w:hanging="180"/>
      </w:pPr>
    </w:lvl>
    <w:lvl w:ilvl="6" w:tplc="306889A8">
      <w:start w:val="1"/>
      <w:numFmt w:val="decimal"/>
      <w:lvlText w:val="%7."/>
      <w:lvlJc w:val="left"/>
      <w:pPr>
        <w:ind w:left="5040" w:hanging="360"/>
      </w:pPr>
    </w:lvl>
    <w:lvl w:ilvl="7" w:tplc="695203DE">
      <w:start w:val="1"/>
      <w:numFmt w:val="lowerLetter"/>
      <w:lvlText w:val="%8."/>
      <w:lvlJc w:val="left"/>
      <w:pPr>
        <w:ind w:left="5760" w:hanging="360"/>
      </w:pPr>
    </w:lvl>
    <w:lvl w:ilvl="8" w:tplc="A6907F8E">
      <w:start w:val="1"/>
      <w:numFmt w:val="lowerRoman"/>
      <w:lvlText w:val="%9."/>
      <w:lvlJc w:val="right"/>
      <w:pPr>
        <w:ind w:left="6480" w:hanging="180"/>
      </w:pPr>
    </w:lvl>
  </w:abstractNum>
  <w:abstractNum w:abstractNumId="30" w15:restartNumberingAfterBreak="0">
    <w:nsid w:val="11DC4C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267320D"/>
    <w:multiLevelType w:val="hybridMultilevel"/>
    <w:tmpl w:val="AA2AA892"/>
    <w:lvl w:ilvl="0" w:tplc="E1342034">
      <w:start w:val="1"/>
      <w:numFmt w:val="decimal"/>
      <w:lvlText w:val="%1."/>
      <w:lvlJc w:val="left"/>
      <w:pPr>
        <w:ind w:left="522" w:hanging="360"/>
      </w:pPr>
    </w:lvl>
    <w:lvl w:ilvl="1" w:tplc="E6FE5E8E" w:tentative="1">
      <w:start w:val="1"/>
      <w:numFmt w:val="lowerLetter"/>
      <w:lvlText w:val="%2."/>
      <w:lvlJc w:val="left"/>
      <w:pPr>
        <w:ind w:left="1242" w:hanging="360"/>
      </w:pPr>
    </w:lvl>
    <w:lvl w:ilvl="2" w:tplc="0A34EFE4" w:tentative="1">
      <w:start w:val="1"/>
      <w:numFmt w:val="lowerRoman"/>
      <w:lvlText w:val="%3."/>
      <w:lvlJc w:val="right"/>
      <w:pPr>
        <w:ind w:left="1962" w:hanging="180"/>
      </w:pPr>
    </w:lvl>
    <w:lvl w:ilvl="3" w:tplc="C3901728" w:tentative="1">
      <w:start w:val="1"/>
      <w:numFmt w:val="decimal"/>
      <w:lvlText w:val="%4."/>
      <w:lvlJc w:val="left"/>
      <w:pPr>
        <w:ind w:left="2682" w:hanging="360"/>
      </w:pPr>
    </w:lvl>
    <w:lvl w:ilvl="4" w:tplc="CC464462" w:tentative="1">
      <w:start w:val="1"/>
      <w:numFmt w:val="lowerLetter"/>
      <w:lvlText w:val="%5."/>
      <w:lvlJc w:val="left"/>
      <w:pPr>
        <w:ind w:left="3402" w:hanging="360"/>
      </w:pPr>
    </w:lvl>
    <w:lvl w:ilvl="5" w:tplc="F47E2418" w:tentative="1">
      <w:start w:val="1"/>
      <w:numFmt w:val="lowerRoman"/>
      <w:lvlText w:val="%6."/>
      <w:lvlJc w:val="right"/>
      <w:pPr>
        <w:ind w:left="4122" w:hanging="180"/>
      </w:pPr>
    </w:lvl>
    <w:lvl w:ilvl="6" w:tplc="10FC19FA" w:tentative="1">
      <w:start w:val="1"/>
      <w:numFmt w:val="decimal"/>
      <w:lvlText w:val="%7."/>
      <w:lvlJc w:val="left"/>
      <w:pPr>
        <w:ind w:left="4842" w:hanging="360"/>
      </w:pPr>
    </w:lvl>
    <w:lvl w:ilvl="7" w:tplc="F3BE50E6" w:tentative="1">
      <w:start w:val="1"/>
      <w:numFmt w:val="lowerLetter"/>
      <w:lvlText w:val="%8."/>
      <w:lvlJc w:val="left"/>
      <w:pPr>
        <w:ind w:left="5562" w:hanging="360"/>
      </w:pPr>
    </w:lvl>
    <w:lvl w:ilvl="8" w:tplc="DC3CA326" w:tentative="1">
      <w:start w:val="1"/>
      <w:numFmt w:val="lowerRoman"/>
      <w:lvlText w:val="%9."/>
      <w:lvlJc w:val="right"/>
      <w:pPr>
        <w:ind w:left="6282" w:hanging="180"/>
      </w:pPr>
    </w:lvl>
  </w:abstractNum>
  <w:abstractNum w:abstractNumId="32" w15:restartNumberingAfterBreak="0">
    <w:nsid w:val="13792BAC"/>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33" w15:restartNumberingAfterBreak="0">
    <w:nsid w:val="13902D07"/>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34" w15:restartNumberingAfterBreak="0">
    <w:nsid w:val="139732EC"/>
    <w:multiLevelType w:val="hybridMultilevel"/>
    <w:tmpl w:val="00645B2E"/>
    <w:lvl w:ilvl="0" w:tplc="8C8A1C66">
      <w:start w:val="1"/>
      <w:numFmt w:val="hebrew1"/>
      <w:lvlText w:val="%1."/>
      <w:lvlJc w:val="left"/>
      <w:pPr>
        <w:tabs>
          <w:tab w:val="num" w:pos="785"/>
        </w:tabs>
        <w:ind w:left="785" w:hanging="360"/>
      </w:pPr>
      <w:rPr>
        <w:rFonts w:hint="default"/>
        <w:sz w:val="24"/>
        <w:szCs w:val="24"/>
        <w:lang w:val="en-US"/>
      </w:rPr>
    </w:lvl>
    <w:lvl w:ilvl="1" w:tplc="E8E8D4AC">
      <w:start w:val="1"/>
      <w:numFmt w:val="lowerLetter"/>
      <w:lvlText w:val="%2."/>
      <w:lvlJc w:val="left"/>
      <w:pPr>
        <w:ind w:left="1440" w:hanging="360"/>
      </w:pPr>
    </w:lvl>
    <w:lvl w:ilvl="2" w:tplc="47EEE4C8" w:tentative="1">
      <w:start w:val="1"/>
      <w:numFmt w:val="lowerRoman"/>
      <w:lvlText w:val="%3."/>
      <w:lvlJc w:val="right"/>
      <w:pPr>
        <w:ind w:left="2160" w:hanging="180"/>
      </w:pPr>
    </w:lvl>
    <w:lvl w:ilvl="3" w:tplc="52446B12" w:tentative="1">
      <w:start w:val="1"/>
      <w:numFmt w:val="decimal"/>
      <w:lvlText w:val="%4."/>
      <w:lvlJc w:val="left"/>
      <w:pPr>
        <w:ind w:left="2880" w:hanging="360"/>
      </w:pPr>
    </w:lvl>
    <w:lvl w:ilvl="4" w:tplc="1BE0E2CA" w:tentative="1">
      <w:start w:val="1"/>
      <w:numFmt w:val="lowerLetter"/>
      <w:lvlText w:val="%5."/>
      <w:lvlJc w:val="left"/>
      <w:pPr>
        <w:ind w:left="3600" w:hanging="360"/>
      </w:pPr>
    </w:lvl>
    <w:lvl w:ilvl="5" w:tplc="0F6E6610" w:tentative="1">
      <w:start w:val="1"/>
      <w:numFmt w:val="lowerRoman"/>
      <w:lvlText w:val="%6."/>
      <w:lvlJc w:val="right"/>
      <w:pPr>
        <w:ind w:left="4320" w:hanging="180"/>
      </w:pPr>
    </w:lvl>
    <w:lvl w:ilvl="6" w:tplc="072684E4" w:tentative="1">
      <w:start w:val="1"/>
      <w:numFmt w:val="decimal"/>
      <w:lvlText w:val="%7."/>
      <w:lvlJc w:val="left"/>
      <w:pPr>
        <w:ind w:left="5040" w:hanging="360"/>
      </w:pPr>
    </w:lvl>
    <w:lvl w:ilvl="7" w:tplc="92B224EE" w:tentative="1">
      <w:start w:val="1"/>
      <w:numFmt w:val="lowerLetter"/>
      <w:lvlText w:val="%8."/>
      <w:lvlJc w:val="left"/>
      <w:pPr>
        <w:ind w:left="5760" w:hanging="360"/>
      </w:pPr>
    </w:lvl>
    <w:lvl w:ilvl="8" w:tplc="41B08EE8" w:tentative="1">
      <w:start w:val="1"/>
      <w:numFmt w:val="lowerRoman"/>
      <w:lvlText w:val="%9."/>
      <w:lvlJc w:val="right"/>
      <w:pPr>
        <w:ind w:left="6480" w:hanging="180"/>
      </w:pPr>
    </w:lvl>
  </w:abstractNum>
  <w:abstractNum w:abstractNumId="35" w15:restartNumberingAfterBreak="0">
    <w:nsid w:val="139E4780"/>
    <w:multiLevelType w:val="hybridMultilevel"/>
    <w:tmpl w:val="513E1AD8"/>
    <w:lvl w:ilvl="0" w:tplc="A6D841B4">
      <w:start w:val="1"/>
      <w:numFmt w:val="decimal"/>
      <w:lvlText w:val="%1)"/>
      <w:lvlJc w:val="left"/>
      <w:pPr>
        <w:ind w:left="720" w:hanging="360"/>
      </w:pPr>
      <w:rPr>
        <w:vanish/>
      </w:rPr>
    </w:lvl>
    <w:lvl w:ilvl="1" w:tplc="F9EA43FA" w:tentative="1">
      <w:start w:val="1"/>
      <w:numFmt w:val="lowerLetter"/>
      <w:lvlText w:val="%2."/>
      <w:lvlJc w:val="left"/>
      <w:pPr>
        <w:ind w:left="1440" w:hanging="360"/>
      </w:pPr>
    </w:lvl>
    <w:lvl w:ilvl="2" w:tplc="2048CB9E" w:tentative="1">
      <w:start w:val="1"/>
      <w:numFmt w:val="lowerRoman"/>
      <w:lvlText w:val="%3."/>
      <w:lvlJc w:val="right"/>
      <w:pPr>
        <w:ind w:left="2160" w:hanging="180"/>
      </w:pPr>
    </w:lvl>
    <w:lvl w:ilvl="3" w:tplc="2AA09108" w:tentative="1">
      <w:start w:val="1"/>
      <w:numFmt w:val="decimal"/>
      <w:lvlText w:val="%4."/>
      <w:lvlJc w:val="left"/>
      <w:pPr>
        <w:ind w:left="2880" w:hanging="360"/>
      </w:pPr>
    </w:lvl>
    <w:lvl w:ilvl="4" w:tplc="8382B5A4" w:tentative="1">
      <w:start w:val="1"/>
      <w:numFmt w:val="lowerLetter"/>
      <w:lvlText w:val="%5."/>
      <w:lvlJc w:val="left"/>
      <w:pPr>
        <w:ind w:left="3600" w:hanging="360"/>
      </w:pPr>
    </w:lvl>
    <w:lvl w:ilvl="5" w:tplc="05B08172" w:tentative="1">
      <w:start w:val="1"/>
      <w:numFmt w:val="lowerRoman"/>
      <w:lvlText w:val="%6."/>
      <w:lvlJc w:val="right"/>
      <w:pPr>
        <w:ind w:left="4320" w:hanging="180"/>
      </w:pPr>
    </w:lvl>
    <w:lvl w:ilvl="6" w:tplc="731EEAE2" w:tentative="1">
      <w:start w:val="1"/>
      <w:numFmt w:val="decimal"/>
      <w:lvlText w:val="%7."/>
      <w:lvlJc w:val="left"/>
      <w:pPr>
        <w:ind w:left="5040" w:hanging="360"/>
      </w:pPr>
    </w:lvl>
    <w:lvl w:ilvl="7" w:tplc="70A62858" w:tentative="1">
      <w:start w:val="1"/>
      <w:numFmt w:val="lowerLetter"/>
      <w:lvlText w:val="%8."/>
      <w:lvlJc w:val="left"/>
      <w:pPr>
        <w:ind w:left="5760" w:hanging="360"/>
      </w:pPr>
    </w:lvl>
    <w:lvl w:ilvl="8" w:tplc="35F2DB22" w:tentative="1">
      <w:start w:val="1"/>
      <w:numFmt w:val="lowerRoman"/>
      <w:lvlText w:val="%9."/>
      <w:lvlJc w:val="right"/>
      <w:pPr>
        <w:ind w:left="6480" w:hanging="180"/>
      </w:pPr>
    </w:lvl>
  </w:abstractNum>
  <w:abstractNum w:abstractNumId="36" w15:restartNumberingAfterBreak="0">
    <w:nsid w:val="148019D0"/>
    <w:multiLevelType w:val="hybridMultilevel"/>
    <w:tmpl w:val="DFD81526"/>
    <w:lvl w:ilvl="0" w:tplc="B680E52A">
      <w:start w:val="1"/>
      <w:numFmt w:val="hebrew1"/>
      <w:lvlText w:val="%1."/>
      <w:lvlJc w:val="left"/>
      <w:pPr>
        <w:ind w:left="785" w:hanging="360"/>
      </w:pPr>
      <w:rPr>
        <w:rFonts w:hint="default"/>
        <w:lang w:val="en-US"/>
      </w:rPr>
    </w:lvl>
    <w:lvl w:ilvl="1" w:tplc="FDA41386" w:tentative="1">
      <w:start w:val="1"/>
      <w:numFmt w:val="lowerLetter"/>
      <w:lvlText w:val="%2."/>
      <w:lvlJc w:val="left"/>
      <w:pPr>
        <w:ind w:left="1831" w:hanging="360"/>
      </w:pPr>
    </w:lvl>
    <w:lvl w:ilvl="2" w:tplc="7472A356" w:tentative="1">
      <w:start w:val="1"/>
      <w:numFmt w:val="lowerRoman"/>
      <w:lvlText w:val="%3."/>
      <w:lvlJc w:val="right"/>
      <w:pPr>
        <w:ind w:left="2551" w:hanging="180"/>
      </w:pPr>
    </w:lvl>
    <w:lvl w:ilvl="3" w:tplc="9F48315A" w:tentative="1">
      <w:start w:val="1"/>
      <w:numFmt w:val="decimal"/>
      <w:lvlText w:val="%4."/>
      <w:lvlJc w:val="left"/>
      <w:pPr>
        <w:ind w:left="3271" w:hanging="360"/>
      </w:pPr>
    </w:lvl>
    <w:lvl w:ilvl="4" w:tplc="C71ABF5C" w:tentative="1">
      <w:start w:val="1"/>
      <w:numFmt w:val="lowerLetter"/>
      <w:lvlText w:val="%5."/>
      <w:lvlJc w:val="left"/>
      <w:pPr>
        <w:ind w:left="3991" w:hanging="360"/>
      </w:pPr>
    </w:lvl>
    <w:lvl w:ilvl="5" w:tplc="D2302D22" w:tentative="1">
      <w:start w:val="1"/>
      <w:numFmt w:val="lowerRoman"/>
      <w:lvlText w:val="%6."/>
      <w:lvlJc w:val="right"/>
      <w:pPr>
        <w:ind w:left="4711" w:hanging="180"/>
      </w:pPr>
    </w:lvl>
    <w:lvl w:ilvl="6" w:tplc="EEE8C76A" w:tentative="1">
      <w:start w:val="1"/>
      <w:numFmt w:val="decimal"/>
      <w:lvlText w:val="%7."/>
      <w:lvlJc w:val="left"/>
      <w:pPr>
        <w:ind w:left="5431" w:hanging="360"/>
      </w:pPr>
    </w:lvl>
    <w:lvl w:ilvl="7" w:tplc="BFCECA86" w:tentative="1">
      <w:start w:val="1"/>
      <w:numFmt w:val="lowerLetter"/>
      <w:lvlText w:val="%8."/>
      <w:lvlJc w:val="left"/>
      <w:pPr>
        <w:ind w:left="6151" w:hanging="360"/>
      </w:pPr>
    </w:lvl>
    <w:lvl w:ilvl="8" w:tplc="0F4E81B6" w:tentative="1">
      <w:start w:val="1"/>
      <w:numFmt w:val="lowerRoman"/>
      <w:lvlText w:val="%9."/>
      <w:lvlJc w:val="right"/>
      <w:pPr>
        <w:ind w:left="6871" w:hanging="180"/>
      </w:pPr>
    </w:lvl>
  </w:abstractNum>
  <w:abstractNum w:abstractNumId="37" w15:restartNumberingAfterBreak="0">
    <w:nsid w:val="179C610D"/>
    <w:multiLevelType w:val="hybridMultilevel"/>
    <w:tmpl w:val="2654F24A"/>
    <w:lvl w:ilvl="0" w:tplc="4C90A262">
      <w:start w:val="8"/>
      <w:numFmt w:val="none"/>
      <w:lvlText w:val="1."/>
      <w:lvlJc w:val="left"/>
      <w:pPr>
        <w:tabs>
          <w:tab w:val="num" w:pos="2880"/>
        </w:tabs>
        <w:ind w:left="2880" w:hanging="2880"/>
      </w:pPr>
      <w:rPr>
        <w:rFonts w:hint="default"/>
      </w:rPr>
    </w:lvl>
    <w:lvl w:ilvl="1" w:tplc="2A72BB46">
      <w:start w:val="1"/>
      <w:numFmt w:val="lowerLetter"/>
      <w:lvlText w:val="%2."/>
      <w:lvlJc w:val="left"/>
      <w:pPr>
        <w:tabs>
          <w:tab w:val="num" w:pos="1440"/>
        </w:tabs>
        <w:ind w:left="1440" w:hanging="360"/>
      </w:pPr>
    </w:lvl>
    <w:lvl w:ilvl="2" w:tplc="1A2A249E" w:tentative="1">
      <w:start w:val="1"/>
      <w:numFmt w:val="lowerRoman"/>
      <w:lvlText w:val="%3."/>
      <w:lvlJc w:val="right"/>
      <w:pPr>
        <w:tabs>
          <w:tab w:val="num" w:pos="2160"/>
        </w:tabs>
        <w:ind w:left="2160" w:hanging="180"/>
      </w:pPr>
    </w:lvl>
    <w:lvl w:ilvl="3" w:tplc="1178721E">
      <w:start w:val="1"/>
      <w:numFmt w:val="decimal"/>
      <w:lvlText w:val="%4."/>
      <w:lvlJc w:val="left"/>
      <w:pPr>
        <w:tabs>
          <w:tab w:val="num" w:pos="2880"/>
        </w:tabs>
        <w:ind w:left="2880" w:hanging="360"/>
      </w:pPr>
    </w:lvl>
    <w:lvl w:ilvl="4" w:tplc="560A3AB8">
      <w:start w:val="1"/>
      <w:numFmt w:val="hebrew1"/>
      <w:lvlText w:val="%5."/>
      <w:lvlJc w:val="left"/>
      <w:pPr>
        <w:tabs>
          <w:tab w:val="num" w:pos="3960"/>
        </w:tabs>
        <w:ind w:left="3960" w:hanging="720"/>
      </w:pPr>
      <w:rPr>
        <w:rFonts w:hint="default"/>
        <w:b/>
        <w:bCs/>
      </w:rPr>
    </w:lvl>
    <w:lvl w:ilvl="5" w:tplc="1E60BE74">
      <w:start w:val="1"/>
      <w:numFmt w:val="hebrew1"/>
      <w:lvlText w:val="%6."/>
      <w:lvlJc w:val="left"/>
      <w:pPr>
        <w:tabs>
          <w:tab w:val="num" w:pos="4860"/>
        </w:tabs>
        <w:ind w:left="4860" w:hanging="720"/>
      </w:pPr>
      <w:rPr>
        <w:rFonts w:hint="default"/>
        <w:b/>
        <w:bCs/>
      </w:rPr>
    </w:lvl>
    <w:lvl w:ilvl="6" w:tplc="074AF7A6" w:tentative="1">
      <w:start w:val="1"/>
      <w:numFmt w:val="decimal"/>
      <w:lvlText w:val="%7."/>
      <w:lvlJc w:val="left"/>
      <w:pPr>
        <w:tabs>
          <w:tab w:val="num" w:pos="5040"/>
        </w:tabs>
        <w:ind w:left="5040" w:hanging="360"/>
      </w:pPr>
    </w:lvl>
    <w:lvl w:ilvl="7" w:tplc="2AF8DCCE" w:tentative="1">
      <w:start w:val="1"/>
      <w:numFmt w:val="lowerLetter"/>
      <w:lvlText w:val="%8."/>
      <w:lvlJc w:val="left"/>
      <w:pPr>
        <w:tabs>
          <w:tab w:val="num" w:pos="5760"/>
        </w:tabs>
        <w:ind w:left="5760" w:hanging="360"/>
      </w:pPr>
    </w:lvl>
    <w:lvl w:ilvl="8" w:tplc="5FA0182E" w:tentative="1">
      <w:start w:val="1"/>
      <w:numFmt w:val="lowerRoman"/>
      <w:lvlText w:val="%9."/>
      <w:lvlJc w:val="right"/>
      <w:pPr>
        <w:tabs>
          <w:tab w:val="num" w:pos="6480"/>
        </w:tabs>
        <w:ind w:left="6480" w:hanging="180"/>
      </w:pPr>
    </w:lvl>
  </w:abstractNum>
  <w:abstractNum w:abstractNumId="38"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39" w15:restartNumberingAfterBreak="0">
    <w:nsid w:val="187C0754"/>
    <w:multiLevelType w:val="multilevel"/>
    <w:tmpl w:val="961886A4"/>
    <w:styleLink w:val="Numbered0"/>
    <w:lvl w:ilvl="0">
      <w:start w:val="1"/>
      <w:numFmt w:val="decimal"/>
      <w:lvlText w:val="%1."/>
      <w:lvlJc w:val="left"/>
      <w:pPr>
        <w:tabs>
          <w:tab w:val="num" w:pos="643"/>
        </w:tabs>
        <w:ind w:left="360" w:hanging="77"/>
      </w:pPr>
      <w:rPr>
        <w:rFonts w:ascii="Arial Bold" w:eastAsia="Arial Bold" w:hAnsi="Arial Bold" w:cs="Arial Bold"/>
        <w:position w:val="0"/>
      </w:rPr>
    </w:lvl>
    <w:lvl w:ilvl="1">
      <w:start w:val="1"/>
      <w:numFmt w:val="decimal"/>
      <w:lvlText w:val="%2."/>
      <w:lvlJc w:val="left"/>
      <w:pPr>
        <w:tabs>
          <w:tab w:val="num" w:pos="1003"/>
        </w:tabs>
        <w:ind w:left="720" w:hanging="77"/>
      </w:pPr>
      <w:rPr>
        <w:rFonts w:ascii="Arial Bold" w:eastAsia="Arial Bold" w:hAnsi="Arial Bold" w:cs="Arial Bold"/>
        <w:position w:val="0"/>
      </w:rPr>
    </w:lvl>
    <w:lvl w:ilvl="2">
      <w:start w:val="1"/>
      <w:numFmt w:val="decimal"/>
      <w:lvlText w:val="%3."/>
      <w:lvlJc w:val="left"/>
      <w:pPr>
        <w:tabs>
          <w:tab w:val="num" w:pos="1363"/>
        </w:tabs>
        <w:ind w:left="1080" w:hanging="77"/>
      </w:pPr>
      <w:rPr>
        <w:rFonts w:ascii="Arial Bold" w:eastAsia="Arial Bold" w:hAnsi="Arial Bold" w:cs="Arial Bold"/>
        <w:position w:val="0"/>
      </w:rPr>
    </w:lvl>
    <w:lvl w:ilvl="3">
      <w:start w:val="1"/>
      <w:numFmt w:val="decimal"/>
      <w:lvlText w:val="%4."/>
      <w:lvlJc w:val="left"/>
      <w:pPr>
        <w:tabs>
          <w:tab w:val="num" w:pos="1723"/>
        </w:tabs>
        <w:ind w:left="1440" w:hanging="77"/>
      </w:pPr>
      <w:rPr>
        <w:rFonts w:ascii="Arial Bold" w:eastAsia="Arial Bold" w:hAnsi="Arial Bold" w:cs="Arial Bold"/>
        <w:position w:val="0"/>
      </w:rPr>
    </w:lvl>
    <w:lvl w:ilvl="4">
      <w:start w:val="1"/>
      <w:numFmt w:val="decimal"/>
      <w:lvlText w:val="%5."/>
      <w:lvlJc w:val="left"/>
      <w:pPr>
        <w:tabs>
          <w:tab w:val="num" w:pos="2083"/>
        </w:tabs>
        <w:ind w:left="1800" w:hanging="77"/>
      </w:pPr>
      <w:rPr>
        <w:rFonts w:ascii="Arial Bold" w:eastAsia="Arial Bold" w:hAnsi="Arial Bold" w:cs="Arial Bold"/>
        <w:position w:val="0"/>
      </w:rPr>
    </w:lvl>
    <w:lvl w:ilvl="5">
      <w:start w:val="1"/>
      <w:numFmt w:val="decimal"/>
      <w:lvlText w:val="%6."/>
      <w:lvlJc w:val="left"/>
      <w:pPr>
        <w:tabs>
          <w:tab w:val="num" w:pos="2443"/>
        </w:tabs>
        <w:ind w:left="2160" w:hanging="77"/>
      </w:pPr>
      <w:rPr>
        <w:rFonts w:ascii="Arial Bold" w:eastAsia="Arial Bold" w:hAnsi="Arial Bold" w:cs="Arial Bold"/>
        <w:position w:val="0"/>
      </w:rPr>
    </w:lvl>
    <w:lvl w:ilvl="6">
      <w:start w:val="1"/>
      <w:numFmt w:val="decimal"/>
      <w:lvlText w:val="%7."/>
      <w:lvlJc w:val="left"/>
      <w:pPr>
        <w:tabs>
          <w:tab w:val="num" w:pos="2803"/>
        </w:tabs>
        <w:ind w:left="2520" w:hanging="77"/>
      </w:pPr>
      <w:rPr>
        <w:rFonts w:ascii="Arial Bold" w:eastAsia="Arial Bold" w:hAnsi="Arial Bold" w:cs="Arial Bold"/>
        <w:position w:val="0"/>
      </w:rPr>
    </w:lvl>
    <w:lvl w:ilvl="7">
      <w:start w:val="1"/>
      <w:numFmt w:val="decimal"/>
      <w:lvlText w:val="%8."/>
      <w:lvlJc w:val="left"/>
      <w:pPr>
        <w:tabs>
          <w:tab w:val="num" w:pos="3163"/>
        </w:tabs>
        <w:ind w:left="2880" w:hanging="77"/>
      </w:pPr>
      <w:rPr>
        <w:rFonts w:ascii="Arial Bold" w:eastAsia="Arial Bold" w:hAnsi="Arial Bold" w:cs="Arial Bold"/>
        <w:position w:val="0"/>
      </w:rPr>
    </w:lvl>
    <w:lvl w:ilvl="8">
      <w:start w:val="1"/>
      <w:numFmt w:val="decimal"/>
      <w:lvlText w:val="%9."/>
      <w:lvlJc w:val="left"/>
      <w:pPr>
        <w:tabs>
          <w:tab w:val="num" w:pos="3523"/>
        </w:tabs>
        <w:ind w:left="3240" w:hanging="77"/>
      </w:pPr>
      <w:rPr>
        <w:rFonts w:ascii="Arial Bold" w:eastAsia="Arial Bold" w:hAnsi="Arial Bold" w:cs="Arial Bold"/>
        <w:position w:val="0"/>
      </w:rPr>
    </w:lvl>
  </w:abstractNum>
  <w:abstractNum w:abstractNumId="40" w15:restartNumberingAfterBreak="0">
    <w:nsid w:val="189A132C"/>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1" w15:restartNumberingAfterBreak="0">
    <w:nsid w:val="18B91562"/>
    <w:multiLevelType w:val="hybridMultilevel"/>
    <w:tmpl w:val="14BE455C"/>
    <w:lvl w:ilvl="0" w:tplc="55C6DD4A">
      <w:start w:val="1"/>
      <w:numFmt w:val="decimal"/>
      <w:lvlText w:val="%1."/>
      <w:lvlJc w:val="left"/>
      <w:pPr>
        <w:ind w:left="1080" w:hanging="360"/>
      </w:pPr>
    </w:lvl>
    <w:lvl w:ilvl="1" w:tplc="12C0A188" w:tentative="1">
      <w:start w:val="1"/>
      <w:numFmt w:val="lowerLetter"/>
      <w:lvlText w:val="%2."/>
      <w:lvlJc w:val="left"/>
      <w:pPr>
        <w:ind w:left="1800" w:hanging="360"/>
      </w:pPr>
    </w:lvl>
    <w:lvl w:ilvl="2" w:tplc="8EE2EFE4" w:tentative="1">
      <w:start w:val="1"/>
      <w:numFmt w:val="lowerRoman"/>
      <w:lvlText w:val="%3."/>
      <w:lvlJc w:val="right"/>
      <w:pPr>
        <w:ind w:left="2520" w:hanging="180"/>
      </w:pPr>
    </w:lvl>
    <w:lvl w:ilvl="3" w:tplc="C7F230CA" w:tentative="1">
      <w:start w:val="1"/>
      <w:numFmt w:val="decimal"/>
      <w:lvlText w:val="%4."/>
      <w:lvlJc w:val="left"/>
      <w:pPr>
        <w:ind w:left="3240" w:hanging="360"/>
      </w:pPr>
    </w:lvl>
    <w:lvl w:ilvl="4" w:tplc="406279E6" w:tentative="1">
      <w:start w:val="1"/>
      <w:numFmt w:val="lowerLetter"/>
      <w:lvlText w:val="%5."/>
      <w:lvlJc w:val="left"/>
      <w:pPr>
        <w:ind w:left="3960" w:hanging="360"/>
      </w:pPr>
    </w:lvl>
    <w:lvl w:ilvl="5" w:tplc="121ABCE2" w:tentative="1">
      <w:start w:val="1"/>
      <w:numFmt w:val="lowerRoman"/>
      <w:lvlText w:val="%6."/>
      <w:lvlJc w:val="right"/>
      <w:pPr>
        <w:ind w:left="4680" w:hanging="180"/>
      </w:pPr>
    </w:lvl>
    <w:lvl w:ilvl="6" w:tplc="DDFCA168" w:tentative="1">
      <w:start w:val="1"/>
      <w:numFmt w:val="decimal"/>
      <w:lvlText w:val="%7."/>
      <w:lvlJc w:val="left"/>
      <w:pPr>
        <w:ind w:left="5400" w:hanging="360"/>
      </w:pPr>
    </w:lvl>
    <w:lvl w:ilvl="7" w:tplc="C236173E" w:tentative="1">
      <w:start w:val="1"/>
      <w:numFmt w:val="lowerLetter"/>
      <w:lvlText w:val="%8."/>
      <w:lvlJc w:val="left"/>
      <w:pPr>
        <w:ind w:left="6120" w:hanging="360"/>
      </w:pPr>
    </w:lvl>
    <w:lvl w:ilvl="8" w:tplc="F7BEFFA2" w:tentative="1">
      <w:start w:val="1"/>
      <w:numFmt w:val="lowerRoman"/>
      <w:lvlText w:val="%9."/>
      <w:lvlJc w:val="right"/>
      <w:pPr>
        <w:ind w:left="6840" w:hanging="180"/>
      </w:pPr>
    </w:lvl>
  </w:abstractNum>
  <w:abstractNum w:abstractNumId="42" w15:restartNumberingAfterBreak="0">
    <w:nsid w:val="1936505D"/>
    <w:multiLevelType w:val="hybridMultilevel"/>
    <w:tmpl w:val="80F82B40"/>
    <w:lvl w:ilvl="0" w:tplc="0B60AE20">
      <w:start w:val="1"/>
      <w:numFmt w:val="bullet"/>
      <w:lvlText w:val=""/>
      <w:lvlJc w:val="left"/>
      <w:pPr>
        <w:ind w:left="1854" w:hanging="360"/>
      </w:pPr>
      <w:rPr>
        <w:rFonts w:ascii="Symbol" w:hAnsi="Symbol" w:hint="default"/>
      </w:rPr>
    </w:lvl>
    <w:lvl w:ilvl="1" w:tplc="B680F102" w:tentative="1">
      <w:start w:val="1"/>
      <w:numFmt w:val="bullet"/>
      <w:lvlText w:val="o"/>
      <w:lvlJc w:val="left"/>
      <w:pPr>
        <w:ind w:left="2574" w:hanging="360"/>
      </w:pPr>
      <w:rPr>
        <w:rFonts w:ascii="Courier New" w:hAnsi="Courier New" w:cs="Courier New" w:hint="default"/>
      </w:rPr>
    </w:lvl>
    <w:lvl w:ilvl="2" w:tplc="7B78314A" w:tentative="1">
      <w:start w:val="1"/>
      <w:numFmt w:val="bullet"/>
      <w:lvlText w:val=""/>
      <w:lvlJc w:val="left"/>
      <w:pPr>
        <w:ind w:left="3294" w:hanging="360"/>
      </w:pPr>
      <w:rPr>
        <w:rFonts w:ascii="Wingdings" w:hAnsi="Wingdings" w:hint="default"/>
      </w:rPr>
    </w:lvl>
    <w:lvl w:ilvl="3" w:tplc="565461E4" w:tentative="1">
      <w:start w:val="1"/>
      <w:numFmt w:val="bullet"/>
      <w:lvlText w:val=""/>
      <w:lvlJc w:val="left"/>
      <w:pPr>
        <w:ind w:left="4014" w:hanging="360"/>
      </w:pPr>
      <w:rPr>
        <w:rFonts w:ascii="Symbol" w:hAnsi="Symbol" w:hint="default"/>
      </w:rPr>
    </w:lvl>
    <w:lvl w:ilvl="4" w:tplc="E5CAF1BA" w:tentative="1">
      <w:start w:val="1"/>
      <w:numFmt w:val="bullet"/>
      <w:lvlText w:val="o"/>
      <w:lvlJc w:val="left"/>
      <w:pPr>
        <w:ind w:left="4734" w:hanging="360"/>
      </w:pPr>
      <w:rPr>
        <w:rFonts w:ascii="Courier New" w:hAnsi="Courier New" w:cs="Courier New" w:hint="default"/>
      </w:rPr>
    </w:lvl>
    <w:lvl w:ilvl="5" w:tplc="ED7C3EF4" w:tentative="1">
      <w:start w:val="1"/>
      <w:numFmt w:val="bullet"/>
      <w:lvlText w:val=""/>
      <w:lvlJc w:val="left"/>
      <w:pPr>
        <w:ind w:left="5454" w:hanging="360"/>
      </w:pPr>
      <w:rPr>
        <w:rFonts w:ascii="Wingdings" w:hAnsi="Wingdings" w:hint="default"/>
      </w:rPr>
    </w:lvl>
    <w:lvl w:ilvl="6" w:tplc="819E07DA" w:tentative="1">
      <w:start w:val="1"/>
      <w:numFmt w:val="bullet"/>
      <w:lvlText w:val=""/>
      <w:lvlJc w:val="left"/>
      <w:pPr>
        <w:ind w:left="6174" w:hanging="360"/>
      </w:pPr>
      <w:rPr>
        <w:rFonts w:ascii="Symbol" w:hAnsi="Symbol" w:hint="default"/>
      </w:rPr>
    </w:lvl>
    <w:lvl w:ilvl="7" w:tplc="A3A43880" w:tentative="1">
      <w:start w:val="1"/>
      <w:numFmt w:val="bullet"/>
      <w:lvlText w:val="o"/>
      <w:lvlJc w:val="left"/>
      <w:pPr>
        <w:ind w:left="6894" w:hanging="360"/>
      </w:pPr>
      <w:rPr>
        <w:rFonts w:ascii="Courier New" w:hAnsi="Courier New" w:cs="Courier New" w:hint="default"/>
      </w:rPr>
    </w:lvl>
    <w:lvl w:ilvl="8" w:tplc="DBC4880C" w:tentative="1">
      <w:start w:val="1"/>
      <w:numFmt w:val="bullet"/>
      <w:lvlText w:val=""/>
      <w:lvlJc w:val="left"/>
      <w:pPr>
        <w:ind w:left="7614" w:hanging="360"/>
      </w:pPr>
      <w:rPr>
        <w:rFonts w:ascii="Wingdings" w:hAnsi="Wingdings" w:hint="default"/>
      </w:rPr>
    </w:lvl>
  </w:abstractNum>
  <w:abstractNum w:abstractNumId="43" w15:restartNumberingAfterBreak="0">
    <w:nsid w:val="1A171BD1"/>
    <w:multiLevelType w:val="hybridMultilevel"/>
    <w:tmpl w:val="AA2AA892"/>
    <w:lvl w:ilvl="0" w:tplc="343E8366">
      <w:start w:val="1"/>
      <w:numFmt w:val="decimal"/>
      <w:lvlText w:val="%1."/>
      <w:lvlJc w:val="left"/>
      <w:pPr>
        <w:ind w:left="381" w:hanging="360"/>
      </w:pPr>
    </w:lvl>
    <w:lvl w:ilvl="1" w:tplc="75F25BDC" w:tentative="1">
      <w:start w:val="1"/>
      <w:numFmt w:val="lowerLetter"/>
      <w:lvlText w:val="%2."/>
      <w:lvlJc w:val="left"/>
      <w:pPr>
        <w:ind w:left="1101" w:hanging="360"/>
      </w:pPr>
    </w:lvl>
    <w:lvl w:ilvl="2" w:tplc="93C220A2" w:tentative="1">
      <w:start w:val="1"/>
      <w:numFmt w:val="lowerRoman"/>
      <w:lvlText w:val="%3."/>
      <w:lvlJc w:val="right"/>
      <w:pPr>
        <w:ind w:left="1821" w:hanging="180"/>
      </w:pPr>
    </w:lvl>
    <w:lvl w:ilvl="3" w:tplc="656A1E58" w:tentative="1">
      <w:start w:val="1"/>
      <w:numFmt w:val="decimal"/>
      <w:lvlText w:val="%4."/>
      <w:lvlJc w:val="left"/>
      <w:pPr>
        <w:ind w:left="2541" w:hanging="360"/>
      </w:pPr>
    </w:lvl>
    <w:lvl w:ilvl="4" w:tplc="83B2C3E4" w:tentative="1">
      <w:start w:val="1"/>
      <w:numFmt w:val="lowerLetter"/>
      <w:lvlText w:val="%5."/>
      <w:lvlJc w:val="left"/>
      <w:pPr>
        <w:ind w:left="3261" w:hanging="360"/>
      </w:pPr>
    </w:lvl>
    <w:lvl w:ilvl="5" w:tplc="9692CDEC" w:tentative="1">
      <w:start w:val="1"/>
      <w:numFmt w:val="lowerRoman"/>
      <w:lvlText w:val="%6."/>
      <w:lvlJc w:val="right"/>
      <w:pPr>
        <w:ind w:left="3981" w:hanging="180"/>
      </w:pPr>
    </w:lvl>
    <w:lvl w:ilvl="6" w:tplc="9354979A" w:tentative="1">
      <w:start w:val="1"/>
      <w:numFmt w:val="decimal"/>
      <w:lvlText w:val="%7."/>
      <w:lvlJc w:val="left"/>
      <w:pPr>
        <w:ind w:left="4701" w:hanging="360"/>
      </w:pPr>
    </w:lvl>
    <w:lvl w:ilvl="7" w:tplc="83585966" w:tentative="1">
      <w:start w:val="1"/>
      <w:numFmt w:val="lowerLetter"/>
      <w:lvlText w:val="%8."/>
      <w:lvlJc w:val="left"/>
      <w:pPr>
        <w:ind w:left="5421" w:hanging="360"/>
      </w:pPr>
    </w:lvl>
    <w:lvl w:ilvl="8" w:tplc="F2A2F5FC" w:tentative="1">
      <w:start w:val="1"/>
      <w:numFmt w:val="lowerRoman"/>
      <w:lvlText w:val="%9."/>
      <w:lvlJc w:val="right"/>
      <w:pPr>
        <w:ind w:left="6141" w:hanging="180"/>
      </w:pPr>
    </w:lvl>
  </w:abstractNum>
  <w:abstractNum w:abstractNumId="44" w15:restartNumberingAfterBreak="0">
    <w:nsid w:val="1AC4054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ADB7D71"/>
    <w:multiLevelType w:val="hybridMultilevel"/>
    <w:tmpl w:val="F7C255B0"/>
    <w:lvl w:ilvl="0" w:tplc="94FE3FAC">
      <w:start w:val="1"/>
      <w:numFmt w:val="hebrew1"/>
      <w:lvlText w:val="%1."/>
      <w:lvlJc w:val="left"/>
      <w:pPr>
        <w:ind w:left="785" w:hanging="360"/>
      </w:pPr>
      <w:rPr>
        <w:rFonts w:hint="default"/>
        <w:b w:val="0"/>
        <w:bCs w:val="0"/>
        <w:i w:val="0"/>
        <w:iCs w:val="0"/>
        <w:lang w:val="en-US"/>
      </w:rPr>
    </w:lvl>
    <w:lvl w:ilvl="1" w:tplc="1F9041DA" w:tentative="1">
      <w:start w:val="1"/>
      <w:numFmt w:val="lowerLetter"/>
      <w:lvlText w:val="%2."/>
      <w:lvlJc w:val="left"/>
      <w:pPr>
        <w:ind w:left="1831" w:hanging="360"/>
      </w:pPr>
    </w:lvl>
    <w:lvl w:ilvl="2" w:tplc="D52CB77A" w:tentative="1">
      <w:start w:val="1"/>
      <w:numFmt w:val="lowerRoman"/>
      <w:lvlText w:val="%3."/>
      <w:lvlJc w:val="right"/>
      <w:pPr>
        <w:ind w:left="2551" w:hanging="180"/>
      </w:pPr>
    </w:lvl>
    <w:lvl w:ilvl="3" w:tplc="4DF075B6" w:tentative="1">
      <w:start w:val="1"/>
      <w:numFmt w:val="decimal"/>
      <w:lvlText w:val="%4."/>
      <w:lvlJc w:val="left"/>
      <w:pPr>
        <w:ind w:left="3271" w:hanging="360"/>
      </w:pPr>
    </w:lvl>
    <w:lvl w:ilvl="4" w:tplc="6760645C" w:tentative="1">
      <w:start w:val="1"/>
      <w:numFmt w:val="lowerLetter"/>
      <w:lvlText w:val="%5."/>
      <w:lvlJc w:val="left"/>
      <w:pPr>
        <w:ind w:left="3991" w:hanging="360"/>
      </w:pPr>
    </w:lvl>
    <w:lvl w:ilvl="5" w:tplc="8CB2095E" w:tentative="1">
      <w:start w:val="1"/>
      <w:numFmt w:val="lowerRoman"/>
      <w:lvlText w:val="%6."/>
      <w:lvlJc w:val="right"/>
      <w:pPr>
        <w:ind w:left="4711" w:hanging="180"/>
      </w:pPr>
    </w:lvl>
    <w:lvl w:ilvl="6" w:tplc="DC1CBFA2" w:tentative="1">
      <w:start w:val="1"/>
      <w:numFmt w:val="decimal"/>
      <w:lvlText w:val="%7."/>
      <w:lvlJc w:val="left"/>
      <w:pPr>
        <w:ind w:left="5431" w:hanging="360"/>
      </w:pPr>
    </w:lvl>
    <w:lvl w:ilvl="7" w:tplc="466AA7A4" w:tentative="1">
      <w:start w:val="1"/>
      <w:numFmt w:val="lowerLetter"/>
      <w:lvlText w:val="%8."/>
      <w:lvlJc w:val="left"/>
      <w:pPr>
        <w:ind w:left="6151" w:hanging="360"/>
      </w:pPr>
    </w:lvl>
    <w:lvl w:ilvl="8" w:tplc="A9B4D0DA" w:tentative="1">
      <w:start w:val="1"/>
      <w:numFmt w:val="lowerRoman"/>
      <w:lvlText w:val="%9."/>
      <w:lvlJc w:val="right"/>
      <w:pPr>
        <w:ind w:left="6871" w:hanging="180"/>
      </w:pPr>
    </w:lvl>
  </w:abstractNum>
  <w:abstractNum w:abstractNumId="46" w15:restartNumberingAfterBreak="0">
    <w:nsid w:val="1B350954"/>
    <w:multiLevelType w:val="hybridMultilevel"/>
    <w:tmpl w:val="004EFE5A"/>
    <w:lvl w:ilvl="0" w:tplc="2214CF8A">
      <w:start w:val="1"/>
      <w:numFmt w:val="decimal"/>
      <w:lvlText w:val="%1."/>
      <w:lvlJc w:val="left"/>
      <w:pPr>
        <w:tabs>
          <w:tab w:val="num" w:pos="2880"/>
        </w:tabs>
        <w:ind w:left="2880" w:hanging="2880"/>
      </w:pPr>
      <w:rPr>
        <w:rFonts w:hint="default"/>
        <w:b/>
        <w:bCs/>
      </w:rPr>
    </w:lvl>
    <w:lvl w:ilvl="1" w:tplc="7FEE54A8">
      <w:start w:val="1"/>
      <w:numFmt w:val="hebrew1"/>
      <w:lvlText w:val="%2."/>
      <w:lvlJc w:val="left"/>
      <w:pPr>
        <w:tabs>
          <w:tab w:val="num" w:pos="1440"/>
        </w:tabs>
        <w:ind w:left="1440" w:hanging="360"/>
      </w:pPr>
      <w:rPr>
        <w:rFonts w:hint="default"/>
      </w:rPr>
    </w:lvl>
    <w:lvl w:ilvl="2" w:tplc="31F4DE68" w:tentative="1">
      <w:start w:val="1"/>
      <w:numFmt w:val="lowerRoman"/>
      <w:lvlText w:val="%3."/>
      <w:lvlJc w:val="right"/>
      <w:pPr>
        <w:tabs>
          <w:tab w:val="num" w:pos="2160"/>
        </w:tabs>
        <w:ind w:left="2160" w:hanging="180"/>
      </w:pPr>
    </w:lvl>
    <w:lvl w:ilvl="3" w:tplc="C46E3620" w:tentative="1">
      <w:start w:val="1"/>
      <w:numFmt w:val="decimal"/>
      <w:lvlText w:val="%4."/>
      <w:lvlJc w:val="left"/>
      <w:pPr>
        <w:tabs>
          <w:tab w:val="num" w:pos="2880"/>
        </w:tabs>
        <w:ind w:left="2880" w:hanging="360"/>
      </w:pPr>
    </w:lvl>
    <w:lvl w:ilvl="4" w:tplc="D51415EA" w:tentative="1">
      <w:start w:val="1"/>
      <w:numFmt w:val="lowerLetter"/>
      <w:lvlText w:val="%5."/>
      <w:lvlJc w:val="left"/>
      <w:pPr>
        <w:tabs>
          <w:tab w:val="num" w:pos="3600"/>
        </w:tabs>
        <w:ind w:left="3600" w:hanging="360"/>
      </w:pPr>
    </w:lvl>
    <w:lvl w:ilvl="5" w:tplc="25383C70" w:tentative="1">
      <w:start w:val="1"/>
      <w:numFmt w:val="lowerRoman"/>
      <w:lvlText w:val="%6."/>
      <w:lvlJc w:val="right"/>
      <w:pPr>
        <w:tabs>
          <w:tab w:val="num" w:pos="4320"/>
        </w:tabs>
        <w:ind w:left="4320" w:hanging="180"/>
      </w:pPr>
    </w:lvl>
    <w:lvl w:ilvl="6" w:tplc="E98052E4" w:tentative="1">
      <w:start w:val="1"/>
      <w:numFmt w:val="decimal"/>
      <w:lvlText w:val="%7."/>
      <w:lvlJc w:val="left"/>
      <w:pPr>
        <w:tabs>
          <w:tab w:val="num" w:pos="5040"/>
        </w:tabs>
        <w:ind w:left="5040" w:hanging="360"/>
      </w:pPr>
    </w:lvl>
    <w:lvl w:ilvl="7" w:tplc="4D924B58" w:tentative="1">
      <w:start w:val="1"/>
      <w:numFmt w:val="lowerLetter"/>
      <w:lvlText w:val="%8."/>
      <w:lvlJc w:val="left"/>
      <w:pPr>
        <w:tabs>
          <w:tab w:val="num" w:pos="5760"/>
        </w:tabs>
        <w:ind w:left="5760" w:hanging="360"/>
      </w:pPr>
    </w:lvl>
    <w:lvl w:ilvl="8" w:tplc="027EFB94" w:tentative="1">
      <w:start w:val="1"/>
      <w:numFmt w:val="lowerRoman"/>
      <w:lvlText w:val="%9."/>
      <w:lvlJc w:val="right"/>
      <w:pPr>
        <w:tabs>
          <w:tab w:val="num" w:pos="6480"/>
        </w:tabs>
        <w:ind w:left="6480" w:hanging="180"/>
      </w:pPr>
    </w:lvl>
  </w:abstractNum>
  <w:abstractNum w:abstractNumId="47" w15:restartNumberingAfterBreak="0">
    <w:nsid w:val="1C6C22C7"/>
    <w:multiLevelType w:val="hybridMultilevel"/>
    <w:tmpl w:val="9188A3A6"/>
    <w:lvl w:ilvl="0" w:tplc="7CA07D62">
      <w:start w:val="1"/>
      <w:numFmt w:val="hebrew1"/>
      <w:lvlText w:val="%1."/>
      <w:lvlJc w:val="left"/>
      <w:pPr>
        <w:ind w:left="785" w:hanging="360"/>
      </w:pPr>
      <w:rPr>
        <w:rFonts w:hint="default"/>
        <w:lang w:val="en-US"/>
      </w:rPr>
    </w:lvl>
    <w:lvl w:ilvl="1" w:tplc="83B082F4" w:tentative="1">
      <w:start w:val="1"/>
      <w:numFmt w:val="lowerLetter"/>
      <w:lvlText w:val="%2."/>
      <w:lvlJc w:val="left"/>
      <w:pPr>
        <w:ind w:left="1831" w:hanging="360"/>
      </w:pPr>
    </w:lvl>
    <w:lvl w:ilvl="2" w:tplc="5580A08E" w:tentative="1">
      <w:start w:val="1"/>
      <w:numFmt w:val="lowerRoman"/>
      <w:lvlText w:val="%3."/>
      <w:lvlJc w:val="right"/>
      <w:pPr>
        <w:ind w:left="2551" w:hanging="180"/>
      </w:pPr>
    </w:lvl>
    <w:lvl w:ilvl="3" w:tplc="F37EDD12" w:tentative="1">
      <w:start w:val="1"/>
      <w:numFmt w:val="decimal"/>
      <w:lvlText w:val="%4."/>
      <w:lvlJc w:val="left"/>
      <w:pPr>
        <w:ind w:left="3271" w:hanging="360"/>
      </w:pPr>
    </w:lvl>
    <w:lvl w:ilvl="4" w:tplc="BB24EB6C" w:tentative="1">
      <w:start w:val="1"/>
      <w:numFmt w:val="lowerLetter"/>
      <w:lvlText w:val="%5."/>
      <w:lvlJc w:val="left"/>
      <w:pPr>
        <w:ind w:left="3991" w:hanging="360"/>
      </w:pPr>
    </w:lvl>
    <w:lvl w:ilvl="5" w:tplc="1D2C9C2E" w:tentative="1">
      <w:start w:val="1"/>
      <w:numFmt w:val="lowerRoman"/>
      <w:lvlText w:val="%6."/>
      <w:lvlJc w:val="right"/>
      <w:pPr>
        <w:ind w:left="4711" w:hanging="180"/>
      </w:pPr>
    </w:lvl>
    <w:lvl w:ilvl="6" w:tplc="1E54D47C" w:tentative="1">
      <w:start w:val="1"/>
      <w:numFmt w:val="decimal"/>
      <w:lvlText w:val="%7."/>
      <w:lvlJc w:val="left"/>
      <w:pPr>
        <w:ind w:left="5431" w:hanging="360"/>
      </w:pPr>
    </w:lvl>
    <w:lvl w:ilvl="7" w:tplc="38BE1DF8" w:tentative="1">
      <w:start w:val="1"/>
      <w:numFmt w:val="lowerLetter"/>
      <w:lvlText w:val="%8."/>
      <w:lvlJc w:val="left"/>
      <w:pPr>
        <w:ind w:left="6151" w:hanging="360"/>
      </w:pPr>
    </w:lvl>
    <w:lvl w:ilvl="8" w:tplc="098448D8" w:tentative="1">
      <w:start w:val="1"/>
      <w:numFmt w:val="lowerRoman"/>
      <w:lvlText w:val="%9."/>
      <w:lvlJc w:val="right"/>
      <w:pPr>
        <w:ind w:left="6871" w:hanging="180"/>
      </w:pPr>
    </w:lvl>
  </w:abstractNum>
  <w:abstractNum w:abstractNumId="48" w15:restartNumberingAfterBreak="0">
    <w:nsid w:val="1D003A41"/>
    <w:multiLevelType w:val="hybridMultilevel"/>
    <w:tmpl w:val="9188A3A6"/>
    <w:lvl w:ilvl="0" w:tplc="73726BD8">
      <w:start w:val="1"/>
      <w:numFmt w:val="hebrew1"/>
      <w:lvlText w:val="%1."/>
      <w:lvlJc w:val="left"/>
      <w:pPr>
        <w:ind w:left="1111" w:hanging="360"/>
      </w:pPr>
      <w:rPr>
        <w:rFonts w:hint="default"/>
        <w:lang w:val="en-US"/>
      </w:rPr>
    </w:lvl>
    <w:lvl w:ilvl="1" w:tplc="AA12091A" w:tentative="1">
      <w:start w:val="1"/>
      <w:numFmt w:val="lowerLetter"/>
      <w:lvlText w:val="%2."/>
      <w:lvlJc w:val="left"/>
      <w:pPr>
        <w:ind w:left="1831" w:hanging="360"/>
      </w:pPr>
    </w:lvl>
    <w:lvl w:ilvl="2" w:tplc="A90015BC" w:tentative="1">
      <w:start w:val="1"/>
      <w:numFmt w:val="lowerRoman"/>
      <w:lvlText w:val="%3."/>
      <w:lvlJc w:val="right"/>
      <w:pPr>
        <w:ind w:left="2551" w:hanging="180"/>
      </w:pPr>
    </w:lvl>
    <w:lvl w:ilvl="3" w:tplc="3AE8490A" w:tentative="1">
      <w:start w:val="1"/>
      <w:numFmt w:val="decimal"/>
      <w:lvlText w:val="%4."/>
      <w:lvlJc w:val="left"/>
      <w:pPr>
        <w:ind w:left="3271" w:hanging="360"/>
      </w:pPr>
    </w:lvl>
    <w:lvl w:ilvl="4" w:tplc="650C0C52" w:tentative="1">
      <w:start w:val="1"/>
      <w:numFmt w:val="lowerLetter"/>
      <w:lvlText w:val="%5."/>
      <w:lvlJc w:val="left"/>
      <w:pPr>
        <w:ind w:left="3991" w:hanging="360"/>
      </w:pPr>
    </w:lvl>
    <w:lvl w:ilvl="5" w:tplc="1EE22156" w:tentative="1">
      <w:start w:val="1"/>
      <w:numFmt w:val="lowerRoman"/>
      <w:lvlText w:val="%6."/>
      <w:lvlJc w:val="right"/>
      <w:pPr>
        <w:ind w:left="4711" w:hanging="180"/>
      </w:pPr>
    </w:lvl>
    <w:lvl w:ilvl="6" w:tplc="2F183B9E" w:tentative="1">
      <w:start w:val="1"/>
      <w:numFmt w:val="decimal"/>
      <w:lvlText w:val="%7."/>
      <w:lvlJc w:val="left"/>
      <w:pPr>
        <w:ind w:left="5431" w:hanging="360"/>
      </w:pPr>
    </w:lvl>
    <w:lvl w:ilvl="7" w:tplc="70641A12" w:tentative="1">
      <w:start w:val="1"/>
      <w:numFmt w:val="lowerLetter"/>
      <w:lvlText w:val="%8."/>
      <w:lvlJc w:val="left"/>
      <w:pPr>
        <w:ind w:left="6151" w:hanging="360"/>
      </w:pPr>
    </w:lvl>
    <w:lvl w:ilvl="8" w:tplc="6A385D8E" w:tentative="1">
      <w:start w:val="1"/>
      <w:numFmt w:val="lowerRoman"/>
      <w:lvlText w:val="%9."/>
      <w:lvlJc w:val="right"/>
      <w:pPr>
        <w:ind w:left="6871" w:hanging="180"/>
      </w:pPr>
    </w:lvl>
  </w:abstractNum>
  <w:abstractNum w:abstractNumId="49" w15:restartNumberingAfterBreak="0">
    <w:nsid w:val="1ED22799"/>
    <w:multiLevelType w:val="hybridMultilevel"/>
    <w:tmpl w:val="9188A3A6"/>
    <w:lvl w:ilvl="0" w:tplc="447A7D92">
      <w:start w:val="1"/>
      <w:numFmt w:val="hebrew1"/>
      <w:lvlText w:val="%1."/>
      <w:lvlJc w:val="left"/>
      <w:pPr>
        <w:ind w:left="1111" w:hanging="360"/>
      </w:pPr>
      <w:rPr>
        <w:rFonts w:hint="default"/>
        <w:lang w:val="en-US"/>
      </w:rPr>
    </w:lvl>
    <w:lvl w:ilvl="1" w:tplc="E5B4B532" w:tentative="1">
      <w:start w:val="1"/>
      <w:numFmt w:val="lowerLetter"/>
      <w:lvlText w:val="%2."/>
      <w:lvlJc w:val="left"/>
      <w:pPr>
        <w:ind w:left="1831" w:hanging="360"/>
      </w:pPr>
    </w:lvl>
    <w:lvl w:ilvl="2" w:tplc="C360E23C" w:tentative="1">
      <w:start w:val="1"/>
      <w:numFmt w:val="lowerRoman"/>
      <w:lvlText w:val="%3."/>
      <w:lvlJc w:val="right"/>
      <w:pPr>
        <w:ind w:left="2551" w:hanging="180"/>
      </w:pPr>
    </w:lvl>
    <w:lvl w:ilvl="3" w:tplc="C42413F2" w:tentative="1">
      <w:start w:val="1"/>
      <w:numFmt w:val="decimal"/>
      <w:lvlText w:val="%4."/>
      <w:lvlJc w:val="left"/>
      <w:pPr>
        <w:ind w:left="3271" w:hanging="360"/>
      </w:pPr>
    </w:lvl>
    <w:lvl w:ilvl="4" w:tplc="A44C850C" w:tentative="1">
      <w:start w:val="1"/>
      <w:numFmt w:val="lowerLetter"/>
      <w:lvlText w:val="%5."/>
      <w:lvlJc w:val="left"/>
      <w:pPr>
        <w:ind w:left="3991" w:hanging="360"/>
      </w:pPr>
    </w:lvl>
    <w:lvl w:ilvl="5" w:tplc="B3766300" w:tentative="1">
      <w:start w:val="1"/>
      <w:numFmt w:val="lowerRoman"/>
      <w:lvlText w:val="%6."/>
      <w:lvlJc w:val="right"/>
      <w:pPr>
        <w:ind w:left="4711" w:hanging="180"/>
      </w:pPr>
    </w:lvl>
    <w:lvl w:ilvl="6" w:tplc="55BC9E3C" w:tentative="1">
      <w:start w:val="1"/>
      <w:numFmt w:val="decimal"/>
      <w:lvlText w:val="%7."/>
      <w:lvlJc w:val="left"/>
      <w:pPr>
        <w:ind w:left="5431" w:hanging="360"/>
      </w:pPr>
    </w:lvl>
    <w:lvl w:ilvl="7" w:tplc="E9E45F5C" w:tentative="1">
      <w:start w:val="1"/>
      <w:numFmt w:val="lowerLetter"/>
      <w:lvlText w:val="%8."/>
      <w:lvlJc w:val="left"/>
      <w:pPr>
        <w:ind w:left="6151" w:hanging="360"/>
      </w:pPr>
    </w:lvl>
    <w:lvl w:ilvl="8" w:tplc="E32EEF6E" w:tentative="1">
      <w:start w:val="1"/>
      <w:numFmt w:val="lowerRoman"/>
      <w:lvlText w:val="%9."/>
      <w:lvlJc w:val="right"/>
      <w:pPr>
        <w:ind w:left="6871" w:hanging="180"/>
      </w:pPr>
    </w:lvl>
  </w:abstractNum>
  <w:abstractNum w:abstractNumId="50" w15:restartNumberingAfterBreak="0">
    <w:nsid w:val="1FA2377C"/>
    <w:multiLevelType w:val="hybridMultilevel"/>
    <w:tmpl w:val="9188A3A6"/>
    <w:lvl w:ilvl="0" w:tplc="DF4E69B4">
      <w:start w:val="1"/>
      <w:numFmt w:val="hebrew1"/>
      <w:lvlText w:val="%1."/>
      <w:lvlJc w:val="left"/>
      <w:pPr>
        <w:ind w:left="1111" w:hanging="360"/>
      </w:pPr>
      <w:rPr>
        <w:rFonts w:hint="default"/>
        <w:lang w:val="en-US"/>
      </w:rPr>
    </w:lvl>
    <w:lvl w:ilvl="1" w:tplc="7BB8D518" w:tentative="1">
      <w:start w:val="1"/>
      <w:numFmt w:val="lowerLetter"/>
      <w:lvlText w:val="%2."/>
      <w:lvlJc w:val="left"/>
      <w:pPr>
        <w:ind w:left="1831" w:hanging="360"/>
      </w:pPr>
    </w:lvl>
    <w:lvl w:ilvl="2" w:tplc="9328E55A" w:tentative="1">
      <w:start w:val="1"/>
      <w:numFmt w:val="lowerRoman"/>
      <w:lvlText w:val="%3."/>
      <w:lvlJc w:val="right"/>
      <w:pPr>
        <w:ind w:left="2551" w:hanging="180"/>
      </w:pPr>
    </w:lvl>
    <w:lvl w:ilvl="3" w:tplc="64381D06" w:tentative="1">
      <w:start w:val="1"/>
      <w:numFmt w:val="decimal"/>
      <w:lvlText w:val="%4."/>
      <w:lvlJc w:val="left"/>
      <w:pPr>
        <w:ind w:left="3271" w:hanging="360"/>
      </w:pPr>
    </w:lvl>
    <w:lvl w:ilvl="4" w:tplc="B11E4BD6" w:tentative="1">
      <w:start w:val="1"/>
      <w:numFmt w:val="lowerLetter"/>
      <w:lvlText w:val="%5."/>
      <w:lvlJc w:val="left"/>
      <w:pPr>
        <w:ind w:left="3991" w:hanging="360"/>
      </w:pPr>
    </w:lvl>
    <w:lvl w:ilvl="5" w:tplc="BC14BD78" w:tentative="1">
      <w:start w:val="1"/>
      <w:numFmt w:val="lowerRoman"/>
      <w:lvlText w:val="%6."/>
      <w:lvlJc w:val="right"/>
      <w:pPr>
        <w:ind w:left="4711" w:hanging="180"/>
      </w:pPr>
    </w:lvl>
    <w:lvl w:ilvl="6" w:tplc="5D644F1C" w:tentative="1">
      <w:start w:val="1"/>
      <w:numFmt w:val="decimal"/>
      <w:lvlText w:val="%7."/>
      <w:lvlJc w:val="left"/>
      <w:pPr>
        <w:ind w:left="5431" w:hanging="360"/>
      </w:pPr>
    </w:lvl>
    <w:lvl w:ilvl="7" w:tplc="4F6C42D4" w:tentative="1">
      <w:start w:val="1"/>
      <w:numFmt w:val="lowerLetter"/>
      <w:lvlText w:val="%8."/>
      <w:lvlJc w:val="left"/>
      <w:pPr>
        <w:ind w:left="6151" w:hanging="360"/>
      </w:pPr>
    </w:lvl>
    <w:lvl w:ilvl="8" w:tplc="1C7C46D4" w:tentative="1">
      <w:start w:val="1"/>
      <w:numFmt w:val="lowerRoman"/>
      <w:lvlText w:val="%9."/>
      <w:lvlJc w:val="right"/>
      <w:pPr>
        <w:ind w:left="6871" w:hanging="180"/>
      </w:pPr>
    </w:lvl>
  </w:abstractNum>
  <w:abstractNum w:abstractNumId="51" w15:restartNumberingAfterBreak="0">
    <w:nsid w:val="1FF07694"/>
    <w:multiLevelType w:val="hybridMultilevel"/>
    <w:tmpl w:val="F7C255B0"/>
    <w:lvl w:ilvl="0" w:tplc="13502064">
      <w:start w:val="1"/>
      <w:numFmt w:val="hebrew1"/>
      <w:lvlText w:val="%1."/>
      <w:lvlJc w:val="left"/>
      <w:pPr>
        <w:ind w:left="785" w:hanging="360"/>
      </w:pPr>
      <w:rPr>
        <w:rFonts w:hint="default"/>
        <w:b w:val="0"/>
        <w:bCs w:val="0"/>
        <w:i w:val="0"/>
        <w:iCs w:val="0"/>
        <w:lang w:val="en-US"/>
      </w:rPr>
    </w:lvl>
    <w:lvl w:ilvl="1" w:tplc="F056AEBE" w:tentative="1">
      <w:start w:val="1"/>
      <w:numFmt w:val="lowerLetter"/>
      <w:lvlText w:val="%2."/>
      <w:lvlJc w:val="left"/>
      <w:pPr>
        <w:ind w:left="1831" w:hanging="360"/>
      </w:pPr>
    </w:lvl>
    <w:lvl w:ilvl="2" w:tplc="26166018" w:tentative="1">
      <w:start w:val="1"/>
      <w:numFmt w:val="lowerRoman"/>
      <w:lvlText w:val="%3."/>
      <w:lvlJc w:val="right"/>
      <w:pPr>
        <w:ind w:left="2551" w:hanging="180"/>
      </w:pPr>
    </w:lvl>
    <w:lvl w:ilvl="3" w:tplc="F02A0BD8" w:tentative="1">
      <w:start w:val="1"/>
      <w:numFmt w:val="decimal"/>
      <w:lvlText w:val="%4."/>
      <w:lvlJc w:val="left"/>
      <w:pPr>
        <w:ind w:left="3271" w:hanging="360"/>
      </w:pPr>
    </w:lvl>
    <w:lvl w:ilvl="4" w:tplc="AE9C252E" w:tentative="1">
      <w:start w:val="1"/>
      <w:numFmt w:val="lowerLetter"/>
      <w:lvlText w:val="%5."/>
      <w:lvlJc w:val="left"/>
      <w:pPr>
        <w:ind w:left="3991" w:hanging="360"/>
      </w:pPr>
    </w:lvl>
    <w:lvl w:ilvl="5" w:tplc="AEA81330" w:tentative="1">
      <w:start w:val="1"/>
      <w:numFmt w:val="lowerRoman"/>
      <w:lvlText w:val="%6."/>
      <w:lvlJc w:val="right"/>
      <w:pPr>
        <w:ind w:left="4711" w:hanging="180"/>
      </w:pPr>
    </w:lvl>
    <w:lvl w:ilvl="6" w:tplc="5C326996" w:tentative="1">
      <w:start w:val="1"/>
      <w:numFmt w:val="decimal"/>
      <w:lvlText w:val="%7."/>
      <w:lvlJc w:val="left"/>
      <w:pPr>
        <w:ind w:left="5431" w:hanging="360"/>
      </w:pPr>
    </w:lvl>
    <w:lvl w:ilvl="7" w:tplc="1C74D1E0" w:tentative="1">
      <w:start w:val="1"/>
      <w:numFmt w:val="lowerLetter"/>
      <w:lvlText w:val="%8."/>
      <w:lvlJc w:val="left"/>
      <w:pPr>
        <w:ind w:left="6151" w:hanging="360"/>
      </w:pPr>
    </w:lvl>
    <w:lvl w:ilvl="8" w:tplc="16900EF4" w:tentative="1">
      <w:start w:val="1"/>
      <w:numFmt w:val="lowerRoman"/>
      <w:lvlText w:val="%9."/>
      <w:lvlJc w:val="right"/>
      <w:pPr>
        <w:ind w:left="6871" w:hanging="180"/>
      </w:pPr>
    </w:lvl>
  </w:abstractNum>
  <w:abstractNum w:abstractNumId="52" w15:restartNumberingAfterBreak="0">
    <w:nsid w:val="20F21A35"/>
    <w:multiLevelType w:val="multilevel"/>
    <w:tmpl w:val="475E337E"/>
    <w:styleLink w:val="1ai1"/>
    <w:lvl w:ilvl="0">
      <w:start w:val="1"/>
      <w:numFmt w:val="decimal"/>
      <w:lvlText w:val="%1."/>
      <w:lvlJc w:val="left"/>
      <w:pPr>
        <w:ind w:left="180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08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5760" w:hanging="1440"/>
      </w:pPr>
      <w:rPr>
        <w:rFonts w:hint="default"/>
      </w:rPr>
    </w:lvl>
  </w:abstractNum>
  <w:abstractNum w:abstractNumId="53" w15:restartNumberingAfterBreak="0">
    <w:nsid w:val="217C5304"/>
    <w:multiLevelType w:val="hybridMultilevel"/>
    <w:tmpl w:val="7CBE2CE4"/>
    <w:lvl w:ilvl="0" w:tplc="32403F1A">
      <w:start w:val="1"/>
      <w:numFmt w:val="decimal"/>
      <w:pStyle w:val="Style1"/>
      <w:lvlText w:val="%1."/>
      <w:lvlJc w:val="left"/>
      <w:pPr>
        <w:tabs>
          <w:tab w:val="num" w:pos="720"/>
        </w:tabs>
        <w:ind w:left="720" w:hanging="360"/>
      </w:pPr>
      <w:rPr>
        <w:rFonts w:cs="Times New Roman" w:hint="cs"/>
      </w:rPr>
    </w:lvl>
    <w:lvl w:ilvl="1" w:tplc="332812F6">
      <w:numFmt w:val="none"/>
      <w:pStyle w:val="Style2"/>
      <w:lvlText w:val=""/>
      <w:lvlJc w:val="left"/>
      <w:pPr>
        <w:tabs>
          <w:tab w:val="num" w:pos="360"/>
        </w:tabs>
      </w:pPr>
      <w:rPr>
        <w:rFonts w:cs="Times New Roman"/>
      </w:rPr>
    </w:lvl>
    <w:lvl w:ilvl="2" w:tplc="D0EED2B8">
      <w:numFmt w:val="none"/>
      <w:lvlText w:val=""/>
      <w:lvlJc w:val="left"/>
      <w:pPr>
        <w:tabs>
          <w:tab w:val="num" w:pos="360"/>
        </w:tabs>
      </w:pPr>
      <w:rPr>
        <w:rFonts w:cs="Times New Roman"/>
      </w:rPr>
    </w:lvl>
    <w:lvl w:ilvl="3" w:tplc="57E2CE6A">
      <w:numFmt w:val="none"/>
      <w:lvlText w:val=""/>
      <w:lvlJc w:val="left"/>
      <w:pPr>
        <w:tabs>
          <w:tab w:val="num" w:pos="360"/>
        </w:tabs>
      </w:pPr>
      <w:rPr>
        <w:rFonts w:cs="Times New Roman"/>
      </w:rPr>
    </w:lvl>
    <w:lvl w:ilvl="4" w:tplc="433A7FFE">
      <w:numFmt w:val="none"/>
      <w:lvlText w:val=""/>
      <w:lvlJc w:val="left"/>
      <w:pPr>
        <w:tabs>
          <w:tab w:val="num" w:pos="360"/>
        </w:tabs>
      </w:pPr>
      <w:rPr>
        <w:rFonts w:cs="Times New Roman"/>
      </w:rPr>
    </w:lvl>
    <w:lvl w:ilvl="5" w:tplc="B63A81B6">
      <w:numFmt w:val="none"/>
      <w:lvlText w:val=""/>
      <w:lvlJc w:val="left"/>
      <w:pPr>
        <w:tabs>
          <w:tab w:val="num" w:pos="360"/>
        </w:tabs>
      </w:pPr>
      <w:rPr>
        <w:rFonts w:cs="Times New Roman"/>
      </w:rPr>
    </w:lvl>
    <w:lvl w:ilvl="6" w:tplc="AB541F5A">
      <w:numFmt w:val="none"/>
      <w:lvlText w:val=""/>
      <w:lvlJc w:val="left"/>
      <w:pPr>
        <w:tabs>
          <w:tab w:val="num" w:pos="360"/>
        </w:tabs>
      </w:pPr>
      <w:rPr>
        <w:rFonts w:cs="Times New Roman"/>
      </w:rPr>
    </w:lvl>
    <w:lvl w:ilvl="7" w:tplc="38068DC0">
      <w:numFmt w:val="none"/>
      <w:lvlText w:val=""/>
      <w:lvlJc w:val="left"/>
      <w:pPr>
        <w:tabs>
          <w:tab w:val="num" w:pos="360"/>
        </w:tabs>
      </w:pPr>
      <w:rPr>
        <w:rFonts w:cs="Times New Roman"/>
      </w:rPr>
    </w:lvl>
    <w:lvl w:ilvl="8" w:tplc="8D44099C">
      <w:numFmt w:val="none"/>
      <w:lvlText w:val=""/>
      <w:lvlJc w:val="left"/>
      <w:pPr>
        <w:tabs>
          <w:tab w:val="num" w:pos="360"/>
        </w:tabs>
      </w:pPr>
      <w:rPr>
        <w:rFonts w:cs="Times New Roman"/>
      </w:rPr>
    </w:lvl>
  </w:abstractNum>
  <w:abstractNum w:abstractNumId="54" w15:restartNumberingAfterBreak="0">
    <w:nsid w:val="21FB6264"/>
    <w:multiLevelType w:val="hybridMultilevel"/>
    <w:tmpl w:val="F7C255B0"/>
    <w:lvl w:ilvl="0" w:tplc="6272182C">
      <w:start w:val="1"/>
      <w:numFmt w:val="hebrew1"/>
      <w:lvlText w:val="%1."/>
      <w:lvlJc w:val="left"/>
      <w:pPr>
        <w:ind w:left="785" w:hanging="360"/>
      </w:pPr>
      <w:rPr>
        <w:rFonts w:hint="default"/>
        <w:b w:val="0"/>
        <w:bCs w:val="0"/>
        <w:i w:val="0"/>
        <w:iCs w:val="0"/>
        <w:lang w:val="en-US"/>
      </w:rPr>
    </w:lvl>
    <w:lvl w:ilvl="1" w:tplc="CE809AE4" w:tentative="1">
      <w:start w:val="1"/>
      <w:numFmt w:val="lowerLetter"/>
      <w:lvlText w:val="%2."/>
      <w:lvlJc w:val="left"/>
      <w:pPr>
        <w:ind w:left="1831" w:hanging="360"/>
      </w:pPr>
    </w:lvl>
    <w:lvl w:ilvl="2" w:tplc="9B82708C" w:tentative="1">
      <w:start w:val="1"/>
      <w:numFmt w:val="lowerRoman"/>
      <w:lvlText w:val="%3."/>
      <w:lvlJc w:val="right"/>
      <w:pPr>
        <w:ind w:left="2551" w:hanging="180"/>
      </w:pPr>
    </w:lvl>
    <w:lvl w:ilvl="3" w:tplc="34BA2C0E" w:tentative="1">
      <w:start w:val="1"/>
      <w:numFmt w:val="decimal"/>
      <w:lvlText w:val="%4."/>
      <w:lvlJc w:val="left"/>
      <w:pPr>
        <w:ind w:left="3271" w:hanging="360"/>
      </w:pPr>
    </w:lvl>
    <w:lvl w:ilvl="4" w:tplc="79CE2FF0" w:tentative="1">
      <w:start w:val="1"/>
      <w:numFmt w:val="lowerLetter"/>
      <w:lvlText w:val="%5."/>
      <w:lvlJc w:val="left"/>
      <w:pPr>
        <w:ind w:left="3991" w:hanging="360"/>
      </w:pPr>
    </w:lvl>
    <w:lvl w:ilvl="5" w:tplc="795C2B34" w:tentative="1">
      <w:start w:val="1"/>
      <w:numFmt w:val="lowerRoman"/>
      <w:lvlText w:val="%6."/>
      <w:lvlJc w:val="right"/>
      <w:pPr>
        <w:ind w:left="4711" w:hanging="180"/>
      </w:pPr>
    </w:lvl>
    <w:lvl w:ilvl="6" w:tplc="D88633EE" w:tentative="1">
      <w:start w:val="1"/>
      <w:numFmt w:val="decimal"/>
      <w:lvlText w:val="%7."/>
      <w:lvlJc w:val="left"/>
      <w:pPr>
        <w:ind w:left="5431" w:hanging="360"/>
      </w:pPr>
    </w:lvl>
    <w:lvl w:ilvl="7" w:tplc="7BEC77CA" w:tentative="1">
      <w:start w:val="1"/>
      <w:numFmt w:val="lowerLetter"/>
      <w:lvlText w:val="%8."/>
      <w:lvlJc w:val="left"/>
      <w:pPr>
        <w:ind w:left="6151" w:hanging="360"/>
      </w:pPr>
    </w:lvl>
    <w:lvl w:ilvl="8" w:tplc="DB225982" w:tentative="1">
      <w:start w:val="1"/>
      <w:numFmt w:val="lowerRoman"/>
      <w:lvlText w:val="%9."/>
      <w:lvlJc w:val="right"/>
      <w:pPr>
        <w:ind w:left="6871" w:hanging="180"/>
      </w:pPr>
    </w:lvl>
  </w:abstractNum>
  <w:abstractNum w:abstractNumId="55" w15:restartNumberingAfterBreak="0">
    <w:nsid w:val="22414F57"/>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56" w15:restartNumberingAfterBreak="0">
    <w:nsid w:val="23373D79"/>
    <w:multiLevelType w:val="hybridMultilevel"/>
    <w:tmpl w:val="466E7318"/>
    <w:lvl w:ilvl="0" w:tplc="EF460126">
      <w:start w:val="1"/>
      <w:numFmt w:val="hebrew1"/>
      <w:lvlText w:val="%1."/>
      <w:lvlJc w:val="left"/>
      <w:pPr>
        <w:ind w:left="2123" w:hanging="70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7" w15:restartNumberingAfterBreak="0">
    <w:nsid w:val="23453BDC"/>
    <w:multiLevelType w:val="hybridMultilevel"/>
    <w:tmpl w:val="705A9AD8"/>
    <w:lvl w:ilvl="0" w:tplc="6A1AF0B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8" w15:restartNumberingAfterBreak="0">
    <w:nsid w:val="23BF1B0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5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60" w15:restartNumberingAfterBreak="0">
    <w:nsid w:val="248B134C"/>
    <w:multiLevelType w:val="multilevel"/>
    <w:tmpl w:val="5E3816B4"/>
    <w:styleLink w:val="Mil"/>
    <w:lvl w:ilvl="0">
      <w:start w:val="1"/>
      <w:numFmt w:val="decimal"/>
      <w:lvlText w:val="%1."/>
      <w:lvlJc w:val="left"/>
      <w:pPr>
        <w:ind w:left="567" w:hanging="567"/>
      </w:pPr>
      <w:rPr>
        <w:rFonts w:cs="Times New Roman" w:hint="default"/>
      </w:rPr>
    </w:lvl>
    <w:lvl w:ilvl="1">
      <w:start w:val="1"/>
      <w:numFmt w:val="hebrew1"/>
      <w:lvlText w:val="%2."/>
      <w:lvlJc w:val="left"/>
      <w:pPr>
        <w:ind w:left="1134" w:hanging="567"/>
      </w:pPr>
      <w:rPr>
        <w:rFonts w:cs="Times New Roman" w:hint="default"/>
        <w:sz w:val="2"/>
        <w:szCs w:val="24"/>
      </w:rPr>
    </w:lvl>
    <w:lvl w:ilvl="2">
      <w:start w:val="1"/>
      <w:numFmt w:val="decimal"/>
      <w:lvlText w:val="%3)"/>
      <w:lvlJc w:val="left"/>
      <w:pPr>
        <w:tabs>
          <w:tab w:val="num" w:pos="1134"/>
        </w:tabs>
        <w:ind w:left="1701" w:hanging="567"/>
      </w:pPr>
      <w:rPr>
        <w:rFonts w:cs="Times New Roman" w:hint="default"/>
      </w:rPr>
    </w:lvl>
    <w:lvl w:ilvl="3">
      <w:start w:val="1"/>
      <w:numFmt w:val="hebrew1"/>
      <w:lvlText w:val="%4)"/>
      <w:lvlJc w:val="left"/>
      <w:pPr>
        <w:tabs>
          <w:tab w:val="num" w:pos="1701"/>
        </w:tabs>
        <w:ind w:left="2268" w:hanging="567"/>
      </w:pPr>
      <w:rPr>
        <w:rFonts w:cs="Times New Roman" w:hint="default"/>
        <w:sz w:val="2"/>
        <w:szCs w:val="24"/>
      </w:rPr>
    </w:lvl>
    <w:lvl w:ilvl="4">
      <w:start w:val="1"/>
      <w:numFmt w:val="decimal"/>
      <w:lvlText w:val="(%5)"/>
      <w:lvlJc w:val="left"/>
      <w:pPr>
        <w:tabs>
          <w:tab w:val="num" w:pos="2268"/>
        </w:tabs>
        <w:ind w:left="2835" w:hanging="567"/>
      </w:pPr>
      <w:rPr>
        <w:rFonts w:cs="Times New Roman" w:hint="default"/>
      </w:rPr>
    </w:lvl>
    <w:lvl w:ilvl="5">
      <w:start w:val="1"/>
      <w:numFmt w:val="hebrew1"/>
      <w:lvlText w:val="(%6)"/>
      <w:lvlJc w:val="left"/>
      <w:pPr>
        <w:ind w:left="3402" w:hanging="567"/>
      </w:pPr>
      <w:rPr>
        <w:rFonts w:cs="Times New Roman" w:hint="default"/>
        <w:sz w:val="2"/>
        <w:szCs w:val="24"/>
      </w:rPr>
    </w:lvl>
    <w:lvl w:ilvl="6">
      <w:start w:val="1"/>
      <w:numFmt w:val="hebrew1"/>
      <w:lvlText w:val="%1.%2.%3.%4.%5.%6.%7."/>
      <w:lvlJc w:val="center"/>
      <w:pPr>
        <w:ind w:left="2520" w:hanging="360"/>
      </w:pPr>
      <w:rPr>
        <w:rFonts w:cs="Times New Roman" w:hint="default"/>
        <w:sz w:val="2"/>
        <w:szCs w:val="24"/>
      </w:rPr>
    </w:lvl>
    <w:lvl w:ilvl="7">
      <w:start w:val="1"/>
      <w:numFmt w:val="decimal"/>
      <w:lvlText w:val="%1.%2.%3.%4.%5.%6.%7.%8."/>
      <w:lvlJc w:val="center"/>
      <w:pPr>
        <w:ind w:left="2880" w:hanging="360"/>
      </w:pPr>
      <w:rPr>
        <w:rFonts w:cs="Times New Roman" w:hint="default"/>
      </w:rPr>
    </w:lvl>
    <w:lvl w:ilvl="8">
      <w:start w:val="1"/>
      <w:numFmt w:val="hebrew1"/>
      <w:lvlText w:val="%1.%2.%3.%4.%5.%6.%7.%8.%9."/>
      <w:lvlJc w:val="center"/>
      <w:pPr>
        <w:ind w:left="3240" w:hanging="360"/>
      </w:pPr>
      <w:rPr>
        <w:rFonts w:cs="Times New Roman" w:hint="default"/>
        <w:sz w:val="2"/>
        <w:szCs w:val="24"/>
      </w:rPr>
    </w:lvl>
  </w:abstractNum>
  <w:abstractNum w:abstractNumId="61" w15:restartNumberingAfterBreak="0">
    <w:nsid w:val="256962A3"/>
    <w:multiLevelType w:val="hybridMultilevel"/>
    <w:tmpl w:val="55667E4E"/>
    <w:lvl w:ilvl="0" w:tplc="16AABA68">
      <w:start w:val="1"/>
      <w:numFmt w:val="decimal"/>
      <w:lvlText w:val="%1."/>
      <w:lvlJc w:val="left"/>
      <w:pPr>
        <w:ind w:left="720" w:hanging="360"/>
      </w:pPr>
      <w:rPr>
        <w:b w:val="0"/>
        <w:bCs w:val="0"/>
      </w:rPr>
    </w:lvl>
    <w:lvl w:ilvl="1" w:tplc="B0F4108C">
      <w:start w:val="1"/>
      <w:numFmt w:val="lowerLetter"/>
      <w:lvlText w:val="%2."/>
      <w:lvlJc w:val="left"/>
      <w:pPr>
        <w:ind w:left="1440" w:hanging="360"/>
      </w:pPr>
    </w:lvl>
    <w:lvl w:ilvl="2" w:tplc="2DCC40E6">
      <w:start w:val="1"/>
      <w:numFmt w:val="lowerRoman"/>
      <w:lvlText w:val="%3."/>
      <w:lvlJc w:val="right"/>
      <w:pPr>
        <w:ind w:left="2160" w:hanging="180"/>
      </w:pPr>
    </w:lvl>
    <w:lvl w:ilvl="3" w:tplc="2082878E">
      <w:start w:val="1"/>
      <w:numFmt w:val="decimal"/>
      <w:lvlText w:val="%4."/>
      <w:lvlJc w:val="left"/>
      <w:pPr>
        <w:ind w:left="2880" w:hanging="360"/>
      </w:pPr>
    </w:lvl>
    <w:lvl w:ilvl="4" w:tplc="CCEADB82">
      <w:start w:val="1"/>
      <w:numFmt w:val="lowerLetter"/>
      <w:lvlText w:val="%5."/>
      <w:lvlJc w:val="left"/>
      <w:pPr>
        <w:ind w:left="3600" w:hanging="360"/>
      </w:pPr>
    </w:lvl>
    <w:lvl w:ilvl="5" w:tplc="B6428668">
      <w:start w:val="1"/>
      <w:numFmt w:val="lowerRoman"/>
      <w:lvlText w:val="%6."/>
      <w:lvlJc w:val="right"/>
      <w:pPr>
        <w:ind w:left="4320" w:hanging="180"/>
      </w:pPr>
    </w:lvl>
    <w:lvl w:ilvl="6" w:tplc="E940D46E">
      <w:start w:val="1"/>
      <w:numFmt w:val="decimal"/>
      <w:lvlText w:val="%7."/>
      <w:lvlJc w:val="left"/>
      <w:pPr>
        <w:ind w:left="5040" w:hanging="360"/>
      </w:pPr>
    </w:lvl>
    <w:lvl w:ilvl="7" w:tplc="00589006">
      <w:start w:val="1"/>
      <w:numFmt w:val="lowerLetter"/>
      <w:lvlText w:val="%8."/>
      <w:lvlJc w:val="left"/>
      <w:pPr>
        <w:ind w:left="5760" w:hanging="360"/>
      </w:pPr>
    </w:lvl>
    <w:lvl w:ilvl="8" w:tplc="C4EE5982">
      <w:start w:val="1"/>
      <w:numFmt w:val="lowerRoman"/>
      <w:lvlText w:val="%9."/>
      <w:lvlJc w:val="right"/>
      <w:pPr>
        <w:ind w:left="6480" w:hanging="180"/>
      </w:pPr>
    </w:lvl>
  </w:abstractNum>
  <w:abstractNum w:abstractNumId="62" w15:restartNumberingAfterBreak="0">
    <w:nsid w:val="25BE1E35"/>
    <w:multiLevelType w:val="hybridMultilevel"/>
    <w:tmpl w:val="A126D988"/>
    <w:lvl w:ilvl="0" w:tplc="FA5676FA">
      <w:start w:val="1"/>
      <w:numFmt w:val="hebrew1"/>
      <w:pStyle w:val="Mispur1"/>
      <w:lvlText w:val="%1."/>
      <w:lvlJc w:val="left"/>
      <w:pPr>
        <w:tabs>
          <w:tab w:val="num" w:pos="1440"/>
        </w:tabs>
        <w:ind w:left="1440" w:right="1440" w:hanging="360"/>
      </w:pPr>
      <w:rPr>
        <w:rFonts w:cs="Times New Roman" w:hint="default"/>
        <w:sz w:val="2"/>
        <w:szCs w:val="24"/>
      </w:rPr>
    </w:lvl>
    <w:lvl w:ilvl="1" w:tplc="D2D0045E">
      <w:start w:val="1"/>
      <w:numFmt w:val="decimal"/>
      <w:lvlText w:val="%2."/>
      <w:lvlJc w:val="left"/>
      <w:pPr>
        <w:tabs>
          <w:tab w:val="num" w:pos="1834"/>
        </w:tabs>
        <w:ind w:left="1440" w:right="1440" w:firstLine="34"/>
      </w:pPr>
      <w:rPr>
        <w:rFonts w:cs="Times New Roman" w:hint="default"/>
      </w:rPr>
    </w:lvl>
    <w:lvl w:ilvl="2" w:tplc="0D9EC66E">
      <w:start w:val="1"/>
      <w:numFmt w:val="lowerRoman"/>
      <w:lvlText w:val="%3."/>
      <w:lvlJc w:val="right"/>
      <w:pPr>
        <w:tabs>
          <w:tab w:val="num" w:pos="2160"/>
        </w:tabs>
        <w:ind w:left="2160" w:right="2160" w:hanging="180"/>
      </w:pPr>
      <w:rPr>
        <w:rFonts w:cs="Times New Roman"/>
      </w:rPr>
    </w:lvl>
    <w:lvl w:ilvl="3" w:tplc="E42E4562">
      <w:start w:val="1"/>
      <w:numFmt w:val="decimal"/>
      <w:lvlText w:val="%4."/>
      <w:lvlJc w:val="left"/>
      <w:pPr>
        <w:tabs>
          <w:tab w:val="num" w:pos="2880"/>
        </w:tabs>
        <w:ind w:left="2880" w:right="2880" w:hanging="360"/>
      </w:pPr>
      <w:rPr>
        <w:rFonts w:cs="Times New Roman"/>
      </w:rPr>
    </w:lvl>
    <w:lvl w:ilvl="4" w:tplc="1B5ABDFC">
      <w:start w:val="1"/>
      <w:numFmt w:val="lowerLetter"/>
      <w:lvlText w:val="%5."/>
      <w:lvlJc w:val="left"/>
      <w:pPr>
        <w:tabs>
          <w:tab w:val="num" w:pos="3600"/>
        </w:tabs>
        <w:ind w:left="3600" w:right="3600" w:hanging="360"/>
      </w:pPr>
      <w:rPr>
        <w:rFonts w:cs="Times New Roman"/>
      </w:rPr>
    </w:lvl>
    <w:lvl w:ilvl="5" w:tplc="E4FE6186">
      <w:start w:val="1"/>
      <w:numFmt w:val="lowerRoman"/>
      <w:lvlText w:val="%6."/>
      <w:lvlJc w:val="right"/>
      <w:pPr>
        <w:tabs>
          <w:tab w:val="num" w:pos="4320"/>
        </w:tabs>
        <w:ind w:left="4320" w:right="4320" w:hanging="180"/>
      </w:pPr>
      <w:rPr>
        <w:rFonts w:cs="Times New Roman"/>
      </w:rPr>
    </w:lvl>
    <w:lvl w:ilvl="6" w:tplc="C9C2A31A">
      <w:start w:val="1"/>
      <w:numFmt w:val="decimal"/>
      <w:lvlText w:val="%7."/>
      <w:lvlJc w:val="left"/>
      <w:pPr>
        <w:tabs>
          <w:tab w:val="num" w:pos="5040"/>
        </w:tabs>
        <w:ind w:left="5040" w:right="5040" w:hanging="360"/>
      </w:pPr>
      <w:rPr>
        <w:rFonts w:cs="Times New Roman"/>
      </w:rPr>
    </w:lvl>
    <w:lvl w:ilvl="7" w:tplc="AB6A98E0">
      <w:start w:val="1"/>
      <w:numFmt w:val="lowerLetter"/>
      <w:lvlText w:val="%8."/>
      <w:lvlJc w:val="left"/>
      <w:pPr>
        <w:tabs>
          <w:tab w:val="num" w:pos="5760"/>
        </w:tabs>
        <w:ind w:left="5760" w:right="5760" w:hanging="360"/>
      </w:pPr>
      <w:rPr>
        <w:rFonts w:cs="Times New Roman"/>
      </w:rPr>
    </w:lvl>
    <w:lvl w:ilvl="8" w:tplc="70DC4168">
      <w:start w:val="1"/>
      <w:numFmt w:val="lowerRoman"/>
      <w:lvlText w:val="%9."/>
      <w:lvlJc w:val="right"/>
      <w:pPr>
        <w:tabs>
          <w:tab w:val="num" w:pos="6480"/>
        </w:tabs>
        <w:ind w:left="6480" w:right="6480" w:hanging="180"/>
      </w:pPr>
      <w:rPr>
        <w:rFonts w:cs="Times New Roman"/>
      </w:rPr>
    </w:lvl>
  </w:abstractNum>
  <w:abstractNum w:abstractNumId="63" w15:restartNumberingAfterBreak="0">
    <w:nsid w:val="26FD04DA"/>
    <w:multiLevelType w:val="hybridMultilevel"/>
    <w:tmpl w:val="F7C255B0"/>
    <w:lvl w:ilvl="0" w:tplc="0D5E541A">
      <w:start w:val="1"/>
      <w:numFmt w:val="hebrew1"/>
      <w:lvlText w:val="%1."/>
      <w:lvlJc w:val="left"/>
      <w:pPr>
        <w:ind w:left="785" w:hanging="360"/>
      </w:pPr>
      <w:rPr>
        <w:rFonts w:hint="default"/>
        <w:b w:val="0"/>
        <w:bCs w:val="0"/>
        <w:i w:val="0"/>
        <w:iCs w:val="0"/>
        <w:lang w:val="en-US"/>
      </w:rPr>
    </w:lvl>
    <w:lvl w:ilvl="1" w:tplc="EA1A8456" w:tentative="1">
      <w:start w:val="1"/>
      <w:numFmt w:val="lowerLetter"/>
      <w:lvlText w:val="%2."/>
      <w:lvlJc w:val="left"/>
      <w:pPr>
        <w:ind w:left="1831" w:hanging="360"/>
      </w:pPr>
    </w:lvl>
    <w:lvl w:ilvl="2" w:tplc="63D0C1FA" w:tentative="1">
      <w:start w:val="1"/>
      <w:numFmt w:val="lowerRoman"/>
      <w:lvlText w:val="%3."/>
      <w:lvlJc w:val="right"/>
      <w:pPr>
        <w:ind w:left="2551" w:hanging="180"/>
      </w:pPr>
    </w:lvl>
    <w:lvl w:ilvl="3" w:tplc="37703B90" w:tentative="1">
      <w:start w:val="1"/>
      <w:numFmt w:val="decimal"/>
      <w:lvlText w:val="%4."/>
      <w:lvlJc w:val="left"/>
      <w:pPr>
        <w:ind w:left="3271" w:hanging="360"/>
      </w:pPr>
    </w:lvl>
    <w:lvl w:ilvl="4" w:tplc="56A2EECE" w:tentative="1">
      <w:start w:val="1"/>
      <w:numFmt w:val="lowerLetter"/>
      <w:lvlText w:val="%5."/>
      <w:lvlJc w:val="left"/>
      <w:pPr>
        <w:ind w:left="3991" w:hanging="360"/>
      </w:pPr>
    </w:lvl>
    <w:lvl w:ilvl="5" w:tplc="E8D2786A" w:tentative="1">
      <w:start w:val="1"/>
      <w:numFmt w:val="lowerRoman"/>
      <w:lvlText w:val="%6."/>
      <w:lvlJc w:val="right"/>
      <w:pPr>
        <w:ind w:left="4711" w:hanging="180"/>
      </w:pPr>
    </w:lvl>
    <w:lvl w:ilvl="6" w:tplc="09066B92" w:tentative="1">
      <w:start w:val="1"/>
      <w:numFmt w:val="decimal"/>
      <w:lvlText w:val="%7."/>
      <w:lvlJc w:val="left"/>
      <w:pPr>
        <w:ind w:left="5431" w:hanging="360"/>
      </w:pPr>
    </w:lvl>
    <w:lvl w:ilvl="7" w:tplc="461ADA56" w:tentative="1">
      <w:start w:val="1"/>
      <w:numFmt w:val="lowerLetter"/>
      <w:lvlText w:val="%8."/>
      <w:lvlJc w:val="left"/>
      <w:pPr>
        <w:ind w:left="6151" w:hanging="360"/>
      </w:pPr>
    </w:lvl>
    <w:lvl w:ilvl="8" w:tplc="D0502174" w:tentative="1">
      <w:start w:val="1"/>
      <w:numFmt w:val="lowerRoman"/>
      <w:lvlText w:val="%9."/>
      <w:lvlJc w:val="right"/>
      <w:pPr>
        <w:ind w:left="6871" w:hanging="180"/>
      </w:pPr>
    </w:lvl>
  </w:abstractNum>
  <w:abstractNum w:abstractNumId="64" w15:restartNumberingAfterBreak="0">
    <w:nsid w:val="28421F5C"/>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65" w15:restartNumberingAfterBreak="0">
    <w:nsid w:val="285C7B32"/>
    <w:multiLevelType w:val="hybridMultilevel"/>
    <w:tmpl w:val="F7C255B0"/>
    <w:lvl w:ilvl="0" w:tplc="6F6E6920">
      <w:start w:val="1"/>
      <w:numFmt w:val="hebrew1"/>
      <w:lvlText w:val="%1."/>
      <w:lvlJc w:val="left"/>
      <w:pPr>
        <w:ind w:left="785" w:hanging="360"/>
      </w:pPr>
      <w:rPr>
        <w:rFonts w:hint="default"/>
        <w:b w:val="0"/>
        <w:bCs w:val="0"/>
        <w:i w:val="0"/>
        <w:iCs w:val="0"/>
        <w:lang w:val="en-US"/>
      </w:rPr>
    </w:lvl>
    <w:lvl w:ilvl="1" w:tplc="6130CADE" w:tentative="1">
      <w:start w:val="1"/>
      <w:numFmt w:val="lowerLetter"/>
      <w:lvlText w:val="%2."/>
      <w:lvlJc w:val="left"/>
      <w:pPr>
        <w:ind w:left="1831" w:hanging="360"/>
      </w:pPr>
    </w:lvl>
    <w:lvl w:ilvl="2" w:tplc="500668A0" w:tentative="1">
      <w:start w:val="1"/>
      <w:numFmt w:val="lowerRoman"/>
      <w:lvlText w:val="%3."/>
      <w:lvlJc w:val="right"/>
      <w:pPr>
        <w:ind w:left="2551" w:hanging="180"/>
      </w:pPr>
    </w:lvl>
    <w:lvl w:ilvl="3" w:tplc="5D726114" w:tentative="1">
      <w:start w:val="1"/>
      <w:numFmt w:val="decimal"/>
      <w:lvlText w:val="%4."/>
      <w:lvlJc w:val="left"/>
      <w:pPr>
        <w:ind w:left="3271" w:hanging="360"/>
      </w:pPr>
    </w:lvl>
    <w:lvl w:ilvl="4" w:tplc="AD7299DE" w:tentative="1">
      <w:start w:val="1"/>
      <w:numFmt w:val="lowerLetter"/>
      <w:lvlText w:val="%5."/>
      <w:lvlJc w:val="left"/>
      <w:pPr>
        <w:ind w:left="3991" w:hanging="360"/>
      </w:pPr>
    </w:lvl>
    <w:lvl w:ilvl="5" w:tplc="3F6A5124" w:tentative="1">
      <w:start w:val="1"/>
      <w:numFmt w:val="lowerRoman"/>
      <w:lvlText w:val="%6."/>
      <w:lvlJc w:val="right"/>
      <w:pPr>
        <w:ind w:left="4711" w:hanging="180"/>
      </w:pPr>
    </w:lvl>
    <w:lvl w:ilvl="6" w:tplc="42F887BC" w:tentative="1">
      <w:start w:val="1"/>
      <w:numFmt w:val="decimal"/>
      <w:lvlText w:val="%7."/>
      <w:lvlJc w:val="left"/>
      <w:pPr>
        <w:ind w:left="5431" w:hanging="360"/>
      </w:pPr>
    </w:lvl>
    <w:lvl w:ilvl="7" w:tplc="9B521BD8" w:tentative="1">
      <w:start w:val="1"/>
      <w:numFmt w:val="lowerLetter"/>
      <w:lvlText w:val="%8."/>
      <w:lvlJc w:val="left"/>
      <w:pPr>
        <w:ind w:left="6151" w:hanging="360"/>
      </w:pPr>
    </w:lvl>
    <w:lvl w:ilvl="8" w:tplc="7EE6BC16" w:tentative="1">
      <w:start w:val="1"/>
      <w:numFmt w:val="lowerRoman"/>
      <w:lvlText w:val="%9."/>
      <w:lvlJc w:val="right"/>
      <w:pPr>
        <w:ind w:left="6871" w:hanging="180"/>
      </w:pPr>
    </w:lvl>
  </w:abstractNum>
  <w:abstractNum w:abstractNumId="66" w15:restartNumberingAfterBreak="0">
    <w:nsid w:val="2B7722FD"/>
    <w:multiLevelType w:val="hybridMultilevel"/>
    <w:tmpl w:val="817268B6"/>
    <w:lvl w:ilvl="0" w:tplc="584262B0">
      <w:start w:val="1"/>
      <w:numFmt w:val="decimal"/>
      <w:lvlText w:val="%1)"/>
      <w:lvlJc w:val="left"/>
      <w:pPr>
        <w:ind w:left="2486" w:hanging="360"/>
      </w:pPr>
      <w:rPr>
        <w:rFonts w:hint="default"/>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67" w15:restartNumberingAfterBreak="0">
    <w:nsid w:val="2B8375FD"/>
    <w:multiLevelType w:val="hybridMultilevel"/>
    <w:tmpl w:val="9D8A4B5C"/>
    <w:lvl w:ilvl="0" w:tplc="336AF9E2">
      <w:start w:val="1"/>
      <w:numFmt w:val="hebrew1"/>
      <w:lvlText w:val="(%1)"/>
      <w:lvlJc w:val="left"/>
      <w:pPr>
        <w:ind w:left="1080" w:hanging="360"/>
      </w:pPr>
    </w:lvl>
    <w:lvl w:ilvl="1" w:tplc="092C4B56">
      <w:start w:val="1"/>
      <w:numFmt w:val="lowerLetter"/>
      <w:lvlText w:val="%2."/>
      <w:lvlJc w:val="left"/>
      <w:pPr>
        <w:ind w:left="1800" w:hanging="360"/>
      </w:pPr>
    </w:lvl>
    <w:lvl w:ilvl="2" w:tplc="821CEF84">
      <w:start w:val="1"/>
      <w:numFmt w:val="lowerRoman"/>
      <w:lvlText w:val="%3."/>
      <w:lvlJc w:val="right"/>
      <w:pPr>
        <w:ind w:left="2520" w:hanging="180"/>
      </w:pPr>
    </w:lvl>
    <w:lvl w:ilvl="3" w:tplc="5D62EB54">
      <w:start w:val="1"/>
      <w:numFmt w:val="decimal"/>
      <w:lvlText w:val="%4."/>
      <w:lvlJc w:val="left"/>
      <w:pPr>
        <w:ind w:left="3240" w:hanging="360"/>
      </w:pPr>
    </w:lvl>
    <w:lvl w:ilvl="4" w:tplc="B568C972">
      <w:start w:val="1"/>
      <w:numFmt w:val="lowerLetter"/>
      <w:lvlText w:val="%5."/>
      <w:lvlJc w:val="left"/>
      <w:pPr>
        <w:ind w:left="3960" w:hanging="360"/>
      </w:pPr>
    </w:lvl>
    <w:lvl w:ilvl="5" w:tplc="C352D2BE">
      <w:start w:val="1"/>
      <w:numFmt w:val="lowerRoman"/>
      <w:lvlText w:val="%6."/>
      <w:lvlJc w:val="right"/>
      <w:pPr>
        <w:ind w:left="4680" w:hanging="180"/>
      </w:pPr>
    </w:lvl>
    <w:lvl w:ilvl="6" w:tplc="68669FD4">
      <w:start w:val="1"/>
      <w:numFmt w:val="decimal"/>
      <w:lvlText w:val="%7."/>
      <w:lvlJc w:val="left"/>
      <w:pPr>
        <w:ind w:left="5400" w:hanging="360"/>
      </w:pPr>
    </w:lvl>
    <w:lvl w:ilvl="7" w:tplc="15B64AE8">
      <w:start w:val="1"/>
      <w:numFmt w:val="lowerLetter"/>
      <w:lvlText w:val="%8."/>
      <w:lvlJc w:val="left"/>
      <w:pPr>
        <w:ind w:left="6120" w:hanging="360"/>
      </w:pPr>
    </w:lvl>
    <w:lvl w:ilvl="8" w:tplc="F746C5C6">
      <w:start w:val="1"/>
      <w:numFmt w:val="lowerRoman"/>
      <w:lvlText w:val="%9."/>
      <w:lvlJc w:val="right"/>
      <w:pPr>
        <w:ind w:left="6840" w:hanging="180"/>
      </w:pPr>
    </w:lvl>
  </w:abstractNum>
  <w:abstractNum w:abstractNumId="68" w15:restartNumberingAfterBreak="0">
    <w:nsid w:val="2BE36B8D"/>
    <w:multiLevelType w:val="multilevel"/>
    <w:tmpl w:val="C6FC5F28"/>
    <w:lvl w:ilvl="0">
      <w:start w:val="1"/>
      <w:numFmt w:val="decimal"/>
      <w:lvlText w:val="%1."/>
      <w:lvlJc w:val="left"/>
      <w:pPr>
        <w:ind w:left="862" w:hanging="360"/>
      </w:pPr>
      <w:rPr>
        <w:rFonts w:eastAsia="Arial Unicode MS" w:hAnsi="Arial Unicode MS" w:cs="Arial Unicode M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69" w15:restartNumberingAfterBreak="0">
    <w:nsid w:val="2C82454B"/>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70" w15:restartNumberingAfterBreak="0">
    <w:nsid w:val="2E61725F"/>
    <w:multiLevelType w:val="hybridMultilevel"/>
    <w:tmpl w:val="F2EAB470"/>
    <w:lvl w:ilvl="0" w:tplc="21F4FB5C">
      <w:start w:val="1"/>
      <w:numFmt w:val="hebrew1"/>
      <w:lvlText w:val="%1."/>
      <w:lvlJc w:val="left"/>
      <w:pPr>
        <w:ind w:left="1440" w:hanging="360"/>
      </w:pPr>
      <w:rPr>
        <w:rFonts w:hint="default"/>
      </w:rPr>
    </w:lvl>
    <w:lvl w:ilvl="1" w:tplc="927E5586" w:tentative="1">
      <w:start w:val="1"/>
      <w:numFmt w:val="lowerLetter"/>
      <w:lvlText w:val="%2."/>
      <w:lvlJc w:val="left"/>
      <w:pPr>
        <w:ind w:left="2160" w:hanging="360"/>
      </w:pPr>
    </w:lvl>
    <w:lvl w:ilvl="2" w:tplc="5FC8E2B2" w:tentative="1">
      <w:start w:val="1"/>
      <w:numFmt w:val="lowerRoman"/>
      <w:lvlText w:val="%3."/>
      <w:lvlJc w:val="right"/>
      <w:pPr>
        <w:ind w:left="2880" w:hanging="180"/>
      </w:pPr>
    </w:lvl>
    <w:lvl w:ilvl="3" w:tplc="7C46EE4E" w:tentative="1">
      <w:start w:val="1"/>
      <w:numFmt w:val="decimal"/>
      <w:lvlText w:val="%4."/>
      <w:lvlJc w:val="left"/>
      <w:pPr>
        <w:ind w:left="3600" w:hanging="360"/>
      </w:pPr>
    </w:lvl>
    <w:lvl w:ilvl="4" w:tplc="E020B760" w:tentative="1">
      <w:start w:val="1"/>
      <w:numFmt w:val="lowerLetter"/>
      <w:lvlText w:val="%5."/>
      <w:lvlJc w:val="left"/>
      <w:pPr>
        <w:ind w:left="4320" w:hanging="360"/>
      </w:pPr>
    </w:lvl>
    <w:lvl w:ilvl="5" w:tplc="5BAE7808" w:tentative="1">
      <w:start w:val="1"/>
      <w:numFmt w:val="lowerRoman"/>
      <w:lvlText w:val="%6."/>
      <w:lvlJc w:val="right"/>
      <w:pPr>
        <w:ind w:left="5040" w:hanging="180"/>
      </w:pPr>
    </w:lvl>
    <w:lvl w:ilvl="6" w:tplc="37CE338C" w:tentative="1">
      <w:start w:val="1"/>
      <w:numFmt w:val="decimal"/>
      <w:lvlText w:val="%7."/>
      <w:lvlJc w:val="left"/>
      <w:pPr>
        <w:ind w:left="5760" w:hanging="360"/>
      </w:pPr>
    </w:lvl>
    <w:lvl w:ilvl="7" w:tplc="D8FE1738" w:tentative="1">
      <w:start w:val="1"/>
      <w:numFmt w:val="lowerLetter"/>
      <w:lvlText w:val="%8."/>
      <w:lvlJc w:val="left"/>
      <w:pPr>
        <w:ind w:left="6480" w:hanging="360"/>
      </w:pPr>
    </w:lvl>
    <w:lvl w:ilvl="8" w:tplc="23F017FA" w:tentative="1">
      <w:start w:val="1"/>
      <w:numFmt w:val="lowerRoman"/>
      <w:lvlText w:val="%9."/>
      <w:lvlJc w:val="right"/>
      <w:pPr>
        <w:ind w:left="7200" w:hanging="180"/>
      </w:pPr>
    </w:lvl>
  </w:abstractNum>
  <w:abstractNum w:abstractNumId="71" w15:restartNumberingAfterBreak="0">
    <w:nsid w:val="305155B4"/>
    <w:multiLevelType w:val="hybridMultilevel"/>
    <w:tmpl w:val="22A80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3119439D"/>
    <w:multiLevelType w:val="hybridMultilevel"/>
    <w:tmpl w:val="F7C255B0"/>
    <w:lvl w:ilvl="0" w:tplc="C950A52C">
      <w:start w:val="1"/>
      <w:numFmt w:val="hebrew1"/>
      <w:lvlText w:val="%1."/>
      <w:lvlJc w:val="left"/>
      <w:pPr>
        <w:ind w:left="785" w:hanging="360"/>
      </w:pPr>
      <w:rPr>
        <w:rFonts w:hint="default"/>
        <w:b w:val="0"/>
        <w:bCs w:val="0"/>
        <w:i w:val="0"/>
        <w:iCs w:val="0"/>
        <w:lang w:val="en-US"/>
      </w:rPr>
    </w:lvl>
    <w:lvl w:ilvl="1" w:tplc="F40E3EA4" w:tentative="1">
      <w:start w:val="1"/>
      <w:numFmt w:val="lowerLetter"/>
      <w:lvlText w:val="%2."/>
      <w:lvlJc w:val="left"/>
      <w:pPr>
        <w:ind w:left="1831" w:hanging="360"/>
      </w:pPr>
    </w:lvl>
    <w:lvl w:ilvl="2" w:tplc="A93850DE" w:tentative="1">
      <w:start w:val="1"/>
      <w:numFmt w:val="lowerRoman"/>
      <w:lvlText w:val="%3."/>
      <w:lvlJc w:val="right"/>
      <w:pPr>
        <w:ind w:left="2551" w:hanging="180"/>
      </w:pPr>
    </w:lvl>
    <w:lvl w:ilvl="3" w:tplc="E2E275B4" w:tentative="1">
      <w:start w:val="1"/>
      <w:numFmt w:val="decimal"/>
      <w:lvlText w:val="%4."/>
      <w:lvlJc w:val="left"/>
      <w:pPr>
        <w:ind w:left="3271" w:hanging="360"/>
      </w:pPr>
    </w:lvl>
    <w:lvl w:ilvl="4" w:tplc="EDF4432C" w:tentative="1">
      <w:start w:val="1"/>
      <w:numFmt w:val="lowerLetter"/>
      <w:lvlText w:val="%5."/>
      <w:lvlJc w:val="left"/>
      <w:pPr>
        <w:ind w:left="3991" w:hanging="360"/>
      </w:pPr>
    </w:lvl>
    <w:lvl w:ilvl="5" w:tplc="49362D80" w:tentative="1">
      <w:start w:val="1"/>
      <w:numFmt w:val="lowerRoman"/>
      <w:lvlText w:val="%6."/>
      <w:lvlJc w:val="right"/>
      <w:pPr>
        <w:ind w:left="4711" w:hanging="180"/>
      </w:pPr>
    </w:lvl>
    <w:lvl w:ilvl="6" w:tplc="E932B4AC" w:tentative="1">
      <w:start w:val="1"/>
      <w:numFmt w:val="decimal"/>
      <w:lvlText w:val="%7."/>
      <w:lvlJc w:val="left"/>
      <w:pPr>
        <w:ind w:left="5431" w:hanging="360"/>
      </w:pPr>
    </w:lvl>
    <w:lvl w:ilvl="7" w:tplc="C0AE8A42" w:tentative="1">
      <w:start w:val="1"/>
      <w:numFmt w:val="lowerLetter"/>
      <w:lvlText w:val="%8."/>
      <w:lvlJc w:val="left"/>
      <w:pPr>
        <w:ind w:left="6151" w:hanging="360"/>
      </w:pPr>
    </w:lvl>
    <w:lvl w:ilvl="8" w:tplc="ACD2A8E2" w:tentative="1">
      <w:start w:val="1"/>
      <w:numFmt w:val="lowerRoman"/>
      <w:lvlText w:val="%9."/>
      <w:lvlJc w:val="right"/>
      <w:pPr>
        <w:ind w:left="6871" w:hanging="180"/>
      </w:pPr>
    </w:lvl>
  </w:abstractNum>
  <w:abstractNum w:abstractNumId="73" w15:restartNumberingAfterBreak="0">
    <w:nsid w:val="37CA0023"/>
    <w:multiLevelType w:val="multilevel"/>
    <w:tmpl w:val="066A907C"/>
    <w:lvl w:ilvl="0">
      <w:start w:val="4"/>
      <w:numFmt w:val="decimalZero"/>
      <w:lvlText w:val="%1"/>
      <w:lvlJc w:val="left"/>
      <w:pPr>
        <w:ind w:left="780" w:hanging="780"/>
      </w:pPr>
      <w:rPr>
        <w:rFonts w:hint="default"/>
        <w:b w:val="0"/>
      </w:rPr>
    </w:lvl>
    <w:lvl w:ilvl="1">
      <w:start w:val="7"/>
      <w:numFmt w:val="decimalZero"/>
      <w:lvlText w:val="%1.%2"/>
      <w:lvlJc w:val="left"/>
      <w:pPr>
        <w:ind w:left="1680" w:hanging="780"/>
      </w:pPr>
      <w:rPr>
        <w:rFonts w:hint="default"/>
        <w:b w:val="0"/>
      </w:rPr>
    </w:lvl>
    <w:lvl w:ilvl="2">
      <w:start w:val="9"/>
      <w:numFmt w:val="decimalZero"/>
      <w:lvlText w:val="%1.%2.%3"/>
      <w:lvlJc w:val="left"/>
      <w:pPr>
        <w:ind w:left="2580" w:hanging="780"/>
      </w:pPr>
      <w:rPr>
        <w:rFonts w:hint="default"/>
        <w:b/>
        <w:bCs w:val="0"/>
      </w:rPr>
    </w:lvl>
    <w:lvl w:ilvl="3">
      <w:start w:val="1"/>
      <w:numFmt w:val="decimalZero"/>
      <w:lvlText w:val="%1.%2.%3.%4"/>
      <w:lvlJc w:val="left"/>
      <w:pPr>
        <w:ind w:left="3480" w:hanging="780"/>
      </w:pPr>
      <w:rPr>
        <w:rFonts w:hint="default"/>
        <w:b w:val="0"/>
      </w:rPr>
    </w:lvl>
    <w:lvl w:ilvl="4">
      <w:start w:val="1"/>
      <w:numFmt w:val="decimalZero"/>
      <w:lvlText w:val="%1.%2.%3.%4.%5"/>
      <w:lvlJc w:val="left"/>
      <w:pPr>
        <w:ind w:left="4680" w:hanging="1080"/>
      </w:pPr>
      <w:rPr>
        <w:rFonts w:hint="default"/>
        <w:b w:val="0"/>
      </w:rPr>
    </w:lvl>
    <w:lvl w:ilvl="5">
      <w:start w:val="1"/>
      <w:numFmt w:val="decimal"/>
      <w:lvlText w:val="%1.%2.%3.%4.%5.%6"/>
      <w:lvlJc w:val="left"/>
      <w:pPr>
        <w:ind w:left="5580" w:hanging="1080"/>
      </w:pPr>
      <w:rPr>
        <w:rFonts w:hint="default"/>
        <w:b w:val="0"/>
      </w:rPr>
    </w:lvl>
    <w:lvl w:ilvl="6">
      <w:start w:val="1"/>
      <w:numFmt w:val="decimal"/>
      <w:lvlText w:val="%1.%2.%3.%4.%5.%6.%7"/>
      <w:lvlJc w:val="left"/>
      <w:pPr>
        <w:ind w:left="6840" w:hanging="1440"/>
      </w:pPr>
      <w:rPr>
        <w:rFonts w:hint="default"/>
        <w:b w:val="0"/>
      </w:rPr>
    </w:lvl>
    <w:lvl w:ilvl="7">
      <w:start w:val="1"/>
      <w:numFmt w:val="decimal"/>
      <w:lvlText w:val="%1.%2.%3.%4.%5.%6.%7.%8"/>
      <w:lvlJc w:val="left"/>
      <w:pPr>
        <w:ind w:left="7740" w:hanging="1440"/>
      </w:pPr>
      <w:rPr>
        <w:rFonts w:hint="default"/>
        <w:b w:val="0"/>
      </w:rPr>
    </w:lvl>
    <w:lvl w:ilvl="8">
      <w:start w:val="1"/>
      <w:numFmt w:val="decimal"/>
      <w:lvlText w:val="%1.%2.%3.%4.%5.%6.%7.%8.%9"/>
      <w:lvlJc w:val="left"/>
      <w:pPr>
        <w:ind w:left="8640" w:hanging="1440"/>
      </w:pPr>
      <w:rPr>
        <w:rFonts w:hint="default"/>
        <w:b w:val="0"/>
      </w:rPr>
    </w:lvl>
  </w:abstractNum>
  <w:abstractNum w:abstractNumId="74" w15:restartNumberingAfterBreak="0">
    <w:nsid w:val="385D75C7"/>
    <w:multiLevelType w:val="hybridMultilevel"/>
    <w:tmpl w:val="71B2423E"/>
    <w:lvl w:ilvl="0" w:tplc="DF64ADA0">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5" w15:restartNumberingAfterBreak="0">
    <w:nsid w:val="39813673"/>
    <w:multiLevelType w:val="hybridMultilevel"/>
    <w:tmpl w:val="9188A3A6"/>
    <w:lvl w:ilvl="0" w:tplc="E03C02F2">
      <w:start w:val="1"/>
      <w:numFmt w:val="hebrew1"/>
      <w:lvlText w:val="%1."/>
      <w:lvlJc w:val="left"/>
      <w:pPr>
        <w:ind w:left="785" w:hanging="360"/>
      </w:pPr>
      <w:rPr>
        <w:rFonts w:hint="default"/>
        <w:lang w:val="en-US"/>
      </w:rPr>
    </w:lvl>
    <w:lvl w:ilvl="1" w:tplc="4156DDEE" w:tentative="1">
      <w:start w:val="1"/>
      <w:numFmt w:val="lowerLetter"/>
      <w:lvlText w:val="%2."/>
      <w:lvlJc w:val="left"/>
      <w:pPr>
        <w:ind w:left="1831" w:hanging="360"/>
      </w:pPr>
    </w:lvl>
    <w:lvl w:ilvl="2" w:tplc="6EA07B72" w:tentative="1">
      <w:start w:val="1"/>
      <w:numFmt w:val="lowerRoman"/>
      <w:lvlText w:val="%3."/>
      <w:lvlJc w:val="right"/>
      <w:pPr>
        <w:ind w:left="2551" w:hanging="180"/>
      </w:pPr>
    </w:lvl>
    <w:lvl w:ilvl="3" w:tplc="442CAC32" w:tentative="1">
      <w:start w:val="1"/>
      <w:numFmt w:val="decimal"/>
      <w:lvlText w:val="%4."/>
      <w:lvlJc w:val="left"/>
      <w:pPr>
        <w:ind w:left="3271" w:hanging="360"/>
      </w:pPr>
    </w:lvl>
    <w:lvl w:ilvl="4" w:tplc="9858D074" w:tentative="1">
      <w:start w:val="1"/>
      <w:numFmt w:val="lowerLetter"/>
      <w:lvlText w:val="%5."/>
      <w:lvlJc w:val="left"/>
      <w:pPr>
        <w:ind w:left="3991" w:hanging="360"/>
      </w:pPr>
    </w:lvl>
    <w:lvl w:ilvl="5" w:tplc="6CE2B9AC" w:tentative="1">
      <w:start w:val="1"/>
      <w:numFmt w:val="lowerRoman"/>
      <w:lvlText w:val="%6."/>
      <w:lvlJc w:val="right"/>
      <w:pPr>
        <w:ind w:left="4711" w:hanging="180"/>
      </w:pPr>
    </w:lvl>
    <w:lvl w:ilvl="6" w:tplc="A638392C" w:tentative="1">
      <w:start w:val="1"/>
      <w:numFmt w:val="decimal"/>
      <w:lvlText w:val="%7."/>
      <w:lvlJc w:val="left"/>
      <w:pPr>
        <w:ind w:left="5431" w:hanging="360"/>
      </w:pPr>
    </w:lvl>
    <w:lvl w:ilvl="7" w:tplc="D2B26EEC" w:tentative="1">
      <w:start w:val="1"/>
      <w:numFmt w:val="lowerLetter"/>
      <w:lvlText w:val="%8."/>
      <w:lvlJc w:val="left"/>
      <w:pPr>
        <w:ind w:left="6151" w:hanging="360"/>
      </w:pPr>
    </w:lvl>
    <w:lvl w:ilvl="8" w:tplc="B86CA3DC" w:tentative="1">
      <w:start w:val="1"/>
      <w:numFmt w:val="lowerRoman"/>
      <w:lvlText w:val="%9."/>
      <w:lvlJc w:val="right"/>
      <w:pPr>
        <w:ind w:left="6871" w:hanging="180"/>
      </w:pPr>
    </w:lvl>
  </w:abstractNum>
  <w:abstractNum w:abstractNumId="76" w15:restartNumberingAfterBreak="0">
    <w:nsid w:val="3B050005"/>
    <w:multiLevelType w:val="multilevel"/>
    <w:tmpl w:val="E794C35A"/>
    <w:lvl w:ilvl="0">
      <w:start w:val="1"/>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B1713C4"/>
    <w:multiLevelType w:val="multilevel"/>
    <w:tmpl w:val="265290C8"/>
    <w:lvl w:ilvl="0">
      <w:start w:val="1"/>
      <w:numFmt w:val="decimal"/>
      <w:pStyle w:val="a0"/>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78" w15:restartNumberingAfterBreak="0">
    <w:nsid w:val="3BAF66E6"/>
    <w:multiLevelType w:val="hybridMultilevel"/>
    <w:tmpl w:val="DCF4FB1E"/>
    <w:lvl w:ilvl="0" w:tplc="C172B85A">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9" w15:restartNumberingAfterBreak="0">
    <w:nsid w:val="3BF74103"/>
    <w:multiLevelType w:val="multilevel"/>
    <w:tmpl w:val="84006948"/>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80" w15:restartNumberingAfterBreak="0">
    <w:nsid w:val="3CE13850"/>
    <w:multiLevelType w:val="hybridMultilevel"/>
    <w:tmpl w:val="5F1E8A06"/>
    <w:lvl w:ilvl="0" w:tplc="5AE43F30">
      <w:start w:val="1"/>
      <w:numFmt w:val="hebrew1"/>
      <w:lvlText w:val="(%1)"/>
      <w:lvlJc w:val="left"/>
      <w:pPr>
        <w:ind w:left="1080" w:hanging="360"/>
      </w:pPr>
      <w:rPr>
        <w:rFonts w:hint="default"/>
        <w:sz w:val="22"/>
        <w:szCs w:val="22"/>
      </w:rPr>
    </w:lvl>
    <w:lvl w:ilvl="1" w:tplc="9594B798" w:tentative="1">
      <w:start w:val="1"/>
      <w:numFmt w:val="lowerLetter"/>
      <w:lvlText w:val="%2."/>
      <w:lvlJc w:val="left"/>
      <w:pPr>
        <w:ind w:left="1800" w:hanging="360"/>
      </w:pPr>
    </w:lvl>
    <w:lvl w:ilvl="2" w:tplc="E49CE0D8" w:tentative="1">
      <w:start w:val="1"/>
      <w:numFmt w:val="lowerRoman"/>
      <w:lvlText w:val="%3."/>
      <w:lvlJc w:val="right"/>
      <w:pPr>
        <w:ind w:left="2520" w:hanging="180"/>
      </w:pPr>
    </w:lvl>
    <w:lvl w:ilvl="3" w:tplc="7F7AC966" w:tentative="1">
      <w:start w:val="1"/>
      <w:numFmt w:val="decimal"/>
      <w:lvlText w:val="%4."/>
      <w:lvlJc w:val="left"/>
      <w:pPr>
        <w:ind w:left="3240" w:hanging="360"/>
      </w:pPr>
    </w:lvl>
    <w:lvl w:ilvl="4" w:tplc="D22EACE4" w:tentative="1">
      <w:start w:val="1"/>
      <w:numFmt w:val="lowerLetter"/>
      <w:lvlText w:val="%5."/>
      <w:lvlJc w:val="left"/>
      <w:pPr>
        <w:ind w:left="3960" w:hanging="360"/>
      </w:pPr>
    </w:lvl>
    <w:lvl w:ilvl="5" w:tplc="3168B9D8" w:tentative="1">
      <w:start w:val="1"/>
      <w:numFmt w:val="lowerRoman"/>
      <w:lvlText w:val="%6."/>
      <w:lvlJc w:val="right"/>
      <w:pPr>
        <w:ind w:left="4680" w:hanging="180"/>
      </w:pPr>
    </w:lvl>
    <w:lvl w:ilvl="6" w:tplc="1AD0EB84" w:tentative="1">
      <w:start w:val="1"/>
      <w:numFmt w:val="decimal"/>
      <w:lvlText w:val="%7."/>
      <w:lvlJc w:val="left"/>
      <w:pPr>
        <w:ind w:left="5400" w:hanging="360"/>
      </w:pPr>
    </w:lvl>
    <w:lvl w:ilvl="7" w:tplc="D5F25BDE" w:tentative="1">
      <w:start w:val="1"/>
      <w:numFmt w:val="lowerLetter"/>
      <w:lvlText w:val="%8."/>
      <w:lvlJc w:val="left"/>
      <w:pPr>
        <w:ind w:left="6120" w:hanging="360"/>
      </w:pPr>
    </w:lvl>
    <w:lvl w:ilvl="8" w:tplc="B3007DE0" w:tentative="1">
      <w:start w:val="1"/>
      <w:numFmt w:val="lowerRoman"/>
      <w:lvlText w:val="%9."/>
      <w:lvlJc w:val="right"/>
      <w:pPr>
        <w:ind w:left="6840" w:hanging="180"/>
      </w:pPr>
    </w:lvl>
  </w:abstractNum>
  <w:abstractNum w:abstractNumId="81" w15:restartNumberingAfterBreak="0">
    <w:nsid w:val="3D16395A"/>
    <w:multiLevelType w:val="hybridMultilevel"/>
    <w:tmpl w:val="25A47732"/>
    <w:lvl w:ilvl="0" w:tplc="AEEAE7E8">
      <w:start w:val="1"/>
      <w:numFmt w:val="hebrew1"/>
      <w:lvlText w:val="%1."/>
      <w:lvlJc w:val="left"/>
      <w:pPr>
        <w:tabs>
          <w:tab w:val="num" w:pos="1890"/>
        </w:tabs>
        <w:ind w:left="1890" w:right="3510" w:hanging="360"/>
      </w:pPr>
      <w:rPr>
        <w:rFonts w:hint="default"/>
      </w:rPr>
    </w:lvl>
    <w:lvl w:ilvl="1" w:tplc="0409000F">
      <w:start w:val="1"/>
      <w:numFmt w:val="decimal"/>
      <w:lvlText w:val="%2."/>
      <w:lvlJc w:val="left"/>
      <w:pPr>
        <w:tabs>
          <w:tab w:val="num" w:pos="2610"/>
        </w:tabs>
        <w:ind w:left="2610" w:right="2610" w:hanging="360"/>
      </w:pPr>
      <w:rPr>
        <w:rFonts w:hint="default"/>
      </w:rPr>
    </w:lvl>
    <w:lvl w:ilvl="2" w:tplc="AEEAE7E8">
      <w:start w:val="1"/>
      <w:numFmt w:val="hebrew1"/>
      <w:lvlText w:val="%3."/>
      <w:lvlJc w:val="left"/>
      <w:pPr>
        <w:tabs>
          <w:tab w:val="num" w:pos="3510"/>
        </w:tabs>
        <w:ind w:left="3510" w:right="3510" w:hanging="360"/>
      </w:pPr>
      <w:rPr>
        <w:rFonts w:hint="default"/>
      </w:rPr>
    </w:lvl>
    <w:lvl w:ilvl="3" w:tplc="300ED4FA">
      <w:start w:val="1"/>
      <w:numFmt w:val="bullet"/>
      <w:pStyle w:val="41112"/>
      <w:lvlText w:val=""/>
      <w:lvlJc w:val="left"/>
      <w:pPr>
        <w:tabs>
          <w:tab w:val="num" w:pos="4050"/>
        </w:tabs>
        <w:ind w:left="4050" w:right="4050" w:hanging="360"/>
      </w:pPr>
      <w:rPr>
        <w:rFonts w:ascii="Symbol" w:eastAsia="Times New Roman" w:hAnsi="Symbol" w:cs="David" w:hint="default"/>
      </w:rPr>
    </w:lvl>
    <w:lvl w:ilvl="4" w:tplc="1F12417A">
      <w:start w:val="1"/>
      <w:numFmt w:val="decimal"/>
      <w:lvlText w:val="%5."/>
      <w:lvlJc w:val="left"/>
      <w:pPr>
        <w:tabs>
          <w:tab w:val="num" w:pos="4770"/>
        </w:tabs>
        <w:ind w:left="4770" w:hanging="360"/>
      </w:pPr>
      <w:rPr>
        <w:rFonts w:cs="David" w:hint="cs"/>
        <w:bCs w:val="0"/>
        <w:iCs w:val="0"/>
        <w:szCs w:val="24"/>
      </w:rPr>
    </w:lvl>
    <w:lvl w:ilvl="5" w:tplc="0409001B" w:tentative="1">
      <w:start w:val="1"/>
      <w:numFmt w:val="lowerRoman"/>
      <w:lvlText w:val="%6."/>
      <w:lvlJc w:val="right"/>
      <w:pPr>
        <w:tabs>
          <w:tab w:val="num" w:pos="5490"/>
        </w:tabs>
        <w:ind w:left="5490" w:right="5490" w:hanging="180"/>
      </w:pPr>
    </w:lvl>
    <w:lvl w:ilvl="6" w:tplc="0409000F" w:tentative="1">
      <w:start w:val="1"/>
      <w:numFmt w:val="decimal"/>
      <w:lvlText w:val="%7."/>
      <w:lvlJc w:val="left"/>
      <w:pPr>
        <w:tabs>
          <w:tab w:val="num" w:pos="6210"/>
        </w:tabs>
        <w:ind w:left="6210" w:right="6210" w:hanging="360"/>
      </w:pPr>
    </w:lvl>
    <w:lvl w:ilvl="7" w:tplc="04090019" w:tentative="1">
      <w:start w:val="1"/>
      <w:numFmt w:val="lowerLetter"/>
      <w:lvlText w:val="%8."/>
      <w:lvlJc w:val="left"/>
      <w:pPr>
        <w:tabs>
          <w:tab w:val="num" w:pos="6930"/>
        </w:tabs>
        <w:ind w:left="6930" w:right="6930" w:hanging="360"/>
      </w:pPr>
    </w:lvl>
    <w:lvl w:ilvl="8" w:tplc="0409001B" w:tentative="1">
      <w:start w:val="1"/>
      <w:numFmt w:val="lowerRoman"/>
      <w:lvlText w:val="%9."/>
      <w:lvlJc w:val="right"/>
      <w:pPr>
        <w:tabs>
          <w:tab w:val="num" w:pos="7650"/>
        </w:tabs>
        <w:ind w:left="7650" w:right="7650" w:hanging="180"/>
      </w:pPr>
    </w:lvl>
  </w:abstractNum>
  <w:abstractNum w:abstractNumId="82" w15:restartNumberingAfterBreak="0">
    <w:nsid w:val="3D535B7F"/>
    <w:multiLevelType w:val="singleLevel"/>
    <w:tmpl w:val="01080796"/>
    <w:lvl w:ilvl="0">
      <w:start w:val="1"/>
      <w:numFmt w:val="chosung"/>
      <w:pStyle w:val="bullet1"/>
      <w:lvlText w:val=""/>
      <w:lvlJc w:val="center"/>
      <w:pPr>
        <w:tabs>
          <w:tab w:val="num" w:pos="644"/>
        </w:tabs>
        <w:ind w:hanging="283"/>
      </w:pPr>
      <w:rPr>
        <w:rFonts w:ascii="Symbol" w:cs="Times New Roman" w:hint="default"/>
      </w:rPr>
    </w:lvl>
  </w:abstractNum>
  <w:abstractNum w:abstractNumId="83" w15:restartNumberingAfterBreak="0">
    <w:nsid w:val="3DD006B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84" w15:restartNumberingAfterBreak="0">
    <w:nsid w:val="3E0D4619"/>
    <w:multiLevelType w:val="multilevel"/>
    <w:tmpl w:val="DBE6A91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85" w15:restartNumberingAfterBreak="0">
    <w:nsid w:val="404545D7"/>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86" w15:restartNumberingAfterBreak="0">
    <w:nsid w:val="40F233B2"/>
    <w:multiLevelType w:val="hybridMultilevel"/>
    <w:tmpl w:val="C186D71E"/>
    <w:lvl w:ilvl="0" w:tplc="2FA0638A">
      <w:start w:val="1"/>
      <w:numFmt w:val="hebrew1"/>
      <w:lvlText w:val="%1."/>
      <w:lvlJc w:val="right"/>
      <w:pPr>
        <w:ind w:left="759" w:hanging="532"/>
      </w:pPr>
      <w:rPr>
        <w:rFonts w:hint="default"/>
        <w:b/>
        <w:bCs/>
      </w:rPr>
    </w:lvl>
    <w:lvl w:ilvl="1" w:tplc="3CE80F30" w:tentative="1">
      <w:start w:val="1"/>
      <w:numFmt w:val="lowerLetter"/>
      <w:lvlText w:val="%2."/>
      <w:lvlJc w:val="left"/>
      <w:pPr>
        <w:ind w:left="1440" w:hanging="360"/>
      </w:pPr>
    </w:lvl>
    <w:lvl w:ilvl="2" w:tplc="FD901532" w:tentative="1">
      <w:start w:val="1"/>
      <w:numFmt w:val="lowerRoman"/>
      <w:lvlText w:val="%3."/>
      <w:lvlJc w:val="right"/>
      <w:pPr>
        <w:ind w:left="2160" w:hanging="180"/>
      </w:pPr>
    </w:lvl>
    <w:lvl w:ilvl="3" w:tplc="740A2F28" w:tentative="1">
      <w:start w:val="1"/>
      <w:numFmt w:val="decimal"/>
      <w:lvlText w:val="%4."/>
      <w:lvlJc w:val="left"/>
      <w:pPr>
        <w:ind w:left="2880" w:hanging="360"/>
      </w:pPr>
    </w:lvl>
    <w:lvl w:ilvl="4" w:tplc="5A7A7F86" w:tentative="1">
      <w:start w:val="1"/>
      <w:numFmt w:val="lowerLetter"/>
      <w:lvlText w:val="%5."/>
      <w:lvlJc w:val="left"/>
      <w:pPr>
        <w:ind w:left="3600" w:hanging="360"/>
      </w:pPr>
    </w:lvl>
    <w:lvl w:ilvl="5" w:tplc="A5FC4C26" w:tentative="1">
      <w:start w:val="1"/>
      <w:numFmt w:val="lowerRoman"/>
      <w:lvlText w:val="%6."/>
      <w:lvlJc w:val="right"/>
      <w:pPr>
        <w:ind w:left="4320" w:hanging="180"/>
      </w:pPr>
    </w:lvl>
    <w:lvl w:ilvl="6" w:tplc="9F76F090" w:tentative="1">
      <w:start w:val="1"/>
      <w:numFmt w:val="decimal"/>
      <w:lvlText w:val="%7."/>
      <w:lvlJc w:val="left"/>
      <w:pPr>
        <w:ind w:left="5040" w:hanging="360"/>
      </w:pPr>
    </w:lvl>
    <w:lvl w:ilvl="7" w:tplc="8BBA0950" w:tentative="1">
      <w:start w:val="1"/>
      <w:numFmt w:val="lowerLetter"/>
      <w:lvlText w:val="%8."/>
      <w:lvlJc w:val="left"/>
      <w:pPr>
        <w:ind w:left="5760" w:hanging="360"/>
      </w:pPr>
    </w:lvl>
    <w:lvl w:ilvl="8" w:tplc="AFE2F3DC" w:tentative="1">
      <w:start w:val="1"/>
      <w:numFmt w:val="lowerRoman"/>
      <w:lvlText w:val="%9."/>
      <w:lvlJc w:val="right"/>
      <w:pPr>
        <w:ind w:left="6480" w:hanging="180"/>
      </w:pPr>
    </w:lvl>
  </w:abstractNum>
  <w:abstractNum w:abstractNumId="87" w15:restartNumberingAfterBreak="0">
    <w:nsid w:val="42E57B35"/>
    <w:multiLevelType w:val="hybridMultilevel"/>
    <w:tmpl w:val="74DA2F6E"/>
    <w:lvl w:ilvl="0" w:tplc="C57E1006">
      <w:start w:val="3"/>
      <w:numFmt w:val="hebrew1"/>
      <w:lvlText w:val="%1."/>
      <w:lvlJc w:val="center"/>
      <w:pPr>
        <w:ind w:left="720" w:hanging="360"/>
      </w:pPr>
    </w:lvl>
    <w:lvl w:ilvl="1" w:tplc="3C248D8C">
      <w:start w:val="1"/>
      <w:numFmt w:val="lowerLetter"/>
      <w:lvlText w:val="%2."/>
      <w:lvlJc w:val="left"/>
      <w:pPr>
        <w:ind w:left="1440" w:hanging="360"/>
      </w:pPr>
    </w:lvl>
    <w:lvl w:ilvl="2" w:tplc="C9E6F338">
      <w:start w:val="1"/>
      <w:numFmt w:val="lowerRoman"/>
      <w:lvlText w:val="%3."/>
      <w:lvlJc w:val="right"/>
      <w:pPr>
        <w:ind w:left="2160" w:hanging="180"/>
      </w:pPr>
    </w:lvl>
    <w:lvl w:ilvl="3" w:tplc="462A4D16">
      <w:start w:val="1"/>
      <w:numFmt w:val="decimal"/>
      <w:lvlText w:val="%4."/>
      <w:lvlJc w:val="left"/>
      <w:pPr>
        <w:ind w:left="2880" w:hanging="360"/>
      </w:pPr>
    </w:lvl>
    <w:lvl w:ilvl="4" w:tplc="CF5A2ECC">
      <w:start w:val="1"/>
      <w:numFmt w:val="lowerLetter"/>
      <w:lvlText w:val="%5."/>
      <w:lvlJc w:val="left"/>
      <w:pPr>
        <w:ind w:left="3600" w:hanging="360"/>
      </w:pPr>
    </w:lvl>
    <w:lvl w:ilvl="5" w:tplc="B6AED21E">
      <w:start w:val="1"/>
      <w:numFmt w:val="lowerRoman"/>
      <w:lvlText w:val="%6."/>
      <w:lvlJc w:val="right"/>
      <w:pPr>
        <w:ind w:left="4320" w:hanging="180"/>
      </w:pPr>
    </w:lvl>
    <w:lvl w:ilvl="6" w:tplc="52B204D8">
      <w:start w:val="1"/>
      <w:numFmt w:val="decimal"/>
      <w:lvlText w:val="%7."/>
      <w:lvlJc w:val="left"/>
      <w:pPr>
        <w:ind w:left="5040" w:hanging="360"/>
      </w:pPr>
    </w:lvl>
    <w:lvl w:ilvl="7" w:tplc="15828812">
      <w:start w:val="1"/>
      <w:numFmt w:val="lowerLetter"/>
      <w:lvlText w:val="%8."/>
      <w:lvlJc w:val="left"/>
      <w:pPr>
        <w:ind w:left="5760" w:hanging="360"/>
      </w:pPr>
    </w:lvl>
    <w:lvl w:ilvl="8" w:tplc="9FB4300A">
      <w:start w:val="1"/>
      <w:numFmt w:val="lowerRoman"/>
      <w:lvlText w:val="%9."/>
      <w:lvlJc w:val="right"/>
      <w:pPr>
        <w:ind w:left="6480" w:hanging="180"/>
      </w:pPr>
    </w:lvl>
  </w:abstractNum>
  <w:abstractNum w:abstractNumId="88" w15:restartNumberingAfterBreak="0">
    <w:nsid w:val="457C630C"/>
    <w:multiLevelType w:val="hybridMultilevel"/>
    <w:tmpl w:val="5B8801C0"/>
    <w:lvl w:ilvl="0" w:tplc="8E2228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48D7181E"/>
    <w:multiLevelType w:val="hybridMultilevel"/>
    <w:tmpl w:val="DEF4D944"/>
    <w:lvl w:ilvl="0" w:tplc="ED52FC30">
      <w:start w:val="1"/>
      <w:numFmt w:val="bullet"/>
      <w:lvlText w:val=""/>
      <w:lvlJc w:val="left"/>
      <w:pPr>
        <w:tabs>
          <w:tab w:val="num" w:pos="1134"/>
        </w:tabs>
        <w:ind w:left="1134" w:right="1134" w:hanging="567"/>
      </w:pPr>
      <w:rPr>
        <w:rFonts w:ascii="Symbol" w:hAnsi="Symbol" w:hint="default"/>
      </w:rPr>
    </w:lvl>
    <w:lvl w:ilvl="1" w:tplc="5204D038">
      <w:start w:val="1"/>
      <w:numFmt w:val="bullet"/>
      <w:lvlText w:val="o"/>
      <w:lvlJc w:val="left"/>
      <w:pPr>
        <w:tabs>
          <w:tab w:val="num" w:pos="1440"/>
        </w:tabs>
        <w:ind w:left="1440" w:right="1440" w:hanging="360"/>
      </w:pPr>
      <w:rPr>
        <w:rFonts w:ascii="Courier New" w:hAnsi="Courier New" w:hint="default"/>
      </w:rPr>
    </w:lvl>
    <w:lvl w:ilvl="2" w:tplc="9788DB92">
      <w:start w:val="1"/>
      <w:numFmt w:val="bullet"/>
      <w:pStyle w:val="Heading10"/>
      <w:lvlText w:val=""/>
      <w:lvlJc w:val="left"/>
      <w:pPr>
        <w:tabs>
          <w:tab w:val="num" w:pos="2160"/>
        </w:tabs>
        <w:ind w:left="2160" w:right="2160" w:hanging="360"/>
      </w:pPr>
      <w:rPr>
        <w:rFonts w:ascii="Wingdings" w:hAnsi="Wingdings" w:hint="default"/>
      </w:rPr>
    </w:lvl>
    <w:lvl w:ilvl="3" w:tplc="305CC17E">
      <w:start w:val="1"/>
      <w:numFmt w:val="bullet"/>
      <w:lvlText w:val=""/>
      <w:lvlJc w:val="left"/>
      <w:pPr>
        <w:tabs>
          <w:tab w:val="num" w:pos="2880"/>
        </w:tabs>
        <w:ind w:left="2880" w:right="2880" w:hanging="360"/>
      </w:pPr>
      <w:rPr>
        <w:rFonts w:ascii="Symbol" w:hAnsi="Symbol" w:hint="default"/>
      </w:rPr>
    </w:lvl>
    <w:lvl w:ilvl="4" w:tplc="74EA93B8">
      <w:start w:val="1"/>
      <w:numFmt w:val="bullet"/>
      <w:lvlText w:val="o"/>
      <w:lvlJc w:val="left"/>
      <w:pPr>
        <w:tabs>
          <w:tab w:val="num" w:pos="3600"/>
        </w:tabs>
        <w:ind w:left="3600" w:right="3600" w:hanging="360"/>
      </w:pPr>
      <w:rPr>
        <w:rFonts w:ascii="Courier New" w:hAnsi="Courier New" w:hint="default"/>
      </w:rPr>
    </w:lvl>
    <w:lvl w:ilvl="5" w:tplc="7070E398">
      <w:start w:val="1"/>
      <w:numFmt w:val="bullet"/>
      <w:lvlText w:val=""/>
      <w:lvlJc w:val="left"/>
      <w:pPr>
        <w:tabs>
          <w:tab w:val="num" w:pos="4320"/>
        </w:tabs>
        <w:ind w:left="4320" w:right="4320" w:hanging="360"/>
      </w:pPr>
      <w:rPr>
        <w:rFonts w:ascii="Wingdings" w:hAnsi="Wingdings" w:hint="default"/>
      </w:rPr>
    </w:lvl>
    <w:lvl w:ilvl="6" w:tplc="D108CAFC">
      <w:start w:val="1"/>
      <w:numFmt w:val="bullet"/>
      <w:lvlText w:val=""/>
      <w:lvlJc w:val="left"/>
      <w:pPr>
        <w:tabs>
          <w:tab w:val="num" w:pos="5040"/>
        </w:tabs>
        <w:ind w:left="5040" w:right="5040" w:hanging="360"/>
      </w:pPr>
      <w:rPr>
        <w:rFonts w:ascii="Symbol" w:hAnsi="Symbol" w:hint="default"/>
      </w:rPr>
    </w:lvl>
    <w:lvl w:ilvl="7" w:tplc="B9466952">
      <w:start w:val="1"/>
      <w:numFmt w:val="bullet"/>
      <w:lvlText w:val="o"/>
      <w:lvlJc w:val="left"/>
      <w:pPr>
        <w:tabs>
          <w:tab w:val="num" w:pos="5760"/>
        </w:tabs>
        <w:ind w:left="5760" w:right="5760" w:hanging="360"/>
      </w:pPr>
      <w:rPr>
        <w:rFonts w:ascii="Courier New" w:hAnsi="Courier New" w:hint="default"/>
      </w:rPr>
    </w:lvl>
    <w:lvl w:ilvl="8" w:tplc="CC3A4BAE">
      <w:start w:val="1"/>
      <w:numFmt w:val="bullet"/>
      <w:lvlText w:val=""/>
      <w:lvlJc w:val="left"/>
      <w:pPr>
        <w:tabs>
          <w:tab w:val="num" w:pos="6480"/>
        </w:tabs>
        <w:ind w:left="6480" w:right="6480" w:hanging="360"/>
      </w:pPr>
      <w:rPr>
        <w:rFonts w:ascii="Wingdings" w:hAnsi="Wingdings" w:hint="default"/>
      </w:rPr>
    </w:lvl>
  </w:abstractNum>
  <w:abstractNum w:abstractNumId="90" w15:restartNumberingAfterBreak="0">
    <w:nsid w:val="4B802F7B"/>
    <w:multiLevelType w:val="hybridMultilevel"/>
    <w:tmpl w:val="EE2EF2CA"/>
    <w:lvl w:ilvl="0" w:tplc="2CC862EA">
      <w:start w:val="1"/>
      <w:numFmt w:val="decimal"/>
      <w:lvlText w:val="%1)"/>
      <w:lvlJc w:val="left"/>
      <w:pPr>
        <w:ind w:left="2486" w:hanging="360"/>
      </w:pPr>
      <w:rPr>
        <w:rFonts w:hint="default"/>
      </w:rPr>
    </w:lvl>
    <w:lvl w:ilvl="1" w:tplc="04090019">
      <w:start w:val="1"/>
      <w:numFmt w:val="lowerLetter"/>
      <w:lvlText w:val="%2."/>
      <w:lvlJc w:val="left"/>
      <w:pPr>
        <w:ind w:left="3206" w:hanging="360"/>
      </w:pPr>
    </w:lvl>
    <w:lvl w:ilvl="2" w:tplc="2CC862EA">
      <w:start w:val="1"/>
      <w:numFmt w:val="decimal"/>
      <w:lvlText w:val="%3)"/>
      <w:lvlJc w:val="left"/>
      <w:pPr>
        <w:ind w:left="3926" w:hanging="180"/>
      </w:pPr>
      <w:rPr>
        <w:rFonts w:hint="default"/>
      </w:r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91" w15:restartNumberingAfterBreak="0">
    <w:nsid w:val="4B997CFC"/>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92" w15:restartNumberingAfterBreak="0">
    <w:nsid w:val="4BD62635"/>
    <w:multiLevelType w:val="multilevel"/>
    <w:tmpl w:val="0FC8D3D8"/>
    <w:lvl w:ilvl="0">
      <w:start w:val="12"/>
      <w:numFmt w:val="decimal"/>
      <w:lvlText w:val="%1"/>
      <w:lvlJc w:val="left"/>
      <w:pPr>
        <w:ind w:left="375" w:hanging="375"/>
      </w:pPr>
      <w:rPr>
        <w:rFonts w:hint="default"/>
        <w:b w:val="0"/>
        <w:u w:val="none"/>
      </w:rPr>
    </w:lvl>
    <w:lvl w:ilvl="1">
      <w:start w:val="6"/>
      <w:numFmt w:val="decimal"/>
      <w:lvlText w:val="%1.%2"/>
      <w:lvlJc w:val="left"/>
      <w:pPr>
        <w:ind w:left="750" w:hanging="375"/>
      </w:pPr>
      <w:rPr>
        <w:rFonts w:hint="default"/>
        <w:b w:val="0"/>
        <w:u w:val="none"/>
      </w:rPr>
    </w:lvl>
    <w:lvl w:ilvl="2">
      <w:start w:val="1"/>
      <w:numFmt w:val="decimal"/>
      <w:lvlText w:val="%1.%2.%3"/>
      <w:lvlJc w:val="left"/>
      <w:pPr>
        <w:ind w:left="1470" w:hanging="720"/>
      </w:pPr>
      <w:rPr>
        <w:rFonts w:hint="default"/>
        <w:b w:val="0"/>
        <w:u w:val="none"/>
      </w:rPr>
    </w:lvl>
    <w:lvl w:ilvl="3">
      <w:start w:val="1"/>
      <w:numFmt w:val="decimal"/>
      <w:lvlText w:val="%1.%2.%3.%4"/>
      <w:lvlJc w:val="left"/>
      <w:pPr>
        <w:ind w:left="1845" w:hanging="720"/>
      </w:pPr>
      <w:rPr>
        <w:rFonts w:hint="default"/>
        <w:b w:val="0"/>
        <w:u w:val="none"/>
      </w:rPr>
    </w:lvl>
    <w:lvl w:ilvl="4">
      <w:start w:val="1"/>
      <w:numFmt w:val="decimal"/>
      <w:lvlText w:val="%1.%2.%3.%4.%5"/>
      <w:lvlJc w:val="left"/>
      <w:pPr>
        <w:ind w:left="2580" w:hanging="1080"/>
      </w:pPr>
      <w:rPr>
        <w:rFonts w:hint="default"/>
        <w:b w:val="0"/>
        <w:u w:val="none"/>
      </w:rPr>
    </w:lvl>
    <w:lvl w:ilvl="5">
      <w:start w:val="1"/>
      <w:numFmt w:val="decimal"/>
      <w:lvlText w:val="%1.%2.%3.%4.%5.%6"/>
      <w:lvlJc w:val="left"/>
      <w:pPr>
        <w:ind w:left="2955" w:hanging="1080"/>
      </w:pPr>
      <w:rPr>
        <w:rFonts w:hint="default"/>
        <w:b w:val="0"/>
        <w:u w:val="none"/>
      </w:rPr>
    </w:lvl>
    <w:lvl w:ilvl="6">
      <w:start w:val="1"/>
      <w:numFmt w:val="decimal"/>
      <w:lvlText w:val="%1.%2.%3.%4.%5.%6.%7"/>
      <w:lvlJc w:val="left"/>
      <w:pPr>
        <w:ind w:left="3690" w:hanging="1440"/>
      </w:pPr>
      <w:rPr>
        <w:rFonts w:hint="default"/>
        <w:b w:val="0"/>
        <w:u w:val="none"/>
      </w:rPr>
    </w:lvl>
    <w:lvl w:ilvl="7">
      <w:start w:val="1"/>
      <w:numFmt w:val="decimal"/>
      <w:lvlText w:val="%1.%2.%3.%4.%5.%6.%7.%8"/>
      <w:lvlJc w:val="left"/>
      <w:pPr>
        <w:ind w:left="4065" w:hanging="1440"/>
      </w:pPr>
      <w:rPr>
        <w:rFonts w:hint="default"/>
        <w:b w:val="0"/>
        <w:u w:val="none"/>
      </w:rPr>
    </w:lvl>
    <w:lvl w:ilvl="8">
      <w:start w:val="1"/>
      <w:numFmt w:val="decimal"/>
      <w:lvlText w:val="%1.%2.%3.%4.%5.%6.%7.%8.%9"/>
      <w:lvlJc w:val="left"/>
      <w:pPr>
        <w:ind w:left="4440" w:hanging="1440"/>
      </w:pPr>
      <w:rPr>
        <w:rFonts w:hint="default"/>
        <w:b w:val="0"/>
        <w:u w:val="none"/>
      </w:rPr>
    </w:lvl>
  </w:abstractNum>
  <w:abstractNum w:abstractNumId="93" w15:restartNumberingAfterBreak="0">
    <w:nsid w:val="4C801DD0"/>
    <w:multiLevelType w:val="hybridMultilevel"/>
    <w:tmpl w:val="EFFAEC60"/>
    <w:lvl w:ilvl="0" w:tplc="E2D4722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4" w15:restartNumberingAfterBreak="0">
    <w:nsid w:val="4D1202B8"/>
    <w:multiLevelType w:val="hybridMultilevel"/>
    <w:tmpl w:val="EB64F6CC"/>
    <w:lvl w:ilvl="0" w:tplc="AAA2A622">
      <w:start w:val="1"/>
      <w:numFmt w:val="hebrew1"/>
      <w:lvlText w:val="%1."/>
      <w:lvlJc w:val="left"/>
      <w:pPr>
        <w:tabs>
          <w:tab w:val="num" w:pos="1800"/>
        </w:tabs>
        <w:ind w:left="1800" w:right="720" w:hanging="360"/>
      </w:pPr>
      <w:rPr>
        <w:rFonts w:ascii="Times New Roman" w:eastAsia="Arial Unicode MS" w:hAnsi="Times New Roman" w:cs="David"/>
      </w:rPr>
    </w:lvl>
    <w:lvl w:ilvl="1" w:tplc="0409000F">
      <w:start w:val="1"/>
      <w:numFmt w:val="decimal"/>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5" w15:restartNumberingAfterBreak="0">
    <w:nsid w:val="4D7A73A0"/>
    <w:multiLevelType w:val="hybridMultilevel"/>
    <w:tmpl w:val="3534805E"/>
    <w:lvl w:ilvl="0" w:tplc="04090005">
      <w:start w:val="1"/>
      <w:numFmt w:val="bullet"/>
      <w:lvlText w:val=""/>
      <w:lvlJc w:val="left"/>
      <w:pPr>
        <w:ind w:left="2055" w:hanging="360"/>
      </w:pPr>
      <w:rPr>
        <w:rFonts w:ascii="Wingdings" w:hAnsi="Wingdings"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96" w15:restartNumberingAfterBreak="0">
    <w:nsid w:val="4DDE0617"/>
    <w:multiLevelType w:val="hybridMultilevel"/>
    <w:tmpl w:val="9E4AE59A"/>
    <w:lvl w:ilvl="0" w:tplc="CF7ECDDE">
      <w:start w:val="1"/>
      <w:numFmt w:val="hebrew1"/>
      <w:lvlText w:val="%1."/>
      <w:lvlJc w:val="left"/>
      <w:pPr>
        <w:ind w:left="840" w:hanging="360"/>
      </w:pPr>
      <w:rPr>
        <w:rFonts w:hint="default"/>
      </w:rPr>
    </w:lvl>
    <w:lvl w:ilvl="1" w:tplc="350A4752" w:tentative="1">
      <w:start w:val="1"/>
      <w:numFmt w:val="lowerLetter"/>
      <w:lvlText w:val="%2."/>
      <w:lvlJc w:val="left"/>
      <w:pPr>
        <w:ind w:left="1560" w:hanging="360"/>
      </w:pPr>
    </w:lvl>
    <w:lvl w:ilvl="2" w:tplc="6088D632" w:tentative="1">
      <w:start w:val="1"/>
      <w:numFmt w:val="lowerRoman"/>
      <w:lvlText w:val="%3."/>
      <w:lvlJc w:val="right"/>
      <w:pPr>
        <w:ind w:left="2280" w:hanging="180"/>
      </w:pPr>
    </w:lvl>
    <w:lvl w:ilvl="3" w:tplc="B386CB1A" w:tentative="1">
      <w:start w:val="1"/>
      <w:numFmt w:val="decimal"/>
      <w:lvlText w:val="%4."/>
      <w:lvlJc w:val="left"/>
      <w:pPr>
        <w:ind w:left="3000" w:hanging="360"/>
      </w:pPr>
    </w:lvl>
    <w:lvl w:ilvl="4" w:tplc="625CC5BC" w:tentative="1">
      <w:start w:val="1"/>
      <w:numFmt w:val="lowerLetter"/>
      <w:lvlText w:val="%5."/>
      <w:lvlJc w:val="left"/>
      <w:pPr>
        <w:ind w:left="3720" w:hanging="360"/>
      </w:pPr>
    </w:lvl>
    <w:lvl w:ilvl="5" w:tplc="69963910" w:tentative="1">
      <w:start w:val="1"/>
      <w:numFmt w:val="lowerRoman"/>
      <w:lvlText w:val="%6."/>
      <w:lvlJc w:val="right"/>
      <w:pPr>
        <w:ind w:left="4440" w:hanging="180"/>
      </w:pPr>
    </w:lvl>
    <w:lvl w:ilvl="6" w:tplc="956CE256" w:tentative="1">
      <w:start w:val="1"/>
      <w:numFmt w:val="decimal"/>
      <w:lvlText w:val="%7."/>
      <w:lvlJc w:val="left"/>
      <w:pPr>
        <w:ind w:left="5160" w:hanging="360"/>
      </w:pPr>
    </w:lvl>
    <w:lvl w:ilvl="7" w:tplc="9FEA5E78" w:tentative="1">
      <w:start w:val="1"/>
      <w:numFmt w:val="lowerLetter"/>
      <w:lvlText w:val="%8."/>
      <w:lvlJc w:val="left"/>
      <w:pPr>
        <w:ind w:left="5880" w:hanging="360"/>
      </w:pPr>
    </w:lvl>
    <w:lvl w:ilvl="8" w:tplc="78EEA41E" w:tentative="1">
      <w:start w:val="1"/>
      <w:numFmt w:val="lowerRoman"/>
      <w:lvlText w:val="%9."/>
      <w:lvlJc w:val="right"/>
      <w:pPr>
        <w:ind w:left="6600" w:hanging="180"/>
      </w:pPr>
    </w:lvl>
  </w:abstractNum>
  <w:abstractNum w:abstractNumId="97" w15:restartNumberingAfterBreak="0">
    <w:nsid w:val="4E392D98"/>
    <w:multiLevelType w:val="hybridMultilevel"/>
    <w:tmpl w:val="AA4EF150"/>
    <w:lvl w:ilvl="0" w:tplc="2CC862EA">
      <w:start w:val="1"/>
      <w:numFmt w:val="decimal"/>
      <w:lvlText w:val="%1)"/>
      <w:lvlJc w:val="left"/>
      <w:pPr>
        <w:ind w:left="2487" w:hanging="360"/>
      </w:pPr>
      <w:rPr>
        <w:rFonts w:hint="default"/>
      </w:rPr>
    </w:lvl>
    <w:lvl w:ilvl="1" w:tplc="04090013">
      <w:start w:val="1"/>
      <w:numFmt w:val="hebrew1"/>
      <w:lvlText w:val="%2."/>
      <w:lvlJc w:val="center"/>
      <w:pPr>
        <w:ind w:left="3206" w:hanging="360"/>
      </w:pPr>
    </w:lvl>
    <w:lvl w:ilvl="2" w:tplc="0409001B">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98" w15:restartNumberingAfterBreak="0">
    <w:nsid w:val="4F2349F9"/>
    <w:multiLevelType w:val="hybridMultilevel"/>
    <w:tmpl w:val="7B9A6332"/>
    <w:lvl w:ilvl="0" w:tplc="C4FC8DE2">
      <w:start w:val="1"/>
      <w:numFmt w:val="hebrew1"/>
      <w:lvlText w:val="%1."/>
      <w:lvlJc w:val="left"/>
      <w:pPr>
        <w:ind w:left="3904" w:hanging="360"/>
      </w:pPr>
      <w:rPr>
        <w:rFonts w:hint="default"/>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99" w15:restartNumberingAfterBreak="0">
    <w:nsid w:val="50854D24"/>
    <w:multiLevelType w:val="hybridMultilevel"/>
    <w:tmpl w:val="F7C255B0"/>
    <w:lvl w:ilvl="0" w:tplc="33F4807A">
      <w:start w:val="1"/>
      <w:numFmt w:val="hebrew1"/>
      <w:lvlText w:val="%1."/>
      <w:lvlJc w:val="left"/>
      <w:pPr>
        <w:ind w:left="785" w:hanging="360"/>
      </w:pPr>
      <w:rPr>
        <w:rFonts w:hint="default"/>
        <w:b w:val="0"/>
        <w:bCs w:val="0"/>
        <w:i w:val="0"/>
        <w:iCs w:val="0"/>
        <w:lang w:val="en-US"/>
      </w:rPr>
    </w:lvl>
    <w:lvl w:ilvl="1" w:tplc="3656DD0A" w:tentative="1">
      <w:start w:val="1"/>
      <w:numFmt w:val="lowerLetter"/>
      <w:lvlText w:val="%2."/>
      <w:lvlJc w:val="left"/>
      <w:pPr>
        <w:ind w:left="1831" w:hanging="360"/>
      </w:pPr>
    </w:lvl>
    <w:lvl w:ilvl="2" w:tplc="5A200A62" w:tentative="1">
      <w:start w:val="1"/>
      <w:numFmt w:val="lowerRoman"/>
      <w:lvlText w:val="%3."/>
      <w:lvlJc w:val="right"/>
      <w:pPr>
        <w:ind w:left="2551" w:hanging="180"/>
      </w:pPr>
    </w:lvl>
    <w:lvl w:ilvl="3" w:tplc="8F0E7874" w:tentative="1">
      <w:start w:val="1"/>
      <w:numFmt w:val="decimal"/>
      <w:lvlText w:val="%4."/>
      <w:lvlJc w:val="left"/>
      <w:pPr>
        <w:ind w:left="3271" w:hanging="360"/>
      </w:pPr>
    </w:lvl>
    <w:lvl w:ilvl="4" w:tplc="71DEDDE6" w:tentative="1">
      <w:start w:val="1"/>
      <w:numFmt w:val="lowerLetter"/>
      <w:lvlText w:val="%5."/>
      <w:lvlJc w:val="left"/>
      <w:pPr>
        <w:ind w:left="3991" w:hanging="360"/>
      </w:pPr>
    </w:lvl>
    <w:lvl w:ilvl="5" w:tplc="783E4A4A" w:tentative="1">
      <w:start w:val="1"/>
      <w:numFmt w:val="lowerRoman"/>
      <w:lvlText w:val="%6."/>
      <w:lvlJc w:val="right"/>
      <w:pPr>
        <w:ind w:left="4711" w:hanging="180"/>
      </w:pPr>
    </w:lvl>
    <w:lvl w:ilvl="6" w:tplc="582CEF0C" w:tentative="1">
      <w:start w:val="1"/>
      <w:numFmt w:val="decimal"/>
      <w:lvlText w:val="%7."/>
      <w:lvlJc w:val="left"/>
      <w:pPr>
        <w:ind w:left="5431" w:hanging="360"/>
      </w:pPr>
    </w:lvl>
    <w:lvl w:ilvl="7" w:tplc="64D821A4" w:tentative="1">
      <w:start w:val="1"/>
      <w:numFmt w:val="lowerLetter"/>
      <w:lvlText w:val="%8."/>
      <w:lvlJc w:val="left"/>
      <w:pPr>
        <w:ind w:left="6151" w:hanging="360"/>
      </w:pPr>
    </w:lvl>
    <w:lvl w:ilvl="8" w:tplc="EDF21FB0" w:tentative="1">
      <w:start w:val="1"/>
      <w:numFmt w:val="lowerRoman"/>
      <w:lvlText w:val="%9."/>
      <w:lvlJc w:val="right"/>
      <w:pPr>
        <w:ind w:left="6871" w:hanging="180"/>
      </w:pPr>
    </w:lvl>
  </w:abstractNum>
  <w:abstractNum w:abstractNumId="100" w15:restartNumberingAfterBreak="0">
    <w:nsid w:val="51101F0D"/>
    <w:multiLevelType w:val="multilevel"/>
    <w:tmpl w:val="468E374C"/>
    <w:lvl w:ilvl="0">
      <w:start w:val="1"/>
      <w:numFmt w:val="decimalZero"/>
      <w:pStyle w:val="1"/>
      <w:lvlText w:val="51.04.%1"/>
      <w:lvlJc w:val="left"/>
      <w:pPr>
        <w:ind w:left="360" w:hanging="360"/>
      </w:pPr>
    </w:lvl>
    <w:lvl w:ilvl="1">
      <w:start w:val="1"/>
      <w:numFmt w:val="decimalZero"/>
      <w:pStyle w:val="2"/>
      <w:lvlText w:val="51.04.%1.%2"/>
      <w:lvlJc w:val="left"/>
      <w:pPr>
        <w:ind w:left="792" w:hanging="432"/>
      </w:pPr>
    </w:lvl>
    <w:lvl w:ilvl="2">
      <w:start w:val="1"/>
      <w:numFmt w:val="decimalZero"/>
      <w:pStyle w:val="3"/>
      <w:lvlText w:val="51.04.%1.%2.%3"/>
      <w:lvlJc w:val="left"/>
      <w:pPr>
        <w:ind w:left="1071" w:hanging="504"/>
      </w:pPr>
    </w:lvl>
    <w:lvl w:ilvl="3">
      <w:start w:val="1"/>
      <w:numFmt w:val="decimalZero"/>
      <w:lvlText w:val="51.04.%1.%2.%3.%4"/>
      <w:lvlJc w:val="left"/>
      <w:pPr>
        <w:ind w:left="1728" w:hanging="648"/>
      </w:pPr>
    </w:lvl>
    <w:lvl w:ilvl="4">
      <w:start w:val="1"/>
      <w:numFmt w:val="none"/>
      <w:lvlText w:val="51.04.01.01.01"/>
      <w:lvlJc w:val="left"/>
      <w:pPr>
        <w:ind w:left="2232" w:hanging="792"/>
      </w:pPr>
    </w:lvl>
    <w:lvl w:ilvl="5">
      <w:start w:val="1"/>
      <w:numFmt w:val="hebrew1"/>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51F57939"/>
    <w:multiLevelType w:val="hybridMultilevel"/>
    <w:tmpl w:val="BB067B40"/>
    <w:lvl w:ilvl="0" w:tplc="C25AA4BE">
      <w:start w:val="1"/>
      <w:numFmt w:val="hebrew1"/>
      <w:lvlText w:val="%1."/>
      <w:lvlJc w:val="left"/>
      <w:pPr>
        <w:ind w:left="2128" w:hanging="71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2" w15:restartNumberingAfterBreak="0">
    <w:nsid w:val="528E4AD7"/>
    <w:multiLevelType w:val="hybridMultilevel"/>
    <w:tmpl w:val="F7C255B0"/>
    <w:lvl w:ilvl="0" w:tplc="1778C744">
      <w:start w:val="1"/>
      <w:numFmt w:val="hebrew1"/>
      <w:lvlText w:val="%1."/>
      <w:lvlJc w:val="left"/>
      <w:pPr>
        <w:ind w:left="785" w:hanging="360"/>
      </w:pPr>
      <w:rPr>
        <w:rFonts w:hint="default"/>
        <w:b w:val="0"/>
        <w:bCs w:val="0"/>
        <w:i w:val="0"/>
        <w:iCs w:val="0"/>
        <w:lang w:val="en-US"/>
      </w:rPr>
    </w:lvl>
    <w:lvl w:ilvl="1" w:tplc="F2DA1710">
      <w:start w:val="1"/>
      <w:numFmt w:val="lowerLetter"/>
      <w:lvlText w:val="%2."/>
      <w:lvlJc w:val="left"/>
      <w:pPr>
        <w:ind w:left="1831" w:hanging="360"/>
      </w:pPr>
    </w:lvl>
    <w:lvl w:ilvl="2" w:tplc="4546EC9C" w:tentative="1">
      <w:start w:val="1"/>
      <w:numFmt w:val="lowerRoman"/>
      <w:lvlText w:val="%3."/>
      <w:lvlJc w:val="right"/>
      <w:pPr>
        <w:ind w:left="2551" w:hanging="180"/>
      </w:pPr>
    </w:lvl>
    <w:lvl w:ilvl="3" w:tplc="C42C41D4" w:tentative="1">
      <w:start w:val="1"/>
      <w:numFmt w:val="decimal"/>
      <w:lvlText w:val="%4."/>
      <w:lvlJc w:val="left"/>
      <w:pPr>
        <w:ind w:left="3271" w:hanging="360"/>
      </w:pPr>
    </w:lvl>
    <w:lvl w:ilvl="4" w:tplc="C6B21748" w:tentative="1">
      <w:start w:val="1"/>
      <w:numFmt w:val="lowerLetter"/>
      <w:lvlText w:val="%5."/>
      <w:lvlJc w:val="left"/>
      <w:pPr>
        <w:ind w:left="3991" w:hanging="360"/>
      </w:pPr>
    </w:lvl>
    <w:lvl w:ilvl="5" w:tplc="A94EC04C" w:tentative="1">
      <w:start w:val="1"/>
      <w:numFmt w:val="lowerRoman"/>
      <w:lvlText w:val="%6."/>
      <w:lvlJc w:val="right"/>
      <w:pPr>
        <w:ind w:left="4711" w:hanging="180"/>
      </w:pPr>
    </w:lvl>
    <w:lvl w:ilvl="6" w:tplc="C652B932" w:tentative="1">
      <w:start w:val="1"/>
      <w:numFmt w:val="decimal"/>
      <w:lvlText w:val="%7."/>
      <w:lvlJc w:val="left"/>
      <w:pPr>
        <w:ind w:left="5431" w:hanging="360"/>
      </w:pPr>
    </w:lvl>
    <w:lvl w:ilvl="7" w:tplc="36829C86" w:tentative="1">
      <w:start w:val="1"/>
      <w:numFmt w:val="lowerLetter"/>
      <w:lvlText w:val="%8."/>
      <w:lvlJc w:val="left"/>
      <w:pPr>
        <w:ind w:left="6151" w:hanging="360"/>
      </w:pPr>
    </w:lvl>
    <w:lvl w:ilvl="8" w:tplc="706A1A76" w:tentative="1">
      <w:start w:val="1"/>
      <w:numFmt w:val="lowerRoman"/>
      <w:lvlText w:val="%9."/>
      <w:lvlJc w:val="right"/>
      <w:pPr>
        <w:ind w:left="6871" w:hanging="180"/>
      </w:pPr>
    </w:lvl>
  </w:abstractNum>
  <w:abstractNum w:abstractNumId="103" w15:restartNumberingAfterBreak="0">
    <w:nsid w:val="52DF7BBF"/>
    <w:multiLevelType w:val="hybridMultilevel"/>
    <w:tmpl w:val="2458A776"/>
    <w:lvl w:ilvl="0" w:tplc="F604B824">
      <w:start w:val="1"/>
      <w:numFmt w:val="decimal"/>
      <w:lvlText w:val="%1."/>
      <w:lvlJc w:val="left"/>
      <w:pPr>
        <w:ind w:left="720" w:hanging="360"/>
      </w:pPr>
      <w:rPr>
        <w:rFonts w:hint="default"/>
        <w:b/>
        <w:bCs/>
      </w:rPr>
    </w:lvl>
    <w:lvl w:ilvl="1" w:tplc="D3C83FEA" w:tentative="1">
      <w:start w:val="1"/>
      <w:numFmt w:val="lowerLetter"/>
      <w:lvlText w:val="%2."/>
      <w:lvlJc w:val="left"/>
      <w:pPr>
        <w:ind w:left="1440" w:hanging="360"/>
      </w:pPr>
    </w:lvl>
    <w:lvl w:ilvl="2" w:tplc="66ECCBAC" w:tentative="1">
      <w:start w:val="1"/>
      <w:numFmt w:val="lowerRoman"/>
      <w:lvlText w:val="%3."/>
      <w:lvlJc w:val="right"/>
      <w:pPr>
        <w:ind w:left="2160" w:hanging="180"/>
      </w:pPr>
    </w:lvl>
    <w:lvl w:ilvl="3" w:tplc="43B0245E" w:tentative="1">
      <w:start w:val="1"/>
      <w:numFmt w:val="decimal"/>
      <w:lvlText w:val="%4."/>
      <w:lvlJc w:val="left"/>
      <w:pPr>
        <w:ind w:left="2880" w:hanging="360"/>
      </w:pPr>
    </w:lvl>
    <w:lvl w:ilvl="4" w:tplc="9DE86B1A" w:tentative="1">
      <w:start w:val="1"/>
      <w:numFmt w:val="lowerLetter"/>
      <w:lvlText w:val="%5."/>
      <w:lvlJc w:val="left"/>
      <w:pPr>
        <w:ind w:left="3600" w:hanging="360"/>
      </w:pPr>
    </w:lvl>
    <w:lvl w:ilvl="5" w:tplc="1EF4EE54" w:tentative="1">
      <w:start w:val="1"/>
      <w:numFmt w:val="lowerRoman"/>
      <w:lvlText w:val="%6."/>
      <w:lvlJc w:val="right"/>
      <w:pPr>
        <w:ind w:left="4320" w:hanging="180"/>
      </w:pPr>
    </w:lvl>
    <w:lvl w:ilvl="6" w:tplc="B5A05E28" w:tentative="1">
      <w:start w:val="1"/>
      <w:numFmt w:val="decimal"/>
      <w:lvlText w:val="%7."/>
      <w:lvlJc w:val="left"/>
      <w:pPr>
        <w:ind w:left="5040" w:hanging="360"/>
      </w:pPr>
    </w:lvl>
    <w:lvl w:ilvl="7" w:tplc="AA1445D8" w:tentative="1">
      <w:start w:val="1"/>
      <w:numFmt w:val="lowerLetter"/>
      <w:lvlText w:val="%8."/>
      <w:lvlJc w:val="left"/>
      <w:pPr>
        <w:ind w:left="5760" w:hanging="360"/>
      </w:pPr>
    </w:lvl>
    <w:lvl w:ilvl="8" w:tplc="D1C2A854" w:tentative="1">
      <w:start w:val="1"/>
      <w:numFmt w:val="lowerRoman"/>
      <w:lvlText w:val="%9."/>
      <w:lvlJc w:val="right"/>
      <w:pPr>
        <w:ind w:left="6480" w:hanging="180"/>
      </w:pPr>
    </w:lvl>
  </w:abstractNum>
  <w:abstractNum w:abstractNumId="104" w15:restartNumberingAfterBreak="0">
    <w:nsid w:val="53040C4F"/>
    <w:multiLevelType w:val="hybridMultilevel"/>
    <w:tmpl w:val="2F4E0A18"/>
    <w:lvl w:ilvl="0" w:tplc="FAFC463A">
      <w:start w:val="1"/>
      <w:numFmt w:val="decimal"/>
      <w:lvlText w:val="%1."/>
      <w:lvlJc w:val="left"/>
      <w:pPr>
        <w:ind w:left="530" w:hanging="360"/>
      </w:pPr>
      <w:rPr>
        <w:rFonts w:hint="default"/>
      </w:rPr>
    </w:lvl>
    <w:lvl w:ilvl="1" w:tplc="8E9EA5F6" w:tentative="1">
      <w:start w:val="1"/>
      <w:numFmt w:val="lowerLetter"/>
      <w:lvlText w:val="%2."/>
      <w:lvlJc w:val="left"/>
      <w:pPr>
        <w:ind w:left="1250" w:hanging="360"/>
      </w:pPr>
    </w:lvl>
    <w:lvl w:ilvl="2" w:tplc="6D7E0FB0" w:tentative="1">
      <w:start w:val="1"/>
      <w:numFmt w:val="lowerRoman"/>
      <w:lvlText w:val="%3."/>
      <w:lvlJc w:val="right"/>
      <w:pPr>
        <w:ind w:left="1970" w:hanging="180"/>
      </w:pPr>
    </w:lvl>
    <w:lvl w:ilvl="3" w:tplc="3CD0856C">
      <w:start w:val="1"/>
      <w:numFmt w:val="decimal"/>
      <w:lvlText w:val="%4."/>
      <w:lvlJc w:val="left"/>
      <w:pPr>
        <w:ind w:left="2690" w:hanging="360"/>
      </w:pPr>
    </w:lvl>
    <w:lvl w:ilvl="4" w:tplc="009260FA" w:tentative="1">
      <w:start w:val="1"/>
      <w:numFmt w:val="lowerLetter"/>
      <w:lvlText w:val="%5."/>
      <w:lvlJc w:val="left"/>
      <w:pPr>
        <w:ind w:left="3410" w:hanging="360"/>
      </w:pPr>
    </w:lvl>
    <w:lvl w:ilvl="5" w:tplc="C9DA6B6E" w:tentative="1">
      <w:start w:val="1"/>
      <w:numFmt w:val="lowerRoman"/>
      <w:lvlText w:val="%6."/>
      <w:lvlJc w:val="right"/>
      <w:pPr>
        <w:ind w:left="4130" w:hanging="180"/>
      </w:pPr>
    </w:lvl>
    <w:lvl w:ilvl="6" w:tplc="C1E63A20" w:tentative="1">
      <w:start w:val="1"/>
      <w:numFmt w:val="decimal"/>
      <w:lvlText w:val="%7."/>
      <w:lvlJc w:val="left"/>
      <w:pPr>
        <w:ind w:left="4850" w:hanging="360"/>
      </w:pPr>
    </w:lvl>
    <w:lvl w:ilvl="7" w:tplc="46405636" w:tentative="1">
      <w:start w:val="1"/>
      <w:numFmt w:val="lowerLetter"/>
      <w:lvlText w:val="%8."/>
      <w:lvlJc w:val="left"/>
      <w:pPr>
        <w:ind w:left="5570" w:hanging="360"/>
      </w:pPr>
    </w:lvl>
    <w:lvl w:ilvl="8" w:tplc="B1D6DA88" w:tentative="1">
      <w:start w:val="1"/>
      <w:numFmt w:val="lowerRoman"/>
      <w:lvlText w:val="%9."/>
      <w:lvlJc w:val="right"/>
      <w:pPr>
        <w:ind w:left="6290" w:hanging="180"/>
      </w:pPr>
    </w:lvl>
  </w:abstractNum>
  <w:abstractNum w:abstractNumId="105" w15:restartNumberingAfterBreak="0">
    <w:nsid w:val="554B5E76"/>
    <w:multiLevelType w:val="hybridMultilevel"/>
    <w:tmpl w:val="542ECE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65F40CF"/>
    <w:multiLevelType w:val="hybridMultilevel"/>
    <w:tmpl w:val="EB802584"/>
    <w:lvl w:ilvl="0" w:tplc="04090013">
      <w:start w:val="1"/>
      <w:numFmt w:val="hebrew1"/>
      <w:pStyle w:val="StyleHeading1Complex15pt"/>
      <w:lvlText w:val="%1."/>
      <w:lvlJc w:val="center"/>
      <w:pPr>
        <w:tabs>
          <w:tab w:val="num" w:pos="780"/>
        </w:tabs>
        <w:ind w:left="780" w:right="780" w:hanging="360"/>
      </w:pPr>
    </w:lvl>
    <w:lvl w:ilvl="1" w:tplc="04090019" w:tentative="1">
      <w:start w:val="1"/>
      <w:numFmt w:val="lowerLetter"/>
      <w:lvlText w:val="%2."/>
      <w:lvlJc w:val="left"/>
      <w:pPr>
        <w:tabs>
          <w:tab w:val="num" w:pos="1500"/>
        </w:tabs>
        <w:ind w:left="1500" w:right="1500" w:hanging="360"/>
      </w:pPr>
    </w:lvl>
    <w:lvl w:ilvl="2" w:tplc="0409001B" w:tentative="1">
      <w:start w:val="1"/>
      <w:numFmt w:val="lowerRoman"/>
      <w:lvlText w:val="%3."/>
      <w:lvlJc w:val="right"/>
      <w:pPr>
        <w:tabs>
          <w:tab w:val="num" w:pos="2220"/>
        </w:tabs>
        <w:ind w:left="2220" w:right="2220" w:hanging="180"/>
      </w:pPr>
    </w:lvl>
    <w:lvl w:ilvl="3" w:tplc="0409000F" w:tentative="1">
      <w:start w:val="1"/>
      <w:numFmt w:val="decimal"/>
      <w:lvlText w:val="%4."/>
      <w:lvlJc w:val="left"/>
      <w:pPr>
        <w:tabs>
          <w:tab w:val="num" w:pos="2940"/>
        </w:tabs>
        <w:ind w:left="2940" w:right="2940" w:hanging="360"/>
      </w:pPr>
    </w:lvl>
    <w:lvl w:ilvl="4" w:tplc="04090019" w:tentative="1">
      <w:start w:val="1"/>
      <w:numFmt w:val="lowerLetter"/>
      <w:lvlText w:val="%5."/>
      <w:lvlJc w:val="left"/>
      <w:pPr>
        <w:tabs>
          <w:tab w:val="num" w:pos="3660"/>
        </w:tabs>
        <w:ind w:left="3660" w:right="3660" w:hanging="360"/>
      </w:pPr>
    </w:lvl>
    <w:lvl w:ilvl="5" w:tplc="0409001B" w:tentative="1">
      <w:start w:val="1"/>
      <w:numFmt w:val="lowerRoman"/>
      <w:lvlText w:val="%6."/>
      <w:lvlJc w:val="right"/>
      <w:pPr>
        <w:tabs>
          <w:tab w:val="num" w:pos="4380"/>
        </w:tabs>
        <w:ind w:left="4380" w:right="4380" w:hanging="180"/>
      </w:pPr>
    </w:lvl>
    <w:lvl w:ilvl="6" w:tplc="0409000F" w:tentative="1">
      <w:start w:val="1"/>
      <w:numFmt w:val="decimal"/>
      <w:lvlText w:val="%7."/>
      <w:lvlJc w:val="left"/>
      <w:pPr>
        <w:tabs>
          <w:tab w:val="num" w:pos="5100"/>
        </w:tabs>
        <w:ind w:left="5100" w:right="5100" w:hanging="360"/>
      </w:pPr>
    </w:lvl>
    <w:lvl w:ilvl="7" w:tplc="04090019" w:tentative="1">
      <w:start w:val="1"/>
      <w:numFmt w:val="lowerLetter"/>
      <w:lvlText w:val="%8."/>
      <w:lvlJc w:val="left"/>
      <w:pPr>
        <w:tabs>
          <w:tab w:val="num" w:pos="5820"/>
        </w:tabs>
        <w:ind w:left="5820" w:right="5820" w:hanging="360"/>
      </w:pPr>
    </w:lvl>
    <w:lvl w:ilvl="8" w:tplc="0409001B" w:tentative="1">
      <w:start w:val="1"/>
      <w:numFmt w:val="lowerRoman"/>
      <w:lvlText w:val="%9."/>
      <w:lvlJc w:val="right"/>
      <w:pPr>
        <w:tabs>
          <w:tab w:val="num" w:pos="6540"/>
        </w:tabs>
        <w:ind w:left="6540" w:right="6540" w:hanging="180"/>
      </w:pPr>
    </w:lvl>
  </w:abstractNum>
  <w:abstractNum w:abstractNumId="107" w15:restartNumberingAfterBreak="0">
    <w:nsid w:val="56717A8C"/>
    <w:multiLevelType w:val="multilevel"/>
    <w:tmpl w:val="16D44724"/>
    <w:lvl w:ilvl="0">
      <w:start w:val="1"/>
      <w:numFmt w:val="decimal"/>
      <w:lvlText w:val="%1."/>
      <w:lvlJc w:val="left"/>
      <w:pPr>
        <w:ind w:left="720" w:hanging="360"/>
      </w:pPr>
      <w:rPr>
        <w:rFonts w:hint="default"/>
      </w:rPr>
    </w:lvl>
    <w:lvl w:ilvl="1">
      <w:start w:val="1"/>
      <w:numFmt w:val="decimal"/>
      <w:isLgl/>
      <w:lvlText w:val="%1.%2."/>
      <w:lvlJc w:val="left"/>
      <w:pPr>
        <w:ind w:left="1151"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653"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657" w:hanging="1800"/>
      </w:pPr>
      <w:rPr>
        <w:rFonts w:hint="default"/>
      </w:rPr>
    </w:lvl>
    <w:lvl w:ilvl="8">
      <w:start w:val="1"/>
      <w:numFmt w:val="decimal"/>
      <w:isLgl/>
      <w:lvlText w:val="%1.%2.%3.%4.%5.%6.%7.%8.%9."/>
      <w:lvlJc w:val="left"/>
      <w:pPr>
        <w:ind w:left="2728" w:hanging="1800"/>
      </w:pPr>
      <w:rPr>
        <w:rFonts w:hint="default"/>
      </w:rPr>
    </w:lvl>
  </w:abstractNum>
  <w:abstractNum w:abstractNumId="108" w15:restartNumberingAfterBreak="0">
    <w:nsid w:val="58243253"/>
    <w:multiLevelType w:val="hybridMultilevel"/>
    <w:tmpl w:val="9188A3A6"/>
    <w:lvl w:ilvl="0" w:tplc="4A3428DA">
      <w:start w:val="1"/>
      <w:numFmt w:val="hebrew1"/>
      <w:lvlText w:val="%1."/>
      <w:lvlJc w:val="left"/>
      <w:pPr>
        <w:ind w:left="1111" w:hanging="360"/>
      </w:pPr>
      <w:rPr>
        <w:rFonts w:hint="default"/>
        <w:lang w:val="en-US"/>
      </w:rPr>
    </w:lvl>
    <w:lvl w:ilvl="1" w:tplc="B86455E0" w:tentative="1">
      <w:start w:val="1"/>
      <w:numFmt w:val="lowerLetter"/>
      <w:lvlText w:val="%2."/>
      <w:lvlJc w:val="left"/>
      <w:pPr>
        <w:ind w:left="1831" w:hanging="360"/>
      </w:pPr>
    </w:lvl>
    <w:lvl w:ilvl="2" w:tplc="D3BEC592" w:tentative="1">
      <w:start w:val="1"/>
      <w:numFmt w:val="lowerRoman"/>
      <w:lvlText w:val="%3."/>
      <w:lvlJc w:val="right"/>
      <w:pPr>
        <w:ind w:left="2551" w:hanging="180"/>
      </w:pPr>
    </w:lvl>
    <w:lvl w:ilvl="3" w:tplc="EE9EB5E0" w:tentative="1">
      <w:start w:val="1"/>
      <w:numFmt w:val="decimal"/>
      <w:lvlText w:val="%4."/>
      <w:lvlJc w:val="left"/>
      <w:pPr>
        <w:ind w:left="3271" w:hanging="360"/>
      </w:pPr>
    </w:lvl>
    <w:lvl w:ilvl="4" w:tplc="F82C40C0" w:tentative="1">
      <w:start w:val="1"/>
      <w:numFmt w:val="lowerLetter"/>
      <w:lvlText w:val="%5."/>
      <w:lvlJc w:val="left"/>
      <w:pPr>
        <w:ind w:left="3991" w:hanging="360"/>
      </w:pPr>
    </w:lvl>
    <w:lvl w:ilvl="5" w:tplc="76CA7ECA" w:tentative="1">
      <w:start w:val="1"/>
      <w:numFmt w:val="lowerRoman"/>
      <w:lvlText w:val="%6."/>
      <w:lvlJc w:val="right"/>
      <w:pPr>
        <w:ind w:left="4711" w:hanging="180"/>
      </w:pPr>
    </w:lvl>
    <w:lvl w:ilvl="6" w:tplc="AA32B028" w:tentative="1">
      <w:start w:val="1"/>
      <w:numFmt w:val="decimal"/>
      <w:lvlText w:val="%7."/>
      <w:lvlJc w:val="left"/>
      <w:pPr>
        <w:ind w:left="5431" w:hanging="360"/>
      </w:pPr>
    </w:lvl>
    <w:lvl w:ilvl="7" w:tplc="74D2239C" w:tentative="1">
      <w:start w:val="1"/>
      <w:numFmt w:val="lowerLetter"/>
      <w:lvlText w:val="%8."/>
      <w:lvlJc w:val="left"/>
      <w:pPr>
        <w:ind w:left="6151" w:hanging="360"/>
      </w:pPr>
    </w:lvl>
    <w:lvl w:ilvl="8" w:tplc="5ACEED16" w:tentative="1">
      <w:start w:val="1"/>
      <w:numFmt w:val="lowerRoman"/>
      <w:lvlText w:val="%9."/>
      <w:lvlJc w:val="right"/>
      <w:pPr>
        <w:ind w:left="6871" w:hanging="180"/>
      </w:pPr>
    </w:lvl>
  </w:abstractNum>
  <w:abstractNum w:abstractNumId="109" w15:restartNumberingAfterBreak="0">
    <w:nsid w:val="58A3404F"/>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10" w15:restartNumberingAfterBreak="0">
    <w:nsid w:val="592825D5"/>
    <w:multiLevelType w:val="multilevel"/>
    <w:tmpl w:val="16029458"/>
    <w:lvl w:ilvl="0">
      <w:start w:val="14"/>
      <w:numFmt w:val="decimal"/>
      <w:lvlText w:val="%1"/>
      <w:lvlJc w:val="left"/>
      <w:pPr>
        <w:ind w:left="870" w:hanging="870"/>
      </w:pPr>
      <w:rPr>
        <w:rFonts w:hint="default"/>
        <w:sz w:val="24"/>
      </w:rPr>
    </w:lvl>
    <w:lvl w:ilvl="1">
      <w:start w:val="5"/>
      <w:numFmt w:val="decimal"/>
      <w:lvlText w:val="%1.%2"/>
      <w:lvlJc w:val="left"/>
      <w:pPr>
        <w:ind w:left="1550" w:hanging="870"/>
      </w:pPr>
      <w:rPr>
        <w:rFonts w:hint="default"/>
        <w:sz w:val="24"/>
      </w:rPr>
    </w:lvl>
    <w:lvl w:ilvl="2">
      <w:start w:val="4"/>
      <w:numFmt w:val="decimal"/>
      <w:lvlText w:val="%1.%2.%3"/>
      <w:lvlJc w:val="left"/>
      <w:pPr>
        <w:ind w:left="2230" w:hanging="870"/>
      </w:pPr>
      <w:rPr>
        <w:rFonts w:hint="default"/>
        <w:sz w:val="24"/>
      </w:rPr>
    </w:lvl>
    <w:lvl w:ilvl="3">
      <w:start w:val="6"/>
      <w:numFmt w:val="decimal"/>
      <w:lvlText w:val="%1.%2.%3.%4"/>
      <w:lvlJc w:val="left"/>
      <w:pPr>
        <w:ind w:left="2910" w:hanging="870"/>
      </w:pPr>
      <w:rPr>
        <w:rFonts w:hint="default"/>
        <w:sz w:val="24"/>
      </w:rPr>
    </w:lvl>
    <w:lvl w:ilvl="4">
      <w:start w:val="1"/>
      <w:numFmt w:val="decimal"/>
      <w:lvlText w:val="%1.%2.%3.%4.%5"/>
      <w:lvlJc w:val="left"/>
      <w:pPr>
        <w:ind w:left="3800" w:hanging="1080"/>
      </w:pPr>
      <w:rPr>
        <w:rFonts w:hint="default"/>
        <w:sz w:val="24"/>
      </w:rPr>
    </w:lvl>
    <w:lvl w:ilvl="5">
      <w:start w:val="1"/>
      <w:numFmt w:val="decimal"/>
      <w:lvlText w:val="%1.%2.%3.%4.%5.%6"/>
      <w:lvlJc w:val="left"/>
      <w:pPr>
        <w:ind w:left="4480" w:hanging="1080"/>
      </w:pPr>
      <w:rPr>
        <w:rFonts w:hint="default"/>
        <w:sz w:val="24"/>
      </w:rPr>
    </w:lvl>
    <w:lvl w:ilvl="6">
      <w:start w:val="1"/>
      <w:numFmt w:val="decimal"/>
      <w:lvlText w:val="%1.%2.%3.%4.%5.%6.%7"/>
      <w:lvlJc w:val="left"/>
      <w:pPr>
        <w:ind w:left="5520" w:hanging="1440"/>
      </w:pPr>
      <w:rPr>
        <w:rFonts w:hint="default"/>
        <w:sz w:val="24"/>
      </w:rPr>
    </w:lvl>
    <w:lvl w:ilvl="7">
      <w:start w:val="1"/>
      <w:numFmt w:val="decimal"/>
      <w:lvlText w:val="%1.%2.%3.%4.%5.%6.%7.%8"/>
      <w:lvlJc w:val="left"/>
      <w:pPr>
        <w:ind w:left="6200" w:hanging="1440"/>
      </w:pPr>
      <w:rPr>
        <w:rFonts w:hint="default"/>
        <w:sz w:val="24"/>
      </w:rPr>
    </w:lvl>
    <w:lvl w:ilvl="8">
      <w:start w:val="1"/>
      <w:numFmt w:val="decimal"/>
      <w:lvlText w:val="%1.%2.%3.%4.%5.%6.%7.%8.%9"/>
      <w:lvlJc w:val="left"/>
      <w:pPr>
        <w:ind w:left="7240" w:hanging="1800"/>
      </w:pPr>
      <w:rPr>
        <w:rFonts w:hint="default"/>
        <w:sz w:val="24"/>
      </w:rPr>
    </w:lvl>
  </w:abstractNum>
  <w:abstractNum w:abstractNumId="111" w15:restartNumberingAfterBreak="0">
    <w:nsid w:val="5AE55109"/>
    <w:multiLevelType w:val="hybridMultilevel"/>
    <w:tmpl w:val="F7C255B0"/>
    <w:lvl w:ilvl="0" w:tplc="A998978A">
      <w:start w:val="1"/>
      <w:numFmt w:val="hebrew1"/>
      <w:lvlText w:val="%1."/>
      <w:lvlJc w:val="left"/>
      <w:pPr>
        <w:ind w:left="785" w:hanging="360"/>
      </w:pPr>
      <w:rPr>
        <w:rFonts w:hint="default"/>
        <w:b w:val="0"/>
        <w:bCs w:val="0"/>
        <w:i w:val="0"/>
        <w:iCs w:val="0"/>
        <w:lang w:val="en-US"/>
      </w:rPr>
    </w:lvl>
    <w:lvl w:ilvl="1" w:tplc="297A901E" w:tentative="1">
      <w:start w:val="1"/>
      <w:numFmt w:val="lowerLetter"/>
      <w:lvlText w:val="%2."/>
      <w:lvlJc w:val="left"/>
      <w:pPr>
        <w:ind w:left="1831" w:hanging="360"/>
      </w:pPr>
    </w:lvl>
    <w:lvl w:ilvl="2" w:tplc="422603E6" w:tentative="1">
      <w:start w:val="1"/>
      <w:numFmt w:val="lowerRoman"/>
      <w:lvlText w:val="%3."/>
      <w:lvlJc w:val="right"/>
      <w:pPr>
        <w:ind w:left="2551" w:hanging="180"/>
      </w:pPr>
    </w:lvl>
    <w:lvl w:ilvl="3" w:tplc="D682F7EC" w:tentative="1">
      <w:start w:val="1"/>
      <w:numFmt w:val="decimal"/>
      <w:lvlText w:val="%4."/>
      <w:lvlJc w:val="left"/>
      <w:pPr>
        <w:ind w:left="3271" w:hanging="360"/>
      </w:pPr>
    </w:lvl>
    <w:lvl w:ilvl="4" w:tplc="A6582B8A" w:tentative="1">
      <w:start w:val="1"/>
      <w:numFmt w:val="lowerLetter"/>
      <w:lvlText w:val="%5."/>
      <w:lvlJc w:val="left"/>
      <w:pPr>
        <w:ind w:left="3991" w:hanging="360"/>
      </w:pPr>
    </w:lvl>
    <w:lvl w:ilvl="5" w:tplc="C0C28022" w:tentative="1">
      <w:start w:val="1"/>
      <w:numFmt w:val="lowerRoman"/>
      <w:lvlText w:val="%6."/>
      <w:lvlJc w:val="right"/>
      <w:pPr>
        <w:ind w:left="4711" w:hanging="180"/>
      </w:pPr>
    </w:lvl>
    <w:lvl w:ilvl="6" w:tplc="FB58173A" w:tentative="1">
      <w:start w:val="1"/>
      <w:numFmt w:val="decimal"/>
      <w:lvlText w:val="%7."/>
      <w:lvlJc w:val="left"/>
      <w:pPr>
        <w:ind w:left="5431" w:hanging="360"/>
      </w:pPr>
    </w:lvl>
    <w:lvl w:ilvl="7" w:tplc="7B003208" w:tentative="1">
      <w:start w:val="1"/>
      <w:numFmt w:val="lowerLetter"/>
      <w:lvlText w:val="%8."/>
      <w:lvlJc w:val="left"/>
      <w:pPr>
        <w:ind w:left="6151" w:hanging="360"/>
      </w:pPr>
    </w:lvl>
    <w:lvl w:ilvl="8" w:tplc="A59849E8" w:tentative="1">
      <w:start w:val="1"/>
      <w:numFmt w:val="lowerRoman"/>
      <w:lvlText w:val="%9."/>
      <w:lvlJc w:val="right"/>
      <w:pPr>
        <w:ind w:left="6871" w:hanging="180"/>
      </w:pPr>
    </w:lvl>
  </w:abstractNum>
  <w:abstractNum w:abstractNumId="112" w15:restartNumberingAfterBreak="0">
    <w:nsid w:val="5C667519"/>
    <w:multiLevelType w:val="hybridMultilevel"/>
    <w:tmpl w:val="E43EA418"/>
    <w:lvl w:ilvl="0" w:tplc="312A7F7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3" w15:restartNumberingAfterBreak="0">
    <w:nsid w:val="5C934386"/>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14" w15:restartNumberingAfterBreak="0">
    <w:nsid w:val="5CAE3A2D"/>
    <w:multiLevelType w:val="hybridMultilevel"/>
    <w:tmpl w:val="50BEF532"/>
    <w:lvl w:ilvl="0" w:tplc="0C904BC6">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5" w15:restartNumberingAfterBreak="0">
    <w:nsid w:val="5D4D1912"/>
    <w:multiLevelType w:val="hybridMultilevel"/>
    <w:tmpl w:val="7B9A6332"/>
    <w:lvl w:ilvl="0" w:tplc="C4FC8DE2">
      <w:start w:val="1"/>
      <w:numFmt w:val="hebrew1"/>
      <w:lvlText w:val="%1."/>
      <w:lvlJc w:val="left"/>
      <w:pPr>
        <w:ind w:left="3904" w:hanging="360"/>
      </w:pPr>
      <w:rPr>
        <w:rFonts w:hint="default"/>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116" w15:restartNumberingAfterBreak="0">
    <w:nsid w:val="5E116B53"/>
    <w:multiLevelType w:val="hybridMultilevel"/>
    <w:tmpl w:val="CB3A0ECC"/>
    <w:lvl w:ilvl="0" w:tplc="7B8C16CA">
      <w:start w:val="1"/>
      <w:numFmt w:val="hebrew1"/>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7" w15:restartNumberingAfterBreak="0">
    <w:nsid w:val="5EF767D2"/>
    <w:multiLevelType w:val="multilevel"/>
    <w:tmpl w:val="4052DA78"/>
    <w:lvl w:ilvl="0">
      <w:start w:val="1"/>
      <w:numFmt w:val="decimal"/>
      <w:pStyle w:val="10"/>
      <w:isLgl/>
      <w:lvlText w:val="%1."/>
      <w:lvlJc w:val="left"/>
      <w:pPr>
        <w:tabs>
          <w:tab w:val="num" w:pos="567"/>
        </w:tabs>
        <w:ind w:left="567" w:hanging="567"/>
      </w:pPr>
      <w:rPr>
        <w:rFonts w:ascii="Arial" w:hAnsi="Arial" w:cs="David" w:hint="default"/>
        <w:b/>
        <w:bCs/>
        <w:i w:val="0"/>
        <w:iCs w:val="0"/>
        <w:color w:val="auto"/>
        <w:sz w:val="20"/>
        <w:szCs w:val="24"/>
      </w:rPr>
    </w:lvl>
    <w:lvl w:ilvl="1">
      <w:start w:val="1"/>
      <w:numFmt w:val="decimal"/>
      <w:pStyle w:val="20"/>
      <w:lvlText w:val="%1.%2."/>
      <w:lvlJc w:val="left"/>
      <w:pPr>
        <w:tabs>
          <w:tab w:val="num" w:pos="1134"/>
        </w:tabs>
        <w:ind w:left="1134" w:hanging="567"/>
      </w:pPr>
      <w:rPr>
        <w:rFonts w:ascii="Times New Roman" w:hAnsi="Times New Roman" w:cs="David" w:hint="default"/>
        <w:b w:val="0"/>
        <w:bCs w:val="0"/>
        <w:i w:val="0"/>
        <w:iCs w:val="0"/>
        <w:sz w:val="26"/>
        <w:szCs w:val="24"/>
        <w:lang w:val="en-US"/>
      </w:rPr>
    </w:lvl>
    <w:lvl w:ilvl="2">
      <w:start w:val="1"/>
      <w:numFmt w:val="decimal"/>
      <w:pStyle w:val="30"/>
      <w:lvlText w:val="%1.%2.%3."/>
      <w:lvlJc w:val="left"/>
      <w:pPr>
        <w:tabs>
          <w:tab w:val="num" w:pos="1871"/>
        </w:tabs>
        <w:ind w:left="1871" w:hanging="737"/>
      </w:pPr>
      <w:rPr>
        <w:rFonts w:ascii="Times New Roman" w:hAnsi="Times New Roman" w:cs="David" w:hint="default"/>
        <w:b w:val="0"/>
        <w:bCs w:val="0"/>
        <w:i w:val="0"/>
        <w:iCs w:val="0"/>
        <w:sz w:val="26"/>
        <w:szCs w:val="24"/>
        <w:lang w:bidi="he-IL"/>
      </w:rPr>
    </w:lvl>
    <w:lvl w:ilvl="3">
      <w:start w:val="1"/>
      <w:numFmt w:val="decimal"/>
      <w:pStyle w:val="4"/>
      <w:lvlText w:val="%1.%2.%3.%4."/>
      <w:lvlJc w:val="left"/>
      <w:pPr>
        <w:tabs>
          <w:tab w:val="num" w:pos="2722"/>
        </w:tabs>
        <w:ind w:left="2722" w:hanging="851"/>
      </w:pPr>
      <w:rPr>
        <w:b w:val="0"/>
        <w:bCs w:val="0"/>
      </w:rPr>
    </w:lvl>
    <w:lvl w:ilvl="4">
      <w:start w:val="1"/>
      <w:numFmt w:val="decimal"/>
      <w:pStyle w:val="5"/>
      <w:lvlText w:val="%1.%2.%3.%4.%5."/>
      <w:lvlJc w:val="left"/>
      <w:pPr>
        <w:tabs>
          <w:tab w:val="num" w:pos="3802"/>
        </w:tabs>
        <w:ind w:left="3402" w:hanging="680"/>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18" w15:restartNumberingAfterBreak="0">
    <w:nsid w:val="5F4E0E90"/>
    <w:multiLevelType w:val="hybridMultilevel"/>
    <w:tmpl w:val="EE5038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10F4FB6"/>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20"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21" w15:restartNumberingAfterBreak="0">
    <w:nsid w:val="62367584"/>
    <w:multiLevelType w:val="hybridMultilevel"/>
    <w:tmpl w:val="A5DC5B6A"/>
    <w:lvl w:ilvl="0" w:tplc="D27C83B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2" w15:restartNumberingAfterBreak="0">
    <w:nsid w:val="62412BBF"/>
    <w:multiLevelType w:val="hybridMultilevel"/>
    <w:tmpl w:val="FD8CB0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63020B45"/>
    <w:multiLevelType w:val="hybridMultilevel"/>
    <w:tmpl w:val="5544672A"/>
    <w:lvl w:ilvl="0" w:tplc="3D8EE174">
      <w:start w:val="1"/>
      <w:numFmt w:val="hebrew1"/>
      <w:lvlText w:val="%1."/>
      <w:lvlJc w:val="left"/>
      <w:pPr>
        <w:tabs>
          <w:tab w:val="num" w:pos="1920"/>
        </w:tabs>
        <w:ind w:left="1920" w:right="718" w:hanging="360"/>
      </w:pPr>
      <w:rPr>
        <w:rFonts w:ascii="Times New Roman" w:eastAsia="Arial Unicode MS" w:hAnsi="Times New Roman" w:cs="David"/>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4" w15:restartNumberingAfterBreak="0">
    <w:nsid w:val="637E11F1"/>
    <w:multiLevelType w:val="hybridMultilevel"/>
    <w:tmpl w:val="FAF2D4D0"/>
    <w:lvl w:ilvl="0" w:tplc="990AC13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126" w15:restartNumberingAfterBreak="0">
    <w:nsid w:val="6572184B"/>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27" w15:restartNumberingAfterBreak="0">
    <w:nsid w:val="657B63E8"/>
    <w:multiLevelType w:val="hybridMultilevel"/>
    <w:tmpl w:val="F7C255B0"/>
    <w:lvl w:ilvl="0" w:tplc="4C6422BC">
      <w:start w:val="1"/>
      <w:numFmt w:val="hebrew1"/>
      <w:lvlText w:val="%1."/>
      <w:lvlJc w:val="left"/>
      <w:pPr>
        <w:ind w:left="785" w:hanging="360"/>
      </w:pPr>
      <w:rPr>
        <w:rFonts w:hint="default"/>
        <w:b w:val="0"/>
        <w:bCs w:val="0"/>
        <w:i w:val="0"/>
        <w:iCs w:val="0"/>
        <w:lang w:val="en-US"/>
      </w:rPr>
    </w:lvl>
    <w:lvl w:ilvl="1" w:tplc="F17CB472" w:tentative="1">
      <w:start w:val="1"/>
      <w:numFmt w:val="lowerLetter"/>
      <w:lvlText w:val="%2."/>
      <w:lvlJc w:val="left"/>
      <w:pPr>
        <w:ind w:left="1831" w:hanging="360"/>
      </w:pPr>
    </w:lvl>
    <w:lvl w:ilvl="2" w:tplc="FE049716" w:tentative="1">
      <w:start w:val="1"/>
      <w:numFmt w:val="lowerRoman"/>
      <w:lvlText w:val="%3."/>
      <w:lvlJc w:val="right"/>
      <w:pPr>
        <w:ind w:left="2551" w:hanging="180"/>
      </w:pPr>
    </w:lvl>
    <w:lvl w:ilvl="3" w:tplc="B528690C">
      <w:start w:val="1"/>
      <w:numFmt w:val="decimal"/>
      <w:lvlText w:val="%4."/>
      <w:lvlJc w:val="left"/>
      <w:pPr>
        <w:ind w:left="3271" w:hanging="360"/>
      </w:pPr>
    </w:lvl>
    <w:lvl w:ilvl="4" w:tplc="554833FA" w:tentative="1">
      <w:start w:val="1"/>
      <w:numFmt w:val="lowerLetter"/>
      <w:lvlText w:val="%5."/>
      <w:lvlJc w:val="left"/>
      <w:pPr>
        <w:ind w:left="3991" w:hanging="360"/>
      </w:pPr>
    </w:lvl>
    <w:lvl w:ilvl="5" w:tplc="5D4E0CEA" w:tentative="1">
      <w:start w:val="1"/>
      <w:numFmt w:val="lowerRoman"/>
      <w:lvlText w:val="%6."/>
      <w:lvlJc w:val="right"/>
      <w:pPr>
        <w:ind w:left="4711" w:hanging="180"/>
      </w:pPr>
    </w:lvl>
    <w:lvl w:ilvl="6" w:tplc="C2C6CE74" w:tentative="1">
      <w:start w:val="1"/>
      <w:numFmt w:val="decimal"/>
      <w:lvlText w:val="%7."/>
      <w:lvlJc w:val="left"/>
      <w:pPr>
        <w:ind w:left="5431" w:hanging="360"/>
      </w:pPr>
    </w:lvl>
    <w:lvl w:ilvl="7" w:tplc="ADE6DD38" w:tentative="1">
      <w:start w:val="1"/>
      <w:numFmt w:val="lowerLetter"/>
      <w:lvlText w:val="%8."/>
      <w:lvlJc w:val="left"/>
      <w:pPr>
        <w:ind w:left="6151" w:hanging="360"/>
      </w:pPr>
    </w:lvl>
    <w:lvl w:ilvl="8" w:tplc="43C68906" w:tentative="1">
      <w:start w:val="1"/>
      <w:numFmt w:val="lowerRoman"/>
      <w:lvlText w:val="%9."/>
      <w:lvlJc w:val="right"/>
      <w:pPr>
        <w:ind w:left="6871" w:hanging="180"/>
      </w:pPr>
    </w:lvl>
  </w:abstractNum>
  <w:abstractNum w:abstractNumId="128" w15:restartNumberingAfterBreak="0">
    <w:nsid w:val="66371615"/>
    <w:multiLevelType w:val="multilevel"/>
    <w:tmpl w:val="BAB680D6"/>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4650" w:hanging="108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200" w:hanging="1440"/>
      </w:pPr>
      <w:rPr>
        <w:rFonts w:hint="default"/>
      </w:rPr>
    </w:lvl>
  </w:abstractNum>
  <w:abstractNum w:abstractNumId="129" w15:restartNumberingAfterBreak="0">
    <w:nsid w:val="6708794B"/>
    <w:multiLevelType w:val="hybridMultilevel"/>
    <w:tmpl w:val="405C781E"/>
    <w:lvl w:ilvl="0" w:tplc="92B833B8">
      <w:start w:val="1"/>
      <w:numFmt w:val="decimal"/>
      <w:lvlText w:val="%1)"/>
      <w:lvlJc w:val="left"/>
      <w:pPr>
        <w:ind w:left="720" w:hanging="360"/>
      </w:pPr>
    </w:lvl>
    <w:lvl w:ilvl="1" w:tplc="7EE0E5EE">
      <w:start w:val="1"/>
      <w:numFmt w:val="lowerLetter"/>
      <w:lvlText w:val="%2."/>
      <w:lvlJc w:val="left"/>
      <w:pPr>
        <w:ind w:left="1440" w:hanging="360"/>
      </w:pPr>
    </w:lvl>
    <w:lvl w:ilvl="2" w:tplc="93860F66">
      <w:start w:val="1"/>
      <w:numFmt w:val="lowerRoman"/>
      <w:lvlText w:val="%3."/>
      <w:lvlJc w:val="right"/>
      <w:pPr>
        <w:ind w:left="2160" w:hanging="180"/>
      </w:pPr>
    </w:lvl>
    <w:lvl w:ilvl="3" w:tplc="14AA05DE">
      <w:start w:val="1"/>
      <w:numFmt w:val="decimal"/>
      <w:lvlText w:val="%4."/>
      <w:lvlJc w:val="left"/>
      <w:pPr>
        <w:ind w:left="2880" w:hanging="360"/>
      </w:pPr>
    </w:lvl>
    <w:lvl w:ilvl="4" w:tplc="544C575A">
      <w:start w:val="1"/>
      <w:numFmt w:val="lowerLetter"/>
      <w:lvlText w:val="%5."/>
      <w:lvlJc w:val="left"/>
      <w:pPr>
        <w:ind w:left="3600" w:hanging="360"/>
      </w:pPr>
    </w:lvl>
    <w:lvl w:ilvl="5" w:tplc="707E16CC">
      <w:start w:val="1"/>
      <w:numFmt w:val="lowerRoman"/>
      <w:lvlText w:val="%6."/>
      <w:lvlJc w:val="right"/>
      <w:pPr>
        <w:ind w:left="4320" w:hanging="180"/>
      </w:pPr>
    </w:lvl>
    <w:lvl w:ilvl="6" w:tplc="E822F40A">
      <w:start w:val="1"/>
      <w:numFmt w:val="decimal"/>
      <w:lvlText w:val="%7."/>
      <w:lvlJc w:val="left"/>
      <w:pPr>
        <w:ind w:left="5040" w:hanging="360"/>
      </w:pPr>
    </w:lvl>
    <w:lvl w:ilvl="7" w:tplc="DEE6A3D0">
      <w:start w:val="1"/>
      <w:numFmt w:val="lowerLetter"/>
      <w:lvlText w:val="%8."/>
      <w:lvlJc w:val="left"/>
      <w:pPr>
        <w:ind w:left="5760" w:hanging="360"/>
      </w:pPr>
    </w:lvl>
    <w:lvl w:ilvl="8" w:tplc="F63CF556">
      <w:start w:val="1"/>
      <w:numFmt w:val="lowerRoman"/>
      <w:lvlText w:val="%9."/>
      <w:lvlJc w:val="right"/>
      <w:pPr>
        <w:ind w:left="6480" w:hanging="180"/>
      </w:pPr>
    </w:lvl>
  </w:abstractNum>
  <w:abstractNum w:abstractNumId="130" w15:restartNumberingAfterBreak="0">
    <w:nsid w:val="674E6D7E"/>
    <w:multiLevelType w:val="multilevel"/>
    <w:tmpl w:val="34A89958"/>
    <w:lvl w:ilvl="0">
      <w:numFmt w:val="decimal"/>
      <w:lvlText w:val=""/>
      <w:lvlJc w:val="left"/>
    </w:lvl>
    <w:lvl w:ilvl="1">
      <w:numFmt w:val="decimal"/>
      <w:pStyle w:val="21"/>
      <w:lvlText w:val=""/>
      <w:lvlJc w:val="left"/>
    </w:lvl>
    <w:lvl w:ilvl="2">
      <w:numFmt w:val="decimal"/>
      <w:lvlText w:val=""/>
      <w:lvlJc w:val="left"/>
    </w:lvl>
    <w:lvl w:ilvl="3">
      <w:numFmt w:val="decimal"/>
      <w:pStyle w:val="TextLevel2"/>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815376C"/>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32" w15:restartNumberingAfterBreak="0">
    <w:nsid w:val="69A51CE7"/>
    <w:multiLevelType w:val="hybridMultilevel"/>
    <w:tmpl w:val="9188A3A6"/>
    <w:lvl w:ilvl="0" w:tplc="AE94FE80">
      <w:start w:val="1"/>
      <w:numFmt w:val="hebrew1"/>
      <w:lvlText w:val="%1."/>
      <w:lvlJc w:val="left"/>
      <w:pPr>
        <w:ind w:left="1111" w:hanging="360"/>
      </w:pPr>
      <w:rPr>
        <w:rFonts w:hint="default"/>
        <w:lang w:val="en-US"/>
      </w:rPr>
    </w:lvl>
    <w:lvl w:ilvl="1" w:tplc="36167A92" w:tentative="1">
      <w:start w:val="1"/>
      <w:numFmt w:val="lowerLetter"/>
      <w:lvlText w:val="%2."/>
      <w:lvlJc w:val="left"/>
      <w:pPr>
        <w:ind w:left="1831" w:hanging="360"/>
      </w:pPr>
    </w:lvl>
    <w:lvl w:ilvl="2" w:tplc="91F608CC" w:tentative="1">
      <w:start w:val="1"/>
      <w:numFmt w:val="lowerRoman"/>
      <w:lvlText w:val="%3."/>
      <w:lvlJc w:val="right"/>
      <w:pPr>
        <w:ind w:left="2551" w:hanging="180"/>
      </w:pPr>
    </w:lvl>
    <w:lvl w:ilvl="3" w:tplc="C616EB4C" w:tentative="1">
      <w:start w:val="1"/>
      <w:numFmt w:val="decimal"/>
      <w:lvlText w:val="%4."/>
      <w:lvlJc w:val="left"/>
      <w:pPr>
        <w:ind w:left="3271" w:hanging="360"/>
      </w:pPr>
    </w:lvl>
    <w:lvl w:ilvl="4" w:tplc="665E8FF0" w:tentative="1">
      <w:start w:val="1"/>
      <w:numFmt w:val="lowerLetter"/>
      <w:lvlText w:val="%5."/>
      <w:lvlJc w:val="left"/>
      <w:pPr>
        <w:ind w:left="3991" w:hanging="360"/>
      </w:pPr>
    </w:lvl>
    <w:lvl w:ilvl="5" w:tplc="905220A8" w:tentative="1">
      <w:start w:val="1"/>
      <w:numFmt w:val="lowerRoman"/>
      <w:lvlText w:val="%6."/>
      <w:lvlJc w:val="right"/>
      <w:pPr>
        <w:ind w:left="4711" w:hanging="180"/>
      </w:pPr>
    </w:lvl>
    <w:lvl w:ilvl="6" w:tplc="34DA0AB6" w:tentative="1">
      <w:start w:val="1"/>
      <w:numFmt w:val="decimal"/>
      <w:lvlText w:val="%7."/>
      <w:lvlJc w:val="left"/>
      <w:pPr>
        <w:ind w:left="5431" w:hanging="360"/>
      </w:pPr>
    </w:lvl>
    <w:lvl w:ilvl="7" w:tplc="2CF62778" w:tentative="1">
      <w:start w:val="1"/>
      <w:numFmt w:val="lowerLetter"/>
      <w:lvlText w:val="%8."/>
      <w:lvlJc w:val="left"/>
      <w:pPr>
        <w:ind w:left="6151" w:hanging="360"/>
      </w:pPr>
    </w:lvl>
    <w:lvl w:ilvl="8" w:tplc="6F78DF70" w:tentative="1">
      <w:start w:val="1"/>
      <w:numFmt w:val="lowerRoman"/>
      <w:lvlText w:val="%9."/>
      <w:lvlJc w:val="right"/>
      <w:pPr>
        <w:ind w:left="6871" w:hanging="180"/>
      </w:pPr>
    </w:lvl>
  </w:abstractNum>
  <w:abstractNum w:abstractNumId="133" w15:restartNumberingAfterBreak="0">
    <w:nsid w:val="69DA30CA"/>
    <w:multiLevelType w:val="hybridMultilevel"/>
    <w:tmpl w:val="A0962354"/>
    <w:styleLink w:val="1111111"/>
    <w:lvl w:ilvl="0" w:tplc="4978EB9E">
      <w:start w:val="1"/>
      <w:numFmt w:val="decimal"/>
      <w:lvlText w:val="%1."/>
      <w:lvlJc w:val="left"/>
      <w:pPr>
        <w:ind w:left="1752" w:hanging="360"/>
      </w:pPr>
      <w:rPr>
        <w:rFonts w:hint="default"/>
      </w:rPr>
    </w:lvl>
    <w:lvl w:ilvl="1" w:tplc="ACEA0C1E">
      <w:start w:val="1"/>
      <w:numFmt w:val="lowerLetter"/>
      <w:lvlText w:val="%2."/>
      <w:lvlJc w:val="left"/>
      <w:pPr>
        <w:ind w:left="2472" w:hanging="360"/>
      </w:pPr>
    </w:lvl>
    <w:lvl w:ilvl="2" w:tplc="5900C9C4">
      <w:start w:val="1"/>
      <w:numFmt w:val="lowerRoman"/>
      <w:lvlText w:val="%3."/>
      <w:lvlJc w:val="right"/>
      <w:pPr>
        <w:ind w:left="3192" w:hanging="180"/>
      </w:pPr>
    </w:lvl>
    <w:lvl w:ilvl="3" w:tplc="FE709D26" w:tentative="1">
      <w:start w:val="1"/>
      <w:numFmt w:val="decimal"/>
      <w:lvlText w:val="%4."/>
      <w:lvlJc w:val="left"/>
      <w:pPr>
        <w:ind w:left="3912" w:hanging="360"/>
      </w:pPr>
    </w:lvl>
    <w:lvl w:ilvl="4" w:tplc="4A8646E0" w:tentative="1">
      <w:start w:val="1"/>
      <w:numFmt w:val="lowerLetter"/>
      <w:lvlText w:val="%5."/>
      <w:lvlJc w:val="left"/>
      <w:pPr>
        <w:ind w:left="4632" w:hanging="360"/>
      </w:pPr>
    </w:lvl>
    <w:lvl w:ilvl="5" w:tplc="52E6C47E" w:tentative="1">
      <w:start w:val="1"/>
      <w:numFmt w:val="lowerRoman"/>
      <w:lvlText w:val="%6."/>
      <w:lvlJc w:val="right"/>
      <w:pPr>
        <w:ind w:left="5352" w:hanging="180"/>
      </w:pPr>
    </w:lvl>
    <w:lvl w:ilvl="6" w:tplc="882C6D20" w:tentative="1">
      <w:start w:val="1"/>
      <w:numFmt w:val="decimal"/>
      <w:lvlText w:val="%7."/>
      <w:lvlJc w:val="left"/>
      <w:pPr>
        <w:ind w:left="6072" w:hanging="360"/>
      </w:pPr>
    </w:lvl>
    <w:lvl w:ilvl="7" w:tplc="DF36DB96" w:tentative="1">
      <w:start w:val="1"/>
      <w:numFmt w:val="lowerLetter"/>
      <w:lvlText w:val="%8."/>
      <w:lvlJc w:val="left"/>
      <w:pPr>
        <w:ind w:left="6792" w:hanging="360"/>
      </w:pPr>
    </w:lvl>
    <w:lvl w:ilvl="8" w:tplc="85B6FACE" w:tentative="1">
      <w:start w:val="1"/>
      <w:numFmt w:val="lowerRoman"/>
      <w:lvlText w:val="%9."/>
      <w:lvlJc w:val="right"/>
      <w:pPr>
        <w:ind w:left="7512" w:hanging="180"/>
      </w:pPr>
    </w:lvl>
  </w:abstractNum>
  <w:abstractNum w:abstractNumId="134" w15:restartNumberingAfterBreak="0">
    <w:nsid w:val="6B1A0153"/>
    <w:multiLevelType w:val="hybridMultilevel"/>
    <w:tmpl w:val="4B986F04"/>
    <w:lvl w:ilvl="0" w:tplc="F126EC2E">
      <w:start w:val="3"/>
      <w:numFmt w:val="bullet"/>
      <w:lvlText w:val=""/>
      <w:lvlJc w:val="left"/>
      <w:pPr>
        <w:ind w:left="1080" w:hanging="360"/>
      </w:pPr>
      <w:rPr>
        <w:rFonts w:ascii="Symbol" w:eastAsia="Times New Roman" w:hAnsi="Symbol" w:cs="Narkisim" w:hint="default"/>
      </w:rPr>
    </w:lvl>
    <w:lvl w:ilvl="1" w:tplc="5920AFCE" w:tentative="1">
      <w:start w:val="1"/>
      <w:numFmt w:val="bullet"/>
      <w:lvlText w:val="o"/>
      <w:lvlJc w:val="left"/>
      <w:pPr>
        <w:ind w:left="1800" w:hanging="360"/>
      </w:pPr>
      <w:rPr>
        <w:rFonts w:ascii="Courier New" w:hAnsi="Courier New" w:cs="Courier New" w:hint="default"/>
      </w:rPr>
    </w:lvl>
    <w:lvl w:ilvl="2" w:tplc="E20809D2" w:tentative="1">
      <w:start w:val="1"/>
      <w:numFmt w:val="bullet"/>
      <w:lvlText w:val=""/>
      <w:lvlJc w:val="left"/>
      <w:pPr>
        <w:ind w:left="2520" w:hanging="360"/>
      </w:pPr>
      <w:rPr>
        <w:rFonts w:ascii="Wingdings" w:hAnsi="Wingdings" w:hint="default"/>
      </w:rPr>
    </w:lvl>
    <w:lvl w:ilvl="3" w:tplc="3C923E90" w:tentative="1">
      <w:start w:val="1"/>
      <w:numFmt w:val="bullet"/>
      <w:lvlText w:val=""/>
      <w:lvlJc w:val="left"/>
      <w:pPr>
        <w:ind w:left="3240" w:hanging="360"/>
      </w:pPr>
      <w:rPr>
        <w:rFonts w:ascii="Symbol" w:hAnsi="Symbol" w:hint="default"/>
      </w:rPr>
    </w:lvl>
    <w:lvl w:ilvl="4" w:tplc="82E634C0" w:tentative="1">
      <w:start w:val="1"/>
      <w:numFmt w:val="bullet"/>
      <w:lvlText w:val="o"/>
      <w:lvlJc w:val="left"/>
      <w:pPr>
        <w:ind w:left="3960" w:hanging="360"/>
      </w:pPr>
      <w:rPr>
        <w:rFonts w:ascii="Courier New" w:hAnsi="Courier New" w:cs="Courier New" w:hint="default"/>
      </w:rPr>
    </w:lvl>
    <w:lvl w:ilvl="5" w:tplc="192402D4" w:tentative="1">
      <w:start w:val="1"/>
      <w:numFmt w:val="bullet"/>
      <w:lvlText w:val=""/>
      <w:lvlJc w:val="left"/>
      <w:pPr>
        <w:ind w:left="4680" w:hanging="360"/>
      </w:pPr>
      <w:rPr>
        <w:rFonts w:ascii="Wingdings" w:hAnsi="Wingdings" w:hint="default"/>
      </w:rPr>
    </w:lvl>
    <w:lvl w:ilvl="6" w:tplc="B76AD73E" w:tentative="1">
      <w:start w:val="1"/>
      <w:numFmt w:val="bullet"/>
      <w:lvlText w:val=""/>
      <w:lvlJc w:val="left"/>
      <w:pPr>
        <w:ind w:left="5400" w:hanging="360"/>
      </w:pPr>
      <w:rPr>
        <w:rFonts w:ascii="Symbol" w:hAnsi="Symbol" w:hint="default"/>
      </w:rPr>
    </w:lvl>
    <w:lvl w:ilvl="7" w:tplc="06EE4286" w:tentative="1">
      <w:start w:val="1"/>
      <w:numFmt w:val="bullet"/>
      <w:lvlText w:val="o"/>
      <w:lvlJc w:val="left"/>
      <w:pPr>
        <w:ind w:left="6120" w:hanging="360"/>
      </w:pPr>
      <w:rPr>
        <w:rFonts w:ascii="Courier New" w:hAnsi="Courier New" w:cs="Courier New" w:hint="default"/>
      </w:rPr>
    </w:lvl>
    <w:lvl w:ilvl="8" w:tplc="59BE5466" w:tentative="1">
      <w:start w:val="1"/>
      <w:numFmt w:val="bullet"/>
      <w:lvlText w:val=""/>
      <w:lvlJc w:val="left"/>
      <w:pPr>
        <w:ind w:left="6840" w:hanging="360"/>
      </w:pPr>
      <w:rPr>
        <w:rFonts w:ascii="Wingdings" w:hAnsi="Wingdings" w:hint="default"/>
      </w:rPr>
    </w:lvl>
  </w:abstractNum>
  <w:abstractNum w:abstractNumId="135" w15:restartNumberingAfterBreak="0">
    <w:nsid w:val="6BD75A5A"/>
    <w:multiLevelType w:val="hybridMultilevel"/>
    <w:tmpl w:val="78AAA6A0"/>
    <w:lvl w:ilvl="0" w:tplc="F38266D0">
      <w:start w:val="1"/>
      <w:numFmt w:val="hebrew1"/>
      <w:lvlText w:val="(%1)"/>
      <w:lvlJc w:val="left"/>
      <w:pPr>
        <w:ind w:left="1080" w:hanging="360"/>
      </w:pPr>
    </w:lvl>
    <w:lvl w:ilvl="1" w:tplc="9A4AA8BA">
      <w:start w:val="1"/>
      <w:numFmt w:val="lowerLetter"/>
      <w:lvlText w:val="%2."/>
      <w:lvlJc w:val="left"/>
      <w:pPr>
        <w:ind w:left="1800" w:hanging="360"/>
      </w:pPr>
    </w:lvl>
    <w:lvl w:ilvl="2" w:tplc="8D30D110">
      <w:start w:val="1"/>
      <w:numFmt w:val="lowerRoman"/>
      <w:lvlText w:val="%3."/>
      <w:lvlJc w:val="right"/>
      <w:pPr>
        <w:ind w:left="2520" w:hanging="180"/>
      </w:pPr>
    </w:lvl>
    <w:lvl w:ilvl="3" w:tplc="08945BE8">
      <w:start w:val="1"/>
      <w:numFmt w:val="decimal"/>
      <w:lvlText w:val="%4."/>
      <w:lvlJc w:val="left"/>
      <w:pPr>
        <w:ind w:left="3240" w:hanging="360"/>
      </w:pPr>
    </w:lvl>
    <w:lvl w:ilvl="4" w:tplc="30B4D032">
      <w:start w:val="1"/>
      <w:numFmt w:val="lowerLetter"/>
      <w:lvlText w:val="%5."/>
      <w:lvlJc w:val="left"/>
      <w:pPr>
        <w:ind w:left="3960" w:hanging="360"/>
      </w:pPr>
    </w:lvl>
    <w:lvl w:ilvl="5" w:tplc="9754F570">
      <w:start w:val="1"/>
      <w:numFmt w:val="lowerRoman"/>
      <w:lvlText w:val="%6."/>
      <w:lvlJc w:val="right"/>
      <w:pPr>
        <w:ind w:left="4680" w:hanging="180"/>
      </w:pPr>
    </w:lvl>
    <w:lvl w:ilvl="6" w:tplc="65D289D4">
      <w:start w:val="1"/>
      <w:numFmt w:val="decimal"/>
      <w:lvlText w:val="%7."/>
      <w:lvlJc w:val="left"/>
      <w:pPr>
        <w:ind w:left="5400" w:hanging="360"/>
      </w:pPr>
    </w:lvl>
    <w:lvl w:ilvl="7" w:tplc="1914711C">
      <w:start w:val="1"/>
      <w:numFmt w:val="lowerLetter"/>
      <w:lvlText w:val="%8."/>
      <w:lvlJc w:val="left"/>
      <w:pPr>
        <w:ind w:left="6120" w:hanging="360"/>
      </w:pPr>
    </w:lvl>
    <w:lvl w:ilvl="8" w:tplc="BEBCB512">
      <w:start w:val="1"/>
      <w:numFmt w:val="lowerRoman"/>
      <w:lvlText w:val="%9."/>
      <w:lvlJc w:val="right"/>
      <w:pPr>
        <w:ind w:left="6840" w:hanging="180"/>
      </w:pPr>
    </w:lvl>
  </w:abstractNum>
  <w:abstractNum w:abstractNumId="136" w15:restartNumberingAfterBreak="0">
    <w:nsid w:val="6CA25E64"/>
    <w:multiLevelType w:val="hybridMultilevel"/>
    <w:tmpl w:val="F7C255B0"/>
    <w:lvl w:ilvl="0" w:tplc="8DAEF13C">
      <w:start w:val="1"/>
      <w:numFmt w:val="hebrew1"/>
      <w:lvlText w:val="%1."/>
      <w:lvlJc w:val="left"/>
      <w:pPr>
        <w:ind w:left="785" w:hanging="360"/>
      </w:pPr>
      <w:rPr>
        <w:rFonts w:hint="default"/>
        <w:b w:val="0"/>
        <w:bCs w:val="0"/>
        <w:i w:val="0"/>
        <w:iCs w:val="0"/>
        <w:lang w:val="en-US"/>
      </w:rPr>
    </w:lvl>
    <w:lvl w:ilvl="1" w:tplc="2C9E19AA" w:tentative="1">
      <w:start w:val="1"/>
      <w:numFmt w:val="lowerLetter"/>
      <w:lvlText w:val="%2."/>
      <w:lvlJc w:val="left"/>
      <w:pPr>
        <w:ind w:left="1831" w:hanging="360"/>
      </w:pPr>
    </w:lvl>
    <w:lvl w:ilvl="2" w:tplc="D0D2A2C6" w:tentative="1">
      <w:start w:val="1"/>
      <w:numFmt w:val="lowerRoman"/>
      <w:lvlText w:val="%3."/>
      <w:lvlJc w:val="right"/>
      <w:pPr>
        <w:ind w:left="2551" w:hanging="180"/>
      </w:pPr>
    </w:lvl>
    <w:lvl w:ilvl="3" w:tplc="2DA2FBCE" w:tentative="1">
      <w:start w:val="1"/>
      <w:numFmt w:val="decimal"/>
      <w:lvlText w:val="%4."/>
      <w:lvlJc w:val="left"/>
      <w:pPr>
        <w:ind w:left="3271" w:hanging="360"/>
      </w:pPr>
    </w:lvl>
    <w:lvl w:ilvl="4" w:tplc="B2480508" w:tentative="1">
      <w:start w:val="1"/>
      <w:numFmt w:val="lowerLetter"/>
      <w:lvlText w:val="%5."/>
      <w:lvlJc w:val="left"/>
      <w:pPr>
        <w:ind w:left="3991" w:hanging="360"/>
      </w:pPr>
    </w:lvl>
    <w:lvl w:ilvl="5" w:tplc="72AA667A" w:tentative="1">
      <w:start w:val="1"/>
      <w:numFmt w:val="lowerRoman"/>
      <w:lvlText w:val="%6."/>
      <w:lvlJc w:val="right"/>
      <w:pPr>
        <w:ind w:left="4711" w:hanging="180"/>
      </w:pPr>
    </w:lvl>
    <w:lvl w:ilvl="6" w:tplc="BA284070" w:tentative="1">
      <w:start w:val="1"/>
      <w:numFmt w:val="decimal"/>
      <w:lvlText w:val="%7."/>
      <w:lvlJc w:val="left"/>
      <w:pPr>
        <w:ind w:left="5431" w:hanging="360"/>
      </w:pPr>
    </w:lvl>
    <w:lvl w:ilvl="7" w:tplc="838AB0CC" w:tentative="1">
      <w:start w:val="1"/>
      <w:numFmt w:val="lowerLetter"/>
      <w:lvlText w:val="%8."/>
      <w:lvlJc w:val="left"/>
      <w:pPr>
        <w:ind w:left="6151" w:hanging="360"/>
      </w:pPr>
    </w:lvl>
    <w:lvl w:ilvl="8" w:tplc="238CF36A" w:tentative="1">
      <w:start w:val="1"/>
      <w:numFmt w:val="lowerRoman"/>
      <w:lvlText w:val="%9."/>
      <w:lvlJc w:val="right"/>
      <w:pPr>
        <w:ind w:left="6871" w:hanging="180"/>
      </w:pPr>
    </w:lvl>
  </w:abstractNum>
  <w:abstractNum w:abstractNumId="137" w15:restartNumberingAfterBreak="0">
    <w:nsid w:val="6D1B7632"/>
    <w:multiLevelType w:val="hybridMultilevel"/>
    <w:tmpl w:val="AA424B82"/>
    <w:lvl w:ilvl="0" w:tplc="2244E452">
      <w:start w:val="1"/>
      <w:numFmt w:val="hebrew1"/>
      <w:lvlText w:val="%1."/>
      <w:lvlJc w:val="left"/>
      <w:pPr>
        <w:ind w:left="785" w:hanging="360"/>
      </w:pPr>
      <w:rPr>
        <w:rFonts w:hint="default"/>
        <w:b w:val="0"/>
        <w:bCs w:val="0"/>
        <w:i w:val="0"/>
        <w:iCs w:val="0"/>
        <w:lang w:val="en-US"/>
      </w:rPr>
    </w:lvl>
    <w:lvl w:ilvl="1" w:tplc="DDF0BA00">
      <w:start w:val="1"/>
      <w:numFmt w:val="decimal"/>
      <w:lvlText w:val="%2."/>
      <w:lvlJc w:val="left"/>
      <w:pPr>
        <w:ind w:left="1831" w:hanging="360"/>
      </w:pPr>
      <w:rPr>
        <w:rFonts w:hint="default"/>
      </w:rPr>
    </w:lvl>
    <w:lvl w:ilvl="2" w:tplc="1E96E0B6" w:tentative="1">
      <w:start w:val="1"/>
      <w:numFmt w:val="lowerRoman"/>
      <w:lvlText w:val="%3."/>
      <w:lvlJc w:val="right"/>
      <w:pPr>
        <w:ind w:left="2551" w:hanging="180"/>
      </w:pPr>
    </w:lvl>
    <w:lvl w:ilvl="3" w:tplc="368AB70C" w:tentative="1">
      <w:start w:val="1"/>
      <w:numFmt w:val="decimal"/>
      <w:lvlText w:val="%4."/>
      <w:lvlJc w:val="left"/>
      <w:pPr>
        <w:ind w:left="3271" w:hanging="360"/>
      </w:pPr>
    </w:lvl>
    <w:lvl w:ilvl="4" w:tplc="C5D06644" w:tentative="1">
      <w:start w:val="1"/>
      <w:numFmt w:val="lowerLetter"/>
      <w:lvlText w:val="%5."/>
      <w:lvlJc w:val="left"/>
      <w:pPr>
        <w:ind w:left="3991" w:hanging="360"/>
      </w:pPr>
    </w:lvl>
    <w:lvl w:ilvl="5" w:tplc="96EA284A" w:tentative="1">
      <w:start w:val="1"/>
      <w:numFmt w:val="lowerRoman"/>
      <w:lvlText w:val="%6."/>
      <w:lvlJc w:val="right"/>
      <w:pPr>
        <w:ind w:left="4711" w:hanging="180"/>
      </w:pPr>
    </w:lvl>
    <w:lvl w:ilvl="6" w:tplc="ECDA0234" w:tentative="1">
      <w:start w:val="1"/>
      <w:numFmt w:val="decimal"/>
      <w:lvlText w:val="%7."/>
      <w:lvlJc w:val="left"/>
      <w:pPr>
        <w:ind w:left="5431" w:hanging="360"/>
      </w:pPr>
    </w:lvl>
    <w:lvl w:ilvl="7" w:tplc="F886EAD2" w:tentative="1">
      <w:start w:val="1"/>
      <w:numFmt w:val="lowerLetter"/>
      <w:lvlText w:val="%8."/>
      <w:lvlJc w:val="left"/>
      <w:pPr>
        <w:ind w:left="6151" w:hanging="360"/>
      </w:pPr>
    </w:lvl>
    <w:lvl w:ilvl="8" w:tplc="2C2AB64A" w:tentative="1">
      <w:start w:val="1"/>
      <w:numFmt w:val="lowerRoman"/>
      <w:lvlText w:val="%9."/>
      <w:lvlJc w:val="right"/>
      <w:pPr>
        <w:ind w:left="6871" w:hanging="180"/>
      </w:pPr>
    </w:lvl>
  </w:abstractNum>
  <w:abstractNum w:abstractNumId="138" w15:restartNumberingAfterBreak="0">
    <w:nsid w:val="6D580AD1"/>
    <w:multiLevelType w:val="hybridMultilevel"/>
    <w:tmpl w:val="F7C255B0"/>
    <w:lvl w:ilvl="0" w:tplc="0CF8FFD0">
      <w:start w:val="1"/>
      <w:numFmt w:val="hebrew1"/>
      <w:lvlText w:val="%1."/>
      <w:lvlJc w:val="left"/>
      <w:pPr>
        <w:ind w:left="785" w:hanging="360"/>
      </w:pPr>
      <w:rPr>
        <w:rFonts w:hint="default"/>
        <w:b w:val="0"/>
        <w:bCs w:val="0"/>
        <w:i w:val="0"/>
        <w:iCs w:val="0"/>
        <w:lang w:val="en-US"/>
      </w:rPr>
    </w:lvl>
    <w:lvl w:ilvl="1" w:tplc="8D603A58" w:tentative="1">
      <w:start w:val="1"/>
      <w:numFmt w:val="lowerLetter"/>
      <w:lvlText w:val="%2."/>
      <w:lvlJc w:val="left"/>
      <w:pPr>
        <w:ind w:left="1831" w:hanging="360"/>
      </w:pPr>
    </w:lvl>
    <w:lvl w:ilvl="2" w:tplc="B26C473E" w:tentative="1">
      <w:start w:val="1"/>
      <w:numFmt w:val="lowerRoman"/>
      <w:lvlText w:val="%3."/>
      <w:lvlJc w:val="right"/>
      <w:pPr>
        <w:ind w:left="2551" w:hanging="180"/>
      </w:pPr>
    </w:lvl>
    <w:lvl w:ilvl="3" w:tplc="739A7040" w:tentative="1">
      <w:start w:val="1"/>
      <w:numFmt w:val="decimal"/>
      <w:lvlText w:val="%4."/>
      <w:lvlJc w:val="left"/>
      <w:pPr>
        <w:ind w:left="3271" w:hanging="360"/>
      </w:pPr>
    </w:lvl>
    <w:lvl w:ilvl="4" w:tplc="C48CDA82" w:tentative="1">
      <w:start w:val="1"/>
      <w:numFmt w:val="lowerLetter"/>
      <w:lvlText w:val="%5."/>
      <w:lvlJc w:val="left"/>
      <w:pPr>
        <w:ind w:left="3991" w:hanging="360"/>
      </w:pPr>
    </w:lvl>
    <w:lvl w:ilvl="5" w:tplc="3794901E" w:tentative="1">
      <w:start w:val="1"/>
      <w:numFmt w:val="lowerRoman"/>
      <w:lvlText w:val="%6."/>
      <w:lvlJc w:val="right"/>
      <w:pPr>
        <w:ind w:left="4711" w:hanging="180"/>
      </w:pPr>
    </w:lvl>
    <w:lvl w:ilvl="6" w:tplc="649E73E6" w:tentative="1">
      <w:start w:val="1"/>
      <w:numFmt w:val="decimal"/>
      <w:lvlText w:val="%7."/>
      <w:lvlJc w:val="left"/>
      <w:pPr>
        <w:ind w:left="5431" w:hanging="360"/>
      </w:pPr>
    </w:lvl>
    <w:lvl w:ilvl="7" w:tplc="E1C6FE06" w:tentative="1">
      <w:start w:val="1"/>
      <w:numFmt w:val="lowerLetter"/>
      <w:lvlText w:val="%8."/>
      <w:lvlJc w:val="left"/>
      <w:pPr>
        <w:ind w:left="6151" w:hanging="360"/>
      </w:pPr>
    </w:lvl>
    <w:lvl w:ilvl="8" w:tplc="F210F91A" w:tentative="1">
      <w:start w:val="1"/>
      <w:numFmt w:val="lowerRoman"/>
      <w:lvlText w:val="%9."/>
      <w:lvlJc w:val="right"/>
      <w:pPr>
        <w:ind w:left="6871" w:hanging="180"/>
      </w:pPr>
    </w:lvl>
  </w:abstractNum>
  <w:abstractNum w:abstractNumId="139" w15:restartNumberingAfterBreak="0">
    <w:nsid w:val="6DAE7E84"/>
    <w:multiLevelType w:val="hybridMultilevel"/>
    <w:tmpl w:val="9AEE0BA2"/>
    <w:lvl w:ilvl="0" w:tplc="EF6E0D90">
      <w:start w:val="1"/>
      <w:numFmt w:val="hebrew1"/>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40" w15:restartNumberingAfterBreak="0">
    <w:nsid w:val="6E2264E1"/>
    <w:multiLevelType w:val="hybridMultilevel"/>
    <w:tmpl w:val="725A6B3E"/>
    <w:lvl w:ilvl="0" w:tplc="B8CE4DCE">
      <w:start w:val="1"/>
      <w:numFmt w:val="hebrew1"/>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E26794A"/>
    <w:multiLevelType w:val="multilevel"/>
    <w:tmpl w:val="CD5AA562"/>
    <w:styleLink w:val="1ai"/>
    <w:lvl w:ilvl="0">
      <w:start w:val="1"/>
      <w:numFmt w:val="decimal"/>
      <w:lvlText w:val="%1."/>
      <w:lvlJc w:val="left"/>
      <w:pPr>
        <w:ind w:left="1800" w:hanging="360"/>
      </w:pPr>
      <w:rPr>
        <w:rFonts w:hint="default"/>
      </w:rPr>
    </w:lvl>
    <w:lvl w:ilvl="1">
      <w:start w:val="5"/>
      <w:numFmt w:val="decimal"/>
      <w:isLgl/>
      <w:lvlText w:val="%1.%2"/>
      <w:lvlJc w:val="left"/>
      <w:pPr>
        <w:ind w:left="252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08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5760" w:hanging="1440"/>
      </w:pPr>
      <w:rPr>
        <w:rFonts w:hint="default"/>
      </w:rPr>
    </w:lvl>
  </w:abstractNum>
  <w:abstractNum w:abstractNumId="142" w15:restartNumberingAfterBreak="0">
    <w:nsid w:val="6E592B8A"/>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43" w15:restartNumberingAfterBreak="0">
    <w:nsid w:val="6EAA42F3"/>
    <w:multiLevelType w:val="hybridMultilevel"/>
    <w:tmpl w:val="9E4AE59A"/>
    <w:lvl w:ilvl="0" w:tplc="253E0B0E">
      <w:start w:val="1"/>
      <w:numFmt w:val="hebrew1"/>
      <w:lvlText w:val="%1."/>
      <w:lvlJc w:val="left"/>
      <w:pPr>
        <w:ind w:left="1176" w:hanging="360"/>
      </w:pPr>
      <w:rPr>
        <w:rFonts w:hint="default"/>
      </w:rPr>
    </w:lvl>
    <w:lvl w:ilvl="1" w:tplc="6C26764C" w:tentative="1">
      <w:start w:val="1"/>
      <w:numFmt w:val="lowerLetter"/>
      <w:lvlText w:val="%2."/>
      <w:lvlJc w:val="left"/>
      <w:pPr>
        <w:ind w:left="1896" w:hanging="360"/>
      </w:pPr>
    </w:lvl>
    <w:lvl w:ilvl="2" w:tplc="E65AC922" w:tentative="1">
      <w:start w:val="1"/>
      <w:numFmt w:val="lowerRoman"/>
      <w:lvlText w:val="%3."/>
      <w:lvlJc w:val="right"/>
      <w:pPr>
        <w:ind w:left="2616" w:hanging="180"/>
      </w:pPr>
    </w:lvl>
    <w:lvl w:ilvl="3" w:tplc="D020EEE0" w:tentative="1">
      <w:start w:val="1"/>
      <w:numFmt w:val="decimal"/>
      <w:lvlText w:val="%4."/>
      <w:lvlJc w:val="left"/>
      <w:pPr>
        <w:ind w:left="3336" w:hanging="360"/>
      </w:pPr>
    </w:lvl>
    <w:lvl w:ilvl="4" w:tplc="A3D23D1A" w:tentative="1">
      <w:start w:val="1"/>
      <w:numFmt w:val="lowerLetter"/>
      <w:lvlText w:val="%5."/>
      <w:lvlJc w:val="left"/>
      <w:pPr>
        <w:ind w:left="4056" w:hanging="360"/>
      </w:pPr>
    </w:lvl>
    <w:lvl w:ilvl="5" w:tplc="99086E3A" w:tentative="1">
      <w:start w:val="1"/>
      <w:numFmt w:val="lowerRoman"/>
      <w:lvlText w:val="%6."/>
      <w:lvlJc w:val="right"/>
      <w:pPr>
        <w:ind w:left="4776" w:hanging="180"/>
      </w:pPr>
    </w:lvl>
    <w:lvl w:ilvl="6" w:tplc="40E85ACC" w:tentative="1">
      <w:start w:val="1"/>
      <w:numFmt w:val="decimal"/>
      <w:lvlText w:val="%7."/>
      <w:lvlJc w:val="left"/>
      <w:pPr>
        <w:ind w:left="5496" w:hanging="360"/>
      </w:pPr>
    </w:lvl>
    <w:lvl w:ilvl="7" w:tplc="B0181E6A" w:tentative="1">
      <w:start w:val="1"/>
      <w:numFmt w:val="lowerLetter"/>
      <w:lvlText w:val="%8."/>
      <w:lvlJc w:val="left"/>
      <w:pPr>
        <w:ind w:left="6216" w:hanging="360"/>
      </w:pPr>
    </w:lvl>
    <w:lvl w:ilvl="8" w:tplc="437AFE74" w:tentative="1">
      <w:start w:val="1"/>
      <w:numFmt w:val="lowerRoman"/>
      <w:lvlText w:val="%9."/>
      <w:lvlJc w:val="right"/>
      <w:pPr>
        <w:ind w:left="6936" w:hanging="180"/>
      </w:pPr>
    </w:lvl>
  </w:abstractNum>
  <w:abstractNum w:abstractNumId="144" w15:restartNumberingAfterBreak="0">
    <w:nsid w:val="6F7E08C4"/>
    <w:multiLevelType w:val="hybridMultilevel"/>
    <w:tmpl w:val="10EA2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701A54C3"/>
    <w:multiLevelType w:val="hybridMultilevel"/>
    <w:tmpl w:val="22A80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70C7469B"/>
    <w:multiLevelType w:val="hybridMultilevel"/>
    <w:tmpl w:val="8C2E33E2"/>
    <w:lvl w:ilvl="0" w:tplc="26362B18">
      <w:start w:val="1"/>
      <w:numFmt w:val="hebrew1"/>
      <w:lvlText w:val="%1)"/>
      <w:lvlJc w:val="left"/>
      <w:pPr>
        <w:ind w:left="3266" w:hanging="360"/>
      </w:pPr>
      <w:rPr>
        <w:rFonts w:hint="default"/>
      </w:rPr>
    </w:lvl>
    <w:lvl w:ilvl="1" w:tplc="04090019" w:tentative="1">
      <w:start w:val="1"/>
      <w:numFmt w:val="lowerLetter"/>
      <w:lvlText w:val="%2."/>
      <w:lvlJc w:val="left"/>
      <w:pPr>
        <w:ind w:left="3986" w:hanging="360"/>
      </w:pPr>
    </w:lvl>
    <w:lvl w:ilvl="2" w:tplc="0409001B">
      <w:start w:val="1"/>
      <w:numFmt w:val="lowerRoman"/>
      <w:lvlText w:val="%3."/>
      <w:lvlJc w:val="right"/>
      <w:pPr>
        <w:ind w:left="4706" w:hanging="180"/>
      </w:pPr>
    </w:lvl>
    <w:lvl w:ilvl="3" w:tplc="0409000F" w:tentative="1">
      <w:start w:val="1"/>
      <w:numFmt w:val="decimal"/>
      <w:lvlText w:val="%4."/>
      <w:lvlJc w:val="left"/>
      <w:pPr>
        <w:ind w:left="5426" w:hanging="360"/>
      </w:pPr>
    </w:lvl>
    <w:lvl w:ilvl="4" w:tplc="04090019" w:tentative="1">
      <w:start w:val="1"/>
      <w:numFmt w:val="lowerLetter"/>
      <w:lvlText w:val="%5."/>
      <w:lvlJc w:val="left"/>
      <w:pPr>
        <w:ind w:left="6146" w:hanging="360"/>
      </w:pPr>
    </w:lvl>
    <w:lvl w:ilvl="5" w:tplc="0409001B" w:tentative="1">
      <w:start w:val="1"/>
      <w:numFmt w:val="lowerRoman"/>
      <w:lvlText w:val="%6."/>
      <w:lvlJc w:val="right"/>
      <w:pPr>
        <w:ind w:left="6866" w:hanging="180"/>
      </w:pPr>
    </w:lvl>
    <w:lvl w:ilvl="6" w:tplc="0409000F" w:tentative="1">
      <w:start w:val="1"/>
      <w:numFmt w:val="decimal"/>
      <w:lvlText w:val="%7."/>
      <w:lvlJc w:val="left"/>
      <w:pPr>
        <w:ind w:left="7586" w:hanging="360"/>
      </w:pPr>
    </w:lvl>
    <w:lvl w:ilvl="7" w:tplc="04090019" w:tentative="1">
      <w:start w:val="1"/>
      <w:numFmt w:val="lowerLetter"/>
      <w:lvlText w:val="%8."/>
      <w:lvlJc w:val="left"/>
      <w:pPr>
        <w:ind w:left="8306" w:hanging="360"/>
      </w:pPr>
    </w:lvl>
    <w:lvl w:ilvl="8" w:tplc="0409001B" w:tentative="1">
      <w:start w:val="1"/>
      <w:numFmt w:val="lowerRoman"/>
      <w:lvlText w:val="%9."/>
      <w:lvlJc w:val="right"/>
      <w:pPr>
        <w:ind w:left="9026" w:hanging="180"/>
      </w:pPr>
    </w:lvl>
  </w:abstractNum>
  <w:abstractNum w:abstractNumId="147" w15:restartNumberingAfterBreak="0">
    <w:nsid w:val="7272601A"/>
    <w:multiLevelType w:val="multilevel"/>
    <w:tmpl w:val="69D0C32E"/>
    <w:styleLink w:val="1111116"/>
    <w:lvl w:ilvl="0">
      <w:start w:val="41"/>
      <w:numFmt w:val="decimalZero"/>
      <w:lvlText w:val="%1"/>
      <w:lvlJc w:val="left"/>
      <w:pPr>
        <w:tabs>
          <w:tab w:val="num" w:pos="0"/>
        </w:tabs>
        <w:ind w:left="555" w:hanging="555"/>
      </w:pPr>
      <w:rPr>
        <w:rFonts w:cs="Times New Roman" w:hint="default"/>
      </w:rPr>
    </w:lvl>
    <w:lvl w:ilvl="1">
      <w:start w:val="1"/>
      <w:numFmt w:val="decimalZero"/>
      <w:lvlText w:val="51.%2"/>
      <w:lvlJc w:val="left"/>
      <w:pPr>
        <w:tabs>
          <w:tab w:val="num" w:pos="0"/>
        </w:tabs>
        <w:ind w:left="2115" w:hanging="555"/>
      </w:pPr>
      <w:rPr>
        <w:rFonts w:cs="Times New Roman" w:hint="default"/>
        <w:b/>
        <w:bCs/>
      </w:rPr>
    </w:lvl>
    <w:lvl w:ilvl="2">
      <w:start w:val="1"/>
      <w:numFmt w:val="hebrew1"/>
      <w:lvlText w:val="%3."/>
      <w:lvlJc w:val="center"/>
      <w:pPr>
        <w:tabs>
          <w:tab w:val="num" w:pos="0"/>
        </w:tabs>
        <w:ind w:left="3150" w:hanging="720"/>
      </w:pPr>
      <w:rPr>
        <w:rFonts w:hint="default"/>
        <w:b/>
        <w:bCs/>
      </w:rPr>
    </w:lvl>
    <w:lvl w:ilvl="3">
      <w:start w:val="1"/>
      <w:numFmt w:val="decimal"/>
      <w:lvlText w:val="%1.%2.%3.%4"/>
      <w:lvlJc w:val="left"/>
      <w:pPr>
        <w:tabs>
          <w:tab w:val="num" w:pos="0"/>
        </w:tabs>
        <w:ind w:left="4725" w:hanging="1080"/>
      </w:pPr>
      <w:rPr>
        <w:rFonts w:cs="Times New Roman" w:hint="default"/>
        <w:b/>
        <w:bCs/>
        <w:sz w:val="24"/>
        <w:szCs w:val="24"/>
      </w:rPr>
    </w:lvl>
    <w:lvl w:ilvl="4">
      <w:start w:val="1"/>
      <w:numFmt w:val="decimal"/>
      <w:lvlText w:val="%1.%2.%3.%4.%5"/>
      <w:lvlJc w:val="left"/>
      <w:pPr>
        <w:tabs>
          <w:tab w:val="num" w:pos="0"/>
        </w:tabs>
        <w:ind w:left="5940" w:hanging="1080"/>
      </w:pPr>
      <w:rPr>
        <w:rFonts w:cs="Times New Roman" w:hint="default"/>
      </w:rPr>
    </w:lvl>
    <w:lvl w:ilvl="5">
      <w:start w:val="1"/>
      <w:numFmt w:val="decimal"/>
      <w:lvlText w:val="%1.%2.%3.%4.%5.%6"/>
      <w:lvlJc w:val="left"/>
      <w:pPr>
        <w:tabs>
          <w:tab w:val="num" w:pos="0"/>
        </w:tabs>
        <w:ind w:left="7515" w:hanging="1440"/>
      </w:pPr>
      <w:rPr>
        <w:rFonts w:cs="Times New Roman" w:hint="default"/>
      </w:rPr>
    </w:lvl>
    <w:lvl w:ilvl="6">
      <w:start w:val="1"/>
      <w:numFmt w:val="decimal"/>
      <w:lvlText w:val="%1.%2.%3.%4.%5.%6.%7"/>
      <w:lvlJc w:val="left"/>
      <w:pPr>
        <w:tabs>
          <w:tab w:val="num" w:pos="0"/>
        </w:tabs>
        <w:ind w:left="8730" w:hanging="1440"/>
      </w:pPr>
      <w:rPr>
        <w:rFonts w:cs="Times New Roman" w:hint="default"/>
      </w:rPr>
    </w:lvl>
    <w:lvl w:ilvl="7">
      <w:start w:val="1"/>
      <w:numFmt w:val="decimal"/>
      <w:lvlText w:val="%1.%2.%3.%4.%5.%6.%7.%8"/>
      <w:lvlJc w:val="left"/>
      <w:pPr>
        <w:tabs>
          <w:tab w:val="num" w:pos="0"/>
        </w:tabs>
        <w:ind w:left="10305" w:hanging="1800"/>
      </w:pPr>
      <w:rPr>
        <w:rFonts w:cs="Times New Roman" w:hint="default"/>
      </w:rPr>
    </w:lvl>
    <w:lvl w:ilvl="8">
      <w:start w:val="1"/>
      <w:numFmt w:val="decimal"/>
      <w:lvlText w:val="%1.%2.%3.%4.%5.%6.%7.%8.%9"/>
      <w:lvlJc w:val="left"/>
      <w:pPr>
        <w:tabs>
          <w:tab w:val="num" w:pos="0"/>
        </w:tabs>
        <w:ind w:left="11880" w:hanging="2160"/>
      </w:pPr>
      <w:rPr>
        <w:rFonts w:cs="Times New Roman" w:hint="default"/>
      </w:rPr>
    </w:lvl>
  </w:abstractNum>
  <w:abstractNum w:abstractNumId="148" w15:restartNumberingAfterBreak="0">
    <w:nsid w:val="72EE70E6"/>
    <w:multiLevelType w:val="hybridMultilevel"/>
    <w:tmpl w:val="E708CEEC"/>
    <w:lvl w:ilvl="0" w:tplc="2FC86424">
      <w:start w:val="1"/>
      <w:numFmt w:val="decimal"/>
      <w:lvlText w:val="%1."/>
      <w:lvlJc w:val="left"/>
      <w:pPr>
        <w:ind w:left="720" w:hanging="360"/>
      </w:pPr>
    </w:lvl>
    <w:lvl w:ilvl="1" w:tplc="120A7738" w:tentative="1">
      <w:start w:val="1"/>
      <w:numFmt w:val="lowerLetter"/>
      <w:lvlText w:val="%2."/>
      <w:lvlJc w:val="left"/>
      <w:pPr>
        <w:ind w:left="1440" w:hanging="360"/>
      </w:pPr>
    </w:lvl>
    <w:lvl w:ilvl="2" w:tplc="035E7B1C" w:tentative="1">
      <w:start w:val="1"/>
      <w:numFmt w:val="lowerRoman"/>
      <w:lvlText w:val="%3."/>
      <w:lvlJc w:val="right"/>
      <w:pPr>
        <w:ind w:left="2160" w:hanging="180"/>
      </w:pPr>
    </w:lvl>
    <w:lvl w:ilvl="3" w:tplc="67DE3AEA" w:tentative="1">
      <w:start w:val="1"/>
      <w:numFmt w:val="decimal"/>
      <w:lvlText w:val="%4."/>
      <w:lvlJc w:val="left"/>
      <w:pPr>
        <w:ind w:left="2880" w:hanging="360"/>
      </w:pPr>
    </w:lvl>
    <w:lvl w:ilvl="4" w:tplc="82DA8C5C" w:tentative="1">
      <w:start w:val="1"/>
      <w:numFmt w:val="lowerLetter"/>
      <w:lvlText w:val="%5."/>
      <w:lvlJc w:val="left"/>
      <w:pPr>
        <w:ind w:left="3600" w:hanging="360"/>
      </w:pPr>
    </w:lvl>
    <w:lvl w:ilvl="5" w:tplc="2E1A0D14" w:tentative="1">
      <w:start w:val="1"/>
      <w:numFmt w:val="lowerRoman"/>
      <w:lvlText w:val="%6."/>
      <w:lvlJc w:val="right"/>
      <w:pPr>
        <w:ind w:left="4320" w:hanging="180"/>
      </w:pPr>
    </w:lvl>
    <w:lvl w:ilvl="6" w:tplc="01CAFC46" w:tentative="1">
      <w:start w:val="1"/>
      <w:numFmt w:val="decimal"/>
      <w:lvlText w:val="%7."/>
      <w:lvlJc w:val="left"/>
      <w:pPr>
        <w:ind w:left="5040" w:hanging="360"/>
      </w:pPr>
    </w:lvl>
    <w:lvl w:ilvl="7" w:tplc="B15237CC" w:tentative="1">
      <w:start w:val="1"/>
      <w:numFmt w:val="lowerLetter"/>
      <w:lvlText w:val="%8."/>
      <w:lvlJc w:val="left"/>
      <w:pPr>
        <w:ind w:left="5760" w:hanging="360"/>
      </w:pPr>
    </w:lvl>
    <w:lvl w:ilvl="8" w:tplc="E07A261E" w:tentative="1">
      <w:start w:val="1"/>
      <w:numFmt w:val="lowerRoman"/>
      <w:lvlText w:val="%9."/>
      <w:lvlJc w:val="right"/>
      <w:pPr>
        <w:ind w:left="6480" w:hanging="180"/>
      </w:pPr>
    </w:lvl>
  </w:abstractNum>
  <w:abstractNum w:abstractNumId="149" w15:restartNumberingAfterBreak="0">
    <w:nsid w:val="75AA4307"/>
    <w:multiLevelType w:val="singleLevel"/>
    <w:tmpl w:val="5E0A1A12"/>
    <w:lvl w:ilvl="0">
      <w:start w:val="8"/>
      <w:numFmt w:val="hebrew1"/>
      <w:pStyle w:val="NTAPROCEDURE"/>
      <w:lvlText w:val="%1."/>
      <w:lvlJc w:val="left"/>
      <w:pPr>
        <w:tabs>
          <w:tab w:val="num" w:pos="1210"/>
        </w:tabs>
        <w:ind w:left="1210" w:hanging="360"/>
      </w:pPr>
      <w:rPr>
        <w:rFonts w:cs="Times New Roman" w:hint="default"/>
        <w:sz w:val="24"/>
        <w:szCs w:val="24"/>
      </w:rPr>
    </w:lvl>
  </w:abstractNum>
  <w:abstractNum w:abstractNumId="150" w15:restartNumberingAfterBreak="0">
    <w:nsid w:val="76F564A3"/>
    <w:multiLevelType w:val="hybridMultilevel"/>
    <w:tmpl w:val="9188A3A6"/>
    <w:lvl w:ilvl="0" w:tplc="A7CA7B5E">
      <w:start w:val="1"/>
      <w:numFmt w:val="hebrew1"/>
      <w:lvlText w:val="%1."/>
      <w:lvlJc w:val="left"/>
      <w:pPr>
        <w:ind w:left="1111" w:hanging="360"/>
      </w:pPr>
      <w:rPr>
        <w:rFonts w:hint="default"/>
        <w:lang w:val="en-US"/>
      </w:rPr>
    </w:lvl>
    <w:lvl w:ilvl="1" w:tplc="2320F44E" w:tentative="1">
      <w:start w:val="1"/>
      <w:numFmt w:val="lowerLetter"/>
      <w:lvlText w:val="%2."/>
      <w:lvlJc w:val="left"/>
      <w:pPr>
        <w:ind w:left="1831" w:hanging="360"/>
      </w:pPr>
    </w:lvl>
    <w:lvl w:ilvl="2" w:tplc="F72CFA5A" w:tentative="1">
      <w:start w:val="1"/>
      <w:numFmt w:val="lowerRoman"/>
      <w:lvlText w:val="%3."/>
      <w:lvlJc w:val="right"/>
      <w:pPr>
        <w:ind w:left="2551" w:hanging="180"/>
      </w:pPr>
    </w:lvl>
    <w:lvl w:ilvl="3" w:tplc="D45AF77E" w:tentative="1">
      <w:start w:val="1"/>
      <w:numFmt w:val="decimal"/>
      <w:lvlText w:val="%4."/>
      <w:lvlJc w:val="left"/>
      <w:pPr>
        <w:ind w:left="3271" w:hanging="360"/>
      </w:pPr>
    </w:lvl>
    <w:lvl w:ilvl="4" w:tplc="3A3ED18C" w:tentative="1">
      <w:start w:val="1"/>
      <w:numFmt w:val="lowerLetter"/>
      <w:lvlText w:val="%5."/>
      <w:lvlJc w:val="left"/>
      <w:pPr>
        <w:ind w:left="3991" w:hanging="360"/>
      </w:pPr>
    </w:lvl>
    <w:lvl w:ilvl="5" w:tplc="9EC0D8B4" w:tentative="1">
      <w:start w:val="1"/>
      <w:numFmt w:val="lowerRoman"/>
      <w:lvlText w:val="%6."/>
      <w:lvlJc w:val="right"/>
      <w:pPr>
        <w:ind w:left="4711" w:hanging="180"/>
      </w:pPr>
    </w:lvl>
    <w:lvl w:ilvl="6" w:tplc="1CFAE4AC" w:tentative="1">
      <w:start w:val="1"/>
      <w:numFmt w:val="decimal"/>
      <w:lvlText w:val="%7."/>
      <w:lvlJc w:val="left"/>
      <w:pPr>
        <w:ind w:left="5431" w:hanging="360"/>
      </w:pPr>
    </w:lvl>
    <w:lvl w:ilvl="7" w:tplc="2D187EE0" w:tentative="1">
      <w:start w:val="1"/>
      <w:numFmt w:val="lowerLetter"/>
      <w:lvlText w:val="%8."/>
      <w:lvlJc w:val="left"/>
      <w:pPr>
        <w:ind w:left="6151" w:hanging="360"/>
      </w:pPr>
    </w:lvl>
    <w:lvl w:ilvl="8" w:tplc="EEDC2316" w:tentative="1">
      <w:start w:val="1"/>
      <w:numFmt w:val="lowerRoman"/>
      <w:lvlText w:val="%9."/>
      <w:lvlJc w:val="right"/>
      <w:pPr>
        <w:ind w:left="6871" w:hanging="180"/>
      </w:pPr>
    </w:lvl>
  </w:abstractNum>
  <w:abstractNum w:abstractNumId="151" w15:restartNumberingAfterBreak="0">
    <w:nsid w:val="77386B46"/>
    <w:multiLevelType w:val="hybridMultilevel"/>
    <w:tmpl w:val="BA920D7C"/>
    <w:lvl w:ilvl="0" w:tplc="6F08ECC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2" w15:restartNumberingAfterBreak="0">
    <w:nsid w:val="784A126A"/>
    <w:multiLevelType w:val="hybridMultilevel"/>
    <w:tmpl w:val="22A80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795D3A64"/>
    <w:multiLevelType w:val="hybridMultilevel"/>
    <w:tmpl w:val="7784951C"/>
    <w:lvl w:ilvl="0" w:tplc="48429A72">
      <w:start w:val="1"/>
      <w:numFmt w:val="hebrew1"/>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4" w15:restartNumberingAfterBreak="0">
    <w:nsid w:val="79D3706F"/>
    <w:multiLevelType w:val="hybridMultilevel"/>
    <w:tmpl w:val="00645B2E"/>
    <w:lvl w:ilvl="0" w:tplc="73063D5A">
      <w:start w:val="1"/>
      <w:numFmt w:val="hebrew1"/>
      <w:lvlText w:val="%1."/>
      <w:lvlJc w:val="left"/>
      <w:pPr>
        <w:tabs>
          <w:tab w:val="num" w:pos="785"/>
        </w:tabs>
        <w:ind w:left="785" w:hanging="360"/>
      </w:pPr>
      <w:rPr>
        <w:rFonts w:hint="default"/>
        <w:sz w:val="24"/>
        <w:szCs w:val="24"/>
        <w:lang w:val="en-US"/>
      </w:rPr>
    </w:lvl>
    <w:lvl w:ilvl="1" w:tplc="0616CFA8">
      <w:start w:val="1"/>
      <w:numFmt w:val="lowerLetter"/>
      <w:lvlText w:val="%2."/>
      <w:lvlJc w:val="left"/>
      <w:pPr>
        <w:ind w:left="1440" w:hanging="360"/>
      </w:pPr>
    </w:lvl>
    <w:lvl w:ilvl="2" w:tplc="0688F0B8" w:tentative="1">
      <w:start w:val="1"/>
      <w:numFmt w:val="lowerRoman"/>
      <w:lvlText w:val="%3."/>
      <w:lvlJc w:val="right"/>
      <w:pPr>
        <w:ind w:left="2160" w:hanging="180"/>
      </w:pPr>
    </w:lvl>
    <w:lvl w:ilvl="3" w:tplc="42AC1160" w:tentative="1">
      <w:start w:val="1"/>
      <w:numFmt w:val="decimal"/>
      <w:lvlText w:val="%4."/>
      <w:lvlJc w:val="left"/>
      <w:pPr>
        <w:ind w:left="2880" w:hanging="360"/>
      </w:pPr>
    </w:lvl>
    <w:lvl w:ilvl="4" w:tplc="09A8ED5A" w:tentative="1">
      <w:start w:val="1"/>
      <w:numFmt w:val="lowerLetter"/>
      <w:lvlText w:val="%5."/>
      <w:lvlJc w:val="left"/>
      <w:pPr>
        <w:ind w:left="3600" w:hanging="360"/>
      </w:pPr>
    </w:lvl>
    <w:lvl w:ilvl="5" w:tplc="49187850" w:tentative="1">
      <w:start w:val="1"/>
      <w:numFmt w:val="lowerRoman"/>
      <w:lvlText w:val="%6."/>
      <w:lvlJc w:val="right"/>
      <w:pPr>
        <w:ind w:left="4320" w:hanging="180"/>
      </w:pPr>
    </w:lvl>
    <w:lvl w:ilvl="6" w:tplc="1090BB36" w:tentative="1">
      <w:start w:val="1"/>
      <w:numFmt w:val="decimal"/>
      <w:lvlText w:val="%7."/>
      <w:lvlJc w:val="left"/>
      <w:pPr>
        <w:ind w:left="5040" w:hanging="360"/>
      </w:pPr>
    </w:lvl>
    <w:lvl w:ilvl="7" w:tplc="882CA454" w:tentative="1">
      <w:start w:val="1"/>
      <w:numFmt w:val="lowerLetter"/>
      <w:lvlText w:val="%8."/>
      <w:lvlJc w:val="left"/>
      <w:pPr>
        <w:ind w:left="5760" w:hanging="360"/>
      </w:pPr>
    </w:lvl>
    <w:lvl w:ilvl="8" w:tplc="C7CC9B22" w:tentative="1">
      <w:start w:val="1"/>
      <w:numFmt w:val="lowerRoman"/>
      <w:lvlText w:val="%9."/>
      <w:lvlJc w:val="right"/>
      <w:pPr>
        <w:ind w:left="6480" w:hanging="180"/>
      </w:pPr>
    </w:lvl>
  </w:abstractNum>
  <w:abstractNum w:abstractNumId="155" w15:restartNumberingAfterBreak="0">
    <w:nsid w:val="7A446805"/>
    <w:multiLevelType w:val="hybridMultilevel"/>
    <w:tmpl w:val="C60AEFE2"/>
    <w:lvl w:ilvl="0" w:tplc="5972C7E2">
      <w:start w:val="1"/>
      <w:numFmt w:val="decimal"/>
      <w:lvlText w:val="(%1)"/>
      <w:lvlJc w:val="left"/>
      <w:pPr>
        <w:ind w:left="720" w:hanging="360"/>
      </w:pPr>
    </w:lvl>
    <w:lvl w:ilvl="1" w:tplc="C3F2BECE">
      <w:start w:val="1"/>
      <w:numFmt w:val="lowerLetter"/>
      <w:lvlText w:val="%2."/>
      <w:lvlJc w:val="left"/>
      <w:pPr>
        <w:ind w:left="1440" w:hanging="360"/>
      </w:pPr>
    </w:lvl>
    <w:lvl w:ilvl="2" w:tplc="628C01CC">
      <w:start w:val="1"/>
      <w:numFmt w:val="lowerRoman"/>
      <w:lvlText w:val="%3."/>
      <w:lvlJc w:val="right"/>
      <w:pPr>
        <w:ind w:left="2160" w:hanging="180"/>
      </w:pPr>
    </w:lvl>
    <w:lvl w:ilvl="3" w:tplc="3132A454">
      <w:start w:val="1"/>
      <w:numFmt w:val="decimal"/>
      <w:lvlText w:val="%4."/>
      <w:lvlJc w:val="left"/>
      <w:pPr>
        <w:ind w:left="2880" w:hanging="360"/>
      </w:pPr>
    </w:lvl>
    <w:lvl w:ilvl="4" w:tplc="B8A057B4">
      <w:start w:val="1"/>
      <w:numFmt w:val="lowerLetter"/>
      <w:lvlText w:val="%5."/>
      <w:lvlJc w:val="left"/>
      <w:pPr>
        <w:ind w:left="3600" w:hanging="360"/>
      </w:pPr>
    </w:lvl>
    <w:lvl w:ilvl="5" w:tplc="F4B66BFE">
      <w:start w:val="1"/>
      <w:numFmt w:val="lowerRoman"/>
      <w:lvlText w:val="%6."/>
      <w:lvlJc w:val="right"/>
      <w:pPr>
        <w:ind w:left="4320" w:hanging="180"/>
      </w:pPr>
    </w:lvl>
    <w:lvl w:ilvl="6" w:tplc="55AC1514">
      <w:start w:val="1"/>
      <w:numFmt w:val="decimal"/>
      <w:lvlText w:val="%7."/>
      <w:lvlJc w:val="left"/>
      <w:pPr>
        <w:ind w:left="5040" w:hanging="360"/>
      </w:pPr>
    </w:lvl>
    <w:lvl w:ilvl="7" w:tplc="10C832DA">
      <w:start w:val="1"/>
      <w:numFmt w:val="lowerLetter"/>
      <w:lvlText w:val="%8."/>
      <w:lvlJc w:val="left"/>
      <w:pPr>
        <w:ind w:left="5760" w:hanging="360"/>
      </w:pPr>
    </w:lvl>
    <w:lvl w:ilvl="8" w:tplc="2BD28C40">
      <w:start w:val="1"/>
      <w:numFmt w:val="lowerRoman"/>
      <w:lvlText w:val="%9."/>
      <w:lvlJc w:val="right"/>
      <w:pPr>
        <w:ind w:left="6480" w:hanging="180"/>
      </w:pPr>
    </w:lvl>
  </w:abstractNum>
  <w:abstractNum w:abstractNumId="156" w15:restartNumberingAfterBreak="0">
    <w:nsid w:val="7A8937BD"/>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57" w15:restartNumberingAfterBreak="0">
    <w:nsid w:val="7CEC3ACF"/>
    <w:multiLevelType w:val="hybridMultilevel"/>
    <w:tmpl w:val="9188A3A6"/>
    <w:lvl w:ilvl="0" w:tplc="412CA734">
      <w:start w:val="1"/>
      <w:numFmt w:val="hebrew1"/>
      <w:lvlText w:val="%1."/>
      <w:lvlJc w:val="left"/>
      <w:pPr>
        <w:ind w:left="785" w:hanging="360"/>
      </w:pPr>
      <w:rPr>
        <w:rFonts w:hint="default"/>
        <w:lang w:val="en-US"/>
      </w:rPr>
    </w:lvl>
    <w:lvl w:ilvl="1" w:tplc="21EE1B00" w:tentative="1">
      <w:start w:val="1"/>
      <w:numFmt w:val="lowerLetter"/>
      <w:lvlText w:val="%2."/>
      <w:lvlJc w:val="left"/>
      <w:pPr>
        <w:ind w:left="1831" w:hanging="360"/>
      </w:pPr>
    </w:lvl>
    <w:lvl w:ilvl="2" w:tplc="0D328678" w:tentative="1">
      <w:start w:val="1"/>
      <w:numFmt w:val="lowerRoman"/>
      <w:lvlText w:val="%3."/>
      <w:lvlJc w:val="right"/>
      <w:pPr>
        <w:ind w:left="2551" w:hanging="180"/>
      </w:pPr>
    </w:lvl>
    <w:lvl w:ilvl="3" w:tplc="390CD770" w:tentative="1">
      <w:start w:val="1"/>
      <w:numFmt w:val="decimal"/>
      <w:lvlText w:val="%4."/>
      <w:lvlJc w:val="left"/>
      <w:pPr>
        <w:ind w:left="3271" w:hanging="360"/>
      </w:pPr>
    </w:lvl>
    <w:lvl w:ilvl="4" w:tplc="9B0EDDF0" w:tentative="1">
      <w:start w:val="1"/>
      <w:numFmt w:val="lowerLetter"/>
      <w:lvlText w:val="%5."/>
      <w:lvlJc w:val="left"/>
      <w:pPr>
        <w:ind w:left="3991" w:hanging="360"/>
      </w:pPr>
    </w:lvl>
    <w:lvl w:ilvl="5" w:tplc="F1D61EA0" w:tentative="1">
      <w:start w:val="1"/>
      <w:numFmt w:val="lowerRoman"/>
      <w:lvlText w:val="%6."/>
      <w:lvlJc w:val="right"/>
      <w:pPr>
        <w:ind w:left="4711" w:hanging="180"/>
      </w:pPr>
    </w:lvl>
    <w:lvl w:ilvl="6" w:tplc="5E320F88" w:tentative="1">
      <w:start w:val="1"/>
      <w:numFmt w:val="decimal"/>
      <w:lvlText w:val="%7."/>
      <w:lvlJc w:val="left"/>
      <w:pPr>
        <w:ind w:left="5431" w:hanging="360"/>
      </w:pPr>
    </w:lvl>
    <w:lvl w:ilvl="7" w:tplc="5ABA1BD8" w:tentative="1">
      <w:start w:val="1"/>
      <w:numFmt w:val="lowerLetter"/>
      <w:lvlText w:val="%8."/>
      <w:lvlJc w:val="left"/>
      <w:pPr>
        <w:ind w:left="6151" w:hanging="360"/>
      </w:pPr>
    </w:lvl>
    <w:lvl w:ilvl="8" w:tplc="860CF0CC" w:tentative="1">
      <w:start w:val="1"/>
      <w:numFmt w:val="lowerRoman"/>
      <w:lvlText w:val="%9."/>
      <w:lvlJc w:val="right"/>
      <w:pPr>
        <w:ind w:left="6871" w:hanging="180"/>
      </w:pPr>
    </w:lvl>
  </w:abstractNum>
  <w:abstractNum w:abstractNumId="158" w15:restartNumberingAfterBreak="0">
    <w:nsid w:val="7CED5860"/>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59" w15:restartNumberingAfterBreak="0">
    <w:nsid w:val="7D212AB2"/>
    <w:multiLevelType w:val="hybridMultilevel"/>
    <w:tmpl w:val="2CC02FC4"/>
    <w:lvl w:ilvl="0" w:tplc="BD1212A2">
      <w:start w:val="1"/>
      <w:numFmt w:val="hebrew1"/>
      <w:lvlText w:val="%1."/>
      <w:lvlJc w:val="left"/>
      <w:pPr>
        <w:ind w:left="2051" w:hanging="360"/>
      </w:pPr>
      <w:rPr>
        <w:rFonts w:hint="default"/>
      </w:rPr>
    </w:lvl>
    <w:lvl w:ilvl="1" w:tplc="04090019" w:tentative="1">
      <w:start w:val="1"/>
      <w:numFmt w:val="lowerLetter"/>
      <w:lvlText w:val="%2."/>
      <w:lvlJc w:val="left"/>
      <w:pPr>
        <w:ind w:left="2771" w:hanging="360"/>
      </w:pPr>
    </w:lvl>
    <w:lvl w:ilvl="2" w:tplc="0409001B" w:tentative="1">
      <w:start w:val="1"/>
      <w:numFmt w:val="lowerRoman"/>
      <w:lvlText w:val="%3."/>
      <w:lvlJc w:val="right"/>
      <w:pPr>
        <w:ind w:left="3491" w:hanging="180"/>
      </w:pPr>
    </w:lvl>
    <w:lvl w:ilvl="3" w:tplc="0409000F" w:tentative="1">
      <w:start w:val="1"/>
      <w:numFmt w:val="decimal"/>
      <w:lvlText w:val="%4."/>
      <w:lvlJc w:val="left"/>
      <w:pPr>
        <w:ind w:left="4211" w:hanging="360"/>
      </w:pPr>
    </w:lvl>
    <w:lvl w:ilvl="4" w:tplc="04090019" w:tentative="1">
      <w:start w:val="1"/>
      <w:numFmt w:val="lowerLetter"/>
      <w:lvlText w:val="%5."/>
      <w:lvlJc w:val="left"/>
      <w:pPr>
        <w:ind w:left="4931" w:hanging="360"/>
      </w:pPr>
    </w:lvl>
    <w:lvl w:ilvl="5" w:tplc="0409001B" w:tentative="1">
      <w:start w:val="1"/>
      <w:numFmt w:val="lowerRoman"/>
      <w:lvlText w:val="%6."/>
      <w:lvlJc w:val="right"/>
      <w:pPr>
        <w:ind w:left="5651" w:hanging="180"/>
      </w:pPr>
    </w:lvl>
    <w:lvl w:ilvl="6" w:tplc="0409000F" w:tentative="1">
      <w:start w:val="1"/>
      <w:numFmt w:val="decimal"/>
      <w:lvlText w:val="%7."/>
      <w:lvlJc w:val="left"/>
      <w:pPr>
        <w:ind w:left="6371" w:hanging="360"/>
      </w:pPr>
    </w:lvl>
    <w:lvl w:ilvl="7" w:tplc="04090019" w:tentative="1">
      <w:start w:val="1"/>
      <w:numFmt w:val="lowerLetter"/>
      <w:lvlText w:val="%8."/>
      <w:lvlJc w:val="left"/>
      <w:pPr>
        <w:ind w:left="7091" w:hanging="360"/>
      </w:pPr>
    </w:lvl>
    <w:lvl w:ilvl="8" w:tplc="0409001B" w:tentative="1">
      <w:start w:val="1"/>
      <w:numFmt w:val="lowerRoman"/>
      <w:lvlText w:val="%9."/>
      <w:lvlJc w:val="right"/>
      <w:pPr>
        <w:ind w:left="7811" w:hanging="180"/>
      </w:pPr>
    </w:lvl>
  </w:abstractNum>
  <w:abstractNum w:abstractNumId="160" w15:restartNumberingAfterBreak="0">
    <w:nsid w:val="7D865A51"/>
    <w:multiLevelType w:val="hybridMultilevel"/>
    <w:tmpl w:val="F7C255B0"/>
    <w:lvl w:ilvl="0" w:tplc="5D42116C">
      <w:start w:val="1"/>
      <w:numFmt w:val="hebrew1"/>
      <w:lvlText w:val="%1."/>
      <w:lvlJc w:val="left"/>
      <w:pPr>
        <w:ind w:left="785" w:hanging="360"/>
      </w:pPr>
      <w:rPr>
        <w:rFonts w:hint="default"/>
        <w:b w:val="0"/>
        <w:bCs w:val="0"/>
        <w:i w:val="0"/>
        <w:iCs w:val="0"/>
        <w:lang w:val="en-US"/>
      </w:rPr>
    </w:lvl>
    <w:lvl w:ilvl="1" w:tplc="A7B2C974" w:tentative="1">
      <w:start w:val="1"/>
      <w:numFmt w:val="lowerLetter"/>
      <w:lvlText w:val="%2."/>
      <w:lvlJc w:val="left"/>
      <w:pPr>
        <w:ind w:left="1831" w:hanging="360"/>
      </w:pPr>
    </w:lvl>
    <w:lvl w:ilvl="2" w:tplc="FEF6E458" w:tentative="1">
      <w:start w:val="1"/>
      <w:numFmt w:val="lowerRoman"/>
      <w:lvlText w:val="%3."/>
      <w:lvlJc w:val="right"/>
      <w:pPr>
        <w:ind w:left="2551" w:hanging="180"/>
      </w:pPr>
    </w:lvl>
    <w:lvl w:ilvl="3" w:tplc="A2BC7352" w:tentative="1">
      <w:start w:val="1"/>
      <w:numFmt w:val="decimal"/>
      <w:lvlText w:val="%4."/>
      <w:lvlJc w:val="left"/>
      <w:pPr>
        <w:ind w:left="3271" w:hanging="360"/>
      </w:pPr>
    </w:lvl>
    <w:lvl w:ilvl="4" w:tplc="6AD26E56" w:tentative="1">
      <w:start w:val="1"/>
      <w:numFmt w:val="lowerLetter"/>
      <w:lvlText w:val="%5."/>
      <w:lvlJc w:val="left"/>
      <w:pPr>
        <w:ind w:left="3991" w:hanging="360"/>
      </w:pPr>
    </w:lvl>
    <w:lvl w:ilvl="5" w:tplc="484261F6" w:tentative="1">
      <w:start w:val="1"/>
      <w:numFmt w:val="lowerRoman"/>
      <w:lvlText w:val="%6."/>
      <w:lvlJc w:val="right"/>
      <w:pPr>
        <w:ind w:left="4711" w:hanging="180"/>
      </w:pPr>
    </w:lvl>
    <w:lvl w:ilvl="6" w:tplc="A8485CB0" w:tentative="1">
      <w:start w:val="1"/>
      <w:numFmt w:val="decimal"/>
      <w:lvlText w:val="%7."/>
      <w:lvlJc w:val="left"/>
      <w:pPr>
        <w:ind w:left="5431" w:hanging="360"/>
      </w:pPr>
    </w:lvl>
    <w:lvl w:ilvl="7" w:tplc="20D05538" w:tentative="1">
      <w:start w:val="1"/>
      <w:numFmt w:val="lowerLetter"/>
      <w:lvlText w:val="%8."/>
      <w:lvlJc w:val="left"/>
      <w:pPr>
        <w:ind w:left="6151" w:hanging="360"/>
      </w:pPr>
    </w:lvl>
    <w:lvl w:ilvl="8" w:tplc="AE486BE8" w:tentative="1">
      <w:start w:val="1"/>
      <w:numFmt w:val="lowerRoman"/>
      <w:lvlText w:val="%9."/>
      <w:lvlJc w:val="right"/>
      <w:pPr>
        <w:ind w:left="6871" w:hanging="180"/>
      </w:pPr>
    </w:lvl>
  </w:abstractNum>
  <w:abstractNum w:abstractNumId="161" w15:restartNumberingAfterBreak="0">
    <w:nsid w:val="7E945386"/>
    <w:multiLevelType w:val="hybridMultilevel"/>
    <w:tmpl w:val="F36897F0"/>
    <w:lvl w:ilvl="0" w:tplc="5E32142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2" w15:restartNumberingAfterBreak="0">
    <w:nsid w:val="7E9C0896"/>
    <w:multiLevelType w:val="hybridMultilevel"/>
    <w:tmpl w:val="B3BEFFD8"/>
    <w:lvl w:ilvl="0" w:tplc="25C2EA14">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3" w15:restartNumberingAfterBreak="0">
    <w:nsid w:val="7EB23CAE"/>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64" w15:restartNumberingAfterBreak="0">
    <w:nsid w:val="7F4605A2"/>
    <w:multiLevelType w:val="hybridMultilevel"/>
    <w:tmpl w:val="D9285300"/>
    <w:lvl w:ilvl="0" w:tplc="1A406A3C">
      <w:start w:val="1"/>
      <w:numFmt w:val="hebrew1"/>
      <w:lvlText w:val="%1."/>
      <w:lvlJc w:val="left"/>
      <w:pPr>
        <w:ind w:left="2128" w:hanging="71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1276405343">
    <w:abstractNumId w:val="117"/>
  </w:num>
  <w:num w:numId="2" w16cid:durableId="25184848">
    <w:abstractNumId w:val="44"/>
  </w:num>
  <w:num w:numId="3" w16cid:durableId="630597595">
    <w:abstractNumId w:val="82"/>
  </w:num>
  <w:num w:numId="4" w16cid:durableId="1810242032">
    <w:abstractNumId w:val="60"/>
  </w:num>
  <w:num w:numId="5" w16cid:durableId="1523981408">
    <w:abstractNumId w:val="53"/>
  </w:num>
  <w:num w:numId="6" w16cid:durableId="108865296">
    <w:abstractNumId w:val="130"/>
  </w:num>
  <w:num w:numId="7" w16cid:durableId="1641838373">
    <w:abstractNumId w:val="21"/>
  </w:num>
  <w:num w:numId="8" w16cid:durableId="93817417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6622577">
    <w:abstractNumId w:val="117"/>
  </w:num>
  <w:num w:numId="10" w16cid:durableId="157523747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5591357">
    <w:abstractNumId w:val="117"/>
  </w:num>
  <w:num w:numId="12" w16cid:durableId="1688094050">
    <w:abstractNumId w:val="148"/>
  </w:num>
  <w:num w:numId="13" w16cid:durableId="721558260">
    <w:abstractNumId w:val="20"/>
  </w:num>
  <w:num w:numId="14" w16cid:durableId="1171330978">
    <w:abstractNumId w:val="5"/>
  </w:num>
  <w:num w:numId="15" w16cid:durableId="915671366">
    <w:abstractNumId w:val="42"/>
  </w:num>
  <w:num w:numId="16" w16cid:durableId="1833835056">
    <w:abstractNumId w:val="35"/>
  </w:num>
  <w:num w:numId="17" w16cid:durableId="172506194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891518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8217157">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31246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750727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6156267">
    <w:abstractNumId w:val="110"/>
  </w:num>
  <w:num w:numId="23" w16cid:durableId="283315477">
    <w:abstractNumId w:val="149"/>
  </w:num>
  <w:num w:numId="24" w16cid:durableId="13553022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37636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580158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689932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5803563">
    <w:abstractNumId w:val="7"/>
  </w:num>
  <w:num w:numId="29" w16cid:durableId="161836824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6754478">
    <w:abstractNumId w:val="125"/>
  </w:num>
  <w:num w:numId="31" w16cid:durableId="1041248494">
    <w:abstractNumId w:val="80"/>
  </w:num>
  <w:num w:numId="32" w16cid:durableId="986320633">
    <w:abstractNumId w:val="70"/>
  </w:num>
  <w:num w:numId="33" w16cid:durableId="971906738">
    <w:abstractNumId w:val="96"/>
  </w:num>
  <w:num w:numId="34" w16cid:durableId="1069227672">
    <w:abstractNumId w:val="129"/>
  </w:num>
  <w:num w:numId="35" w16cid:durableId="218055720">
    <w:abstractNumId w:val="77"/>
  </w:num>
  <w:num w:numId="36" w16cid:durableId="44330538">
    <w:abstractNumId w:val="59"/>
  </w:num>
  <w:num w:numId="37" w16cid:durableId="77141534">
    <w:abstractNumId w:val="120"/>
  </w:num>
  <w:num w:numId="38" w16cid:durableId="1420634945">
    <w:abstractNumId w:val="154"/>
  </w:num>
  <w:num w:numId="39" w16cid:durableId="1211960396">
    <w:abstractNumId w:val="43"/>
  </w:num>
  <w:num w:numId="40" w16cid:durableId="610475645">
    <w:abstractNumId w:val="23"/>
  </w:num>
  <w:num w:numId="41" w16cid:durableId="71588415">
    <w:abstractNumId w:val="31"/>
  </w:num>
  <w:num w:numId="42" w16cid:durableId="997466432">
    <w:abstractNumId w:val="132"/>
  </w:num>
  <w:num w:numId="43" w16cid:durableId="1729066562">
    <w:abstractNumId w:val="41"/>
  </w:num>
  <w:num w:numId="44" w16cid:durableId="567883844">
    <w:abstractNumId w:val="9"/>
  </w:num>
  <w:num w:numId="45" w16cid:durableId="1457290274">
    <w:abstractNumId w:val="49"/>
  </w:num>
  <w:num w:numId="46" w16cid:durableId="2013292542">
    <w:abstractNumId w:val="12"/>
  </w:num>
  <w:num w:numId="47" w16cid:durableId="939526036">
    <w:abstractNumId w:val="108"/>
  </w:num>
  <w:num w:numId="48" w16cid:durableId="1174564897">
    <w:abstractNumId w:val="48"/>
  </w:num>
  <w:num w:numId="49" w16cid:durableId="482888241">
    <w:abstractNumId w:val="50"/>
  </w:num>
  <w:num w:numId="50" w16cid:durableId="1511875457">
    <w:abstractNumId w:val="150"/>
  </w:num>
  <w:num w:numId="51" w16cid:durableId="1747915307">
    <w:abstractNumId w:val="47"/>
  </w:num>
  <w:num w:numId="52" w16cid:durableId="215092147">
    <w:abstractNumId w:val="75"/>
  </w:num>
  <w:num w:numId="53" w16cid:durableId="80877803">
    <w:abstractNumId w:val="157"/>
  </w:num>
  <w:num w:numId="54" w16cid:durableId="752627779">
    <w:abstractNumId w:val="36"/>
  </w:num>
  <w:num w:numId="55" w16cid:durableId="127936163">
    <w:abstractNumId w:val="136"/>
  </w:num>
  <w:num w:numId="56" w16cid:durableId="494879500">
    <w:abstractNumId w:val="72"/>
  </w:num>
  <w:num w:numId="57" w16cid:durableId="571086418">
    <w:abstractNumId w:val="63"/>
  </w:num>
  <w:num w:numId="58" w16cid:durableId="1924028540">
    <w:abstractNumId w:val="111"/>
  </w:num>
  <w:num w:numId="59" w16cid:durableId="228806070">
    <w:abstractNumId w:val="160"/>
  </w:num>
  <w:num w:numId="60" w16cid:durableId="944575426">
    <w:abstractNumId w:val="34"/>
  </w:num>
  <w:num w:numId="61" w16cid:durableId="1600021272">
    <w:abstractNumId w:val="54"/>
  </w:num>
  <w:num w:numId="62" w16cid:durableId="27950176">
    <w:abstractNumId w:val="15"/>
  </w:num>
  <w:num w:numId="63" w16cid:durableId="1929263789">
    <w:abstractNumId w:val="18"/>
  </w:num>
  <w:num w:numId="64" w16cid:durableId="1868521818">
    <w:abstractNumId w:val="102"/>
  </w:num>
  <w:num w:numId="65" w16cid:durableId="798062954">
    <w:abstractNumId w:val="138"/>
  </w:num>
  <w:num w:numId="66" w16cid:durableId="984626645">
    <w:abstractNumId w:val="51"/>
  </w:num>
  <w:num w:numId="67" w16cid:durableId="1176457245">
    <w:abstractNumId w:val="2"/>
  </w:num>
  <w:num w:numId="68" w16cid:durableId="877275086">
    <w:abstractNumId w:val="137"/>
  </w:num>
  <w:num w:numId="69" w16cid:durableId="335428778">
    <w:abstractNumId w:val="99"/>
  </w:num>
  <w:num w:numId="70" w16cid:durableId="1082487307">
    <w:abstractNumId w:val="45"/>
  </w:num>
  <w:num w:numId="71" w16cid:durableId="2109083591">
    <w:abstractNumId w:val="65"/>
  </w:num>
  <w:num w:numId="72" w16cid:durableId="1584222002">
    <w:abstractNumId w:val="127"/>
  </w:num>
  <w:num w:numId="73" w16cid:durableId="1169832365">
    <w:abstractNumId w:val="26"/>
  </w:num>
  <w:num w:numId="74" w16cid:durableId="961686834">
    <w:abstractNumId w:val="91"/>
  </w:num>
  <w:num w:numId="75" w16cid:durableId="2067531878">
    <w:abstractNumId w:val="3"/>
  </w:num>
  <w:num w:numId="76" w16cid:durableId="1902791497">
    <w:abstractNumId w:val="142"/>
  </w:num>
  <w:num w:numId="77" w16cid:durableId="137499210">
    <w:abstractNumId w:val="69"/>
  </w:num>
  <w:num w:numId="78" w16cid:durableId="1036396561">
    <w:abstractNumId w:val="58"/>
  </w:num>
  <w:num w:numId="79" w16cid:durableId="1351686405">
    <w:abstractNumId w:val="64"/>
  </w:num>
  <w:num w:numId="80" w16cid:durableId="2129348340">
    <w:abstractNumId w:val="109"/>
  </w:num>
  <w:num w:numId="81" w16cid:durableId="807094175">
    <w:abstractNumId w:val="158"/>
  </w:num>
  <w:num w:numId="82" w16cid:durableId="461582338">
    <w:abstractNumId w:val="0"/>
  </w:num>
  <w:num w:numId="83" w16cid:durableId="1501506796">
    <w:abstractNumId w:val="156"/>
  </w:num>
  <w:num w:numId="84" w16cid:durableId="1168714544">
    <w:abstractNumId w:val="55"/>
  </w:num>
  <w:num w:numId="85" w16cid:durableId="440614663">
    <w:abstractNumId w:val="32"/>
  </w:num>
  <w:num w:numId="86" w16cid:durableId="1874344187">
    <w:abstractNumId w:val="83"/>
  </w:num>
  <w:num w:numId="87" w16cid:durableId="75786190">
    <w:abstractNumId w:val="113"/>
  </w:num>
  <w:num w:numId="88" w16cid:durableId="383136296">
    <w:abstractNumId w:val="40"/>
  </w:num>
  <w:num w:numId="89" w16cid:durableId="280309821">
    <w:abstractNumId w:val="131"/>
  </w:num>
  <w:num w:numId="90" w16cid:durableId="2115050790">
    <w:abstractNumId w:val="33"/>
  </w:num>
  <w:num w:numId="91" w16cid:durableId="1690062131">
    <w:abstractNumId w:val="85"/>
  </w:num>
  <w:num w:numId="92" w16cid:durableId="1355762805">
    <w:abstractNumId w:val="13"/>
  </w:num>
  <w:num w:numId="93" w16cid:durableId="489834474">
    <w:abstractNumId w:val="119"/>
  </w:num>
  <w:num w:numId="94" w16cid:durableId="1357658020">
    <w:abstractNumId w:val="126"/>
  </w:num>
  <w:num w:numId="95" w16cid:durableId="839009322">
    <w:abstractNumId w:val="163"/>
  </w:num>
  <w:num w:numId="96" w16cid:durableId="1736123012">
    <w:abstractNumId w:val="143"/>
  </w:num>
  <w:num w:numId="97" w16cid:durableId="1243224713">
    <w:abstractNumId w:val="92"/>
  </w:num>
  <w:num w:numId="98" w16cid:durableId="1316761232">
    <w:abstractNumId w:val="8"/>
  </w:num>
  <w:num w:numId="99" w16cid:durableId="1559049992">
    <w:abstractNumId w:val="62"/>
  </w:num>
  <w:num w:numId="100" w16cid:durableId="1252200357">
    <w:abstractNumId w:val="89"/>
  </w:num>
  <w:num w:numId="101" w16cid:durableId="91978841">
    <w:abstractNumId w:val="39"/>
  </w:num>
  <w:num w:numId="102" w16cid:durableId="1056851597">
    <w:abstractNumId w:val="25"/>
  </w:num>
  <w:num w:numId="103" w16cid:durableId="1328510951">
    <w:abstractNumId w:val="133"/>
  </w:num>
  <w:num w:numId="104" w16cid:durableId="1679575121">
    <w:abstractNumId w:val="52"/>
  </w:num>
  <w:num w:numId="105" w16cid:durableId="1304655289">
    <w:abstractNumId w:val="79"/>
  </w:num>
  <w:num w:numId="106" w16cid:durableId="746077970">
    <w:abstractNumId w:val="141"/>
  </w:num>
  <w:num w:numId="107" w16cid:durableId="1161769536">
    <w:abstractNumId w:val="87"/>
  </w:num>
  <w:num w:numId="108" w16cid:durableId="1616519105">
    <w:abstractNumId w:val="68"/>
  </w:num>
  <w:num w:numId="109" w16cid:durableId="676269350">
    <w:abstractNumId w:val="107"/>
  </w:num>
  <w:num w:numId="110" w16cid:durableId="1390223403">
    <w:abstractNumId w:val="11"/>
  </w:num>
  <w:num w:numId="111" w16cid:durableId="974288037">
    <w:abstractNumId w:val="37"/>
  </w:num>
  <w:num w:numId="112" w16cid:durableId="1989359800">
    <w:abstractNumId w:val="38"/>
  </w:num>
  <w:num w:numId="113" w16cid:durableId="1047026622">
    <w:abstractNumId w:val="6"/>
  </w:num>
  <w:num w:numId="114" w16cid:durableId="1352532103">
    <w:abstractNumId w:val="46"/>
  </w:num>
  <w:num w:numId="115" w16cid:durableId="1427772886">
    <w:abstractNumId w:val="24"/>
  </w:num>
  <w:num w:numId="116" w16cid:durableId="1637875874">
    <w:abstractNumId w:val="103"/>
  </w:num>
  <w:num w:numId="117" w16cid:durableId="149564439">
    <w:abstractNumId w:val="134"/>
  </w:num>
  <w:num w:numId="118" w16cid:durableId="69573378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94064939">
    <w:abstractNumId w:val="104"/>
  </w:num>
  <w:num w:numId="120" w16cid:durableId="1036078491">
    <w:abstractNumId w:val="116"/>
  </w:num>
  <w:num w:numId="121" w16cid:durableId="1624310066">
    <w:abstractNumId w:val="16"/>
  </w:num>
  <w:num w:numId="122" w16cid:durableId="900141609">
    <w:abstractNumId w:val="28"/>
  </w:num>
  <w:num w:numId="123" w16cid:durableId="1320960375">
    <w:abstractNumId w:val="124"/>
  </w:num>
  <w:num w:numId="124" w16cid:durableId="1045788372">
    <w:abstractNumId w:val="88"/>
  </w:num>
  <w:num w:numId="125" w16cid:durableId="289022267">
    <w:abstractNumId w:val="162"/>
  </w:num>
  <w:num w:numId="126" w16cid:durableId="2138064070">
    <w:abstractNumId w:val="14"/>
  </w:num>
  <w:num w:numId="127" w16cid:durableId="226113971">
    <w:abstractNumId w:val="78"/>
  </w:num>
  <w:num w:numId="128" w16cid:durableId="623118443">
    <w:abstractNumId w:val="93"/>
  </w:num>
  <w:num w:numId="129" w16cid:durableId="195192529">
    <w:abstractNumId w:val="151"/>
  </w:num>
  <w:num w:numId="130" w16cid:durableId="574364369">
    <w:abstractNumId w:val="112"/>
  </w:num>
  <w:num w:numId="131" w16cid:durableId="617756781">
    <w:abstractNumId w:val="161"/>
  </w:num>
  <w:num w:numId="132" w16cid:durableId="1917127026">
    <w:abstractNumId w:val="4"/>
  </w:num>
  <w:num w:numId="133" w16cid:durableId="864247042">
    <w:abstractNumId w:val="22"/>
  </w:num>
  <w:num w:numId="134" w16cid:durableId="1619526547">
    <w:abstractNumId w:val="74"/>
  </w:num>
  <w:num w:numId="135" w16cid:durableId="2087453293">
    <w:abstractNumId w:val="121"/>
  </w:num>
  <w:num w:numId="136" w16cid:durableId="927737182">
    <w:abstractNumId w:val="57"/>
  </w:num>
  <w:num w:numId="137" w16cid:durableId="128517146">
    <w:abstractNumId w:val="114"/>
  </w:num>
  <w:num w:numId="138" w16cid:durableId="924070069">
    <w:abstractNumId w:val="118"/>
  </w:num>
  <w:num w:numId="139" w16cid:durableId="1426612940">
    <w:abstractNumId w:val="147"/>
  </w:num>
  <w:num w:numId="140" w16cid:durableId="859439792">
    <w:abstractNumId w:val="81"/>
  </w:num>
  <w:num w:numId="141" w16cid:durableId="2013559208">
    <w:abstractNumId w:val="106"/>
  </w:num>
  <w:num w:numId="142" w16cid:durableId="2103988092">
    <w:abstractNumId w:val="27"/>
  </w:num>
  <w:num w:numId="143" w16cid:durableId="1905602209">
    <w:abstractNumId w:val="122"/>
  </w:num>
  <w:num w:numId="144" w16cid:durableId="349726274">
    <w:abstractNumId w:val="144"/>
  </w:num>
  <w:num w:numId="145" w16cid:durableId="1797790694">
    <w:abstractNumId w:val="10"/>
  </w:num>
  <w:num w:numId="146" w16cid:durableId="1161846396">
    <w:abstractNumId w:val="90"/>
  </w:num>
  <w:num w:numId="147" w16cid:durableId="2002001097">
    <w:abstractNumId w:val="97"/>
  </w:num>
  <w:num w:numId="148" w16cid:durableId="270015799">
    <w:abstractNumId w:val="98"/>
  </w:num>
  <w:num w:numId="149" w16cid:durableId="1213543450">
    <w:abstractNumId w:val="105"/>
  </w:num>
  <w:num w:numId="150" w16cid:durableId="1253853545">
    <w:abstractNumId w:val="146"/>
  </w:num>
  <w:num w:numId="151" w16cid:durableId="1355689985">
    <w:abstractNumId w:val="139"/>
  </w:num>
  <w:num w:numId="152" w16cid:durableId="501967926">
    <w:abstractNumId w:val="56"/>
  </w:num>
  <w:num w:numId="153" w16cid:durableId="594365260">
    <w:abstractNumId w:val="115"/>
  </w:num>
  <w:num w:numId="154" w16cid:durableId="1988241061">
    <w:abstractNumId w:val="17"/>
  </w:num>
  <w:num w:numId="155" w16cid:durableId="1558084648">
    <w:abstractNumId w:val="123"/>
  </w:num>
  <w:num w:numId="156" w16cid:durableId="310791584">
    <w:abstractNumId w:val="94"/>
  </w:num>
  <w:num w:numId="157" w16cid:durableId="1201481119">
    <w:abstractNumId w:val="153"/>
  </w:num>
  <w:num w:numId="158" w16cid:durableId="1679700367">
    <w:abstractNumId w:val="1"/>
  </w:num>
  <w:num w:numId="159" w16cid:durableId="20101527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331831650">
    <w:abstractNumId w:val="66"/>
  </w:num>
  <w:num w:numId="161" w16cid:durableId="149371258">
    <w:abstractNumId w:val="159"/>
  </w:num>
  <w:num w:numId="162" w16cid:durableId="1095052438">
    <w:abstractNumId w:val="140"/>
  </w:num>
  <w:num w:numId="163" w16cid:durableId="201244409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327172366">
    <w:abstractNumId w:val="19"/>
  </w:num>
  <w:num w:numId="165" w16cid:durableId="1038314614">
    <w:abstractNumId w:val="145"/>
  </w:num>
  <w:num w:numId="166" w16cid:durableId="1379209297">
    <w:abstractNumId w:val="152"/>
  </w:num>
  <w:num w:numId="167" w16cid:durableId="819158528">
    <w:abstractNumId w:val="73"/>
  </w:num>
  <w:num w:numId="168" w16cid:durableId="798840956">
    <w:abstractNumId w:val="101"/>
  </w:num>
  <w:num w:numId="169" w16cid:durableId="54012061">
    <w:abstractNumId w:val="164"/>
  </w:num>
  <w:num w:numId="170" w16cid:durableId="1995376708">
    <w:abstractNumId w:val="95"/>
  </w:num>
  <w:num w:numId="171" w16cid:durableId="113912160">
    <w:abstractNumId w:val="76"/>
  </w:num>
  <w:num w:numId="172" w16cid:durableId="1241477890">
    <w:abstractNumId w:val="30"/>
  </w:num>
  <w:num w:numId="173" w16cid:durableId="1349912653">
    <w:abstractNumId w:val="128"/>
  </w:num>
  <w:num w:numId="174" w16cid:durableId="1542127848">
    <w:abstractNumId w:val="84"/>
  </w:num>
  <w:num w:numId="175" w16cid:durableId="280192540">
    <w:abstractNumId w:val="117"/>
  </w:num>
  <w:numIdMacAtCleanup w:val="1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טל שלומי">
    <w15:presenceInfo w15:providerId="AD" w15:userId="S::tal@netivot.muni.il::3ddc5e7d-2abb-434a-af13-7a274625f4fa"/>
  </w15:person>
  <w15:person w15:author="טיבי סרג">
    <w15:presenceInfo w15:providerId="AD" w15:userId="S-1-5-21-2932478579-2965101187-1044427550-1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ocumentProtection w:edit="readOnly" w:formatting="1" w:enforcement="1" w:cryptProviderType="rsaAES" w:cryptAlgorithmClass="hash" w:cryptAlgorithmType="typeAny" w:cryptAlgorithmSid="14" w:cryptSpinCount="100000" w:hash="gJaBcn4MaX0JHy+bvDAkJwAwSN13rdXzBmPLrFrfeD/KUUMcmy/qhjts5UuIjov0zBqY2Cz2/wUGAmZFWZgv3w==" w:salt="+3tWo1C0EhyRlgzc6aPw2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98B"/>
    <w:rsid w:val="00001E37"/>
    <w:rsid w:val="0000536C"/>
    <w:rsid w:val="000069EF"/>
    <w:rsid w:val="00006E86"/>
    <w:rsid w:val="000070F0"/>
    <w:rsid w:val="000151C4"/>
    <w:rsid w:val="00015F23"/>
    <w:rsid w:val="00015F3B"/>
    <w:rsid w:val="00016BF2"/>
    <w:rsid w:val="0002329D"/>
    <w:rsid w:val="00023A2E"/>
    <w:rsid w:val="00024D51"/>
    <w:rsid w:val="00027DBD"/>
    <w:rsid w:val="00031B82"/>
    <w:rsid w:val="00032944"/>
    <w:rsid w:val="00032A2B"/>
    <w:rsid w:val="0003492A"/>
    <w:rsid w:val="000451AC"/>
    <w:rsid w:val="00046482"/>
    <w:rsid w:val="00047ECB"/>
    <w:rsid w:val="000508BA"/>
    <w:rsid w:val="0005413A"/>
    <w:rsid w:val="00054216"/>
    <w:rsid w:val="00055D7F"/>
    <w:rsid w:val="000568FE"/>
    <w:rsid w:val="00061BC5"/>
    <w:rsid w:val="00062A14"/>
    <w:rsid w:val="00062C7E"/>
    <w:rsid w:val="0006390F"/>
    <w:rsid w:val="00064569"/>
    <w:rsid w:val="00064D99"/>
    <w:rsid w:val="00065DAB"/>
    <w:rsid w:val="00066268"/>
    <w:rsid w:val="00067A35"/>
    <w:rsid w:val="00067FF2"/>
    <w:rsid w:val="000705E2"/>
    <w:rsid w:val="000722BB"/>
    <w:rsid w:val="0007263C"/>
    <w:rsid w:val="00075206"/>
    <w:rsid w:val="00075D1D"/>
    <w:rsid w:val="00076C58"/>
    <w:rsid w:val="0007708A"/>
    <w:rsid w:val="00077DB5"/>
    <w:rsid w:val="00080DCE"/>
    <w:rsid w:val="00080EA7"/>
    <w:rsid w:val="000810BD"/>
    <w:rsid w:val="000818CF"/>
    <w:rsid w:val="000834FB"/>
    <w:rsid w:val="0008419D"/>
    <w:rsid w:val="0009040E"/>
    <w:rsid w:val="00090B23"/>
    <w:rsid w:val="00090F62"/>
    <w:rsid w:val="00091094"/>
    <w:rsid w:val="00091344"/>
    <w:rsid w:val="00091B88"/>
    <w:rsid w:val="00093EF1"/>
    <w:rsid w:val="00095D9E"/>
    <w:rsid w:val="00096175"/>
    <w:rsid w:val="000961C0"/>
    <w:rsid w:val="000977EA"/>
    <w:rsid w:val="000A20D6"/>
    <w:rsid w:val="000A3F22"/>
    <w:rsid w:val="000A6308"/>
    <w:rsid w:val="000A7FCD"/>
    <w:rsid w:val="000B6CB4"/>
    <w:rsid w:val="000B703F"/>
    <w:rsid w:val="000C097B"/>
    <w:rsid w:val="000C2144"/>
    <w:rsid w:val="000C3137"/>
    <w:rsid w:val="000C3A81"/>
    <w:rsid w:val="000C62D4"/>
    <w:rsid w:val="000C6787"/>
    <w:rsid w:val="000C6B46"/>
    <w:rsid w:val="000C7372"/>
    <w:rsid w:val="000D134E"/>
    <w:rsid w:val="000D2BA5"/>
    <w:rsid w:val="000D40CF"/>
    <w:rsid w:val="000E01C2"/>
    <w:rsid w:val="000E0FFF"/>
    <w:rsid w:val="000E1D0A"/>
    <w:rsid w:val="000E2FD8"/>
    <w:rsid w:val="000E4E27"/>
    <w:rsid w:val="000E547A"/>
    <w:rsid w:val="000E5E62"/>
    <w:rsid w:val="000E628F"/>
    <w:rsid w:val="000F08FF"/>
    <w:rsid w:val="000F0B97"/>
    <w:rsid w:val="000F1BCE"/>
    <w:rsid w:val="000F25A1"/>
    <w:rsid w:val="000F3C5F"/>
    <w:rsid w:val="000F71A6"/>
    <w:rsid w:val="00100060"/>
    <w:rsid w:val="001020AC"/>
    <w:rsid w:val="00104AC8"/>
    <w:rsid w:val="00110E15"/>
    <w:rsid w:val="001111C3"/>
    <w:rsid w:val="00112B0B"/>
    <w:rsid w:val="00114A76"/>
    <w:rsid w:val="00115F95"/>
    <w:rsid w:val="001179A1"/>
    <w:rsid w:val="0012031C"/>
    <w:rsid w:val="00120BE3"/>
    <w:rsid w:val="0012143F"/>
    <w:rsid w:val="001227CE"/>
    <w:rsid w:val="001228F4"/>
    <w:rsid w:val="001238EE"/>
    <w:rsid w:val="00124086"/>
    <w:rsid w:val="00126122"/>
    <w:rsid w:val="00126E78"/>
    <w:rsid w:val="00133B81"/>
    <w:rsid w:val="0014361C"/>
    <w:rsid w:val="001449A6"/>
    <w:rsid w:val="00146B8B"/>
    <w:rsid w:val="00147074"/>
    <w:rsid w:val="001475AD"/>
    <w:rsid w:val="00151478"/>
    <w:rsid w:val="001532A4"/>
    <w:rsid w:val="00153504"/>
    <w:rsid w:val="001538C6"/>
    <w:rsid w:val="0015557C"/>
    <w:rsid w:val="001573F2"/>
    <w:rsid w:val="001614B9"/>
    <w:rsid w:val="00161788"/>
    <w:rsid w:val="0016303A"/>
    <w:rsid w:val="001645E9"/>
    <w:rsid w:val="00165B42"/>
    <w:rsid w:val="001705D0"/>
    <w:rsid w:val="00170722"/>
    <w:rsid w:val="00171E55"/>
    <w:rsid w:val="00174E9D"/>
    <w:rsid w:val="00175C95"/>
    <w:rsid w:val="00177471"/>
    <w:rsid w:val="0018132B"/>
    <w:rsid w:val="001821BB"/>
    <w:rsid w:val="00183ED9"/>
    <w:rsid w:val="00184077"/>
    <w:rsid w:val="00185259"/>
    <w:rsid w:val="0018772A"/>
    <w:rsid w:val="00191653"/>
    <w:rsid w:val="001917A5"/>
    <w:rsid w:val="00191E75"/>
    <w:rsid w:val="001925F6"/>
    <w:rsid w:val="00195C0A"/>
    <w:rsid w:val="001A3A35"/>
    <w:rsid w:val="001A59F0"/>
    <w:rsid w:val="001B418E"/>
    <w:rsid w:val="001B42B0"/>
    <w:rsid w:val="001B587E"/>
    <w:rsid w:val="001B6816"/>
    <w:rsid w:val="001C01B6"/>
    <w:rsid w:val="001C1A0D"/>
    <w:rsid w:val="001C1AB9"/>
    <w:rsid w:val="001C738F"/>
    <w:rsid w:val="001D1E9E"/>
    <w:rsid w:val="001D3B7E"/>
    <w:rsid w:val="001D3C3E"/>
    <w:rsid w:val="001D480C"/>
    <w:rsid w:val="001D4FDC"/>
    <w:rsid w:val="001D50C6"/>
    <w:rsid w:val="001D65B3"/>
    <w:rsid w:val="001D6FA0"/>
    <w:rsid w:val="001E1A94"/>
    <w:rsid w:val="001E3622"/>
    <w:rsid w:val="001E401A"/>
    <w:rsid w:val="001E4AE1"/>
    <w:rsid w:val="001E7ADF"/>
    <w:rsid w:val="001F1240"/>
    <w:rsid w:val="001F186B"/>
    <w:rsid w:val="001F1BDB"/>
    <w:rsid w:val="001F1FF4"/>
    <w:rsid w:val="001F2C42"/>
    <w:rsid w:val="001F4858"/>
    <w:rsid w:val="001F50FA"/>
    <w:rsid w:val="001F50FD"/>
    <w:rsid w:val="001F6665"/>
    <w:rsid w:val="001F6A57"/>
    <w:rsid w:val="001F78FF"/>
    <w:rsid w:val="00200B73"/>
    <w:rsid w:val="00201E23"/>
    <w:rsid w:val="0020246E"/>
    <w:rsid w:val="002033A3"/>
    <w:rsid w:val="00203DB9"/>
    <w:rsid w:val="00205830"/>
    <w:rsid w:val="00205D9C"/>
    <w:rsid w:val="00207C24"/>
    <w:rsid w:val="0021337A"/>
    <w:rsid w:val="00214C0C"/>
    <w:rsid w:val="00214C1E"/>
    <w:rsid w:val="00215E0F"/>
    <w:rsid w:val="00216F37"/>
    <w:rsid w:val="00217BA4"/>
    <w:rsid w:val="00225175"/>
    <w:rsid w:val="0022695E"/>
    <w:rsid w:val="0022716F"/>
    <w:rsid w:val="002273E7"/>
    <w:rsid w:val="00227CA9"/>
    <w:rsid w:val="00230E54"/>
    <w:rsid w:val="00231057"/>
    <w:rsid w:val="00232411"/>
    <w:rsid w:val="00233C91"/>
    <w:rsid w:val="0024006E"/>
    <w:rsid w:val="002411B4"/>
    <w:rsid w:val="00243C04"/>
    <w:rsid w:val="002460C7"/>
    <w:rsid w:val="0024635F"/>
    <w:rsid w:val="00246438"/>
    <w:rsid w:val="00250833"/>
    <w:rsid w:val="00252441"/>
    <w:rsid w:val="002529A6"/>
    <w:rsid w:val="00254204"/>
    <w:rsid w:val="002559DB"/>
    <w:rsid w:val="00260BB6"/>
    <w:rsid w:val="002614E8"/>
    <w:rsid w:val="002617C3"/>
    <w:rsid w:val="00262F60"/>
    <w:rsid w:val="00263FEA"/>
    <w:rsid w:val="0026415E"/>
    <w:rsid w:val="00265463"/>
    <w:rsid w:val="0026638D"/>
    <w:rsid w:val="0026777A"/>
    <w:rsid w:val="00272AD6"/>
    <w:rsid w:val="0027407B"/>
    <w:rsid w:val="00274DFD"/>
    <w:rsid w:val="002756EB"/>
    <w:rsid w:val="002769AA"/>
    <w:rsid w:val="002777C2"/>
    <w:rsid w:val="002802C7"/>
    <w:rsid w:val="0028124B"/>
    <w:rsid w:val="0028152E"/>
    <w:rsid w:val="00281567"/>
    <w:rsid w:val="0028180E"/>
    <w:rsid w:val="00281A77"/>
    <w:rsid w:val="002849F6"/>
    <w:rsid w:val="002872B2"/>
    <w:rsid w:val="002877A6"/>
    <w:rsid w:val="00287EB9"/>
    <w:rsid w:val="00290BB0"/>
    <w:rsid w:val="0029151C"/>
    <w:rsid w:val="00291A85"/>
    <w:rsid w:val="00292AD8"/>
    <w:rsid w:val="00293D00"/>
    <w:rsid w:val="00294730"/>
    <w:rsid w:val="00296E4E"/>
    <w:rsid w:val="002A0665"/>
    <w:rsid w:val="002A12AB"/>
    <w:rsid w:val="002A1DCA"/>
    <w:rsid w:val="002A1DCB"/>
    <w:rsid w:val="002A341D"/>
    <w:rsid w:val="002A36F6"/>
    <w:rsid w:val="002A4B51"/>
    <w:rsid w:val="002A4D1F"/>
    <w:rsid w:val="002A51E3"/>
    <w:rsid w:val="002A5633"/>
    <w:rsid w:val="002A66E1"/>
    <w:rsid w:val="002A6814"/>
    <w:rsid w:val="002A7F90"/>
    <w:rsid w:val="002B0394"/>
    <w:rsid w:val="002B0791"/>
    <w:rsid w:val="002B0853"/>
    <w:rsid w:val="002B243A"/>
    <w:rsid w:val="002B342F"/>
    <w:rsid w:val="002B4420"/>
    <w:rsid w:val="002B4842"/>
    <w:rsid w:val="002B4A63"/>
    <w:rsid w:val="002B600A"/>
    <w:rsid w:val="002B7801"/>
    <w:rsid w:val="002C47B5"/>
    <w:rsid w:val="002C6621"/>
    <w:rsid w:val="002C6853"/>
    <w:rsid w:val="002C6EE5"/>
    <w:rsid w:val="002C7D2E"/>
    <w:rsid w:val="002D0DFA"/>
    <w:rsid w:val="002D13E8"/>
    <w:rsid w:val="002D1C52"/>
    <w:rsid w:val="002D38CD"/>
    <w:rsid w:val="002D3FE3"/>
    <w:rsid w:val="002E2042"/>
    <w:rsid w:val="002E48CA"/>
    <w:rsid w:val="002E500E"/>
    <w:rsid w:val="002E69F1"/>
    <w:rsid w:val="002E7579"/>
    <w:rsid w:val="002F07D8"/>
    <w:rsid w:val="002F1EF6"/>
    <w:rsid w:val="002F2787"/>
    <w:rsid w:val="002F4175"/>
    <w:rsid w:val="002F47F9"/>
    <w:rsid w:val="002F5518"/>
    <w:rsid w:val="002F5EAA"/>
    <w:rsid w:val="00300E1B"/>
    <w:rsid w:val="003017E7"/>
    <w:rsid w:val="00306237"/>
    <w:rsid w:val="003107B4"/>
    <w:rsid w:val="00310F2C"/>
    <w:rsid w:val="003111D2"/>
    <w:rsid w:val="0031137D"/>
    <w:rsid w:val="00311B75"/>
    <w:rsid w:val="003129B2"/>
    <w:rsid w:val="00314F04"/>
    <w:rsid w:val="00317555"/>
    <w:rsid w:val="00317AF1"/>
    <w:rsid w:val="00320331"/>
    <w:rsid w:val="00322357"/>
    <w:rsid w:val="0032254F"/>
    <w:rsid w:val="0032261D"/>
    <w:rsid w:val="0032435B"/>
    <w:rsid w:val="00325DF7"/>
    <w:rsid w:val="00326484"/>
    <w:rsid w:val="00326F4A"/>
    <w:rsid w:val="00330ABF"/>
    <w:rsid w:val="00330B57"/>
    <w:rsid w:val="00331796"/>
    <w:rsid w:val="00335F6A"/>
    <w:rsid w:val="003416D4"/>
    <w:rsid w:val="00341E00"/>
    <w:rsid w:val="003429B7"/>
    <w:rsid w:val="00343E64"/>
    <w:rsid w:val="00346084"/>
    <w:rsid w:val="00346FE3"/>
    <w:rsid w:val="0035030D"/>
    <w:rsid w:val="003507E4"/>
    <w:rsid w:val="00350A4F"/>
    <w:rsid w:val="003521C0"/>
    <w:rsid w:val="00352B15"/>
    <w:rsid w:val="00353C30"/>
    <w:rsid w:val="00354248"/>
    <w:rsid w:val="00356483"/>
    <w:rsid w:val="00356624"/>
    <w:rsid w:val="00356644"/>
    <w:rsid w:val="0035707A"/>
    <w:rsid w:val="00357DD6"/>
    <w:rsid w:val="003602BD"/>
    <w:rsid w:val="00366644"/>
    <w:rsid w:val="0036738C"/>
    <w:rsid w:val="003676F2"/>
    <w:rsid w:val="00370F96"/>
    <w:rsid w:val="00372629"/>
    <w:rsid w:val="003731A7"/>
    <w:rsid w:val="00373785"/>
    <w:rsid w:val="00373EC7"/>
    <w:rsid w:val="00374C25"/>
    <w:rsid w:val="0037549F"/>
    <w:rsid w:val="00375F71"/>
    <w:rsid w:val="003760EA"/>
    <w:rsid w:val="00377EF9"/>
    <w:rsid w:val="003807A5"/>
    <w:rsid w:val="00380CB6"/>
    <w:rsid w:val="003837B4"/>
    <w:rsid w:val="0038420C"/>
    <w:rsid w:val="00390928"/>
    <w:rsid w:val="003916AD"/>
    <w:rsid w:val="00392433"/>
    <w:rsid w:val="00392EC7"/>
    <w:rsid w:val="00392FD8"/>
    <w:rsid w:val="0039380D"/>
    <w:rsid w:val="00394905"/>
    <w:rsid w:val="00396B76"/>
    <w:rsid w:val="003A011D"/>
    <w:rsid w:val="003A02E2"/>
    <w:rsid w:val="003A0EEC"/>
    <w:rsid w:val="003A118E"/>
    <w:rsid w:val="003A11CD"/>
    <w:rsid w:val="003A2291"/>
    <w:rsid w:val="003A2359"/>
    <w:rsid w:val="003A4C99"/>
    <w:rsid w:val="003A66EB"/>
    <w:rsid w:val="003A7526"/>
    <w:rsid w:val="003B0557"/>
    <w:rsid w:val="003B07F0"/>
    <w:rsid w:val="003B3A06"/>
    <w:rsid w:val="003B4BDE"/>
    <w:rsid w:val="003B5DD5"/>
    <w:rsid w:val="003B6400"/>
    <w:rsid w:val="003B6AF6"/>
    <w:rsid w:val="003B6E8C"/>
    <w:rsid w:val="003B7879"/>
    <w:rsid w:val="003C08DA"/>
    <w:rsid w:val="003C0E30"/>
    <w:rsid w:val="003C5662"/>
    <w:rsid w:val="003C6372"/>
    <w:rsid w:val="003D0B07"/>
    <w:rsid w:val="003D1207"/>
    <w:rsid w:val="003D199D"/>
    <w:rsid w:val="003D252C"/>
    <w:rsid w:val="003D2EEF"/>
    <w:rsid w:val="003D3449"/>
    <w:rsid w:val="003D3C4B"/>
    <w:rsid w:val="003D47DD"/>
    <w:rsid w:val="003D6AFB"/>
    <w:rsid w:val="003E084E"/>
    <w:rsid w:val="003E13EB"/>
    <w:rsid w:val="003E188A"/>
    <w:rsid w:val="003E78D8"/>
    <w:rsid w:val="003E7C23"/>
    <w:rsid w:val="003F05D9"/>
    <w:rsid w:val="003F1323"/>
    <w:rsid w:val="003F1A4A"/>
    <w:rsid w:val="003F24C6"/>
    <w:rsid w:val="003F27EB"/>
    <w:rsid w:val="003F33E0"/>
    <w:rsid w:val="003F7DB3"/>
    <w:rsid w:val="00400305"/>
    <w:rsid w:val="00401B20"/>
    <w:rsid w:val="00403C8C"/>
    <w:rsid w:val="00404C3F"/>
    <w:rsid w:val="00405E40"/>
    <w:rsid w:val="00407B63"/>
    <w:rsid w:val="00413475"/>
    <w:rsid w:val="004143EE"/>
    <w:rsid w:val="00414799"/>
    <w:rsid w:val="00414A19"/>
    <w:rsid w:val="004171AA"/>
    <w:rsid w:val="0042143B"/>
    <w:rsid w:val="00421774"/>
    <w:rsid w:val="0042207C"/>
    <w:rsid w:val="00424149"/>
    <w:rsid w:val="004265C9"/>
    <w:rsid w:val="00427273"/>
    <w:rsid w:val="00431D97"/>
    <w:rsid w:val="0043361E"/>
    <w:rsid w:val="00433FA3"/>
    <w:rsid w:val="004353DB"/>
    <w:rsid w:val="004377CE"/>
    <w:rsid w:val="00441ADC"/>
    <w:rsid w:val="00443772"/>
    <w:rsid w:val="00444DF3"/>
    <w:rsid w:val="004456D1"/>
    <w:rsid w:val="00445B72"/>
    <w:rsid w:val="00445D30"/>
    <w:rsid w:val="00445EDB"/>
    <w:rsid w:val="00453FDB"/>
    <w:rsid w:val="0045425C"/>
    <w:rsid w:val="0045427A"/>
    <w:rsid w:val="00454953"/>
    <w:rsid w:val="00456087"/>
    <w:rsid w:val="00463066"/>
    <w:rsid w:val="00463B60"/>
    <w:rsid w:val="00463ED8"/>
    <w:rsid w:val="00464145"/>
    <w:rsid w:val="00465306"/>
    <w:rsid w:val="00465792"/>
    <w:rsid w:val="00465941"/>
    <w:rsid w:val="00465DE5"/>
    <w:rsid w:val="00466032"/>
    <w:rsid w:val="00466893"/>
    <w:rsid w:val="00466962"/>
    <w:rsid w:val="00467201"/>
    <w:rsid w:val="004673AD"/>
    <w:rsid w:val="004707A0"/>
    <w:rsid w:val="004727A4"/>
    <w:rsid w:val="00474A5A"/>
    <w:rsid w:val="0047526B"/>
    <w:rsid w:val="0047614F"/>
    <w:rsid w:val="00476E1C"/>
    <w:rsid w:val="0047746E"/>
    <w:rsid w:val="00481754"/>
    <w:rsid w:val="00482BC9"/>
    <w:rsid w:val="00483EB0"/>
    <w:rsid w:val="0048554A"/>
    <w:rsid w:val="00485883"/>
    <w:rsid w:val="00485EF4"/>
    <w:rsid w:val="00486D3A"/>
    <w:rsid w:val="00487DBA"/>
    <w:rsid w:val="00487DBD"/>
    <w:rsid w:val="004907BE"/>
    <w:rsid w:val="0049081C"/>
    <w:rsid w:val="00490891"/>
    <w:rsid w:val="00490D16"/>
    <w:rsid w:val="0049198A"/>
    <w:rsid w:val="004925B5"/>
    <w:rsid w:val="004934CA"/>
    <w:rsid w:val="00493FE2"/>
    <w:rsid w:val="00495E3F"/>
    <w:rsid w:val="004A07C8"/>
    <w:rsid w:val="004A0F41"/>
    <w:rsid w:val="004A1F10"/>
    <w:rsid w:val="004A228C"/>
    <w:rsid w:val="004A2327"/>
    <w:rsid w:val="004A3152"/>
    <w:rsid w:val="004A3E22"/>
    <w:rsid w:val="004A5AF4"/>
    <w:rsid w:val="004A6514"/>
    <w:rsid w:val="004B0BC2"/>
    <w:rsid w:val="004B169F"/>
    <w:rsid w:val="004B1707"/>
    <w:rsid w:val="004B3564"/>
    <w:rsid w:val="004B4ABE"/>
    <w:rsid w:val="004B5CDA"/>
    <w:rsid w:val="004B698F"/>
    <w:rsid w:val="004B6F87"/>
    <w:rsid w:val="004B77F5"/>
    <w:rsid w:val="004B7899"/>
    <w:rsid w:val="004B7E74"/>
    <w:rsid w:val="004C1984"/>
    <w:rsid w:val="004C29A5"/>
    <w:rsid w:val="004C406D"/>
    <w:rsid w:val="004C5388"/>
    <w:rsid w:val="004C6E56"/>
    <w:rsid w:val="004D0617"/>
    <w:rsid w:val="004D15A3"/>
    <w:rsid w:val="004D1A41"/>
    <w:rsid w:val="004D32B6"/>
    <w:rsid w:val="004D4745"/>
    <w:rsid w:val="004D5D27"/>
    <w:rsid w:val="004D5E4D"/>
    <w:rsid w:val="004D7703"/>
    <w:rsid w:val="004E055D"/>
    <w:rsid w:val="004E1609"/>
    <w:rsid w:val="004E408B"/>
    <w:rsid w:val="004E4CE7"/>
    <w:rsid w:val="004E5ABB"/>
    <w:rsid w:val="004E7AE5"/>
    <w:rsid w:val="004F01A7"/>
    <w:rsid w:val="004F04F6"/>
    <w:rsid w:val="004F204D"/>
    <w:rsid w:val="004F30D7"/>
    <w:rsid w:val="004F4755"/>
    <w:rsid w:val="004F66BD"/>
    <w:rsid w:val="004F6739"/>
    <w:rsid w:val="004F7284"/>
    <w:rsid w:val="00500989"/>
    <w:rsid w:val="00501EEA"/>
    <w:rsid w:val="00504A9B"/>
    <w:rsid w:val="00506A8B"/>
    <w:rsid w:val="00510366"/>
    <w:rsid w:val="0051052A"/>
    <w:rsid w:val="005123E0"/>
    <w:rsid w:val="00513293"/>
    <w:rsid w:val="005133B7"/>
    <w:rsid w:val="0051389F"/>
    <w:rsid w:val="00514916"/>
    <w:rsid w:val="00514A43"/>
    <w:rsid w:val="005157CB"/>
    <w:rsid w:val="00516DEF"/>
    <w:rsid w:val="00517BFD"/>
    <w:rsid w:val="00517FEC"/>
    <w:rsid w:val="00520082"/>
    <w:rsid w:val="00520716"/>
    <w:rsid w:val="00521D42"/>
    <w:rsid w:val="00522649"/>
    <w:rsid w:val="005250C4"/>
    <w:rsid w:val="0052536C"/>
    <w:rsid w:val="0052621D"/>
    <w:rsid w:val="00527295"/>
    <w:rsid w:val="005319BA"/>
    <w:rsid w:val="0053289C"/>
    <w:rsid w:val="00534981"/>
    <w:rsid w:val="00535D5A"/>
    <w:rsid w:val="00536108"/>
    <w:rsid w:val="00536E09"/>
    <w:rsid w:val="005379CF"/>
    <w:rsid w:val="00545A13"/>
    <w:rsid w:val="0054639F"/>
    <w:rsid w:val="00546DBE"/>
    <w:rsid w:val="005501DE"/>
    <w:rsid w:val="00552265"/>
    <w:rsid w:val="005551B2"/>
    <w:rsid w:val="00555A16"/>
    <w:rsid w:val="005572D3"/>
    <w:rsid w:val="00557B14"/>
    <w:rsid w:val="005609FB"/>
    <w:rsid w:val="00560B02"/>
    <w:rsid w:val="0056143C"/>
    <w:rsid w:val="0056409C"/>
    <w:rsid w:val="00566F7A"/>
    <w:rsid w:val="00570EAC"/>
    <w:rsid w:val="00572423"/>
    <w:rsid w:val="00573117"/>
    <w:rsid w:val="00575AD2"/>
    <w:rsid w:val="005766C3"/>
    <w:rsid w:val="005768B0"/>
    <w:rsid w:val="00577878"/>
    <w:rsid w:val="005809D1"/>
    <w:rsid w:val="00582338"/>
    <w:rsid w:val="00584905"/>
    <w:rsid w:val="005858A5"/>
    <w:rsid w:val="00587B40"/>
    <w:rsid w:val="00587E3F"/>
    <w:rsid w:val="005902D0"/>
    <w:rsid w:val="00591B80"/>
    <w:rsid w:val="0059225B"/>
    <w:rsid w:val="00594E18"/>
    <w:rsid w:val="00595099"/>
    <w:rsid w:val="005958FC"/>
    <w:rsid w:val="005A0DB9"/>
    <w:rsid w:val="005A361A"/>
    <w:rsid w:val="005A5250"/>
    <w:rsid w:val="005A52CC"/>
    <w:rsid w:val="005A5462"/>
    <w:rsid w:val="005A63AD"/>
    <w:rsid w:val="005A6DFC"/>
    <w:rsid w:val="005A70CC"/>
    <w:rsid w:val="005A7DA7"/>
    <w:rsid w:val="005B1498"/>
    <w:rsid w:val="005B152F"/>
    <w:rsid w:val="005B25AC"/>
    <w:rsid w:val="005B2D76"/>
    <w:rsid w:val="005B42B5"/>
    <w:rsid w:val="005B6256"/>
    <w:rsid w:val="005B738F"/>
    <w:rsid w:val="005B73EE"/>
    <w:rsid w:val="005C0183"/>
    <w:rsid w:val="005C19EA"/>
    <w:rsid w:val="005C2CA7"/>
    <w:rsid w:val="005C641E"/>
    <w:rsid w:val="005D08CB"/>
    <w:rsid w:val="005D1863"/>
    <w:rsid w:val="005D1F6E"/>
    <w:rsid w:val="005D53F8"/>
    <w:rsid w:val="005D66F3"/>
    <w:rsid w:val="005E2200"/>
    <w:rsid w:val="005E34CB"/>
    <w:rsid w:val="005E3D3A"/>
    <w:rsid w:val="005E3EED"/>
    <w:rsid w:val="005E59B2"/>
    <w:rsid w:val="005E5C11"/>
    <w:rsid w:val="005E63A2"/>
    <w:rsid w:val="005E6E0A"/>
    <w:rsid w:val="005F042A"/>
    <w:rsid w:val="005F08D9"/>
    <w:rsid w:val="005F0E94"/>
    <w:rsid w:val="005F13FE"/>
    <w:rsid w:val="005F157D"/>
    <w:rsid w:val="005F1F6D"/>
    <w:rsid w:val="005F1FC7"/>
    <w:rsid w:val="005F203B"/>
    <w:rsid w:val="005F3000"/>
    <w:rsid w:val="005F44B3"/>
    <w:rsid w:val="005F45DF"/>
    <w:rsid w:val="005F5AEA"/>
    <w:rsid w:val="006001DB"/>
    <w:rsid w:val="00600660"/>
    <w:rsid w:val="00601EF2"/>
    <w:rsid w:val="006051CF"/>
    <w:rsid w:val="006073E5"/>
    <w:rsid w:val="00607D00"/>
    <w:rsid w:val="00610849"/>
    <w:rsid w:val="00611A77"/>
    <w:rsid w:val="00613F36"/>
    <w:rsid w:val="006141A0"/>
    <w:rsid w:val="00614D1E"/>
    <w:rsid w:val="0062134D"/>
    <w:rsid w:val="00622F2D"/>
    <w:rsid w:val="006230D7"/>
    <w:rsid w:val="0062370A"/>
    <w:rsid w:val="00624495"/>
    <w:rsid w:val="00624867"/>
    <w:rsid w:val="006270CC"/>
    <w:rsid w:val="006304C5"/>
    <w:rsid w:val="006325B1"/>
    <w:rsid w:val="006328F4"/>
    <w:rsid w:val="00634ACA"/>
    <w:rsid w:val="0063595F"/>
    <w:rsid w:val="00635E7E"/>
    <w:rsid w:val="00637F65"/>
    <w:rsid w:val="0064223C"/>
    <w:rsid w:val="006422C4"/>
    <w:rsid w:val="00644F0F"/>
    <w:rsid w:val="0064533F"/>
    <w:rsid w:val="00652BC7"/>
    <w:rsid w:val="00660C36"/>
    <w:rsid w:val="00661094"/>
    <w:rsid w:val="0066243B"/>
    <w:rsid w:val="006644AA"/>
    <w:rsid w:val="006719ED"/>
    <w:rsid w:val="0067474A"/>
    <w:rsid w:val="00675609"/>
    <w:rsid w:val="00676354"/>
    <w:rsid w:val="00676ABE"/>
    <w:rsid w:val="00677263"/>
    <w:rsid w:val="006778A8"/>
    <w:rsid w:val="00683EDB"/>
    <w:rsid w:val="006856FF"/>
    <w:rsid w:val="00685AA1"/>
    <w:rsid w:val="006907BE"/>
    <w:rsid w:val="00690FD6"/>
    <w:rsid w:val="00691974"/>
    <w:rsid w:val="006937F6"/>
    <w:rsid w:val="00696C2F"/>
    <w:rsid w:val="00696F16"/>
    <w:rsid w:val="006A1090"/>
    <w:rsid w:val="006A147B"/>
    <w:rsid w:val="006A15EE"/>
    <w:rsid w:val="006A1C66"/>
    <w:rsid w:val="006A1CF3"/>
    <w:rsid w:val="006A27F1"/>
    <w:rsid w:val="006A32C6"/>
    <w:rsid w:val="006A43B1"/>
    <w:rsid w:val="006A47B8"/>
    <w:rsid w:val="006B446D"/>
    <w:rsid w:val="006B4F84"/>
    <w:rsid w:val="006B7E40"/>
    <w:rsid w:val="006B7F53"/>
    <w:rsid w:val="006C0EF2"/>
    <w:rsid w:val="006C541A"/>
    <w:rsid w:val="006C5EBE"/>
    <w:rsid w:val="006D01F4"/>
    <w:rsid w:val="006D1151"/>
    <w:rsid w:val="006D2914"/>
    <w:rsid w:val="006D35F9"/>
    <w:rsid w:val="006D3613"/>
    <w:rsid w:val="006D4AD7"/>
    <w:rsid w:val="006D72F5"/>
    <w:rsid w:val="006D75FE"/>
    <w:rsid w:val="006E5A2E"/>
    <w:rsid w:val="006F11E8"/>
    <w:rsid w:val="006F16EC"/>
    <w:rsid w:val="006F243F"/>
    <w:rsid w:val="006F3F6C"/>
    <w:rsid w:val="006F429F"/>
    <w:rsid w:val="006F55BB"/>
    <w:rsid w:val="006F5B22"/>
    <w:rsid w:val="006F5B32"/>
    <w:rsid w:val="006F5DDB"/>
    <w:rsid w:val="006F6721"/>
    <w:rsid w:val="006F7AC0"/>
    <w:rsid w:val="00702EB0"/>
    <w:rsid w:val="00703C25"/>
    <w:rsid w:val="00710526"/>
    <w:rsid w:val="00711442"/>
    <w:rsid w:val="007115D0"/>
    <w:rsid w:val="00712980"/>
    <w:rsid w:val="007130D0"/>
    <w:rsid w:val="007146E7"/>
    <w:rsid w:val="007154B2"/>
    <w:rsid w:val="00716992"/>
    <w:rsid w:val="00717757"/>
    <w:rsid w:val="007206B1"/>
    <w:rsid w:val="00721FB2"/>
    <w:rsid w:val="007230FD"/>
    <w:rsid w:val="00725B1F"/>
    <w:rsid w:val="007268AD"/>
    <w:rsid w:val="00731432"/>
    <w:rsid w:val="00731C30"/>
    <w:rsid w:val="00732B29"/>
    <w:rsid w:val="00733540"/>
    <w:rsid w:val="007337DC"/>
    <w:rsid w:val="00734654"/>
    <w:rsid w:val="007354DC"/>
    <w:rsid w:val="00737052"/>
    <w:rsid w:val="0073729D"/>
    <w:rsid w:val="00737722"/>
    <w:rsid w:val="007418E2"/>
    <w:rsid w:val="00742C57"/>
    <w:rsid w:val="0074524C"/>
    <w:rsid w:val="007471B6"/>
    <w:rsid w:val="0075138E"/>
    <w:rsid w:val="00753016"/>
    <w:rsid w:val="00754737"/>
    <w:rsid w:val="00756526"/>
    <w:rsid w:val="00757BB6"/>
    <w:rsid w:val="0076271B"/>
    <w:rsid w:val="007640BA"/>
    <w:rsid w:val="00771A00"/>
    <w:rsid w:val="00771F15"/>
    <w:rsid w:val="00772B9B"/>
    <w:rsid w:val="00773CCB"/>
    <w:rsid w:val="0077489E"/>
    <w:rsid w:val="00777A31"/>
    <w:rsid w:val="00777F3B"/>
    <w:rsid w:val="00780FFE"/>
    <w:rsid w:val="00784227"/>
    <w:rsid w:val="00784E69"/>
    <w:rsid w:val="007861D3"/>
    <w:rsid w:val="00786C5D"/>
    <w:rsid w:val="00786F73"/>
    <w:rsid w:val="00787ACA"/>
    <w:rsid w:val="00790979"/>
    <w:rsid w:val="00791342"/>
    <w:rsid w:val="00791DF2"/>
    <w:rsid w:val="007933D6"/>
    <w:rsid w:val="007939F3"/>
    <w:rsid w:val="007A0BAD"/>
    <w:rsid w:val="007A239A"/>
    <w:rsid w:val="007A32A3"/>
    <w:rsid w:val="007A643F"/>
    <w:rsid w:val="007A763D"/>
    <w:rsid w:val="007A7F74"/>
    <w:rsid w:val="007B1603"/>
    <w:rsid w:val="007B1EF0"/>
    <w:rsid w:val="007B5BBA"/>
    <w:rsid w:val="007B5F8F"/>
    <w:rsid w:val="007B705C"/>
    <w:rsid w:val="007C1115"/>
    <w:rsid w:val="007C2EC3"/>
    <w:rsid w:val="007C332A"/>
    <w:rsid w:val="007C58CA"/>
    <w:rsid w:val="007C63F0"/>
    <w:rsid w:val="007D4678"/>
    <w:rsid w:val="007D77CB"/>
    <w:rsid w:val="007D7AF5"/>
    <w:rsid w:val="007E4514"/>
    <w:rsid w:val="007E5590"/>
    <w:rsid w:val="007E57FC"/>
    <w:rsid w:val="007E5881"/>
    <w:rsid w:val="007E67E5"/>
    <w:rsid w:val="007E7CAE"/>
    <w:rsid w:val="007F2485"/>
    <w:rsid w:val="007F58C2"/>
    <w:rsid w:val="007F5A07"/>
    <w:rsid w:val="008006C7"/>
    <w:rsid w:val="008052A6"/>
    <w:rsid w:val="00805EA1"/>
    <w:rsid w:val="00807962"/>
    <w:rsid w:val="00810E77"/>
    <w:rsid w:val="0081705B"/>
    <w:rsid w:val="00820E0F"/>
    <w:rsid w:val="0082198B"/>
    <w:rsid w:val="0082337D"/>
    <w:rsid w:val="008247B0"/>
    <w:rsid w:val="0082609B"/>
    <w:rsid w:val="00826BF8"/>
    <w:rsid w:val="00830155"/>
    <w:rsid w:val="00830679"/>
    <w:rsid w:val="00832635"/>
    <w:rsid w:val="008410F5"/>
    <w:rsid w:val="00841595"/>
    <w:rsid w:val="00841D42"/>
    <w:rsid w:val="0084584E"/>
    <w:rsid w:val="00847027"/>
    <w:rsid w:val="00847918"/>
    <w:rsid w:val="008513AC"/>
    <w:rsid w:val="008517A4"/>
    <w:rsid w:val="00852527"/>
    <w:rsid w:val="0085261A"/>
    <w:rsid w:val="0085285F"/>
    <w:rsid w:val="0085387E"/>
    <w:rsid w:val="00853CF9"/>
    <w:rsid w:val="00855109"/>
    <w:rsid w:val="008559F2"/>
    <w:rsid w:val="00856E2E"/>
    <w:rsid w:val="00860B0E"/>
    <w:rsid w:val="00863133"/>
    <w:rsid w:val="008637A5"/>
    <w:rsid w:val="0086384A"/>
    <w:rsid w:val="00863CE4"/>
    <w:rsid w:val="00865643"/>
    <w:rsid w:val="008670D1"/>
    <w:rsid w:val="008710D0"/>
    <w:rsid w:val="00871EF9"/>
    <w:rsid w:val="00873063"/>
    <w:rsid w:val="0087442A"/>
    <w:rsid w:val="008746CE"/>
    <w:rsid w:val="0087552E"/>
    <w:rsid w:val="00880EE6"/>
    <w:rsid w:val="00882203"/>
    <w:rsid w:val="008823D0"/>
    <w:rsid w:val="00887848"/>
    <w:rsid w:val="008917AA"/>
    <w:rsid w:val="0089350E"/>
    <w:rsid w:val="00894A65"/>
    <w:rsid w:val="00895B77"/>
    <w:rsid w:val="008962A6"/>
    <w:rsid w:val="00896CEB"/>
    <w:rsid w:val="00897891"/>
    <w:rsid w:val="00897D38"/>
    <w:rsid w:val="008A0621"/>
    <w:rsid w:val="008A09B9"/>
    <w:rsid w:val="008A22FE"/>
    <w:rsid w:val="008A3FAF"/>
    <w:rsid w:val="008A738F"/>
    <w:rsid w:val="008B0B9A"/>
    <w:rsid w:val="008B0DD0"/>
    <w:rsid w:val="008B2523"/>
    <w:rsid w:val="008B3B93"/>
    <w:rsid w:val="008B4631"/>
    <w:rsid w:val="008B49A6"/>
    <w:rsid w:val="008B5BAB"/>
    <w:rsid w:val="008B7BC1"/>
    <w:rsid w:val="008C38A8"/>
    <w:rsid w:val="008D3CE7"/>
    <w:rsid w:val="008D58E8"/>
    <w:rsid w:val="008E0AF7"/>
    <w:rsid w:val="008E0AF9"/>
    <w:rsid w:val="008E1A77"/>
    <w:rsid w:val="008E26EC"/>
    <w:rsid w:val="008E29E8"/>
    <w:rsid w:val="008E3951"/>
    <w:rsid w:val="008E3E42"/>
    <w:rsid w:val="008E5D3D"/>
    <w:rsid w:val="008E6045"/>
    <w:rsid w:val="008F1FAC"/>
    <w:rsid w:val="008F25E5"/>
    <w:rsid w:val="008F37AD"/>
    <w:rsid w:val="008F4DAA"/>
    <w:rsid w:val="008F6F18"/>
    <w:rsid w:val="008F7A81"/>
    <w:rsid w:val="009004DC"/>
    <w:rsid w:val="00900A91"/>
    <w:rsid w:val="009019E5"/>
    <w:rsid w:val="0090230A"/>
    <w:rsid w:val="00903A5A"/>
    <w:rsid w:val="009054C1"/>
    <w:rsid w:val="00905BCE"/>
    <w:rsid w:val="00906C5F"/>
    <w:rsid w:val="00907605"/>
    <w:rsid w:val="00907C62"/>
    <w:rsid w:val="00913648"/>
    <w:rsid w:val="00913F8A"/>
    <w:rsid w:val="0091414D"/>
    <w:rsid w:val="0091646E"/>
    <w:rsid w:val="00916724"/>
    <w:rsid w:val="00916DF3"/>
    <w:rsid w:val="00921C39"/>
    <w:rsid w:val="0092209F"/>
    <w:rsid w:val="00922109"/>
    <w:rsid w:val="00925321"/>
    <w:rsid w:val="00926342"/>
    <w:rsid w:val="009317EE"/>
    <w:rsid w:val="009318CC"/>
    <w:rsid w:val="0093311D"/>
    <w:rsid w:val="00934515"/>
    <w:rsid w:val="009373DE"/>
    <w:rsid w:val="009429C2"/>
    <w:rsid w:val="00942B1C"/>
    <w:rsid w:val="00943B11"/>
    <w:rsid w:val="00943B30"/>
    <w:rsid w:val="009444D8"/>
    <w:rsid w:val="00944836"/>
    <w:rsid w:val="00945B66"/>
    <w:rsid w:val="00946036"/>
    <w:rsid w:val="0095022B"/>
    <w:rsid w:val="00951CD7"/>
    <w:rsid w:val="00955C66"/>
    <w:rsid w:val="00957F48"/>
    <w:rsid w:val="0096069A"/>
    <w:rsid w:val="00960A15"/>
    <w:rsid w:val="00961748"/>
    <w:rsid w:val="00962388"/>
    <w:rsid w:val="00964A84"/>
    <w:rsid w:val="009665B7"/>
    <w:rsid w:val="00966C2B"/>
    <w:rsid w:val="009675DC"/>
    <w:rsid w:val="00967EAF"/>
    <w:rsid w:val="0097294A"/>
    <w:rsid w:val="00973A99"/>
    <w:rsid w:val="009765C8"/>
    <w:rsid w:val="00976A89"/>
    <w:rsid w:val="009809D4"/>
    <w:rsid w:val="00980E3E"/>
    <w:rsid w:val="009813F3"/>
    <w:rsid w:val="0098156A"/>
    <w:rsid w:val="00981FA8"/>
    <w:rsid w:val="00986DDB"/>
    <w:rsid w:val="00986E61"/>
    <w:rsid w:val="00987175"/>
    <w:rsid w:val="009877DA"/>
    <w:rsid w:val="009915DD"/>
    <w:rsid w:val="009932B2"/>
    <w:rsid w:val="0099370B"/>
    <w:rsid w:val="00993FE3"/>
    <w:rsid w:val="009979BC"/>
    <w:rsid w:val="00997B08"/>
    <w:rsid w:val="009A28AC"/>
    <w:rsid w:val="009A3C13"/>
    <w:rsid w:val="009A4FE2"/>
    <w:rsid w:val="009A6E21"/>
    <w:rsid w:val="009A7FD2"/>
    <w:rsid w:val="009B1E12"/>
    <w:rsid w:val="009B2874"/>
    <w:rsid w:val="009B2971"/>
    <w:rsid w:val="009B3057"/>
    <w:rsid w:val="009B56D4"/>
    <w:rsid w:val="009B6178"/>
    <w:rsid w:val="009B6643"/>
    <w:rsid w:val="009B6FC3"/>
    <w:rsid w:val="009C0FCD"/>
    <w:rsid w:val="009C1253"/>
    <w:rsid w:val="009C246B"/>
    <w:rsid w:val="009C5F1C"/>
    <w:rsid w:val="009C6731"/>
    <w:rsid w:val="009D01BB"/>
    <w:rsid w:val="009D0CB8"/>
    <w:rsid w:val="009D0F2C"/>
    <w:rsid w:val="009D1B1C"/>
    <w:rsid w:val="009D1DEC"/>
    <w:rsid w:val="009D203E"/>
    <w:rsid w:val="009D2505"/>
    <w:rsid w:val="009D3B22"/>
    <w:rsid w:val="009D3BE8"/>
    <w:rsid w:val="009D4967"/>
    <w:rsid w:val="009D7E61"/>
    <w:rsid w:val="009E1DA4"/>
    <w:rsid w:val="009E3893"/>
    <w:rsid w:val="009E3D78"/>
    <w:rsid w:val="009E4A82"/>
    <w:rsid w:val="009E4CFB"/>
    <w:rsid w:val="009E4F5E"/>
    <w:rsid w:val="009E5493"/>
    <w:rsid w:val="009E5F37"/>
    <w:rsid w:val="009E61B8"/>
    <w:rsid w:val="009E6D9B"/>
    <w:rsid w:val="009E79A3"/>
    <w:rsid w:val="009E7E19"/>
    <w:rsid w:val="009F1A12"/>
    <w:rsid w:val="009F6221"/>
    <w:rsid w:val="009F6272"/>
    <w:rsid w:val="009F79FC"/>
    <w:rsid w:val="00A05C53"/>
    <w:rsid w:val="00A0612C"/>
    <w:rsid w:val="00A072EA"/>
    <w:rsid w:val="00A0773A"/>
    <w:rsid w:val="00A23875"/>
    <w:rsid w:val="00A26400"/>
    <w:rsid w:val="00A27031"/>
    <w:rsid w:val="00A30369"/>
    <w:rsid w:val="00A31CDD"/>
    <w:rsid w:val="00A31D3B"/>
    <w:rsid w:val="00A33ADD"/>
    <w:rsid w:val="00A377B2"/>
    <w:rsid w:val="00A4064C"/>
    <w:rsid w:val="00A41379"/>
    <w:rsid w:val="00A414FD"/>
    <w:rsid w:val="00A42003"/>
    <w:rsid w:val="00A4259F"/>
    <w:rsid w:val="00A42861"/>
    <w:rsid w:val="00A430BF"/>
    <w:rsid w:val="00A4334F"/>
    <w:rsid w:val="00A433B0"/>
    <w:rsid w:val="00A44419"/>
    <w:rsid w:val="00A444CD"/>
    <w:rsid w:val="00A44993"/>
    <w:rsid w:val="00A46D4A"/>
    <w:rsid w:val="00A502E3"/>
    <w:rsid w:val="00A51EED"/>
    <w:rsid w:val="00A525A5"/>
    <w:rsid w:val="00A529D1"/>
    <w:rsid w:val="00A56814"/>
    <w:rsid w:val="00A6123D"/>
    <w:rsid w:val="00A615E2"/>
    <w:rsid w:val="00A62802"/>
    <w:rsid w:val="00A63644"/>
    <w:rsid w:val="00A65706"/>
    <w:rsid w:val="00A67B61"/>
    <w:rsid w:val="00A70382"/>
    <w:rsid w:val="00A710E5"/>
    <w:rsid w:val="00A7463D"/>
    <w:rsid w:val="00A74A3C"/>
    <w:rsid w:val="00A751B5"/>
    <w:rsid w:val="00A7536A"/>
    <w:rsid w:val="00A76162"/>
    <w:rsid w:val="00A80348"/>
    <w:rsid w:val="00A8562C"/>
    <w:rsid w:val="00A858C4"/>
    <w:rsid w:val="00A85DA8"/>
    <w:rsid w:val="00A8601E"/>
    <w:rsid w:val="00A87347"/>
    <w:rsid w:val="00A87900"/>
    <w:rsid w:val="00A91773"/>
    <w:rsid w:val="00A91B32"/>
    <w:rsid w:val="00A9219C"/>
    <w:rsid w:val="00A945A3"/>
    <w:rsid w:val="00AA0001"/>
    <w:rsid w:val="00AA0E5A"/>
    <w:rsid w:val="00AA1FE4"/>
    <w:rsid w:val="00AA3A18"/>
    <w:rsid w:val="00AA4826"/>
    <w:rsid w:val="00AA5336"/>
    <w:rsid w:val="00AA7053"/>
    <w:rsid w:val="00AA781A"/>
    <w:rsid w:val="00AB0E4D"/>
    <w:rsid w:val="00AB179D"/>
    <w:rsid w:val="00AB17E8"/>
    <w:rsid w:val="00AB39CB"/>
    <w:rsid w:val="00AB6526"/>
    <w:rsid w:val="00AB6777"/>
    <w:rsid w:val="00AC01BA"/>
    <w:rsid w:val="00AC1F06"/>
    <w:rsid w:val="00AC31A4"/>
    <w:rsid w:val="00AC3592"/>
    <w:rsid w:val="00AC4754"/>
    <w:rsid w:val="00AC4C54"/>
    <w:rsid w:val="00AC545F"/>
    <w:rsid w:val="00AD0022"/>
    <w:rsid w:val="00AD0727"/>
    <w:rsid w:val="00AD2798"/>
    <w:rsid w:val="00AD2F5C"/>
    <w:rsid w:val="00AD3677"/>
    <w:rsid w:val="00AD3A4D"/>
    <w:rsid w:val="00AD5D60"/>
    <w:rsid w:val="00AD7C29"/>
    <w:rsid w:val="00AD7DEC"/>
    <w:rsid w:val="00AE096F"/>
    <w:rsid w:val="00AE3919"/>
    <w:rsid w:val="00AE4D77"/>
    <w:rsid w:val="00AE5AE3"/>
    <w:rsid w:val="00AE7278"/>
    <w:rsid w:val="00AE7756"/>
    <w:rsid w:val="00AF0552"/>
    <w:rsid w:val="00AF138E"/>
    <w:rsid w:val="00AF1848"/>
    <w:rsid w:val="00AF26B3"/>
    <w:rsid w:val="00AF5269"/>
    <w:rsid w:val="00AF528F"/>
    <w:rsid w:val="00AF6174"/>
    <w:rsid w:val="00AF6780"/>
    <w:rsid w:val="00B00225"/>
    <w:rsid w:val="00B028F0"/>
    <w:rsid w:val="00B073A4"/>
    <w:rsid w:val="00B10C7D"/>
    <w:rsid w:val="00B1342F"/>
    <w:rsid w:val="00B134A7"/>
    <w:rsid w:val="00B13DF7"/>
    <w:rsid w:val="00B17635"/>
    <w:rsid w:val="00B177C2"/>
    <w:rsid w:val="00B22216"/>
    <w:rsid w:val="00B22B26"/>
    <w:rsid w:val="00B232ED"/>
    <w:rsid w:val="00B24445"/>
    <w:rsid w:val="00B26511"/>
    <w:rsid w:val="00B306FA"/>
    <w:rsid w:val="00B322EC"/>
    <w:rsid w:val="00B32391"/>
    <w:rsid w:val="00B351EF"/>
    <w:rsid w:val="00B40FCB"/>
    <w:rsid w:val="00B41103"/>
    <w:rsid w:val="00B41253"/>
    <w:rsid w:val="00B413B8"/>
    <w:rsid w:val="00B43B9C"/>
    <w:rsid w:val="00B44982"/>
    <w:rsid w:val="00B45D7F"/>
    <w:rsid w:val="00B468DB"/>
    <w:rsid w:val="00B502F6"/>
    <w:rsid w:val="00B52299"/>
    <w:rsid w:val="00B52546"/>
    <w:rsid w:val="00B541E8"/>
    <w:rsid w:val="00B56D7A"/>
    <w:rsid w:val="00B57E4C"/>
    <w:rsid w:val="00B602E6"/>
    <w:rsid w:val="00B60EE3"/>
    <w:rsid w:val="00B62CB8"/>
    <w:rsid w:val="00B635DF"/>
    <w:rsid w:val="00B6457A"/>
    <w:rsid w:val="00B646AD"/>
    <w:rsid w:val="00B665AB"/>
    <w:rsid w:val="00B71223"/>
    <w:rsid w:val="00B721B5"/>
    <w:rsid w:val="00B743FD"/>
    <w:rsid w:val="00B74A01"/>
    <w:rsid w:val="00B75146"/>
    <w:rsid w:val="00B811C0"/>
    <w:rsid w:val="00B81653"/>
    <w:rsid w:val="00B81DC8"/>
    <w:rsid w:val="00B826EE"/>
    <w:rsid w:val="00B82EA7"/>
    <w:rsid w:val="00B832B2"/>
    <w:rsid w:val="00B8467C"/>
    <w:rsid w:val="00B8759C"/>
    <w:rsid w:val="00B87B3F"/>
    <w:rsid w:val="00B92716"/>
    <w:rsid w:val="00B93A97"/>
    <w:rsid w:val="00B953D8"/>
    <w:rsid w:val="00B96C15"/>
    <w:rsid w:val="00BA0442"/>
    <w:rsid w:val="00BA0894"/>
    <w:rsid w:val="00BA5284"/>
    <w:rsid w:val="00BA5E92"/>
    <w:rsid w:val="00BA6501"/>
    <w:rsid w:val="00BA7972"/>
    <w:rsid w:val="00BB30AE"/>
    <w:rsid w:val="00BB4227"/>
    <w:rsid w:val="00BB5C54"/>
    <w:rsid w:val="00BB69B9"/>
    <w:rsid w:val="00BC2534"/>
    <w:rsid w:val="00BC3DC8"/>
    <w:rsid w:val="00BC469A"/>
    <w:rsid w:val="00BD0E4C"/>
    <w:rsid w:val="00BD11FD"/>
    <w:rsid w:val="00BD2162"/>
    <w:rsid w:val="00BD26A6"/>
    <w:rsid w:val="00BD7B40"/>
    <w:rsid w:val="00BE118B"/>
    <w:rsid w:val="00BE18D5"/>
    <w:rsid w:val="00BE586D"/>
    <w:rsid w:val="00BE7EBE"/>
    <w:rsid w:val="00BF09A4"/>
    <w:rsid w:val="00BF0E8D"/>
    <w:rsid w:val="00BF3A31"/>
    <w:rsid w:val="00BF695D"/>
    <w:rsid w:val="00BF7034"/>
    <w:rsid w:val="00BF7804"/>
    <w:rsid w:val="00C00BF2"/>
    <w:rsid w:val="00C02B3F"/>
    <w:rsid w:val="00C04453"/>
    <w:rsid w:val="00C05F04"/>
    <w:rsid w:val="00C11075"/>
    <w:rsid w:val="00C11411"/>
    <w:rsid w:val="00C1151E"/>
    <w:rsid w:val="00C129AF"/>
    <w:rsid w:val="00C12BCC"/>
    <w:rsid w:val="00C17772"/>
    <w:rsid w:val="00C202AD"/>
    <w:rsid w:val="00C27B62"/>
    <w:rsid w:val="00C27DD6"/>
    <w:rsid w:val="00C33EF7"/>
    <w:rsid w:val="00C34FDD"/>
    <w:rsid w:val="00C35B23"/>
    <w:rsid w:val="00C35D8E"/>
    <w:rsid w:val="00C443AA"/>
    <w:rsid w:val="00C4596B"/>
    <w:rsid w:val="00C45CF2"/>
    <w:rsid w:val="00C46A10"/>
    <w:rsid w:val="00C5262D"/>
    <w:rsid w:val="00C55E88"/>
    <w:rsid w:val="00C67196"/>
    <w:rsid w:val="00C70144"/>
    <w:rsid w:val="00C71418"/>
    <w:rsid w:val="00C71811"/>
    <w:rsid w:val="00C71873"/>
    <w:rsid w:val="00C72327"/>
    <w:rsid w:val="00C727CE"/>
    <w:rsid w:val="00C727D7"/>
    <w:rsid w:val="00C752EE"/>
    <w:rsid w:val="00C75C4A"/>
    <w:rsid w:val="00C7648C"/>
    <w:rsid w:val="00C81816"/>
    <w:rsid w:val="00C825B5"/>
    <w:rsid w:val="00C83F20"/>
    <w:rsid w:val="00C8440A"/>
    <w:rsid w:val="00C84639"/>
    <w:rsid w:val="00C86928"/>
    <w:rsid w:val="00C86B1F"/>
    <w:rsid w:val="00C87B7A"/>
    <w:rsid w:val="00C902BB"/>
    <w:rsid w:val="00C90446"/>
    <w:rsid w:val="00C92F64"/>
    <w:rsid w:val="00C93106"/>
    <w:rsid w:val="00C93776"/>
    <w:rsid w:val="00C94D0A"/>
    <w:rsid w:val="00CA13C6"/>
    <w:rsid w:val="00CA3AE6"/>
    <w:rsid w:val="00CA71C6"/>
    <w:rsid w:val="00CB0917"/>
    <w:rsid w:val="00CB0A6F"/>
    <w:rsid w:val="00CB24E0"/>
    <w:rsid w:val="00CB2604"/>
    <w:rsid w:val="00CB41B1"/>
    <w:rsid w:val="00CB4280"/>
    <w:rsid w:val="00CB68DC"/>
    <w:rsid w:val="00CB7FA0"/>
    <w:rsid w:val="00CC0330"/>
    <w:rsid w:val="00CC05A1"/>
    <w:rsid w:val="00CC0BF6"/>
    <w:rsid w:val="00CC3DC9"/>
    <w:rsid w:val="00CC71D9"/>
    <w:rsid w:val="00CC7451"/>
    <w:rsid w:val="00CD01D5"/>
    <w:rsid w:val="00CD066F"/>
    <w:rsid w:val="00CD272C"/>
    <w:rsid w:val="00CD2CC4"/>
    <w:rsid w:val="00CD3F66"/>
    <w:rsid w:val="00CD6579"/>
    <w:rsid w:val="00CD674C"/>
    <w:rsid w:val="00CD78E0"/>
    <w:rsid w:val="00CE1F3B"/>
    <w:rsid w:val="00CE20FE"/>
    <w:rsid w:val="00CE576E"/>
    <w:rsid w:val="00CE5AF7"/>
    <w:rsid w:val="00CE640C"/>
    <w:rsid w:val="00CF1933"/>
    <w:rsid w:val="00CF45E9"/>
    <w:rsid w:val="00CF7E2F"/>
    <w:rsid w:val="00CF7FF0"/>
    <w:rsid w:val="00D0133D"/>
    <w:rsid w:val="00D0170C"/>
    <w:rsid w:val="00D02322"/>
    <w:rsid w:val="00D02B5B"/>
    <w:rsid w:val="00D030BC"/>
    <w:rsid w:val="00D04A69"/>
    <w:rsid w:val="00D062C3"/>
    <w:rsid w:val="00D10AB9"/>
    <w:rsid w:val="00D11EDA"/>
    <w:rsid w:val="00D1526D"/>
    <w:rsid w:val="00D15DFB"/>
    <w:rsid w:val="00D15EA6"/>
    <w:rsid w:val="00D17384"/>
    <w:rsid w:val="00D231F9"/>
    <w:rsid w:val="00D2490A"/>
    <w:rsid w:val="00D266E2"/>
    <w:rsid w:val="00D307C2"/>
    <w:rsid w:val="00D31295"/>
    <w:rsid w:val="00D3250B"/>
    <w:rsid w:val="00D3353C"/>
    <w:rsid w:val="00D34F11"/>
    <w:rsid w:val="00D36786"/>
    <w:rsid w:val="00D42EC3"/>
    <w:rsid w:val="00D43370"/>
    <w:rsid w:val="00D441CC"/>
    <w:rsid w:val="00D44500"/>
    <w:rsid w:val="00D5446B"/>
    <w:rsid w:val="00D5470D"/>
    <w:rsid w:val="00D55FE8"/>
    <w:rsid w:val="00D566F1"/>
    <w:rsid w:val="00D56799"/>
    <w:rsid w:val="00D60EDA"/>
    <w:rsid w:val="00D61AE9"/>
    <w:rsid w:val="00D64E33"/>
    <w:rsid w:val="00D672A3"/>
    <w:rsid w:val="00D6776C"/>
    <w:rsid w:val="00D67800"/>
    <w:rsid w:val="00D7100F"/>
    <w:rsid w:val="00D710C4"/>
    <w:rsid w:val="00D711A9"/>
    <w:rsid w:val="00D7152B"/>
    <w:rsid w:val="00D75945"/>
    <w:rsid w:val="00D75A19"/>
    <w:rsid w:val="00D77A4B"/>
    <w:rsid w:val="00D77EC8"/>
    <w:rsid w:val="00D80979"/>
    <w:rsid w:val="00D815B2"/>
    <w:rsid w:val="00D8441E"/>
    <w:rsid w:val="00D8446D"/>
    <w:rsid w:val="00D85A85"/>
    <w:rsid w:val="00D85BC4"/>
    <w:rsid w:val="00D87C65"/>
    <w:rsid w:val="00D90B73"/>
    <w:rsid w:val="00D93FFA"/>
    <w:rsid w:val="00D943DA"/>
    <w:rsid w:val="00D947D1"/>
    <w:rsid w:val="00D94EE2"/>
    <w:rsid w:val="00DA12C0"/>
    <w:rsid w:val="00DA145A"/>
    <w:rsid w:val="00DA1F6D"/>
    <w:rsid w:val="00DA2EA9"/>
    <w:rsid w:val="00DA3892"/>
    <w:rsid w:val="00DA432D"/>
    <w:rsid w:val="00DA43B2"/>
    <w:rsid w:val="00DA4B77"/>
    <w:rsid w:val="00DA538B"/>
    <w:rsid w:val="00DA6DFE"/>
    <w:rsid w:val="00DA6EF1"/>
    <w:rsid w:val="00DA7AFE"/>
    <w:rsid w:val="00DA7F81"/>
    <w:rsid w:val="00DB223D"/>
    <w:rsid w:val="00DB2AAF"/>
    <w:rsid w:val="00DB35FF"/>
    <w:rsid w:val="00DB4C3C"/>
    <w:rsid w:val="00DB4F5C"/>
    <w:rsid w:val="00DB6EF9"/>
    <w:rsid w:val="00DC04B1"/>
    <w:rsid w:val="00DC1A35"/>
    <w:rsid w:val="00DC1B46"/>
    <w:rsid w:val="00DC3472"/>
    <w:rsid w:val="00DC4A60"/>
    <w:rsid w:val="00DC5AB8"/>
    <w:rsid w:val="00DC6A0F"/>
    <w:rsid w:val="00DC71F5"/>
    <w:rsid w:val="00DD05D4"/>
    <w:rsid w:val="00DD1C24"/>
    <w:rsid w:val="00DD4358"/>
    <w:rsid w:val="00DD6D26"/>
    <w:rsid w:val="00DD6E06"/>
    <w:rsid w:val="00DD7DAA"/>
    <w:rsid w:val="00DD7E71"/>
    <w:rsid w:val="00DE0D5A"/>
    <w:rsid w:val="00DE31B9"/>
    <w:rsid w:val="00DE5FC2"/>
    <w:rsid w:val="00DE74BC"/>
    <w:rsid w:val="00DF1A99"/>
    <w:rsid w:val="00DF418C"/>
    <w:rsid w:val="00DF4377"/>
    <w:rsid w:val="00DF46D3"/>
    <w:rsid w:val="00DF694E"/>
    <w:rsid w:val="00DF6C37"/>
    <w:rsid w:val="00E00A30"/>
    <w:rsid w:val="00E00A44"/>
    <w:rsid w:val="00E0137D"/>
    <w:rsid w:val="00E01FF4"/>
    <w:rsid w:val="00E052F6"/>
    <w:rsid w:val="00E06C33"/>
    <w:rsid w:val="00E06FBC"/>
    <w:rsid w:val="00E10516"/>
    <w:rsid w:val="00E10791"/>
    <w:rsid w:val="00E1170E"/>
    <w:rsid w:val="00E11EB0"/>
    <w:rsid w:val="00E121FA"/>
    <w:rsid w:val="00E13417"/>
    <w:rsid w:val="00E15791"/>
    <w:rsid w:val="00E164CB"/>
    <w:rsid w:val="00E20804"/>
    <w:rsid w:val="00E220D6"/>
    <w:rsid w:val="00E247B6"/>
    <w:rsid w:val="00E24D07"/>
    <w:rsid w:val="00E253DE"/>
    <w:rsid w:val="00E25CB9"/>
    <w:rsid w:val="00E25CE5"/>
    <w:rsid w:val="00E25D66"/>
    <w:rsid w:val="00E2634E"/>
    <w:rsid w:val="00E31A44"/>
    <w:rsid w:val="00E33441"/>
    <w:rsid w:val="00E3507B"/>
    <w:rsid w:val="00E36A7C"/>
    <w:rsid w:val="00E40BD4"/>
    <w:rsid w:val="00E41393"/>
    <w:rsid w:val="00E43C22"/>
    <w:rsid w:val="00E4545C"/>
    <w:rsid w:val="00E4575C"/>
    <w:rsid w:val="00E51B8B"/>
    <w:rsid w:val="00E53B61"/>
    <w:rsid w:val="00E5691F"/>
    <w:rsid w:val="00E57588"/>
    <w:rsid w:val="00E578AC"/>
    <w:rsid w:val="00E605D0"/>
    <w:rsid w:val="00E6117B"/>
    <w:rsid w:val="00E643B4"/>
    <w:rsid w:val="00E6590F"/>
    <w:rsid w:val="00E712A3"/>
    <w:rsid w:val="00E717FD"/>
    <w:rsid w:val="00E73891"/>
    <w:rsid w:val="00E739B5"/>
    <w:rsid w:val="00E74145"/>
    <w:rsid w:val="00E75ADF"/>
    <w:rsid w:val="00E822F0"/>
    <w:rsid w:val="00E824B6"/>
    <w:rsid w:val="00E825FB"/>
    <w:rsid w:val="00E82CA4"/>
    <w:rsid w:val="00E85658"/>
    <w:rsid w:val="00E86767"/>
    <w:rsid w:val="00E868DC"/>
    <w:rsid w:val="00E87B52"/>
    <w:rsid w:val="00E90151"/>
    <w:rsid w:val="00E9085D"/>
    <w:rsid w:val="00E909E5"/>
    <w:rsid w:val="00E91252"/>
    <w:rsid w:val="00E91AD0"/>
    <w:rsid w:val="00E91B92"/>
    <w:rsid w:val="00E91C2F"/>
    <w:rsid w:val="00E95935"/>
    <w:rsid w:val="00E961FA"/>
    <w:rsid w:val="00E97DC0"/>
    <w:rsid w:val="00EA0960"/>
    <w:rsid w:val="00EA191F"/>
    <w:rsid w:val="00EA258C"/>
    <w:rsid w:val="00EA26F3"/>
    <w:rsid w:val="00EA3571"/>
    <w:rsid w:val="00EA3676"/>
    <w:rsid w:val="00EA4659"/>
    <w:rsid w:val="00EA5A41"/>
    <w:rsid w:val="00EA7AD1"/>
    <w:rsid w:val="00EB060B"/>
    <w:rsid w:val="00EB1734"/>
    <w:rsid w:val="00EB24DA"/>
    <w:rsid w:val="00EB2B81"/>
    <w:rsid w:val="00EB30B6"/>
    <w:rsid w:val="00EB45AE"/>
    <w:rsid w:val="00EB552D"/>
    <w:rsid w:val="00EB6AEE"/>
    <w:rsid w:val="00EB6D65"/>
    <w:rsid w:val="00EC1149"/>
    <w:rsid w:val="00EC3625"/>
    <w:rsid w:val="00EC5247"/>
    <w:rsid w:val="00EC585E"/>
    <w:rsid w:val="00ED13E5"/>
    <w:rsid w:val="00ED1656"/>
    <w:rsid w:val="00ED1B98"/>
    <w:rsid w:val="00ED4A10"/>
    <w:rsid w:val="00ED60F0"/>
    <w:rsid w:val="00ED6A29"/>
    <w:rsid w:val="00ED7C1A"/>
    <w:rsid w:val="00EE0BA5"/>
    <w:rsid w:val="00EE0C4C"/>
    <w:rsid w:val="00EE21B9"/>
    <w:rsid w:val="00EE2C11"/>
    <w:rsid w:val="00EE3A56"/>
    <w:rsid w:val="00EE468C"/>
    <w:rsid w:val="00EE605D"/>
    <w:rsid w:val="00EE6277"/>
    <w:rsid w:val="00EE74FD"/>
    <w:rsid w:val="00EF1C57"/>
    <w:rsid w:val="00EF4C44"/>
    <w:rsid w:val="00EF4CA8"/>
    <w:rsid w:val="00EF525D"/>
    <w:rsid w:val="00EF62F5"/>
    <w:rsid w:val="00EF6422"/>
    <w:rsid w:val="00EF67DA"/>
    <w:rsid w:val="00EF6D18"/>
    <w:rsid w:val="00F050D4"/>
    <w:rsid w:val="00F0625B"/>
    <w:rsid w:val="00F07F67"/>
    <w:rsid w:val="00F109EC"/>
    <w:rsid w:val="00F1163E"/>
    <w:rsid w:val="00F116A6"/>
    <w:rsid w:val="00F128FC"/>
    <w:rsid w:val="00F13227"/>
    <w:rsid w:val="00F13653"/>
    <w:rsid w:val="00F13B27"/>
    <w:rsid w:val="00F157D1"/>
    <w:rsid w:val="00F20CC4"/>
    <w:rsid w:val="00F214BE"/>
    <w:rsid w:val="00F22F8B"/>
    <w:rsid w:val="00F23B54"/>
    <w:rsid w:val="00F244D0"/>
    <w:rsid w:val="00F25591"/>
    <w:rsid w:val="00F34299"/>
    <w:rsid w:val="00F349AF"/>
    <w:rsid w:val="00F35986"/>
    <w:rsid w:val="00F4098A"/>
    <w:rsid w:val="00F40E2D"/>
    <w:rsid w:val="00F41936"/>
    <w:rsid w:val="00F43FCE"/>
    <w:rsid w:val="00F44013"/>
    <w:rsid w:val="00F45060"/>
    <w:rsid w:val="00F45B81"/>
    <w:rsid w:val="00F504A7"/>
    <w:rsid w:val="00F50B11"/>
    <w:rsid w:val="00F52784"/>
    <w:rsid w:val="00F5596C"/>
    <w:rsid w:val="00F56031"/>
    <w:rsid w:val="00F5664C"/>
    <w:rsid w:val="00F57A23"/>
    <w:rsid w:val="00F57C60"/>
    <w:rsid w:val="00F60173"/>
    <w:rsid w:val="00F6089C"/>
    <w:rsid w:val="00F62B5D"/>
    <w:rsid w:val="00F64979"/>
    <w:rsid w:val="00F6632D"/>
    <w:rsid w:val="00F66C28"/>
    <w:rsid w:val="00F67AFB"/>
    <w:rsid w:val="00F67CB7"/>
    <w:rsid w:val="00F70CAE"/>
    <w:rsid w:val="00F71091"/>
    <w:rsid w:val="00F72D6F"/>
    <w:rsid w:val="00F72E02"/>
    <w:rsid w:val="00F733B7"/>
    <w:rsid w:val="00F73BB7"/>
    <w:rsid w:val="00F74B08"/>
    <w:rsid w:val="00F75B63"/>
    <w:rsid w:val="00F765D7"/>
    <w:rsid w:val="00F7759A"/>
    <w:rsid w:val="00F820B1"/>
    <w:rsid w:val="00F82BE8"/>
    <w:rsid w:val="00F83763"/>
    <w:rsid w:val="00F85364"/>
    <w:rsid w:val="00F86C8E"/>
    <w:rsid w:val="00F90A9C"/>
    <w:rsid w:val="00F92761"/>
    <w:rsid w:val="00F93CC6"/>
    <w:rsid w:val="00F93D4B"/>
    <w:rsid w:val="00F93DFA"/>
    <w:rsid w:val="00F9520B"/>
    <w:rsid w:val="00F95EAE"/>
    <w:rsid w:val="00F95F50"/>
    <w:rsid w:val="00F967F0"/>
    <w:rsid w:val="00FA1E71"/>
    <w:rsid w:val="00FA278D"/>
    <w:rsid w:val="00FA34EA"/>
    <w:rsid w:val="00FA47B6"/>
    <w:rsid w:val="00FA64C8"/>
    <w:rsid w:val="00FB2819"/>
    <w:rsid w:val="00FB45C4"/>
    <w:rsid w:val="00FB5CD9"/>
    <w:rsid w:val="00FB6FE5"/>
    <w:rsid w:val="00FB7E11"/>
    <w:rsid w:val="00FC01E1"/>
    <w:rsid w:val="00FC151B"/>
    <w:rsid w:val="00FC1CFA"/>
    <w:rsid w:val="00FC37ED"/>
    <w:rsid w:val="00FC51A6"/>
    <w:rsid w:val="00FC62C2"/>
    <w:rsid w:val="00FD1608"/>
    <w:rsid w:val="00FD1E9B"/>
    <w:rsid w:val="00FD4E44"/>
    <w:rsid w:val="00FD50A6"/>
    <w:rsid w:val="00FD794F"/>
    <w:rsid w:val="00FE53F8"/>
    <w:rsid w:val="00FE5BC7"/>
    <w:rsid w:val="00FE69AE"/>
    <w:rsid w:val="00FF0BB7"/>
    <w:rsid w:val="00FF1107"/>
    <w:rsid w:val="00FF167E"/>
    <w:rsid w:val="00FF1B0F"/>
    <w:rsid w:val="00FF2F74"/>
    <w:rsid w:val="00FF3A9C"/>
    <w:rsid w:val="00FF4B90"/>
    <w:rsid w:val="00FF4DE3"/>
    <w:rsid w:val="00FF61AC"/>
    <w:rsid w:val="00FF65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8DBCF"/>
  <w15:chartTrackingRefBased/>
  <w15:docId w15:val="{CF499707-B0CB-405D-89CE-2D38EBF0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David"/>
        <w:sz w:val="24"/>
        <w:szCs w:val="24"/>
        <w:lang w:val="en-US" w:eastAsia="en-US" w:bidi="he-IL"/>
      </w:rPr>
    </w:rPrDefault>
    <w:pPrDefault>
      <w:pPr>
        <w:bidi/>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14A76"/>
    <w:pPr>
      <w:spacing w:after="240" w:line="360" w:lineRule="auto"/>
      <w:jc w:val="both"/>
    </w:pPr>
    <w:rPr>
      <w:rFonts w:eastAsia="Times New Roman"/>
      <w:sz w:val="20"/>
    </w:rPr>
  </w:style>
  <w:style w:type="paragraph" w:styleId="10">
    <w:name w:val="heading 1"/>
    <w:aliases w:val="????? 1 ??1,????? 1 ??1 ?? ?? ?? ?? ??,Char,Char Ch,Char Char,H1,H2 Char,H2 Char Char,H2 Char Char תו Char Char Char Char Char,H2 Char Char תו תו,Header1,Heading 1 Char Char Char Char Char Char,h1,כותרת 1 תו1,כותרת 1 תו1 תו תו תו תו תו,סעיף 1"/>
    <w:basedOn w:val="a1"/>
    <w:next w:val="a1"/>
    <w:link w:val="11"/>
    <w:qFormat/>
    <w:rsid w:val="004C5388"/>
    <w:pPr>
      <w:numPr>
        <w:numId w:val="9"/>
      </w:numPr>
      <w:spacing w:before="120" w:after="120" w:line="276" w:lineRule="auto"/>
      <w:outlineLvl w:val="0"/>
    </w:pPr>
  </w:style>
  <w:style w:type="paragraph" w:styleId="20">
    <w:name w:val="heading 2"/>
    <w:aliases w:val=" Char Char Char, Char Char Char Char, תו, תו Char, תו Char Char, תו Char תו,2,Char Char Char2,H2,Heading 2 Char Char Char Char Char2,Heading 2 Char Char Char2,Heading 2 Char1 Char2,Heading 2 Char3,Heading 2Fake,h,כותרת 2 תו תו תו תו תו,מיושר 2,s"/>
    <w:basedOn w:val="a1"/>
    <w:link w:val="22"/>
    <w:qFormat/>
    <w:rsid w:val="00114A76"/>
    <w:pPr>
      <w:numPr>
        <w:ilvl w:val="1"/>
        <w:numId w:val="9"/>
      </w:numPr>
      <w:outlineLvl w:val="1"/>
    </w:pPr>
  </w:style>
  <w:style w:type="paragraph" w:styleId="30">
    <w:name w:val="heading 3"/>
    <w:aliases w:val="3,?,??,F,H3,Heading 3 Char Char,Heading 3 Char Char Char,Heading 3 Char Char Char Char Char,Heading 3 Char Char1,Heading 31,Portadilla 3,Roman Numeral,TITULO 3 SENER BOADILLA,Titulo 3,Título 3 Ofertas,Título proyecto,h3,título 3,כותרת3,תו,תו2"/>
    <w:basedOn w:val="a1"/>
    <w:link w:val="31"/>
    <w:qFormat/>
    <w:rsid w:val="004C5388"/>
    <w:pPr>
      <w:numPr>
        <w:ilvl w:val="2"/>
        <w:numId w:val="9"/>
      </w:numPr>
      <w:spacing w:after="120" w:line="276" w:lineRule="auto"/>
      <w:outlineLvl w:val="2"/>
    </w:pPr>
  </w:style>
  <w:style w:type="paragraph" w:styleId="4">
    <w:name w:val="heading 4"/>
    <w:aliases w:val="4,41,42,43,44,45,46,47,48,4heading,4heading1,4heading2,4heading3,4heading4,4heading5,4heading6,4heading7,4heading8,4heading9,Char Char Char,Char Char3,H4,H41,H42,H43,H44,H45,H46,H47,H48,H49,l,l4,l41,l42,l43,l44,l45,l46,l47,l48,א4,רמה 4,תו Char"/>
    <w:basedOn w:val="a1"/>
    <w:link w:val="40"/>
    <w:qFormat/>
    <w:rsid w:val="00114A76"/>
    <w:pPr>
      <w:numPr>
        <w:ilvl w:val="3"/>
        <w:numId w:val="9"/>
      </w:numPr>
      <w:spacing w:line="240" w:lineRule="atLeast"/>
      <w:outlineLvl w:val="3"/>
    </w:pPr>
  </w:style>
  <w:style w:type="paragraph" w:styleId="5">
    <w:name w:val="heading 5"/>
    <w:aliases w:val="Contrat 5,H5,H51,H510,H511,H512,H513,H514,H515,H516,H517,H518,H519,H52,H520,H521,H522,H523,H524,H525,H526,H527,H528,H529,H53,H530,H531,H532,H533,H534,H54,H55,H56,H57,H58,H59,Heading5_Titre5,Normal 20 B,Titulo 4 ISRAEL,blue,blue תו,h5,כותרת 51,5"/>
    <w:basedOn w:val="a1"/>
    <w:link w:val="50"/>
    <w:qFormat/>
    <w:rsid w:val="00114A76"/>
    <w:pPr>
      <w:numPr>
        <w:ilvl w:val="4"/>
        <w:numId w:val="9"/>
      </w:numPr>
      <w:spacing w:line="240" w:lineRule="atLeast"/>
      <w:outlineLvl w:val="4"/>
    </w:pPr>
  </w:style>
  <w:style w:type="paragraph" w:styleId="6">
    <w:name w:val="heading 6"/>
    <w:basedOn w:val="a1"/>
    <w:link w:val="60"/>
    <w:qFormat/>
    <w:rsid w:val="00114A76"/>
    <w:pPr>
      <w:spacing w:line="240" w:lineRule="atLeast"/>
      <w:outlineLvl w:val="5"/>
    </w:pPr>
  </w:style>
  <w:style w:type="paragraph" w:styleId="7">
    <w:name w:val="heading 7"/>
    <w:aliases w:val="Heading 7_0"/>
    <w:basedOn w:val="a1"/>
    <w:next w:val="a1"/>
    <w:link w:val="70"/>
    <w:qFormat/>
    <w:rsid w:val="00114A76"/>
    <w:pPr>
      <w:spacing w:before="240" w:after="60"/>
      <w:outlineLvl w:val="6"/>
    </w:pPr>
  </w:style>
  <w:style w:type="paragraph" w:styleId="8">
    <w:name w:val="heading 8"/>
    <w:basedOn w:val="a1"/>
    <w:next w:val="a1"/>
    <w:link w:val="80"/>
    <w:qFormat/>
    <w:rsid w:val="00114A76"/>
    <w:pPr>
      <w:spacing w:before="240" w:after="60"/>
      <w:outlineLvl w:val="7"/>
    </w:pPr>
    <w:rPr>
      <w:i/>
      <w:iCs/>
    </w:rPr>
  </w:style>
  <w:style w:type="paragraph" w:styleId="9">
    <w:name w:val="heading 9"/>
    <w:basedOn w:val="a1"/>
    <w:next w:val="a1"/>
    <w:link w:val="90"/>
    <w:qFormat/>
    <w:rsid w:val="00114A76"/>
    <w:pPr>
      <w:spacing w:before="240" w:after="60"/>
      <w:outlineLvl w:val="8"/>
    </w:pPr>
    <w:rPr>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Odd Header,first,he,header,header odd,heading one,ho,he_0"/>
    <w:basedOn w:val="a1"/>
    <w:link w:val="a6"/>
    <w:unhideWhenUsed/>
    <w:rsid w:val="00A91773"/>
    <w:pPr>
      <w:tabs>
        <w:tab w:val="center" w:pos="4513"/>
        <w:tab w:val="right" w:pos="9026"/>
      </w:tabs>
    </w:pPr>
    <w:rPr>
      <w:rFonts w:asciiTheme="minorHAnsi" w:hAnsiTheme="minorHAnsi" w:cstheme="minorBidi"/>
      <w:sz w:val="22"/>
      <w:szCs w:val="22"/>
    </w:rPr>
  </w:style>
  <w:style w:type="character" w:customStyle="1" w:styleId="a6">
    <w:name w:val="כותרת עליונה תו"/>
    <w:aliases w:val="Odd Header תו,first תו,he תו,header תו,header odd תו,heading one תו,ho תו,he_0 תו"/>
    <w:basedOn w:val="a2"/>
    <w:link w:val="a5"/>
    <w:rsid w:val="00A91773"/>
  </w:style>
  <w:style w:type="paragraph" w:styleId="a7">
    <w:name w:val="footer"/>
    <w:basedOn w:val="a1"/>
    <w:link w:val="a8"/>
    <w:unhideWhenUsed/>
    <w:rsid w:val="00A91773"/>
    <w:pPr>
      <w:tabs>
        <w:tab w:val="center" w:pos="4513"/>
        <w:tab w:val="right" w:pos="9026"/>
      </w:tabs>
    </w:pPr>
    <w:rPr>
      <w:rFonts w:asciiTheme="minorHAnsi" w:hAnsiTheme="minorHAnsi" w:cstheme="minorBidi"/>
      <w:sz w:val="22"/>
      <w:szCs w:val="22"/>
    </w:rPr>
  </w:style>
  <w:style w:type="character" w:customStyle="1" w:styleId="a8">
    <w:name w:val="כותרת תחתונה תו"/>
    <w:basedOn w:val="a2"/>
    <w:link w:val="a7"/>
    <w:rsid w:val="00A91773"/>
  </w:style>
  <w:style w:type="character" w:customStyle="1" w:styleId="11">
    <w:name w:val="כותרת 1 תו"/>
    <w:aliases w:val="????? 1 ??1 תו1,????? 1 ??1 ?? ?? ?? ?? ?? תו1,Char תו,Char Ch תו,Char Char תו2,H1 תו1,H2 Char תו1,H2 Char Char תו1,H2 Char Char תו Char Char Char Char Char תו,H2 Char Char תו תו תו1,Header1 תו1,Heading 1 Char Char Char Char Char Char תו1"/>
    <w:basedOn w:val="a2"/>
    <w:link w:val="10"/>
    <w:rsid w:val="004C5388"/>
    <w:rPr>
      <w:rFonts w:eastAsia="Times New Roman"/>
      <w:sz w:val="20"/>
    </w:rPr>
  </w:style>
  <w:style w:type="character" w:customStyle="1" w:styleId="22">
    <w:name w:val="כותרת 2 תו"/>
    <w:aliases w:val=" Char Char Char תו, Char Char Char Char תו, תו תו, תו Char תו1, תו Char Char תו, תו Char תו תו,2 תו,Char Char Char2 תו,H2 תו,Heading 2 Char Char Char Char Char2 תו,Heading 2 Char Char Char2 תו,Heading 2 Char1 Char2 תו,Heading 2 Char3 תו,h תו"/>
    <w:basedOn w:val="a2"/>
    <w:link w:val="20"/>
    <w:rsid w:val="00114A76"/>
    <w:rPr>
      <w:rFonts w:eastAsia="Times New Roman"/>
      <w:sz w:val="20"/>
    </w:rPr>
  </w:style>
  <w:style w:type="character" w:customStyle="1" w:styleId="31">
    <w:name w:val="כותרת 3 תו"/>
    <w:aliases w:val="3 תו,? תו,?? תו,F תו,H3 תו,Heading 3 Char Char תו,Heading 3 Char Char Char תו,Heading 3 Char Char Char Char Char תו,Heading 3 Char Char1 תו,Heading 31 תו,Portadilla 3 תו,Roman Numeral תו,TITULO 3 SENER BOADILLA תו,Titulo 3 תו,h3 תו,כותרת3 תו"/>
    <w:basedOn w:val="a2"/>
    <w:link w:val="30"/>
    <w:rsid w:val="004C5388"/>
    <w:rPr>
      <w:rFonts w:eastAsia="Times New Roman"/>
      <w:sz w:val="20"/>
    </w:rPr>
  </w:style>
  <w:style w:type="character" w:customStyle="1" w:styleId="40">
    <w:name w:val="כותרת 4 תו"/>
    <w:aliases w:val="4 תו,41 תו,42 תו,43 תו,44 תו,45 תו,46 תו,47 תו,48 תו,4heading תו,4heading1 תו,4heading2 תו,4heading3 תו,4heading4 תו,4heading5 תו,4heading6 תו,4heading7 תו,4heading8 תו,4heading9 תו,Char Char Char תו,Char Char3 תו,H4 תו,H41 תו,H42 תו,H43 תו"/>
    <w:basedOn w:val="a2"/>
    <w:link w:val="4"/>
    <w:rsid w:val="00114A76"/>
    <w:rPr>
      <w:rFonts w:eastAsia="Times New Roman"/>
      <w:sz w:val="20"/>
    </w:rPr>
  </w:style>
  <w:style w:type="character" w:customStyle="1" w:styleId="50">
    <w:name w:val="כותרת 5 תו"/>
    <w:aliases w:val="Contrat 5 תו,H5 תו,H51 תו,H510 תו,H511 תו,H512 תו,H513 תו,H514 תו,H515 תו,H516 תו,H517 תו,H518 תו,H519 תו,H52 תו,H520 תו,H521 תו,H522 תו,H523 תו,H524 תו,H525 תו,H526 תו,H527 תו,H528 תו,H529 תו,H53 תו,H530 תו,H531 תו,H532 תו,H533 תו,H534 תו"/>
    <w:basedOn w:val="a2"/>
    <w:link w:val="5"/>
    <w:rsid w:val="00114A76"/>
    <w:rPr>
      <w:rFonts w:eastAsia="Times New Roman"/>
      <w:sz w:val="20"/>
    </w:rPr>
  </w:style>
  <w:style w:type="character" w:customStyle="1" w:styleId="60">
    <w:name w:val="כותרת 6 תו"/>
    <w:basedOn w:val="a2"/>
    <w:link w:val="6"/>
    <w:rsid w:val="00114A76"/>
    <w:rPr>
      <w:rFonts w:eastAsia="Times New Roman"/>
      <w:sz w:val="20"/>
    </w:rPr>
  </w:style>
  <w:style w:type="character" w:customStyle="1" w:styleId="70">
    <w:name w:val="כותרת 7 תו"/>
    <w:aliases w:val="Heading 7_0 תו"/>
    <w:basedOn w:val="a2"/>
    <w:link w:val="7"/>
    <w:rsid w:val="00114A76"/>
    <w:rPr>
      <w:rFonts w:eastAsia="Times New Roman"/>
      <w:sz w:val="20"/>
    </w:rPr>
  </w:style>
  <w:style w:type="character" w:customStyle="1" w:styleId="80">
    <w:name w:val="כותרת 8 תו"/>
    <w:basedOn w:val="a2"/>
    <w:link w:val="8"/>
    <w:rsid w:val="00114A76"/>
    <w:rPr>
      <w:rFonts w:eastAsia="Times New Roman"/>
      <w:i/>
      <w:iCs/>
      <w:sz w:val="20"/>
    </w:rPr>
  </w:style>
  <w:style w:type="character" w:customStyle="1" w:styleId="90">
    <w:name w:val="כותרת 9 תו"/>
    <w:basedOn w:val="a2"/>
    <w:link w:val="9"/>
    <w:rsid w:val="00114A76"/>
    <w:rPr>
      <w:rFonts w:eastAsia="Times New Roman"/>
      <w:i/>
      <w:iCs/>
      <w:sz w:val="18"/>
      <w:szCs w:val="18"/>
    </w:rPr>
  </w:style>
  <w:style w:type="paragraph" w:customStyle="1" w:styleId="12">
    <w:name w:val="סגנון1"/>
    <w:basedOn w:val="a1"/>
    <w:autoRedefine/>
    <w:rsid w:val="00114A76"/>
    <w:rPr>
      <w:rFonts w:cs="Tahoma"/>
    </w:rPr>
  </w:style>
  <w:style w:type="paragraph" w:styleId="a9">
    <w:name w:val="Balloon Text"/>
    <w:basedOn w:val="a1"/>
    <w:link w:val="aa"/>
    <w:rsid w:val="00114A76"/>
    <w:pPr>
      <w:spacing w:after="0" w:line="240" w:lineRule="auto"/>
    </w:pPr>
    <w:rPr>
      <w:rFonts w:ascii="Tahoma" w:hAnsi="Tahoma" w:cs="Tahoma"/>
      <w:sz w:val="16"/>
      <w:szCs w:val="16"/>
    </w:rPr>
  </w:style>
  <w:style w:type="character" w:customStyle="1" w:styleId="aa">
    <w:name w:val="טקסט בלונים תו"/>
    <w:basedOn w:val="a2"/>
    <w:link w:val="a9"/>
    <w:rsid w:val="00114A76"/>
    <w:rPr>
      <w:rFonts w:ascii="Tahoma" w:eastAsia="Times New Roman" w:hAnsi="Tahoma" w:cs="Tahoma"/>
      <w:sz w:val="16"/>
      <w:szCs w:val="16"/>
    </w:rPr>
  </w:style>
  <w:style w:type="character" w:styleId="Hyperlink">
    <w:name w:val="Hyperlink"/>
    <w:rsid w:val="00114A76"/>
    <w:rPr>
      <w:color w:val="0000FF"/>
      <w:u w:val="single"/>
    </w:rPr>
  </w:style>
  <w:style w:type="paragraph" w:customStyle="1" w:styleId="ENormal">
    <w:name w:val="ENormal"/>
    <w:basedOn w:val="a1"/>
    <w:rsid w:val="00114A76"/>
    <w:pPr>
      <w:bidi w:val="0"/>
      <w:spacing w:after="0" w:line="240" w:lineRule="auto"/>
      <w:jc w:val="left"/>
    </w:pPr>
    <w:rPr>
      <w:rFonts w:ascii="Helvetica" w:hAnsi="Helvetica" w:cs="Miriam"/>
    </w:rPr>
  </w:style>
  <w:style w:type="character" w:styleId="ab">
    <w:name w:val="footnote reference"/>
    <w:basedOn w:val="a2"/>
    <w:rsid w:val="00114A76"/>
    <w:rPr>
      <w:rFonts w:cs="Miriam"/>
      <w:b/>
      <w:bCs/>
      <w:position w:val="6"/>
      <w:sz w:val="14"/>
      <w:szCs w:val="14"/>
    </w:rPr>
  </w:style>
  <w:style w:type="paragraph" w:styleId="ac">
    <w:name w:val="footnote text"/>
    <w:basedOn w:val="a1"/>
    <w:link w:val="ad"/>
    <w:uiPriority w:val="99"/>
    <w:rsid w:val="00114A76"/>
    <w:pPr>
      <w:spacing w:after="120" w:line="240" w:lineRule="atLeast"/>
      <w:ind w:left="397" w:hanging="397"/>
    </w:pPr>
  </w:style>
  <w:style w:type="character" w:customStyle="1" w:styleId="ad">
    <w:name w:val="טקסט הערת שוליים תו"/>
    <w:basedOn w:val="a2"/>
    <w:link w:val="ac"/>
    <w:uiPriority w:val="99"/>
    <w:rsid w:val="00114A76"/>
    <w:rPr>
      <w:rFonts w:eastAsia="Times New Roman"/>
      <w:sz w:val="20"/>
    </w:rPr>
  </w:style>
  <w:style w:type="paragraph" w:customStyle="1" w:styleId="LetterEnd">
    <w:name w:val="LetterEnd"/>
    <w:basedOn w:val="a1"/>
    <w:rsid w:val="00114A76"/>
    <w:pPr>
      <w:spacing w:line="240" w:lineRule="atLeast"/>
      <w:ind w:left="5102" w:hanging="1"/>
    </w:pPr>
  </w:style>
  <w:style w:type="paragraph" w:customStyle="1" w:styleId="memo-head">
    <w:name w:val="memo-head"/>
    <w:basedOn w:val="a1"/>
    <w:rsid w:val="00114A76"/>
    <w:pPr>
      <w:spacing w:after="0" w:line="240" w:lineRule="atLeast"/>
    </w:pPr>
    <w:rPr>
      <w:b/>
      <w:bCs/>
    </w:rPr>
  </w:style>
  <w:style w:type="paragraph" w:customStyle="1" w:styleId="NameAddress">
    <w:name w:val="NameAddress"/>
    <w:basedOn w:val="a1"/>
    <w:rsid w:val="00114A76"/>
    <w:pPr>
      <w:tabs>
        <w:tab w:val="right" w:pos="9071"/>
      </w:tabs>
      <w:spacing w:after="0" w:line="240" w:lineRule="auto"/>
    </w:pPr>
  </w:style>
  <w:style w:type="paragraph" w:customStyle="1" w:styleId="Normal1">
    <w:name w:val="Normal 1"/>
    <w:basedOn w:val="a1"/>
    <w:link w:val="Normal11"/>
    <w:rsid w:val="00114A76"/>
    <w:pPr>
      <w:ind w:left="567"/>
    </w:pPr>
  </w:style>
  <w:style w:type="paragraph" w:customStyle="1" w:styleId="Normal2">
    <w:name w:val="Normal 2"/>
    <w:basedOn w:val="a1"/>
    <w:rsid w:val="00114A76"/>
    <w:pPr>
      <w:ind w:left="1134"/>
    </w:pPr>
  </w:style>
  <w:style w:type="paragraph" w:customStyle="1" w:styleId="Normal3">
    <w:name w:val="Normal 3"/>
    <w:basedOn w:val="a1"/>
    <w:rsid w:val="00114A76"/>
    <w:pPr>
      <w:ind w:left="1871"/>
    </w:pPr>
  </w:style>
  <w:style w:type="paragraph" w:customStyle="1" w:styleId="Normal4">
    <w:name w:val="Normal 4"/>
    <w:basedOn w:val="a1"/>
    <w:rsid w:val="00114A76"/>
    <w:pPr>
      <w:ind w:left="2722"/>
    </w:pPr>
  </w:style>
  <w:style w:type="paragraph" w:customStyle="1" w:styleId="Normal5">
    <w:name w:val="Normal 5"/>
    <w:basedOn w:val="a1"/>
    <w:rsid w:val="00114A76"/>
    <w:pPr>
      <w:ind w:left="3799"/>
    </w:pPr>
  </w:style>
  <w:style w:type="paragraph" w:customStyle="1" w:styleId="Normal6">
    <w:name w:val="Normal 6"/>
    <w:basedOn w:val="a1"/>
    <w:rsid w:val="00114A76"/>
    <w:pPr>
      <w:ind w:left="3402"/>
    </w:pPr>
  </w:style>
  <w:style w:type="paragraph" w:styleId="ae">
    <w:name w:val="Normal Indent"/>
    <w:basedOn w:val="a1"/>
    <w:rsid w:val="00114A76"/>
    <w:pPr>
      <w:ind w:left="720"/>
    </w:pPr>
  </w:style>
  <w:style w:type="character" w:styleId="af">
    <w:name w:val="page number"/>
    <w:basedOn w:val="a2"/>
    <w:rsid w:val="00114A76"/>
  </w:style>
  <w:style w:type="paragraph" w:customStyle="1" w:styleId="13">
    <w:name w:val="ציטוט1"/>
    <w:basedOn w:val="a1"/>
    <w:uiPriority w:val="99"/>
    <w:qFormat/>
    <w:rsid w:val="00114A76"/>
    <w:pPr>
      <w:ind w:left="1700" w:right="567"/>
    </w:pPr>
  </w:style>
  <w:style w:type="paragraph" w:customStyle="1" w:styleId="14">
    <w:name w:val="כותרת טקסט1"/>
    <w:basedOn w:val="a1"/>
    <w:qFormat/>
    <w:rsid w:val="00114A76"/>
    <w:pPr>
      <w:jc w:val="center"/>
    </w:pPr>
    <w:rPr>
      <w:b/>
      <w:bCs/>
      <w:sz w:val="28"/>
      <w:szCs w:val="28"/>
      <w:u w:val="single"/>
    </w:rPr>
  </w:style>
  <w:style w:type="paragraph" w:styleId="af0">
    <w:name w:val="Subtitle"/>
    <w:basedOn w:val="a1"/>
    <w:link w:val="af1"/>
    <w:qFormat/>
    <w:rsid w:val="00114A76"/>
    <w:pPr>
      <w:ind w:firstLine="4"/>
      <w:jc w:val="center"/>
    </w:pPr>
    <w:rPr>
      <w:b/>
      <w:bCs/>
      <w:sz w:val="24"/>
      <w:u w:val="single"/>
    </w:rPr>
  </w:style>
  <w:style w:type="character" w:customStyle="1" w:styleId="af1">
    <w:name w:val="כותרת משנה תו"/>
    <w:basedOn w:val="a2"/>
    <w:link w:val="af0"/>
    <w:rsid w:val="00114A76"/>
    <w:rPr>
      <w:rFonts w:eastAsia="Times New Roman"/>
      <w:b/>
      <w:bCs/>
      <w:u w:val="single"/>
    </w:rPr>
  </w:style>
  <w:style w:type="paragraph" w:styleId="af2">
    <w:name w:val="Body Text Indent"/>
    <w:basedOn w:val="a1"/>
    <w:link w:val="af3"/>
    <w:rsid w:val="00114A76"/>
    <w:pPr>
      <w:tabs>
        <w:tab w:val="left" w:pos="1800"/>
        <w:tab w:val="left" w:pos="2760"/>
        <w:tab w:val="left" w:pos="4800"/>
        <w:tab w:val="left" w:pos="6360"/>
      </w:tabs>
      <w:spacing w:line="240" w:lineRule="atLeast"/>
    </w:pPr>
    <w:rPr>
      <w:sz w:val="24"/>
    </w:rPr>
  </w:style>
  <w:style w:type="character" w:customStyle="1" w:styleId="af3">
    <w:name w:val="כניסה בגוף טקסט תו"/>
    <w:basedOn w:val="a2"/>
    <w:link w:val="af2"/>
    <w:rsid w:val="00114A76"/>
    <w:rPr>
      <w:rFonts w:eastAsia="Times New Roman"/>
    </w:rPr>
  </w:style>
  <w:style w:type="character" w:customStyle="1" w:styleId="BodyTextIndentChar">
    <w:name w:val="Body Text Indent Char"/>
    <w:link w:val="23"/>
    <w:rsid w:val="00114A76"/>
  </w:style>
  <w:style w:type="paragraph" w:styleId="af4">
    <w:name w:val="Body Text"/>
    <w:basedOn w:val="a1"/>
    <w:link w:val="af5"/>
    <w:qFormat/>
    <w:rsid w:val="00114A76"/>
    <w:pPr>
      <w:autoSpaceDE w:val="0"/>
      <w:autoSpaceDN w:val="0"/>
    </w:pPr>
    <w:rPr>
      <w:rFonts w:cs="Times New Roman"/>
      <w:sz w:val="24"/>
    </w:rPr>
  </w:style>
  <w:style w:type="character" w:customStyle="1" w:styleId="af5">
    <w:name w:val="גוף טקסט תו"/>
    <w:basedOn w:val="a2"/>
    <w:link w:val="af4"/>
    <w:rsid w:val="00114A76"/>
    <w:rPr>
      <w:rFonts w:eastAsia="Times New Roman" w:cs="Times New Roman"/>
    </w:rPr>
  </w:style>
  <w:style w:type="paragraph" w:customStyle="1" w:styleId="af6">
    <w:name w:val="ראשי"/>
    <w:basedOn w:val="a1"/>
    <w:autoRedefine/>
    <w:rsid w:val="00114A76"/>
    <w:rPr>
      <w:sz w:val="24"/>
    </w:rPr>
  </w:style>
  <w:style w:type="paragraph" w:styleId="af7">
    <w:name w:val="caption"/>
    <w:basedOn w:val="a1"/>
    <w:next w:val="a1"/>
    <w:qFormat/>
    <w:rsid w:val="00114A76"/>
    <w:pPr>
      <w:tabs>
        <w:tab w:val="left" w:pos="2040"/>
      </w:tabs>
      <w:spacing w:line="240" w:lineRule="atLeast"/>
    </w:pPr>
    <w:rPr>
      <w:rFonts w:ascii="Courier" w:hAnsi="Courier" w:cs="Times New Roman"/>
      <w:b/>
      <w:bCs/>
      <w:sz w:val="24"/>
      <w:u w:val="single"/>
    </w:rPr>
  </w:style>
  <w:style w:type="paragraph" w:customStyle="1" w:styleId="15">
    <w:name w:val="1"/>
    <w:basedOn w:val="a1"/>
    <w:next w:val="af2"/>
    <w:rsid w:val="00114A76"/>
    <w:pPr>
      <w:tabs>
        <w:tab w:val="left" w:pos="1800"/>
        <w:tab w:val="left" w:pos="2760"/>
        <w:tab w:val="left" w:pos="4800"/>
        <w:tab w:val="left" w:pos="6360"/>
      </w:tabs>
      <w:spacing w:line="240" w:lineRule="atLeast"/>
    </w:pPr>
  </w:style>
  <w:style w:type="table" w:styleId="af8">
    <w:name w:val="Table Grid"/>
    <w:aliases w:val="טבלת רשת2"/>
    <w:basedOn w:val="a3"/>
    <w:rsid w:val="00114A76"/>
    <w:pPr>
      <w:bidi w:val="0"/>
      <w:spacing w:after="240" w:line="360" w:lineRule="auto"/>
      <w:jc w:val="both"/>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lock Text"/>
    <w:basedOn w:val="a1"/>
    <w:rsid w:val="00114A76"/>
    <w:pPr>
      <w:tabs>
        <w:tab w:val="left" w:pos="658"/>
        <w:tab w:val="left" w:pos="1509"/>
        <w:tab w:val="left" w:pos="1934"/>
      </w:tabs>
      <w:ind w:left="1509" w:right="1509" w:hanging="1509"/>
    </w:pPr>
  </w:style>
  <w:style w:type="character" w:styleId="afa">
    <w:name w:val="annotation reference"/>
    <w:rsid w:val="00114A76"/>
    <w:rPr>
      <w:rFonts w:cs="Times New Roman"/>
      <w:sz w:val="16"/>
      <w:szCs w:val="16"/>
    </w:rPr>
  </w:style>
  <w:style w:type="paragraph" w:styleId="afb">
    <w:name w:val="annotation text"/>
    <w:basedOn w:val="a1"/>
    <w:link w:val="afc"/>
    <w:rsid w:val="00114A76"/>
    <w:rPr>
      <w:szCs w:val="20"/>
    </w:rPr>
  </w:style>
  <w:style w:type="character" w:customStyle="1" w:styleId="afc">
    <w:name w:val="טקסט הערה תו"/>
    <w:basedOn w:val="a2"/>
    <w:link w:val="afb"/>
    <w:rsid w:val="00114A76"/>
    <w:rPr>
      <w:rFonts w:eastAsia="Times New Roman"/>
      <w:sz w:val="20"/>
      <w:szCs w:val="20"/>
    </w:rPr>
  </w:style>
  <w:style w:type="paragraph" w:styleId="afd">
    <w:name w:val="annotation subject"/>
    <w:basedOn w:val="afb"/>
    <w:next w:val="afb"/>
    <w:link w:val="afe"/>
    <w:rsid w:val="00114A76"/>
    <w:rPr>
      <w:b/>
      <w:bCs/>
    </w:rPr>
  </w:style>
  <w:style w:type="character" w:customStyle="1" w:styleId="afe">
    <w:name w:val="נושא הערה תו"/>
    <w:basedOn w:val="afc"/>
    <w:link w:val="afd"/>
    <w:rsid w:val="00114A76"/>
    <w:rPr>
      <w:rFonts w:eastAsia="Times New Roman"/>
      <w:b/>
      <w:bCs/>
      <w:sz w:val="20"/>
      <w:szCs w:val="20"/>
    </w:rPr>
  </w:style>
  <w:style w:type="paragraph" w:styleId="aff">
    <w:name w:val="Document Map"/>
    <w:basedOn w:val="a1"/>
    <w:link w:val="aff0"/>
    <w:rsid w:val="00114A76"/>
    <w:pPr>
      <w:shd w:val="clear" w:color="auto" w:fill="000080"/>
    </w:pPr>
    <w:rPr>
      <w:rFonts w:ascii="Tahoma" w:hAnsi="Tahoma" w:cs="Tahoma"/>
      <w:szCs w:val="20"/>
    </w:rPr>
  </w:style>
  <w:style w:type="character" w:customStyle="1" w:styleId="aff0">
    <w:name w:val="מפת מסמך תו"/>
    <w:basedOn w:val="a2"/>
    <w:link w:val="aff"/>
    <w:rsid w:val="00114A76"/>
    <w:rPr>
      <w:rFonts w:ascii="Tahoma" w:eastAsia="Times New Roman" w:hAnsi="Tahoma" w:cs="Tahoma"/>
      <w:sz w:val="20"/>
      <w:szCs w:val="20"/>
      <w:shd w:val="clear" w:color="auto" w:fill="000080"/>
    </w:rPr>
  </w:style>
  <w:style w:type="paragraph" w:customStyle="1" w:styleId="16">
    <w:name w:val="משני1"/>
    <w:basedOn w:val="a1"/>
    <w:autoRedefine/>
    <w:rsid w:val="00114A76"/>
    <w:rPr>
      <w:sz w:val="24"/>
    </w:rPr>
  </w:style>
  <w:style w:type="paragraph" w:customStyle="1" w:styleId="aff1">
    <w:name w:val="אל/מאת"/>
    <w:basedOn w:val="a1"/>
    <w:autoRedefine/>
    <w:rsid w:val="00114A76"/>
    <w:pPr>
      <w:numPr>
        <w:ilvl w:val="12"/>
      </w:numPr>
      <w:tabs>
        <w:tab w:val="left" w:pos="1360"/>
        <w:tab w:val="right" w:pos="11440"/>
      </w:tabs>
      <w:ind w:left="720" w:hanging="720"/>
    </w:pPr>
  </w:style>
  <w:style w:type="paragraph" w:customStyle="1" w:styleId="Normal20">
    <w:name w:val="Normal 2 תו"/>
    <w:basedOn w:val="a1"/>
    <w:link w:val="Normal21"/>
    <w:rsid w:val="00114A76"/>
    <w:pPr>
      <w:ind w:left="1134"/>
    </w:pPr>
    <w:rPr>
      <w:sz w:val="24"/>
    </w:rPr>
  </w:style>
  <w:style w:type="character" w:customStyle="1" w:styleId="Normal21">
    <w:name w:val="Normal 2 תו תו"/>
    <w:link w:val="Normal20"/>
    <w:rsid w:val="00114A76"/>
    <w:rPr>
      <w:rFonts w:eastAsia="Times New Roman"/>
    </w:rPr>
  </w:style>
  <w:style w:type="paragraph" w:customStyle="1" w:styleId="Hnormal">
    <w:name w:val="Hnormal"/>
    <w:rsid w:val="00114A76"/>
    <w:pPr>
      <w:spacing w:line="360" w:lineRule="auto"/>
      <w:jc w:val="both"/>
    </w:pPr>
    <w:rPr>
      <w:rFonts w:ascii="Times New Roman" w:eastAsia="Times New Roman" w:hAnsi="Times New Roman"/>
      <w:noProof/>
      <w:sz w:val="20"/>
      <w:lang w:eastAsia="he-IL"/>
    </w:rPr>
  </w:style>
  <w:style w:type="character" w:customStyle="1" w:styleId="Normal210">
    <w:name w:val="Normal 2 תו1"/>
    <w:rsid w:val="00114A76"/>
    <w:rPr>
      <w:rFonts w:ascii="Arial" w:hAnsi="Arial" w:cs="David"/>
      <w:sz w:val="24"/>
      <w:szCs w:val="24"/>
      <w:lang w:val="en-US" w:eastAsia="en-US" w:bidi="he-IL"/>
    </w:rPr>
  </w:style>
  <w:style w:type="paragraph" w:customStyle="1" w:styleId="bullet1">
    <w:name w:val="bullet1"/>
    <w:basedOn w:val="a1"/>
    <w:rsid w:val="00114A76"/>
    <w:pPr>
      <w:numPr>
        <w:numId w:val="3"/>
      </w:numPr>
      <w:tabs>
        <w:tab w:val="left" w:pos="284"/>
        <w:tab w:val="left" w:pos="567"/>
        <w:tab w:val="left" w:pos="1134"/>
        <w:tab w:val="left" w:pos="1418"/>
      </w:tabs>
      <w:overflowPunct w:val="0"/>
      <w:autoSpaceDE w:val="0"/>
      <w:autoSpaceDN w:val="0"/>
      <w:adjustRightInd w:val="0"/>
      <w:ind w:right="284"/>
      <w:textAlignment w:val="baseline"/>
    </w:pPr>
    <w:rPr>
      <w:rFonts w:cs="Times New Roman"/>
      <w:sz w:val="24"/>
    </w:rPr>
  </w:style>
  <w:style w:type="paragraph" w:styleId="TOC1">
    <w:name w:val="toc 1"/>
    <w:basedOn w:val="a1"/>
    <w:next w:val="a1"/>
    <w:autoRedefine/>
    <w:rsid w:val="00114A76"/>
    <w:pPr>
      <w:tabs>
        <w:tab w:val="left" w:pos="424"/>
        <w:tab w:val="right" w:leader="dot" w:pos="8504"/>
      </w:tabs>
      <w:overflowPunct w:val="0"/>
      <w:autoSpaceDE w:val="0"/>
      <w:autoSpaceDN w:val="0"/>
      <w:adjustRightInd w:val="0"/>
      <w:spacing w:before="120" w:after="120"/>
      <w:ind w:left="424" w:hanging="424"/>
      <w:textAlignment w:val="baseline"/>
    </w:pPr>
    <w:rPr>
      <w:rFonts w:ascii="Comic Sans MS" w:hAnsi="Comic Sans MS"/>
      <w:noProof/>
      <w:sz w:val="24"/>
    </w:rPr>
  </w:style>
  <w:style w:type="paragraph" w:customStyle="1" w:styleId="text">
    <w:name w:val="text"/>
    <w:basedOn w:val="a1"/>
    <w:link w:val="textChar"/>
    <w:rsid w:val="00114A76"/>
    <w:pPr>
      <w:overflowPunct w:val="0"/>
      <w:autoSpaceDE w:val="0"/>
      <w:autoSpaceDN w:val="0"/>
      <w:adjustRightInd w:val="0"/>
      <w:ind w:left="709"/>
      <w:textAlignment w:val="baseline"/>
    </w:pPr>
    <w:rPr>
      <w:rFonts w:ascii="Times New Roman" w:hAnsi="Times New Roman"/>
      <w:sz w:val="24"/>
    </w:rPr>
  </w:style>
  <w:style w:type="character" w:customStyle="1" w:styleId="textChar">
    <w:name w:val="text Char"/>
    <w:link w:val="text"/>
    <w:rsid w:val="00114A76"/>
    <w:rPr>
      <w:rFonts w:ascii="Times New Roman" w:eastAsia="Times New Roman" w:hAnsi="Times New Roman"/>
    </w:rPr>
  </w:style>
  <w:style w:type="paragraph" w:customStyle="1" w:styleId="T1">
    <w:name w:val="T1"/>
    <w:basedOn w:val="a1"/>
    <w:rsid w:val="00114A76"/>
    <w:pPr>
      <w:ind w:left="720"/>
    </w:pPr>
    <w:rPr>
      <w:sz w:val="24"/>
    </w:rPr>
  </w:style>
  <w:style w:type="paragraph" w:customStyle="1" w:styleId="HeaderA">
    <w:name w:val="HeaderA"/>
    <w:basedOn w:val="a1"/>
    <w:rsid w:val="00114A76"/>
    <w:pPr>
      <w:overflowPunct w:val="0"/>
      <w:autoSpaceDE w:val="0"/>
      <w:autoSpaceDN w:val="0"/>
      <w:adjustRightInd w:val="0"/>
      <w:spacing w:before="240" w:after="120"/>
      <w:ind w:left="737"/>
      <w:textAlignment w:val="baseline"/>
    </w:pPr>
    <w:rPr>
      <w:rFonts w:cs="Times New Roman"/>
      <w:b/>
      <w:bCs/>
      <w:sz w:val="24"/>
    </w:rPr>
  </w:style>
  <w:style w:type="paragraph" w:customStyle="1" w:styleId="Tabletext6">
    <w:name w:val="Tabletext6"/>
    <w:basedOn w:val="a1"/>
    <w:rsid w:val="00114A76"/>
    <w:pPr>
      <w:widowControl w:val="0"/>
      <w:suppressAutoHyphens/>
      <w:overflowPunct w:val="0"/>
      <w:autoSpaceDE w:val="0"/>
      <w:autoSpaceDN w:val="0"/>
      <w:adjustRightInd w:val="0"/>
      <w:spacing w:before="120"/>
      <w:textAlignment w:val="baseline"/>
    </w:pPr>
    <w:rPr>
      <w:sz w:val="24"/>
    </w:rPr>
  </w:style>
  <w:style w:type="paragraph" w:customStyle="1" w:styleId="Heading3black">
    <w:name w:val="Heading 3 black"/>
    <w:basedOn w:val="30"/>
    <w:next w:val="text"/>
    <w:link w:val="Heading3blackChar"/>
    <w:rsid w:val="00114A76"/>
    <w:pPr>
      <w:numPr>
        <w:ilvl w:val="0"/>
        <w:numId w:val="0"/>
      </w:numPr>
      <w:tabs>
        <w:tab w:val="left" w:pos="709"/>
        <w:tab w:val="num" w:pos="2160"/>
      </w:tabs>
      <w:overflowPunct w:val="0"/>
      <w:autoSpaceDE w:val="0"/>
      <w:autoSpaceDN w:val="0"/>
      <w:adjustRightInd w:val="0"/>
      <w:ind w:left="2160" w:hanging="180"/>
      <w:textAlignment w:val="baseline"/>
    </w:pPr>
    <w:rPr>
      <w:rFonts w:ascii="David" w:hAnsi="David"/>
      <w:b/>
      <w:bCs/>
      <w:color w:val="0000FF"/>
      <w:sz w:val="28"/>
      <w:u w:val="single"/>
    </w:rPr>
  </w:style>
  <w:style w:type="character" w:customStyle="1" w:styleId="Heading3blackChar">
    <w:name w:val="Heading 3 black Char"/>
    <w:link w:val="Heading3black"/>
    <w:rsid w:val="00114A76"/>
    <w:rPr>
      <w:rFonts w:ascii="David" w:eastAsia="Times New Roman" w:hAnsi="David"/>
      <w:b/>
      <w:bCs/>
      <w:color w:val="0000FF"/>
      <w:sz w:val="28"/>
      <w:u w:val="single"/>
    </w:rPr>
  </w:style>
  <w:style w:type="paragraph" w:customStyle="1" w:styleId="Normal30">
    <w:name w:val="Normal 3 תו"/>
    <w:basedOn w:val="a1"/>
    <w:link w:val="Normal31"/>
    <w:rsid w:val="00114A76"/>
    <w:pPr>
      <w:ind w:left="1871"/>
    </w:pPr>
    <w:rPr>
      <w:sz w:val="24"/>
    </w:rPr>
  </w:style>
  <w:style w:type="character" w:customStyle="1" w:styleId="Normal31">
    <w:name w:val="Normal 3 תו תו"/>
    <w:link w:val="Normal30"/>
    <w:rsid w:val="00114A76"/>
    <w:rPr>
      <w:rFonts w:eastAsia="Times New Roman"/>
    </w:rPr>
  </w:style>
  <w:style w:type="paragraph" w:customStyle="1" w:styleId="Normal310">
    <w:name w:val="Normal 3 תו1"/>
    <w:basedOn w:val="a1"/>
    <w:link w:val="Normal311"/>
    <w:rsid w:val="00114A76"/>
    <w:pPr>
      <w:ind w:left="1871"/>
    </w:pPr>
    <w:rPr>
      <w:sz w:val="24"/>
    </w:rPr>
  </w:style>
  <w:style w:type="character" w:customStyle="1" w:styleId="Normal311">
    <w:name w:val="Normal 3 תו תו1"/>
    <w:link w:val="Normal310"/>
    <w:rsid w:val="00114A76"/>
    <w:rPr>
      <w:rFonts w:eastAsia="Times New Roman"/>
    </w:rPr>
  </w:style>
  <w:style w:type="character" w:customStyle="1" w:styleId="H2CharChar">
    <w:name w:val="H2 Char Char תו תו תו"/>
    <w:rsid w:val="00114A76"/>
    <w:rPr>
      <w:rFonts w:ascii="Arial" w:hAnsi="Arial" w:cs="David"/>
      <w:b/>
      <w:bCs/>
      <w:sz w:val="24"/>
      <w:szCs w:val="24"/>
      <w:lang w:val="en-US" w:eastAsia="en-US" w:bidi="he-IL"/>
    </w:rPr>
  </w:style>
  <w:style w:type="paragraph" w:customStyle="1" w:styleId="Normal10">
    <w:name w:val="Normal 1 תו"/>
    <w:basedOn w:val="a1"/>
    <w:link w:val="Normal12"/>
    <w:rsid w:val="00114A76"/>
    <w:pPr>
      <w:ind w:left="567"/>
    </w:pPr>
    <w:rPr>
      <w:sz w:val="24"/>
    </w:rPr>
  </w:style>
  <w:style w:type="character" w:customStyle="1" w:styleId="Normal12">
    <w:name w:val="Normal 1 תו תו"/>
    <w:link w:val="Normal10"/>
    <w:rsid w:val="00114A76"/>
    <w:rPr>
      <w:rFonts w:eastAsia="Times New Roman"/>
    </w:rPr>
  </w:style>
  <w:style w:type="paragraph" w:customStyle="1" w:styleId="Normal13">
    <w:name w:val="Normal1"/>
    <w:basedOn w:val="a1"/>
    <w:rsid w:val="00114A76"/>
    <w:pPr>
      <w:spacing w:line="360" w:lineRule="atLeast"/>
      <w:ind w:left="567"/>
    </w:pPr>
  </w:style>
  <w:style w:type="paragraph" w:customStyle="1" w:styleId="Normal22">
    <w:name w:val="Normal2"/>
    <w:basedOn w:val="a1"/>
    <w:rsid w:val="00114A76"/>
    <w:pPr>
      <w:spacing w:line="360" w:lineRule="atLeast"/>
      <w:ind w:left="1134"/>
    </w:pPr>
  </w:style>
  <w:style w:type="paragraph" w:customStyle="1" w:styleId="Normal32">
    <w:name w:val="Normal3"/>
    <w:basedOn w:val="a1"/>
    <w:rsid w:val="00114A76"/>
    <w:pPr>
      <w:spacing w:line="360" w:lineRule="atLeast"/>
      <w:ind w:left="1983"/>
    </w:pPr>
  </w:style>
  <w:style w:type="paragraph" w:customStyle="1" w:styleId="aff2">
    <w:name w:val="הואיל"/>
    <w:basedOn w:val="a1"/>
    <w:rsid w:val="00114A76"/>
    <w:pPr>
      <w:ind w:left="849" w:hanging="849"/>
    </w:pPr>
  </w:style>
  <w:style w:type="character" w:styleId="aff3">
    <w:name w:val="line number"/>
    <w:rsid w:val="00114A76"/>
    <w:rPr>
      <w:rFonts w:cs="Times New Roman"/>
    </w:rPr>
  </w:style>
  <w:style w:type="paragraph" w:customStyle="1" w:styleId="HNormal0">
    <w:name w:val="HNormal"/>
    <w:rsid w:val="00114A76"/>
    <w:pPr>
      <w:spacing w:after="120"/>
      <w:jc w:val="both"/>
    </w:pPr>
    <w:rPr>
      <w:rFonts w:ascii="Times New Roman" w:eastAsia="Times New Roman" w:hAnsi="Times New Roman"/>
      <w:noProof/>
      <w:sz w:val="20"/>
      <w:lang w:eastAsia="he-IL"/>
    </w:rPr>
  </w:style>
  <w:style w:type="table" w:customStyle="1" w:styleId="24">
    <w:name w:val="טבלה רגילה2"/>
    <w:next w:val="a3"/>
    <w:semiHidden/>
    <w:rsid w:val="00114A76"/>
    <w:pPr>
      <w:bidi w:val="0"/>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styleId="32">
    <w:name w:val="Body Text 3"/>
    <w:basedOn w:val="a1"/>
    <w:link w:val="33"/>
    <w:rsid w:val="00114A76"/>
    <w:pPr>
      <w:tabs>
        <w:tab w:val="left" w:pos="-4445"/>
        <w:tab w:val="left" w:pos="1367"/>
        <w:tab w:val="left" w:pos="2217"/>
      </w:tabs>
      <w:spacing w:before="120" w:after="120" w:line="240" w:lineRule="auto"/>
    </w:pPr>
    <w:rPr>
      <w:b/>
      <w:bCs/>
      <w:sz w:val="28"/>
      <w:szCs w:val="28"/>
    </w:rPr>
  </w:style>
  <w:style w:type="character" w:customStyle="1" w:styleId="33">
    <w:name w:val="גוף טקסט 3 תו"/>
    <w:basedOn w:val="a2"/>
    <w:link w:val="32"/>
    <w:rsid w:val="00114A76"/>
    <w:rPr>
      <w:rFonts w:eastAsia="Times New Roman"/>
      <w:b/>
      <w:bCs/>
      <w:sz w:val="28"/>
      <w:szCs w:val="28"/>
    </w:rPr>
  </w:style>
  <w:style w:type="paragraph" w:customStyle="1" w:styleId="aff4">
    <w:name w:val="העתק"/>
    <w:basedOn w:val="aff5"/>
    <w:autoRedefine/>
    <w:rsid w:val="00114A76"/>
    <w:pPr>
      <w:tabs>
        <w:tab w:val="clear" w:pos="5612"/>
        <w:tab w:val="left" w:pos="935"/>
      </w:tabs>
    </w:pPr>
    <w:rPr>
      <w:b/>
      <w:bCs/>
      <w:sz w:val="28"/>
      <w:szCs w:val="28"/>
      <w:u w:val="single"/>
    </w:rPr>
  </w:style>
  <w:style w:type="paragraph" w:styleId="aff5">
    <w:name w:val="Closing"/>
    <w:basedOn w:val="a1"/>
    <w:link w:val="aff6"/>
    <w:autoRedefine/>
    <w:rsid w:val="00114A76"/>
    <w:pPr>
      <w:tabs>
        <w:tab w:val="left" w:pos="5612"/>
      </w:tabs>
      <w:spacing w:before="120" w:after="120" w:line="240" w:lineRule="auto"/>
    </w:pPr>
  </w:style>
  <w:style w:type="character" w:customStyle="1" w:styleId="aff6">
    <w:name w:val="סיום תו"/>
    <w:basedOn w:val="a2"/>
    <w:link w:val="aff5"/>
    <w:rsid w:val="00114A76"/>
    <w:rPr>
      <w:rFonts w:eastAsia="Times New Roman"/>
      <w:sz w:val="20"/>
    </w:rPr>
  </w:style>
  <w:style w:type="paragraph" w:customStyle="1" w:styleId="aff7">
    <w:name w:val="טקסט"/>
    <w:basedOn w:val="a1"/>
    <w:autoRedefine/>
    <w:rsid w:val="00114A76"/>
    <w:pPr>
      <w:spacing w:before="120" w:after="120" w:line="240" w:lineRule="auto"/>
    </w:pPr>
    <w:rPr>
      <w:sz w:val="24"/>
    </w:rPr>
  </w:style>
  <w:style w:type="paragraph" w:customStyle="1" w:styleId="17">
    <w:name w:val="כניסה בגוף טקסט1"/>
    <w:basedOn w:val="a1"/>
    <w:rsid w:val="00114A76"/>
    <w:pPr>
      <w:tabs>
        <w:tab w:val="left" w:pos="-4445"/>
      </w:tabs>
      <w:spacing w:before="120" w:after="120" w:line="240" w:lineRule="auto"/>
      <w:ind w:left="1367" w:hanging="1418"/>
    </w:pPr>
    <w:rPr>
      <w:sz w:val="24"/>
    </w:rPr>
  </w:style>
  <w:style w:type="paragraph" w:styleId="25">
    <w:name w:val="Body Text Indent 2"/>
    <w:basedOn w:val="a1"/>
    <w:link w:val="26"/>
    <w:rsid w:val="00114A76"/>
    <w:pPr>
      <w:tabs>
        <w:tab w:val="left" w:pos="1367"/>
        <w:tab w:val="left" w:pos="2076"/>
      </w:tabs>
      <w:spacing w:before="120" w:after="120" w:line="240" w:lineRule="auto"/>
      <w:ind w:left="2069" w:hanging="2069"/>
    </w:pPr>
    <w:rPr>
      <w:sz w:val="24"/>
    </w:rPr>
  </w:style>
  <w:style w:type="character" w:customStyle="1" w:styleId="26">
    <w:name w:val="כניסה בגוף טקסט 2 תו"/>
    <w:basedOn w:val="a2"/>
    <w:link w:val="25"/>
    <w:rsid w:val="00114A76"/>
    <w:rPr>
      <w:rFonts w:eastAsia="Times New Roman"/>
    </w:rPr>
  </w:style>
  <w:style w:type="paragraph" w:styleId="34">
    <w:name w:val="Body Text Indent 3"/>
    <w:basedOn w:val="a1"/>
    <w:link w:val="35"/>
    <w:rsid w:val="00114A76"/>
    <w:pPr>
      <w:tabs>
        <w:tab w:val="left" w:pos="1367"/>
        <w:tab w:val="left" w:pos="2919"/>
      </w:tabs>
      <w:spacing w:before="120" w:after="120" w:line="240" w:lineRule="auto"/>
      <w:ind w:left="2919" w:hanging="2919"/>
    </w:pPr>
    <w:rPr>
      <w:sz w:val="24"/>
    </w:rPr>
  </w:style>
  <w:style w:type="character" w:customStyle="1" w:styleId="35">
    <w:name w:val="כניסה בגוף טקסט 3 תו"/>
    <w:basedOn w:val="a2"/>
    <w:link w:val="34"/>
    <w:rsid w:val="00114A76"/>
    <w:rPr>
      <w:rFonts w:eastAsia="Times New Roman"/>
    </w:rPr>
  </w:style>
  <w:style w:type="paragraph" w:customStyle="1" w:styleId="Heading41">
    <w:name w:val="Heading 41"/>
    <w:basedOn w:val="a1"/>
    <w:rsid w:val="00114A76"/>
    <w:pPr>
      <w:tabs>
        <w:tab w:val="num" w:pos="2722"/>
      </w:tabs>
      <w:spacing w:before="120" w:after="120" w:line="240" w:lineRule="auto"/>
      <w:ind w:left="2722" w:hanging="851"/>
    </w:pPr>
  </w:style>
  <w:style w:type="paragraph" w:customStyle="1" w:styleId="Heading51">
    <w:name w:val="Heading 51"/>
    <w:basedOn w:val="a1"/>
    <w:rsid w:val="00114A76"/>
    <w:pPr>
      <w:tabs>
        <w:tab w:val="num" w:pos="3802"/>
      </w:tabs>
      <w:spacing w:before="120" w:after="120" w:line="240" w:lineRule="auto"/>
      <w:ind w:left="3402" w:hanging="680"/>
    </w:pPr>
  </w:style>
  <w:style w:type="paragraph" w:customStyle="1" w:styleId="41">
    <w:name w:val="עברי4"/>
    <w:basedOn w:val="a1"/>
    <w:rsid w:val="00114A76"/>
    <w:pPr>
      <w:keepLines/>
      <w:tabs>
        <w:tab w:val="num" w:pos="2160"/>
        <w:tab w:val="num" w:pos="2835"/>
      </w:tabs>
      <w:spacing w:before="120" w:after="120" w:line="288" w:lineRule="auto"/>
      <w:ind w:left="2835" w:hanging="709"/>
    </w:pPr>
  </w:style>
  <w:style w:type="paragraph" w:styleId="NormalWeb">
    <w:name w:val="Normal (Web)"/>
    <w:aliases w:val="Normal (Web)1"/>
    <w:basedOn w:val="a1"/>
    <w:uiPriority w:val="99"/>
    <w:rsid w:val="00114A76"/>
    <w:pPr>
      <w:bidi w:val="0"/>
      <w:spacing w:before="100" w:beforeAutospacing="1" w:after="100" w:afterAutospacing="1" w:line="240" w:lineRule="auto"/>
    </w:pPr>
    <w:rPr>
      <w:rFonts w:cs="Times New Roman"/>
    </w:rPr>
  </w:style>
  <w:style w:type="paragraph" w:customStyle="1" w:styleId="27">
    <w:name w:val="משני2"/>
    <w:basedOn w:val="16"/>
    <w:autoRedefine/>
    <w:rsid w:val="00114A76"/>
    <w:pPr>
      <w:spacing w:after="0" w:line="240" w:lineRule="auto"/>
      <w:ind w:left="1779" w:hanging="645"/>
    </w:pPr>
    <w:rPr>
      <w:rFonts w:ascii="Times New Roman"/>
      <w:sz w:val="22"/>
      <w:szCs w:val="22"/>
      <w:lang w:eastAsia="he-IL"/>
    </w:rPr>
  </w:style>
  <w:style w:type="paragraph" w:customStyle="1" w:styleId="28">
    <w:name w:val="סגנון2"/>
    <w:basedOn w:val="a1"/>
    <w:link w:val="29"/>
    <w:rsid w:val="00114A76"/>
    <w:pPr>
      <w:widowControl w:val="0"/>
      <w:spacing w:before="120" w:after="120" w:line="240" w:lineRule="auto"/>
    </w:pPr>
  </w:style>
  <w:style w:type="paragraph" w:customStyle="1" w:styleId="36">
    <w:name w:val="סגנון3"/>
    <w:basedOn w:val="a1"/>
    <w:qFormat/>
    <w:rsid w:val="00114A76"/>
    <w:pPr>
      <w:spacing w:before="120" w:after="120" w:line="240" w:lineRule="auto"/>
    </w:pPr>
  </w:style>
  <w:style w:type="paragraph" w:customStyle="1" w:styleId="42">
    <w:name w:val="סגנון4"/>
    <w:basedOn w:val="a1"/>
    <w:autoRedefine/>
    <w:qFormat/>
    <w:rsid w:val="00114A76"/>
    <w:pPr>
      <w:spacing w:before="120" w:after="120" w:line="240" w:lineRule="auto"/>
    </w:pPr>
  </w:style>
  <w:style w:type="paragraph" w:customStyle="1" w:styleId="Normal200">
    <w:name w:val="סגנון Normal 2 + לפני:  0 ס''מ"/>
    <w:basedOn w:val="Normal20"/>
    <w:rsid w:val="00114A76"/>
    <w:pPr>
      <w:spacing w:before="120" w:after="120" w:line="240" w:lineRule="auto"/>
      <w:ind w:left="0"/>
    </w:pPr>
  </w:style>
  <w:style w:type="paragraph" w:customStyle="1" w:styleId="Normal201">
    <w:name w:val="סגנון סגנון Normal 2 + לפני:  0 ס''מ + מרווח בין שורות:  שורה וחצי"/>
    <w:basedOn w:val="Normal200"/>
    <w:rsid w:val="00114A76"/>
  </w:style>
  <w:style w:type="paragraph" w:customStyle="1" w:styleId="2a">
    <w:name w:val="יק2"/>
    <w:basedOn w:val="a1"/>
    <w:rsid w:val="00114A76"/>
    <w:pPr>
      <w:tabs>
        <w:tab w:val="left" w:pos="426"/>
      </w:tabs>
      <w:spacing w:after="0" w:line="240" w:lineRule="auto"/>
      <w:ind w:left="993" w:hanging="993"/>
    </w:pPr>
    <w:rPr>
      <w:rFonts w:ascii="Times New Roman" w:hAnsi="Times New Roman"/>
      <w:sz w:val="24"/>
      <w:lang w:eastAsia="he-IL"/>
    </w:rPr>
  </w:style>
  <w:style w:type="paragraph" w:customStyle="1" w:styleId="51">
    <w:name w:val="סגנון5"/>
    <w:basedOn w:val="20"/>
    <w:rsid w:val="00114A76"/>
    <w:pPr>
      <w:numPr>
        <w:ilvl w:val="0"/>
        <w:numId w:val="0"/>
      </w:numPr>
    </w:pPr>
    <w:rPr>
      <w:bCs/>
    </w:rPr>
  </w:style>
  <w:style w:type="paragraph" w:customStyle="1" w:styleId="3h3H3RomanNumeral31Heading3CharCha">
    <w:name w:val="סגנון כותרת 3h3H3Roman Numeralכותרת 3 תו1 תוHeading 3 Char Cha..."/>
    <w:basedOn w:val="30"/>
    <w:link w:val="3h3H3RomanNumeral31Heading3CharCha0"/>
    <w:rsid w:val="00114A76"/>
    <w:pPr>
      <w:numPr>
        <w:ilvl w:val="0"/>
        <w:numId w:val="0"/>
      </w:numPr>
    </w:pPr>
  </w:style>
  <w:style w:type="character" w:customStyle="1" w:styleId="3h3H3RomanNumeral31Heading3CharCha0">
    <w:name w:val="סגנון כותרת 3h3H3Roman Numeralכותרת 3 תו1 תוHeading 3 Char Cha... תו"/>
    <w:link w:val="3h3H3RomanNumeral31Heading3CharCha"/>
    <w:rsid w:val="00114A76"/>
    <w:rPr>
      <w:rFonts w:eastAsia="Times New Roman"/>
      <w:sz w:val="20"/>
    </w:rPr>
  </w:style>
  <w:style w:type="paragraph" w:customStyle="1" w:styleId="big-header">
    <w:name w:val="big-header"/>
    <w:basedOn w:val="a1"/>
    <w:rsid w:val="00114A76"/>
    <w:pPr>
      <w:keepNext/>
      <w:keepLines/>
      <w:widowControl w:val="0"/>
      <w:tabs>
        <w:tab w:val="left" w:pos="624"/>
        <w:tab w:val="left" w:pos="1021"/>
        <w:tab w:val="left" w:pos="1474"/>
        <w:tab w:val="left" w:pos="1928"/>
        <w:tab w:val="left" w:pos="2381"/>
        <w:tab w:val="left" w:pos="2835"/>
      </w:tabs>
      <w:suppressAutoHyphens/>
      <w:autoSpaceDE w:val="0"/>
      <w:autoSpaceDN w:val="0"/>
      <w:spacing w:before="440"/>
      <w:ind w:left="2835"/>
      <w:jc w:val="center"/>
    </w:pPr>
    <w:rPr>
      <w:rFonts w:ascii="Times New Roman" w:hAnsi="Times New Roman" w:cs="Times New Roman"/>
      <w:noProof/>
      <w:szCs w:val="32"/>
      <w:lang w:eastAsia="he-IL"/>
    </w:rPr>
  </w:style>
  <w:style w:type="paragraph" w:styleId="aff8">
    <w:name w:val="List"/>
    <w:basedOn w:val="a1"/>
    <w:rsid w:val="00114A76"/>
    <w:pPr>
      <w:spacing w:after="0"/>
      <w:ind w:left="283" w:hanging="283"/>
    </w:pPr>
    <w:rPr>
      <w:rFonts w:ascii="Times New Roman" w:hAnsi="Times New Roman"/>
      <w:sz w:val="24"/>
      <w:lang w:eastAsia="he-IL"/>
    </w:rPr>
  </w:style>
  <w:style w:type="paragraph" w:customStyle="1" w:styleId="18">
    <w:name w:val="פיסקת רשימה1"/>
    <w:basedOn w:val="a1"/>
    <w:rsid w:val="00114A76"/>
    <w:pPr>
      <w:ind w:left="720"/>
    </w:pPr>
  </w:style>
  <w:style w:type="character" w:customStyle="1" w:styleId="text0">
    <w:name w:val="text תו"/>
    <w:rsid w:val="00114A76"/>
    <w:rPr>
      <w:rFonts w:ascii="Times New Roman" w:hAnsi="Times New Roman" w:cs="David"/>
      <w:sz w:val="24"/>
      <w:szCs w:val="24"/>
      <w:lang w:bidi="he-IL"/>
    </w:rPr>
  </w:style>
  <w:style w:type="paragraph" w:customStyle="1" w:styleId="2b">
    <w:name w:val="פיסקת רשימה2"/>
    <w:basedOn w:val="a1"/>
    <w:rsid w:val="00114A76"/>
    <w:pPr>
      <w:spacing w:after="0"/>
      <w:ind w:left="720"/>
    </w:pPr>
    <w:rPr>
      <w:rFonts w:ascii="Times New Roman" w:hAnsi="Times New Roman"/>
      <w:sz w:val="24"/>
      <w:lang w:eastAsia="he-IL"/>
    </w:rPr>
  </w:style>
  <w:style w:type="character" w:customStyle="1" w:styleId="default">
    <w:name w:val="default"/>
    <w:rsid w:val="00114A76"/>
    <w:rPr>
      <w:rFonts w:ascii="Times New Roman" w:hAnsi="Times New Roman" w:cs="Times New Roman"/>
      <w:sz w:val="26"/>
      <w:szCs w:val="26"/>
    </w:rPr>
  </w:style>
  <w:style w:type="paragraph" w:customStyle="1" w:styleId="P00">
    <w:name w:val="P00"/>
    <w:rsid w:val="00114A76"/>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114A76"/>
    <w:pPr>
      <w:tabs>
        <w:tab w:val="clear" w:pos="624"/>
        <w:tab w:val="clear" w:pos="1021"/>
      </w:tabs>
      <w:ind w:right="1021"/>
    </w:pPr>
  </w:style>
  <w:style w:type="character" w:customStyle="1" w:styleId="140">
    <w:name w:val="תו14"/>
    <w:rsid w:val="00114A76"/>
    <w:rPr>
      <w:rFonts w:cs="Arial"/>
      <w:sz w:val="24"/>
      <w:szCs w:val="24"/>
      <w:lang w:val="x-none" w:eastAsia="he-IL" w:bidi="he-IL"/>
    </w:rPr>
  </w:style>
  <w:style w:type="paragraph" w:styleId="TOC2">
    <w:name w:val="toc 2"/>
    <w:basedOn w:val="a1"/>
    <w:next w:val="a1"/>
    <w:autoRedefine/>
    <w:rsid w:val="00114A76"/>
    <w:pPr>
      <w:tabs>
        <w:tab w:val="left" w:pos="1128"/>
        <w:tab w:val="left" w:pos="2587"/>
        <w:tab w:val="right" w:leader="dot" w:pos="10478"/>
      </w:tabs>
      <w:ind w:left="200"/>
    </w:pPr>
    <w:rPr>
      <w:b/>
      <w:bCs/>
    </w:rPr>
  </w:style>
  <w:style w:type="paragraph" w:customStyle="1" w:styleId="19">
    <w:name w:val="יק1"/>
    <w:basedOn w:val="a1"/>
    <w:rsid w:val="00114A76"/>
    <w:pPr>
      <w:ind w:right="426" w:hanging="426"/>
    </w:pPr>
  </w:style>
  <w:style w:type="paragraph" w:customStyle="1" w:styleId="IN1">
    <w:name w:val="IN1"/>
    <w:basedOn w:val="a1"/>
    <w:rsid w:val="00114A76"/>
    <w:pPr>
      <w:tabs>
        <w:tab w:val="left" w:pos="567"/>
        <w:tab w:val="left" w:pos="1134"/>
        <w:tab w:val="left" w:pos="1701"/>
        <w:tab w:val="left" w:pos="2268"/>
        <w:tab w:val="left" w:pos="2835"/>
        <w:tab w:val="left" w:pos="3402"/>
        <w:tab w:val="left" w:pos="3969"/>
        <w:tab w:val="left" w:pos="4536"/>
      </w:tabs>
      <w:spacing w:line="300" w:lineRule="exact"/>
      <w:ind w:left="567" w:hanging="567"/>
    </w:pPr>
    <w:rPr>
      <w:sz w:val="18"/>
    </w:rPr>
  </w:style>
  <w:style w:type="paragraph" w:customStyle="1" w:styleId="IN3">
    <w:name w:val="IN3"/>
    <w:basedOn w:val="IN2"/>
    <w:rsid w:val="00114A76"/>
    <w:pPr>
      <w:ind w:left="1701" w:hanging="1701"/>
    </w:pPr>
  </w:style>
  <w:style w:type="paragraph" w:customStyle="1" w:styleId="IN2">
    <w:name w:val="IN2"/>
    <w:basedOn w:val="IN1"/>
    <w:rsid w:val="00114A76"/>
    <w:pPr>
      <w:ind w:left="1134" w:hanging="1134"/>
    </w:pPr>
  </w:style>
  <w:style w:type="paragraph" w:customStyle="1" w:styleId="IN5">
    <w:name w:val="IN5"/>
    <w:basedOn w:val="IN4"/>
    <w:rsid w:val="00114A76"/>
    <w:pPr>
      <w:ind w:left="2835" w:hanging="2835"/>
    </w:pPr>
  </w:style>
  <w:style w:type="paragraph" w:customStyle="1" w:styleId="IN4">
    <w:name w:val="IN4"/>
    <w:basedOn w:val="IN3"/>
    <w:rsid w:val="00114A76"/>
    <w:pPr>
      <w:ind w:left="2268" w:hanging="2268"/>
    </w:pPr>
  </w:style>
  <w:style w:type="paragraph" w:customStyle="1" w:styleId="IN6">
    <w:name w:val="IN6"/>
    <w:basedOn w:val="IN5"/>
    <w:rsid w:val="00114A76"/>
    <w:pPr>
      <w:ind w:left="3402" w:hanging="3402"/>
    </w:pPr>
  </w:style>
  <w:style w:type="paragraph" w:customStyle="1" w:styleId="heading1-para">
    <w:name w:val="heading 1 - para"/>
    <w:basedOn w:val="10"/>
    <w:rsid w:val="00114A76"/>
    <w:pPr>
      <w:numPr>
        <w:numId w:val="0"/>
      </w:numPr>
      <w:spacing w:line="360" w:lineRule="atLeast"/>
      <w:ind w:left="288" w:hanging="360"/>
      <w:outlineLvl w:val="9"/>
    </w:pPr>
    <w:rPr>
      <w:rFonts w:cs="Arial"/>
      <w:bCs/>
    </w:rPr>
  </w:style>
  <w:style w:type="character" w:styleId="FollowedHyperlink">
    <w:name w:val="FollowedHyperlink"/>
    <w:rsid w:val="00114A76"/>
    <w:rPr>
      <w:rFonts w:cs="Times New Roman"/>
      <w:color w:val="800080"/>
      <w:u w:val="single"/>
    </w:rPr>
  </w:style>
  <w:style w:type="paragraph" w:customStyle="1" w:styleId="PARAGRAPH">
    <w:name w:val="PARAGRAPH"/>
    <w:basedOn w:val="a1"/>
    <w:rsid w:val="00114A76"/>
  </w:style>
  <w:style w:type="character" w:customStyle="1" w:styleId="220">
    <w:name w:val="תו22"/>
    <w:rsid w:val="00114A76"/>
    <w:rPr>
      <w:rFonts w:ascii="Arial" w:hAnsi="Arial" w:cs="David"/>
      <w:sz w:val="28"/>
      <w:szCs w:val="28"/>
      <w:lang w:val="en-US" w:eastAsia="he-IL" w:bidi="he-IL"/>
    </w:rPr>
  </w:style>
  <w:style w:type="character" w:customStyle="1" w:styleId="210">
    <w:name w:val="תו21"/>
    <w:rsid w:val="00114A76"/>
    <w:rPr>
      <w:rFonts w:ascii="Arial" w:hAnsi="Arial" w:cs="David"/>
      <w:b/>
      <w:bCs/>
      <w:sz w:val="28"/>
      <w:szCs w:val="28"/>
      <w:u w:val="single"/>
      <w:lang w:val="en-US" w:eastAsia="he-IL" w:bidi="he-IL"/>
    </w:rPr>
  </w:style>
  <w:style w:type="character" w:customStyle="1" w:styleId="200">
    <w:name w:val="תו20"/>
    <w:rsid w:val="00114A76"/>
    <w:rPr>
      <w:rFonts w:ascii="Arial" w:hAnsi="Arial" w:cs="David"/>
      <w:b/>
      <w:bCs/>
      <w:sz w:val="24"/>
      <w:szCs w:val="24"/>
      <w:u w:val="single"/>
      <w:lang w:val="en-US" w:eastAsia="he-IL" w:bidi="he-IL"/>
    </w:rPr>
  </w:style>
  <w:style w:type="paragraph" w:customStyle="1" w:styleId="IN8">
    <w:name w:val="IN8"/>
    <w:basedOn w:val="IN1"/>
    <w:rsid w:val="00114A76"/>
    <w:pPr>
      <w:tabs>
        <w:tab w:val="left" w:pos="5103"/>
        <w:tab w:val="left" w:pos="5670"/>
        <w:tab w:val="left" w:pos="6237"/>
        <w:tab w:val="left" w:pos="6804"/>
        <w:tab w:val="left" w:pos="7371"/>
        <w:tab w:val="left" w:pos="7938"/>
        <w:tab w:val="left" w:pos="8505"/>
        <w:tab w:val="left" w:pos="9072"/>
      </w:tabs>
      <w:ind w:left="4536" w:hanging="4536"/>
    </w:pPr>
    <w:rPr>
      <w:sz w:val="20"/>
    </w:rPr>
  </w:style>
  <w:style w:type="paragraph" w:customStyle="1" w:styleId="IN7">
    <w:name w:val="IN7"/>
    <w:basedOn w:val="IN1"/>
    <w:autoRedefine/>
    <w:rsid w:val="00114A76"/>
    <w:pPr>
      <w:tabs>
        <w:tab w:val="left" w:pos="5103"/>
        <w:tab w:val="left" w:pos="5670"/>
        <w:tab w:val="left" w:pos="6237"/>
        <w:tab w:val="left" w:pos="6804"/>
        <w:tab w:val="left" w:pos="7371"/>
        <w:tab w:val="left" w:pos="7938"/>
        <w:tab w:val="left" w:pos="8505"/>
        <w:tab w:val="left" w:pos="9072"/>
      </w:tabs>
      <w:ind w:left="3969" w:hanging="3969"/>
    </w:pPr>
    <w:rPr>
      <w:sz w:val="20"/>
    </w:rPr>
  </w:style>
  <w:style w:type="paragraph" w:styleId="2c">
    <w:name w:val="List Bullet 2"/>
    <w:basedOn w:val="aff9"/>
    <w:autoRedefine/>
    <w:rsid w:val="00114A76"/>
    <w:pPr>
      <w:widowControl w:val="0"/>
      <w:tabs>
        <w:tab w:val="clear" w:pos="360"/>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before="120" w:line="320" w:lineRule="atLeast"/>
      <w:ind w:left="1702" w:hanging="284"/>
    </w:pPr>
    <w:rPr>
      <w:rFonts w:ascii="Times New Roman" w:hAnsi="Times New Roman"/>
      <w:smallCaps/>
      <w:sz w:val="20"/>
    </w:rPr>
  </w:style>
  <w:style w:type="paragraph" w:styleId="aff9">
    <w:name w:val="List Bullet"/>
    <w:basedOn w:val="a1"/>
    <w:autoRedefine/>
    <w:rsid w:val="00114A76"/>
    <w:pPr>
      <w:tabs>
        <w:tab w:val="num"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300" w:lineRule="exact"/>
      <w:ind w:left="360" w:right="360" w:hanging="360"/>
    </w:pPr>
    <w:rPr>
      <w:sz w:val="18"/>
    </w:rPr>
  </w:style>
  <w:style w:type="paragraph" w:styleId="affa">
    <w:name w:val="List Number"/>
    <w:basedOn w:val="aff9"/>
    <w:rsid w:val="00114A76"/>
    <w:pPr>
      <w:widowControl w:val="0"/>
      <w:tabs>
        <w:tab w:val="clear" w:pos="360"/>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before="120" w:line="320" w:lineRule="atLeast"/>
      <w:ind w:left="964" w:hanging="284"/>
    </w:pPr>
    <w:rPr>
      <w:rFonts w:ascii="Times New Roman" w:hAnsi="Times New Roman"/>
      <w:smallCaps/>
      <w:sz w:val="20"/>
    </w:rPr>
  </w:style>
  <w:style w:type="paragraph" w:customStyle="1" w:styleId="ListHnumber2">
    <w:name w:val="List Hnumber 2"/>
    <w:basedOn w:val="2c"/>
    <w:rsid w:val="00114A76"/>
  </w:style>
  <w:style w:type="paragraph" w:customStyle="1" w:styleId="Normal40">
    <w:name w:val="Normal4"/>
    <w:basedOn w:val="a1"/>
    <w:rsid w:val="00114A76"/>
    <w:pPr>
      <w:spacing w:line="320" w:lineRule="atLeast"/>
      <w:ind w:left="2126" w:hanging="708"/>
    </w:pPr>
    <w:rPr>
      <w:smallCaps/>
    </w:rPr>
  </w:style>
  <w:style w:type="character" w:customStyle="1" w:styleId="affb">
    <w:name w:val="כותרת טקסט תו"/>
    <w:link w:val="affc"/>
    <w:rsid w:val="00114A76"/>
    <w:rPr>
      <w:b/>
      <w:bCs/>
      <w:sz w:val="28"/>
      <w:szCs w:val="28"/>
      <w:u w:val="single"/>
    </w:rPr>
  </w:style>
  <w:style w:type="paragraph" w:customStyle="1" w:styleId="-3">
    <w:name w:val="פיסקה-3"/>
    <w:basedOn w:val="a1"/>
    <w:rsid w:val="00114A76"/>
    <w:pPr>
      <w:spacing w:before="60" w:line="240" w:lineRule="atLeast"/>
      <w:ind w:left="2552"/>
    </w:pPr>
    <w:rPr>
      <w:spacing w:val="10"/>
    </w:rPr>
  </w:style>
  <w:style w:type="paragraph" w:customStyle="1" w:styleId="udi1">
    <w:name w:val="udi1"/>
    <w:basedOn w:val="a1"/>
    <w:autoRedefine/>
    <w:rsid w:val="00114A76"/>
    <w:pPr>
      <w:numPr>
        <w:numId w:val="7"/>
      </w:numPr>
      <w:ind w:right="720"/>
    </w:pPr>
    <w:rPr>
      <w:bCs/>
      <w:caps/>
      <w:szCs w:val="28"/>
    </w:rPr>
  </w:style>
  <w:style w:type="paragraph" w:customStyle="1" w:styleId="udi2">
    <w:name w:val="udi2"/>
    <w:basedOn w:val="a1"/>
    <w:autoRedefine/>
    <w:rsid w:val="00114A76"/>
    <w:pPr>
      <w:numPr>
        <w:ilvl w:val="1"/>
        <w:numId w:val="7"/>
      </w:numPr>
      <w:tabs>
        <w:tab w:val="left" w:pos="8075"/>
      </w:tabs>
      <w:ind w:right="1440"/>
    </w:pPr>
  </w:style>
  <w:style w:type="paragraph" w:customStyle="1" w:styleId="udi3">
    <w:name w:val="udi3"/>
    <w:basedOn w:val="udi2"/>
    <w:rsid w:val="00114A76"/>
    <w:pPr>
      <w:numPr>
        <w:ilvl w:val="2"/>
      </w:numPr>
      <w:ind w:right="2160"/>
    </w:pPr>
  </w:style>
  <w:style w:type="paragraph" w:styleId="TOC3">
    <w:name w:val="toc 3"/>
    <w:basedOn w:val="a1"/>
    <w:next w:val="a1"/>
    <w:autoRedefine/>
    <w:rsid w:val="00114A76"/>
    <w:pPr>
      <w:ind w:left="480"/>
    </w:pPr>
  </w:style>
  <w:style w:type="paragraph" w:styleId="TOC4">
    <w:name w:val="toc 4"/>
    <w:basedOn w:val="a1"/>
    <w:next w:val="a1"/>
    <w:autoRedefine/>
    <w:rsid w:val="00114A76"/>
    <w:pPr>
      <w:ind w:left="720"/>
    </w:pPr>
  </w:style>
  <w:style w:type="paragraph" w:styleId="TOC5">
    <w:name w:val="toc 5"/>
    <w:basedOn w:val="a1"/>
    <w:next w:val="a1"/>
    <w:autoRedefine/>
    <w:rsid w:val="00114A76"/>
    <w:pPr>
      <w:ind w:left="960"/>
    </w:pPr>
  </w:style>
  <w:style w:type="paragraph" w:styleId="TOC6">
    <w:name w:val="toc 6"/>
    <w:basedOn w:val="a1"/>
    <w:next w:val="a1"/>
    <w:autoRedefine/>
    <w:rsid w:val="00114A76"/>
    <w:pPr>
      <w:ind w:left="1200"/>
    </w:pPr>
  </w:style>
  <w:style w:type="paragraph" w:styleId="TOC7">
    <w:name w:val="toc 7"/>
    <w:basedOn w:val="a1"/>
    <w:next w:val="a1"/>
    <w:autoRedefine/>
    <w:rsid w:val="00114A76"/>
    <w:pPr>
      <w:ind w:left="1440"/>
    </w:pPr>
  </w:style>
  <w:style w:type="paragraph" w:styleId="TOC8">
    <w:name w:val="toc 8"/>
    <w:basedOn w:val="a1"/>
    <w:next w:val="a1"/>
    <w:autoRedefine/>
    <w:rsid w:val="00114A76"/>
    <w:pPr>
      <w:ind w:left="1680"/>
    </w:pPr>
  </w:style>
  <w:style w:type="paragraph" w:styleId="TOC9">
    <w:name w:val="toc 9"/>
    <w:basedOn w:val="a1"/>
    <w:next w:val="a1"/>
    <w:autoRedefine/>
    <w:rsid w:val="00114A76"/>
    <w:pPr>
      <w:ind w:left="1920"/>
    </w:pPr>
  </w:style>
  <w:style w:type="paragraph" w:styleId="Index1">
    <w:name w:val="index 1"/>
    <w:basedOn w:val="a1"/>
    <w:next w:val="a1"/>
    <w:autoRedefine/>
    <w:rsid w:val="00114A76"/>
    <w:pPr>
      <w:ind w:left="240" w:hanging="240"/>
    </w:pPr>
  </w:style>
  <w:style w:type="paragraph" w:customStyle="1" w:styleId="Style1">
    <w:name w:val="Style1"/>
    <w:basedOn w:val="a1"/>
    <w:next w:val="Style2"/>
    <w:autoRedefine/>
    <w:rsid w:val="00114A76"/>
    <w:pPr>
      <w:numPr>
        <w:numId w:val="5"/>
      </w:numPr>
    </w:pPr>
  </w:style>
  <w:style w:type="paragraph" w:customStyle="1" w:styleId="Style2">
    <w:name w:val="Style2"/>
    <w:basedOn w:val="a1"/>
    <w:autoRedefine/>
    <w:rsid w:val="00114A76"/>
    <w:pPr>
      <w:numPr>
        <w:ilvl w:val="1"/>
        <w:numId w:val="5"/>
      </w:numPr>
    </w:pPr>
  </w:style>
  <w:style w:type="paragraph" w:customStyle="1" w:styleId="1a">
    <w:name w:val="ללא מרווח1"/>
    <w:rsid w:val="00114A7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pPr>
    <w:rPr>
      <w:rFonts w:eastAsia="Times New Roman"/>
      <w:sz w:val="18"/>
      <w:lang w:eastAsia="he-IL"/>
    </w:rPr>
  </w:style>
  <w:style w:type="paragraph" w:styleId="affd">
    <w:name w:val="E-mail Signature"/>
    <w:basedOn w:val="a1"/>
    <w:link w:val="affe"/>
    <w:rsid w:val="00114A76"/>
    <w:pPr>
      <w:bidi w:val="0"/>
    </w:pPr>
    <w:rPr>
      <w:rFonts w:cs="Times New Roman"/>
      <w:color w:val="0052A4"/>
    </w:rPr>
  </w:style>
  <w:style w:type="character" w:customStyle="1" w:styleId="affe">
    <w:name w:val="חתימת דואר אלקטרוני תו"/>
    <w:basedOn w:val="a2"/>
    <w:link w:val="affd"/>
    <w:rsid w:val="00114A76"/>
    <w:rPr>
      <w:rFonts w:eastAsia="Times New Roman" w:cs="Times New Roman"/>
      <w:color w:val="0052A4"/>
      <w:sz w:val="20"/>
    </w:rPr>
  </w:style>
  <w:style w:type="character" w:customStyle="1" w:styleId="EmailStyle166">
    <w:name w:val="EmailStyle166"/>
    <w:rsid w:val="00114A76"/>
    <w:rPr>
      <w:rFonts w:ascii="Arial" w:hAnsi="Arial" w:cs="Arial"/>
      <w:color w:val="000000"/>
      <w:sz w:val="20"/>
    </w:rPr>
  </w:style>
  <w:style w:type="character" w:customStyle="1" w:styleId="h1">
    <w:name w:val="h1 תו"/>
    <w:aliases w:val="????? 1 ??1 ?? ?? ?? ?? ?? תו,????? 1 ??1 תו,Char Char תו,H1 תו,H2 Char Char תו,H2 Char Char תו Char Char Char Char Char ת,H2 Char תו,Header1 תו,Heading 1 Char Char Char Char Char Char תו,Heading 1 תו,כותרת 1 תו1 תו,כותרת 1 תו1 תו תו תו תו תו תו"/>
    <w:rsid w:val="00114A76"/>
    <w:rPr>
      <w:rFonts w:ascii="Arial" w:hAnsi="Arial" w:cs="David"/>
      <w:b/>
      <w:bCs/>
      <w:sz w:val="24"/>
      <w:szCs w:val="24"/>
      <w:u w:val="single"/>
      <w:lang w:val="en-US" w:eastAsia="he-IL" w:bidi="he-IL"/>
    </w:rPr>
  </w:style>
  <w:style w:type="character" w:customStyle="1" w:styleId="410">
    <w:name w:val="רמה 4 תו1"/>
    <w:aliases w:val="4 תו1,41 תו1,42 תו1,43 תו1,44 תו1,4heading תו1,4heading1 תו1,4heading2 תו1,4heading3 תו1,4heading4 תו1,4heading5 תו1,Char Char Char תו1,Char Char תו1,H4 תו1,H41 תו1,H42 תו1,H43 תו1,H44 תו1,H45 תו1,l4 תו1,l41 תו1,l42 תו1,l43 תו1,l44 תו1,א4 תו1"/>
    <w:rsid w:val="00114A76"/>
    <w:rPr>
      <w:rFonts w:ascii="Arial" w:hAnsi="Arial" w:cs="David"/>
      <w:sz w:val="24"/>
      <w:szCs w:val="24"/>
      <w:u w:val="single"/>
      <w:lang w:val="en-US" w:eastAsia="en-US" w:bidi="he-IL"/>
    </w:rPr>
  </w:style>
  <w:style w:type="character" w:customStyle="1" w:styleId="310">
    <w:name w:val="כותרת 31"/>
    <w:aliases w:val="31,??1,H31,Heading 3 Char Char Char Char Char Char Char Char Char תו1,Heading 3 Char Char Char Char Char1,Heading 3 Char Char Char1,Heading 3 Char Char11,Heading 3 Char Char2,Heading 3 Char1,Heading 311,Roman Numeral1,h31,כותרת 3 תו1 תו2,תו1"/>
    <w:rsid w:val="00114A76"/>
    <w:rPr>
      <w:rFonts w:ascii="Arial" w:hAnsi="Arial" w:cs="David"/>
      <w:sz w:val="24"/>
      <w:szCs w:val="24"/>
      <w:lang w:val="en-US" w:eastAsia="he-IL" w:bidi="he-IL"/>
    </w:rPr>
  </w:style>
  <w:style w:type="character" w:customStyle="1" w:styleId="411">
    <w:name w:val="כותרת 41"/>
    <w:aliases w:val="410,411,421,431,441,451,461,471,4heading10,4heading11,4heading21,4heading31,4heading41,4heading51,4heading61,4heading71,Char Char Char11,Char Char1,H410,H412,H421,H431,H441,H451,H461,H471,H481,l410,l411,l421,l431,l441,l451,l461,l471,א41,רמה 41"/>
    <w:rsid w:val="00114A76"/>
    <w:rPr>
      <w:rFonts w:ascii="Arial" w:hAnsi="Arial" w:cs="David"/>
      <w:sz w:val="24"/>
      <w:szCs w:val="24"/>
      <w:u w:val="single"/>
      <w:lang w:val="en-US" w:eastAsia="en-US" w:bidi="he-IL"/>
    </w:rPr>
  </w:style>
  <w:style w:type="paragraph" w:customStyle="1" w:styleId="110">
    <w:name w:val="פיסקת רשימה11"/>
    <w:basedOn w:val="a1"/>
    <w:rsid w:val="00114A76"/>
    <w:pPr>
      <w:ind w:left="720"/>
    </w:pPr>
  </w:style>
  <w:style w:type="character" w:customStyle="1" w:styleId="141">
    <w:name w:val="תו141"/>
    <w:rsid w:val="00114A76"/>
    <w:rPr>
      <w:rFonts w:cs="Arial"/>
      <w:sz w:val="24"/>
      <w:szCs w:val="24"/>
      <w:lang w:val="x-none" w:eastAsia="he-IL" w:bidi="he-IL"/>
    </w:rPr>
  </w:style>
  <w:style w:type="character" w:customStyle="1" w:styleId="221">
    <w:name w:val="תו221"/>
    <w:rsid w:val="00114A76"/>
    <w:rPr>
      <w:rFonts w:ascii="Arial" w:hAnsi="Arial" w:cs="David"/>
      <w:sz w:val="28"/>
      <w:szCs w:val="28"/>
      <w:lang w:val="en-US" w:eastAsia="he-IL" w:bidi="he-IL"/>
    </w:rPr>
  </w:style>
  <w:style w:type="character" w:customStyle="1" w:styleId="211">
    <w:name w:val="תו211"/>
    <w:rsid w:val="00114A76"/>
    <w:rPr>
      <w:rFonts w:ascii="Arial" w:hAnsi="Arial" w:cs="David"/>
      <w:b/>
      <w:bCs/>
      <w:sz w:val="28"/>
      <w:szCs w:val="28"/>
      <w:u w:val="single"/>
      <w:lang w:val="en-US" w:eastAsia="he-IL" w:bidi="he-IL"/>
    </w:rPr>
  </w:style>
  <w:style w:type="character" w:customStyle="1" w:styleId="201">
    <w:name w:val="תו201"/>
    <w:rsid w:val="00114A76"/>
    <w:rPr>
      <w:rFonts w:ascii="Arial" w:hAnsi="Arial" w:cs="David"/>
      <w:b/>
      <w:bCs/>
      <w:sz w:val="24"/>
      <w:szCs w:val="24"/>
      <w:u w:val="single"/>
      <w:lang w:val="en-US" w:eastAsia="he-IL" w:bidi="he-IL"/>
    </w:rPr>
  </w:style>
  <w:style w:type="character" w:customStyle="1" w:styleId="EmailStyle1771">
    <w:name w:val="EmailStyle1771"/>
    <w:rsid w:val="00114A76"/>
    <w:rPr>
      <w:rFonts w:ascii="Arial" w:hAnsi="Arial" w:cs="Arial"/>
      <w:color w:val="000000"/>
      <w:sz w:val="20"/>
    </w:rPr>
  </w:style>
  <w:style w:type="paragraph" w:customStyle="1" w:styleId="2H22h2AttributeHeading2h2mainheading22">
    <w:name w:val="סגנון כותרת 2H22h2Attribute Heading 2h2 main headingרמה 2א2..."/>
    <w:basedOn w:val="20"/>
    <w:link w:val="2H22h2AttributeHeading2h2mainheading220"/>
    <w:rsid w:val="00114A76"/>
    <w:pPr>
      <w:numPr>
        <w:ilvl w:val="0"/>
        <w:numId w:val="0"/>
      </w:numPr>
      <w:tabs>
        <w:tab w:val="num" w:pos="644"/>
      </w:tabs>
      <w:ind w:left="1134" w:hanging="283"/>
    </w:pPr>
    <w:rPr>
      <w:rFonts w:cs="Times New Roman"/>
      <w:lang w:val="x-none"/>
    </w:rPr>
  </w:style>
  <w:style w:type="character" w:customStyle="1" w:styleId="2H22h2AttributeHeading2h2mainheading220">
    <w:name w:val="סגנון כותרת 2H22h2Attribute Heading 2h2 main headingרמה 2א2... תו"/>
    <w:link w:val="2H22h2AttributeHeading2h2mainheading22"/>
    <w:rsid w:val="00114A76"/>
    <w:rPr>
      <w:rFonts w:eastAsia="Times New Roman" w:cs="Times New Roman"/>
      <w:sz w:val="20"/>
      <w:lang w:val="x-none"/>
    </w:rPr>
  </w:style>
  <w:style w:type="paragraph" w:styleId="afff">
    <w:name w:val="Quote"/>
    <w:basedOn w:val="a1"/>
    <w:link w:val="afff0"/>
    <w:qFormat/>
    <w:rsid w:val="00114A76"/>
    <w:pPr>
      <w:ind w:left="1700" w:right="567"/>
    </w:pPr>
  </w:style>
  <w:style w:type="character" w:customStyle="1" w:styleId="afff0">
    <w:name w:val="ציטוט תו"/>
    <w:basedOn w:val="a2"/>
    <w:link w:val="afff"/>
    <w:uiPriority w:val="99"/>
    <w:rsid w:val="00114A76"/>
    <w:rPr>
      <w:rFonts w:eastAsia="Times New Roman"/>
      <w:sz w:val="20"/>
    </w:rPr>
  </w:style>
  <w:style w:type="numbering" w:styleId="111111">
    <w:name w:val="Outline List 2"/>
    <w:basedOn w:val="a4"/>
    <w:rsid w:val="00114A76"/>
    <w:pPr>
      <w:numPr>
        <w:numId w:val="2"/>
      </w:numPr>
    </w:pPr>
  </w:style>
  <w:style w:type="paragraph" w:customStyle="1" w:styleId="23">
    <w:name w:val="כניסה בגוף טקסט2"/>
    <w:basedOn w:val="a1"/>
    <w:link w:val="BodyTextIndentChar"/>
    <w:rsid w:val="00114A76"/>
    <w:pPr>
      <w:tabs>
        <w:tab w:val="left" w:pos="-4445"/>
      </w:tabs>
      <w:spacing w:before="120" w:after="120" w:line="240" w:lineRule="auto"/>
      <w:ind w:left="1367" w:hanging="1418"/>
    </w:pPr>
    <w:rPr>
      <w:rFonts w:eastAsiaTheme="minorHAnsi"/>
      <w:sz w:val="24"/>
    </w:rPr>
  </w:style>
  <w:style w:type="paragraph" w:customStyle="1" w:styleId="37">
    <w:name w:val="פיסקת רשימה3"/>
    <w:basedOn w:val="a1"/>
    <w:rsid w:val="00114A76"/>
    <w:pPr>
      <w:spacing w:after="0"/>
      <w:ind w:left="720"/>
    </w:pPr>
    <w:rPr>
      <w:rFonts w:ascii="Times New Roman" w:hAnsi="Times New Roman"/>
      <w:sz w:val="24"/>
      <w:lang w:eastAsia="he-IL"/>
    </w:rPr>
  </w:style>
  <w:style w:type="numbering" w:customStyle="1" w:styleId="Mil">
    <w:name w:val="Mil"/>
    <w:rsid w:val="00114A76"/>
    <w:pPr>
      <w:numPr>
        <w:numId w:val="4"/>
      </w:numPr>
    </w:pPr>
  </w:style>
  <w:style w:type="paragraph" w:customStyle="1" w:styleId="2d">
    <w:name w:val="ללא מרווח2"/>
    <w:rsid w:val="00114A7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pPr>
    <w:rPr>
      <w:rFonts w:eastAsia="Times New Roman"/>
      <w:sz w:val="18"/>
      <w:lang w:eastAsia="he-IL"/>
    </w:rPr>
  </w:style>
  <w:style w:type="paragraph" w:customStyle="1" w:styleId="TextLevel2">
    <w:name w:val="Text Level 2"/>
    <w:basedOn w:val="a1"/>
    <w:rsid w:val="00114A76"/>
    <w:pPr>
      <w:numPr>
        <w:ilvl w:val="3"/>
        <w:numId w:val="6"/>
      </w:numPr>
      <w:tabs>
        <w:tab w:val="left" w:pos="3259"/>
      </w:tabs>
      <w:autoSpaceDE w:val="0"/>
      <w:autoSpaceDN w:val="0"/>
      <w:spacing w:before="96" w:afterLines="100" w:line="240" w:lineRule="auto"/>
      <w:outlineLvl w:val="0"/>
    </w:pPr>
    <w:rPr>
      <w:rFonts w:ascii="Times New Roman" w:eastAsia="Calibri" w:hAnsi="Times New Roman"/>
      <w:sz w:val="25"/>
      <w:szCs w:val="25"/>
      <w:lang w:val="en-GB" w:eastAsia="he-IL"/>
    </w:rPr>
  </w:style>
  <w:style w:type="character" w:customStyle="1" w:styleId="212">
    <w:name w:val="כותרת 2 תו1"/>
    <w:aliases w:val="H21 תו2,H211 תו2,H2111 תו2,H212 תו2,H213 תו2,H22 תו2,H221 תו2,H23 תו2,H24 תו2,H25 תו2,Heading 2Fake תו2,h2 תו2,כותרת 2 תו תו,כותרת 2 תו תו תו תו תו תו תו תו תו2,כותרת 2 תו תו תו תו תו תו תו2,כותרת 2 תו תו תו תו תו תו3,כותרת 2 תו תו תו תו תו3"/>
    <w:rsid w:val="00114A76"/>
    <w:rPr>
      <w:rFonts w:ascii="Arial" w:hAnsi="Arial" w:cs="David"/>
      <w:szCs w:val="24"/>
    </w:rPr>
  </w:style>
  <w:style w:type="paragraph" w:styleId="affc">
    <w:name w:val="Title"/>
    <w:basedOn w:val="a1"/>
    <w:link w:val="affb"/>
    <w:qFormat/>
    <w:rsid w:val="00114A76"/>
    <w:pPr>
      <w:jc w:val="center"/>
    </w:pPr>
    <w:rPr>
      <w:rFonts w:eastAsiaTheme="minorHAnsi"/>
      <w:b/>
      <w:bCs/>
      <w:sz w:val="28"/>
      <w:szCs w:val="28"/>
      <w:u w:val="single"/>
    </w:rPr>
  </w:style>
  <w:style w:type="character" w:customStyle="1" w:styleId="1b">
    <w:name w:val="כותרת טקסט תו1"/>
    <w:basedOn w:val="a2"/>
    <w:uiPriority w:val="10"/>
    <w:rsid w:val="00114A76"/>
    <w:rPr>
      <w:rFonts w:asciiTheme="majorHAnsi" w:eastAsiaTheme="majorEastAsia" w:hAnsiTheme="majorHAnsi" w:cstheme="majorBidi"/>
      <w:spacing w:val="-10"/>
      <w:kern w:val="28"/>
      <w:sz w:val="56"/>
      <w:szCs w:val="56"/>
    </w:rPr>
  </w:style>
  <w:style w:type="character" w:customStyle="1" w:styleId="TitleChar1">
    <w:name w:val="Title Char1"/>
    <w:uiPriority w:val="10"/>
    <w:rsid w:val="00114A76"/>
    <w:rPr>
      <w:rFonts w:ascii="Cambria" w:eastAsia="Times New Roman" w:hAnsi="Cambria" w:cs="Times New Roman"/>
      <w:color w:val="17365D"/>
      <w:spacing w:val="5"/>
      <w:kern w:val="28"/>
      <w:sz w:val="52"/>
      <w:szCs w:val="52"/>
    </w:rPr>
  </w:style>
  <w:style w:type="paragraph" w:customStyle="1" w:styleId="1c">
    <w:name w:val="מיושר1"/>
    <w:basedOn w:val="10"/>
    <w:link w:val="1d"/>
    <w:qFormat/>
    <w:rsid w:val="00114A76"/>
    <w:pPr>
      <w:numPr>
        <w:numId w:val="0"/>
      </w:numPr>
      <w:ind w:left="567"/>
    </w:pPr>
    <w:rPr>
      <w:b/>
    </w:rPr>
  </w:style>
  <w:style w:type="character" w:customStyle="1" w:styleId="1d">
    <w:name w:val="מיושר1 תו"/>
    <w:link w:val="1c"/>
    <w:rsid w:val="00114A76"/>
    <w:rPr>
      <w:rFonts w:eastAsia="Times New Roman"/>
      <w:b/>
      <w:sz w:val="20"/>
    </w:rPr>
  </w:style>
  <w:style w:type="paragraph" w:customStyle="1" w:styleId="2e">
    <w:name w:val="מיושר2"/>
    <w:basedOn w:val="20"/>
    <w:link w:val="2f"/>
    <w:qFormat/>
    <w:rsid w:val="00114A76"/>
    <w:pPr>
      <w:numPr>
        <w:ilvl w:val="0"/>
        <w:numId w:val="0"/>
      </w:numPr>
      <w:ind w:left="1134"/>
    </w:pPr>
  </w:style>
  <w:style w:type="character" w:customStyle="1" w:styleId="2f">
    <w:name w:val="מיושר2 תו"/>
    <w:link w:val="2e"/>
    <w:rsid w:val="00114A76"/>
    <w:rPr>
      <w:rFonts w:eastAsia="Times New Roman"/>
      <w:sz w:val="20"/>
    </w:rPr>
  </w:style>
  <w:style w:type="paragraph" w:customStyle="1" w:styleId="38">
    <w:name w:val="מיושר3"/>
    <w:basedOn w:val="30"/>
    <w:link w:val="39"/>
    <w:qFormat/>
    <w:rsid w:val="00114A76"/>
    <w:pPr>
      <w:numPr>
        <w:ilvl w:val="0"/>
        <w:numId w:val="0"/>
      </w:numPr>
      <w:ind w:left="1871"/>
    </w:pPr>
  </w:style>
  <w:style w:type="character" w:customStyle="1" w:styleId="39">
    <w:name w:val="מיושר3 תו"/>
    <w:link w:val="38"/>
    <w:rsid w:val="00114A76"/>
    <w:rPr>
      <w:rFonts w:eastAsia="Times New Roman"/>
      <w:sz w:val="20"/>
    </w:rPr>
  </w:style>
  <w:style w:type="paragraph" w:customStyle="1" w:styleId="1e">
    <w:name w:val="מיושר 1"/>
    <w:basedOn w:val="Normal1"/>
    <w:link w:val="1f"/>
    <w:qFormat/>
    <w:rsid w:val="00114A76"/>
    <w:pPr>
      <w:keepNext/>
      <w:widowControl w:val="0"/>
      <w:spacing w:before="120" w:after="120" w:line="240" w:lineRule="auto"/>
    </w:pPr>
  </w:style>
  <w:style w:type="paragraph" w:customStyle="1" w:styleId="1f0">
    <w:name w:val="כותרת 1 רגילה"/>
    <w:basedOn w:val="a1"/>
    <w:link w:val="1f1"/>
    <w:qFormat/>
    <w:rsid w:val="00114A76"/>
    <w:pPr>
      <w:keepNext/>
      <w:tabs>
        <w:tab w:val="num" w:pos="567"/>
      </w:tabs>
      <w:spacing w:before="120" w:after="120" w:line="240" w:lineRule="auto"/>
      <w:ind w:left="567" w:hanging="567"/>
    </w:pPr>
  </w:style>
  <w:style w:type="character" w:customStyle="1" w:styleId="Normal11">
    <w:name w:val="Normal 1 תו1"/>
    <w:link w:val="Normal1"/>
    <w:rsid w:val="00114A76"/>
    <w:rPr>
      <w:rFonts w:eastAsia="Times New Roman"/>
      <w:sz w:val="20"/>
    </w:rPr>
  </w:style>
  <w:style w:type="character" w:customStyle="1" w:styleId="1f">
    <w:name w:val="מיושר 1 תו"/>
    <w:link w:val="1e"/>
    <w:rsid w:val="00114A76"/>
    <w:rPr>
      <w:rFonts w:eastAsia="Times New Roman"/>
      <w:sz w:val="20"/>
    </w:rPr>
  </w:style>
  <w:style w:type="character" w:customStyle="1" w:styleId="1f1">
    <w:name w:val="כותרת 1 רגילה תו"/>
    <w:link w:val="1f0"/>
    <w:rsid w:val="00114A76"/>
    <w:rPr>
      <w:rFonts w:eastAsia="Times New Roman"/>
      <w:sz w:val="20"/>
    </w:rPr>
  </w:style>
  <w:style w:type="paragraph" w:customStyle="1" w:styleId="1f2">
    <w:name w:val="כותרת 1 מודגשת"/>
    <w:basedOn w:val="1f0"/>
    <w:link w:val="1f3"/>
    <w:qFormat/>
    <w:rsid w:val="00114A76"/>
    <w:rPr>
      <w:b/>
      <w:bCs/>
      <w:u w:val="single"/>
    </w:rPr>
  </w:style>
  <w:style w:type="character" w:customStyle="1" w:styleId="1f3">
    <w:name w:val="כותרת 1 מודגשת תו"/>
    <w:link w:val="1f2"/>
    <w:rsid w:val="00114A76"/>
    <w:rPr>
      <w:rFonts w:eastAsia="Times New Roman"/>
      <w:b/>
      <w:bCs/>
      <w:sz w:val="20"/>
      <w:u w:val="single"/>
    </w:rPr>
  </w:style>
  <w:style w:type="paragraph" w:styleId="afff1">
    <w:name w:val="List Paragraph"/>
    <w:aliases w:val="LP1,נספח 2 מתוקן,פיסקת bullets,Liste a puce &quot;-&quot;,כותרת-2,מפרט פירוט סעיפים,פסקה סעיף 1,List Paragraph,lp1,Bullet List,FooterText,numbered,Paragraphe de liste1,List Paragraph_0,List Paragraph_1,רשימה א.ב,Bullet Number,Use Case List Paragraph"/>
    <w:basedOn w:val="a1"/>
    <w:link w:val="afff2"/>
    <w:uiPriority w:val="99"/>
    <w:qFormat/>
    <w:rsid w:val="00114A76"/>
    <w:pPr>
      <w:ind w:left="720"/>
      <w:contextualSpacing/>
    </w:pPr>
  </w:style>
  <w:style w:type="paragraph" w:customStyle="1" w:styleId="2f0">
    <w:name w:val="ציטוט2"/>
    <w:basedOn w:val="a1"/>
    <w:rsid w:val="00114A76"/>
    <w:pPr>
      <w:ind w:left="1700" w:right="567"/>
    </w:pPr>
  </w:style>
  <w:style w:type="table" w:customStyle="1" w:styleId="1f4">
    <w:name w:val="טבלת רשת1"/>
    <w:basedOn w:val="a3"/>
    <w:next w:val="af8"/>
    <w:rsid w:val="00114A76"/>
    <w:pPr>
      <w:bidi w:val="0"/>
      <w:spacing w:after="240" w:line="360" w:lineRule="auto"/>
      <w:jc w:val="both"/>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אזכור לא מזוהה1"/>
    <w:uiPriority w:val="99"/>
    <w:semiHidden/>
    <w:unhideWhenUsed/>
    <w:rsid w:val="00114A76"/>
    <w:rPr>
      <w:color w:val="605E5C"/>
      <w:shd w:val="clear" w:color="auto" w:fill="E1DFDD"/>
    </w:rPr>
  </w:style>
  <w:style w:type="paragraph" w:styleId="afff3">
    <w:name w:val="Revision"/>
    <w:hidden/>
    <w:uiPriority w:val="99"/>
    <w:semiHidden/>
    <w:rsid w:val="00114A76"/>
    <w:pPr>
      <w:bidi w:val="0"/>
    </w:pPr>
    <w:rPr>
      <w:rFonts w:eastAsia="Times New Roman"/>
      <w:sz w:val="20"/>
    </w:rPr>
  </w:style>
  <w:style w:type="paragraph" w:customStyle="1" w:styleId="43">
    <w:name w:val="ממוספר 4"/>
    <w:basedOn w:val="a1"/>
    <w:link w:val="44"/>
    <w:qFormat/>
    <w:rsid w:val="00114A76"/>
    <w:pPr>
      <w:snapToGrid w:val="0"/>
      <w:spacing w:before="240"/>
      <w:ind w:left="2214" w:hanging="1080"/>
      <w:outlineLvl w:val="1"/>
    </w:pPr>
    <w:rPr>
      <w:rFonts w:ascii="David" w:hAnsi="David"/>
      <w:sz w:val="24"/>
    </w:rPr>
  </w:style>
  <w:style w:type="paragraph" w:customStyle="1" w:styleId="afff4">
    <w:name w:val="סתם"/>
    <w:basedOn w:val="a1"/>
    <w:next w:val="Normal32"/>
    <w:qFormat/>
    <w:rsid w:val="00114A76"/>
    <w:pPr>
      <w:spacing w:before="240"/>
      <w:ind w:left="3413" w:hanging="720"/>
      <w:jc w:val="left"/>
      <w:outlineLvl w:val="1"/>
    </w:pPr>
    <w:rPr>
      <w:rFonts w:ascii="David" w:hAnsi="David"/>
      <w:b/>
      <w:bCs/>
      <w:sz w:val="24"/>
    </w:rPr>
  </w:style>
  <w:style w:type="character" w:customStyle="1" w:styleId="44">
    <w:name w:val="ממוספר 4 תו"/>
    <w:link w:val="43"/>
    <w:rsid w:val="00114A76"/>
    <w:rPr>
      <w:rFonts w:ascii="David" w:eastAsia="Times New Roman" w:hAnsi="David"/>
    </w:rPr>
  </w:style>
  <w:style w:type="paragraph" w:customStyle="1" w:styleId="52">
    <w:name w:val="ממוספר 5 תו תו תו תו תו"/>
    <w:basedOn w:val="43"/>
    <w:qFormat/>
    <w:rsid w:val="00114A76"/>
    <w:pPr>
      <w:tabs>
        <w:tab w:val="num" w:pos="360"/>
      </w:tabs>
    </w:pPr>
    <w:rPr>
      <w:noProof/>
      <w:kern w:val="28"/>
      <w:lang w:eastAsia="he-IL"/>
    </w:rPr>
  </w:style>
  <w:style w:type="character" w:customStyle="1" w:styleId="afff2">
    <w:name w:val="פיסקת רשימה תו"/>
    <w:aliases w:val="LP1 תו,נספח 2 מתוקן תו,פיסקת bullets תו,Liste a puce &quot;-&quot; תו,כותרת-2 תו,מפרט פירוט סעיפים תו,פסקה סעיף 1 תו,List Paragraph תו,lp1 תו,Bullet List תו,FooterText תו,numbered תו,Paragraphe de liste1 תו,List Paragraph_0 תו,List Paragraph_1 תו"/>
    <w:link w:val="afff1"/>
    <w:uiPriority w:val="99"/>
    <w:rsid w:val="00114A76"/>
    <w:rPr>
      <w:rFonts w:eastAsia="Times New Roman"/>
      <w:sz w:val="20"/>
    </w:rPr>
  </w:style>
  <w:style w:type="paragraph" w:customStyle="1" w:styleId="21">
    <w:name w:val="סגנון 2"/>
    <w:basedOn w:val="20"/>
    <w:link w:val="2f1"/>
    <w:qFormat/>
    <w:rsid w:val="00114A76"/>
    <w:pPr>
      <w:numPr>
        <w:numId w:val="6"/>
      </w:numPr>
      <w:spacing w:before="120" w:after="120" w:line="240" w:lineRule="auto"/>
    </w:pPr>
    <w:rPr>
      <w:b/>
      <w:bCs/>
      <w:sz w:val="24"/>
    </w:rPr>
  </w:style>
  <w:style w:type="character" w:customStyle="1" w:styleId="2f1">
    <w:name w:val="סגנון 2 תו"/>
    <w:link w:val="21"/>
    <w:rsid w:val="00114A76"/>
    <w:rPr>
      <w:rFonts w:eastAsia="Times New Roman"/>
      <w:b/>
      <w:bCs/>
    </w:rPr>
  </w:style>
  <w:style w:type="paragraph" w:customStyle="1" w:styleId="Sign">
    <w:name w:val="Sign"/>
    <w:basedOn w:val="a1"/>
    <w:rsid w:val="00114A76"/>
    <w:pPr>
      <w:overflowPunct w:val="0"/>
      <w:autoSpaceDE w:val="0"/>
      <w:autoSpaceDN w:val="0"/>
      <w:adjustRightInd w:val="0"/>
      <w:spacing w:after="0" w:line="240" w:lineRule="auto"/>
      <w:ind w:left="3493"/>
      <w:jc w:val="center"/>
    </w:pPr>
    <w:rPr>
      <w:rFonts w:ascii="Times New Roman" w:hAnsi="Times New Roman" w:cs="FrankRuehl"/>
      <w:szCs w:val="26"/>
      <w:lang w:eastAsia="he-IL"/>
    </w:rPr>
  </w:style>
  <w:style w:type="character" w:customStyle="1" w:styleId="UnresolvedMention1">
    <w:name w:val="Unresolved Mention1"/>
    <w:basedOn w:val="a2"/>
    <w:uiPriority w:val="99"/>
    <w:semiHidden/>
    <w:unhideWhenUsed/>
    <w:rsid w:val="00114A76"/>
    <w:rPr>
      <w:color w:val="605E5C"/>
      <w:shd w:val="clear" w:color="auto" w:fill="E1DFDD"/>
    </w:rPr>
  </w:style>
  <w:style w:type="character" w:customStyle="1" w:styleId="29">
    <w:name w:val="סגנון2 תו"/>
    <w:link w:val="28"/>
    <w:locked/>
    <w:rsid w:val="00114A76"/>
    <w:rPr>
      <w:rFonts w:eastAsia="Times New Roman"/>
      <w:sz w:val="20"/>
    </w:rPr>
  </w:style>
  <w:style w:type="character" w:customStyle="1" w:styleId="UnresolvedMention2">
    <w:name w:val="Unresolved Mention2"/>
    <w:basedOn w:val="a2"/>
    <w:uiPriority w:val="99"/>
    <w:semiHidden/>
    <w:unhideWhenUsed/>
    <w:rsid w:val="00114A76"/>
    <w:rPr>
      <w:color w:val="605E5C"/>
      <w:shd w:val="clear" w:color="auto" w:fill="E1DFDD"/>
    </w:rPr>
  </w:style>
  <w:style w:type="character" w:customStyle="1" w:styleId="2f2">
    <w:name w:val="אזכור לא מזוהה2"/>
    <w:basedOn w:val="a2"/>
    <w:uiPriority w:val="99"/>
    <w:semiHidden/>
    <w:unhideWhenUsed/>
    <w:rsid w:val="00D8441E"/>
    <w:rPr>
      <w:color w:val="605E5C"/>
      <w:shd w:val="clear" w:color="auto" w:fill="E1DFDD"/>
    </w:rPr>
  </w:style>
  <w:style w:type="paragraph" w:customStyle="1" w:styleId="NTAPROCEDURE">
    <w:name w:val="NTA PROCEDURE"/>
    <w:basedOn w:val="a1"/>
    <w:rsid w:val="00424149"/>
    <w:pPr>
      <w:numPr>
        <w:numId w:val="23"/>
      </w:numPr>
      <w:spacing w:before="60" w:after="60"/>
      <w:ind w:left="454" w:right="454"/>
    </w:pPr>
    <w:rPr>
      <w:sz w:val="24"/>
    </w:rPr>
  </w:style>
  <w:style w:type="paragraph" w:customStyle="1" w:styleId="a">
    <w:name w:val="מיספור אותיות"/>
    <w:basedOn w:val="a1"/>
    <w:rsid w:val="00A945A3"/>
    <w:pPr>
      <w:numPr>
        <w:numId w:val="28"/>
      </w:numPr>
      <w:spacing w:before="240" w:after="0" w:line="240" w:lineRule="auto"/>
    </w:pPr>
    <w:rPr>
      <w:rFonts w:ascii="Times New Roman" w:hAnsi="Times New Roman"/>
      <w:sz w:val="22"/>
    </w:rPr>
  </w:style>
  <w:style w:type="paragraph" w:customStyle="1" w:styleId="-">
    <w:name w:val="רגיל-דוד"/>
    <w:rsid w:val="00BD0E4C"/>
    <w:pPr>
      <w:widowControl w:val="0"/>
      <w:autoSpaceDE w:val="0"/>
      <w:autoSpaceDN w:val="0"/>
      <w:bidi w:val="0"/>
    </w:pPr>
    <w:rPr>
      <w:rFonts w:ascii="Times New Roman" w:eastAsia="Times New Roman" w:hAnsi="Times New Roman" w:cs="Times New Roman"/>
    </w:rPr>
  </w:style>
  <w:style w:type="paragraph" w:customStyle="1" w:styleId="QtxDos">
    <w:name w:val="QtxDos"/>
    <w:rsid w:val="00BD0E4C"/>
    <w:pPr>
      <w:widowControl w:val="0"/>
      <w:autoSpaceDE w:val="0"/>
      <w:autoSpaceDN w:val="0"/>
      <w:bidi w:val="0"/>
    </w:pPr>
    <w:rPr>
      <w:rFonts w:eastAsia="Times New Roman" w:cs="Times New Roman"/>
      <w:sz w:val="20"/>
      <w:szCs w:val="20"/>
    </w:rPr>
  </w:style>
  <w:style w:type="paragraph" w:styleId="Index2">
    <w:name w:val="index 2"/>
    <w:basedOn w:val="a1"/>
    <w:next w:val="a1"/>
    <w:autoRedefine/>
    <w:rsid w:val="00BD0E4C"/>
    <w:pPr>
      <w:autoSpaceDE w:val="0"/>
      <w:autoSpaceDN w:val="0"/>
      <w:spacing w:after="0" w:line="240" w:lineRule="auto"/>
      <w:ind w:left="480" w:hanging="240"/>
      <w:jc w:val="left"/>
    </w:pPr>
    <w:rPr>
      <w:rFonts w:ascii="Times New Roman" w:hAnsi="Times New Roman" w:cs="Times New Roman"/>
      <w:sz w:val="24"/>
      <w:szCs w:val="20"/>
    </w:rPr>
  </w:style>
  <w:style w:type="paragraph" w:styleId="Index3">
    <w:name w:val="index 3"/>
    <w:basedOn w:val="a1"/>
    <w:next w:val="a1"/>
    <w:autoRedefine/>
    <w:rsid w:val="00BD0E4C"/>
    <w:pPr>
      <w:autoSpaceDE w:val="0"/>
      <w:autoSpaceDN w:val="0"/>
      <w:spacing w:after="0" w:line="240" w:lineRule="auto"/>
      <w:ind w:left="720" w:hanging="240"/>
      <w:jc w:val="left"/>
    </w:pPr>
    <w:rPr>
      <w:rFonts w:ascii="Times New Roman" w:hAnsi="Times New Roman" w:cs="Times New Roman"/>
      <w:sz w:val="24"/>
      <w:szCs w:val="20"/>
    </w:rPr>
  </w:style>
  <w:style w:type="paragraph" w:styleId="Index4">
    <w:name w:val="index 4"/>
    <w:basedOn w:val="a1"/>
    <w:next w:val="a1"/>
    <w:autoRedefine/>
    <w:rsid w:val="00BD0E4C"/>
    <w:pPr>
      <w:autoSpaceDE w:val="0"/>
      <w:autoSpaceDN w:val="0"/>
      <w:spacing w:after="0" w:line="240" w:lineRule="auto"/>
      <w:ind w:left="960" w:hanging="240"/>
      <w:jc w:val="left"/>
    </w:pPr>
    <w:rPr>
      <w:rFonts w:ascii="Times New Roman" w:hAnsi="Times New Roman" w:cs="Times New Roman"/>
      <w:sz w:val="24"/>
      <w:szCs w:val="20"/>
    </w:rPr>
  </w:style>
  <w:style w:type="paragraph" w:styleId="Index5">
    <w:name w:val="index 5"/>
    <w:basedOn w:val="a1"/>
    <w:next w:val="a1"/>
    <w:autoRedefine/>
    <w:rsid w:val="00BD0E4C"/>
    <w:pPr>
      <w:autoSpaceDE w:val="0"/>
      <w:autoSpaceDN w:val="0"/>
      <w:spacing w:after="0" w:line="240" w:lineRule="auto"/>
      <w:ind w:left="1200" w:hanging="240"/>
      <w:jc w:val="left"/>
    </w:pPr>
    <w:rPr>
      <w:rFonts w:ascii="Times New Roman" w:hAnsi="Times New Roman" w:cs="Times New Roman"/>
      <w:sz w:val="24"/>
      <w:szCs w:val="20"/>
    </w:rPr>
  </w:style>
  <w:style w:type="paragraph" w:styleId="Index6">
    <w:name w:val="index 6"/>
    <w:basedOn w:val="a1"/>
    <w:next w:val="a1"/>
    <w:autoRedefine/>
    <w:rsid w:val="00BD0E4C"/>
    <w:pPr>
      <w:autoSpaceDE w:val="0"/>
      <w:autoSpaceDN w:val="0"/>
      <w:spacing w:after="0" w:line="240" w:lineRule="auto"/>
      <w:ind w:left="1440" w:hanging="240"/>
      <w:jc w:val="left"/>
    </w:pPr>
    <w:rPr>
      <w:rFonts w:ascii="Times New Roman" w:hAnsi="Times New Roman" w:cs="Times New Roman"/>
      <w:sz w:val="24"/>
      <w:szCs w:val="20"/>
    </w:rPr>
  </w:style>
  <w:style w:type="paragraph" w:styleId="Index7">
    <w:name w:val="index 7"/>
    <w:basedOn w:val="a1"/>
    <w:next w:val="a1"/>
    <w:autoRedefine/>
    <w:rsid w:val="00BD0E4C"/>
    <w:pPr>
      <w:autoSpaceDE w:val="0"/>
      <w:autoSpaceDN w:val="0"/>
      <w:spacing w:after="0" w:line="240" w:lineRule="auto"/>
      <w:ind w:left="1680" w:hanging="240"/>
      <w:jc w:val="left"/>
    </w:pPr>
    <w:rPr>
      <w:rFonts w:ascii="Times New Roman" w:hAnsi="Times New Roman" w:cs="Times New Roman"/>
      <w:sz w:val="24"/>
      <w:szCs w:val="20"/>
    </w:rPr>
  </w:style>
  <w:style w:type="paragraph" w:styleId="Index8">
    <w:name w:val="index 8"/>
    <w:basedOn w:val="a1"/>
    <w:next w:val="a1"/>
    <w:autoRedefine/>
    <w:rsid w:val="00BD0E4C"/>
    <w:pPr>
      <w:autoSpaceDE w:val="0"/>
      <w:autoSpaceDN w:val="0"/>
      <w:spacing w:before="120" w:after="120" w:line="240" w:lineRule="auto"/>
      <w:ind w:left="1440" w:hanging="340"/>
    </w:pPr>
    <w:rPr>
      <w:rFonts w:ascii="Times New Roman" w:hAnsi="Times New Roman" w:cs="Times New Roman"/>
      <w:sz w:val="24"/>
      <w:szCs w:val="20"/>
    </w:rPr>
  </w:style>
  <w:style w:type="paragraph" w:styleId="Index9">
    <w:name w:val="index 9"/>
    <w:basedOn w:val="a1"/>
    <w:next w:val="a1"/>
    <w:autoRedefine/>
    <w:rsid w:val="00BD0E4C"/>
    <w:pPr>
      <w:autoSpaceDE w:val="0"/>
      <w:autoSpaceDN w:val="0"/>
      <w:spacing w:after="0" w:line="240" w:lineRule="auto"/>
      <w:ind w:left="2160" w:hanging="240"/>
      <w:jc w:val="left"/>
    </w:pPr>
    <w:rPr>
      <w:rFonts w:ascii="Times New Roman" w:hAnsi="Times New Roman" w:cs="Times New Roman"/>
      <w:sz w:val="24"/>
      <w:szCs w:val="20"/>
    </w:rPr>
  </w:style>
  <w:style w:type="paragraph" w:styleId="afff5">
    <w:name w:val="index heading"/>
    <w:basedOn w:val="a1"/>
    <w:next w:val="Index1"/>
    <w:rsid w:val="00BD0E4C"/>
    <w:pPr>
      <w:autoSpaceDE w:val="0"/>
      <w:autoSpaceDN w:val="0"/>
      <w:spacing w:after="0" w:line="240" w:lineRule="auto"/>
      <w:jc w:val="left"/>
    </w:pPr>
    <w:rPr>
      <w:rFonts w:ascii="Times New Roman" w:hAnsi="Times New Roman" w:cs="Times New Roman"/>
      <w:sz w:val="24"/>
      <w:szCs w:val="20"/>
    </w:rPr>
  </w:style>
  <w:style w:type="table" w:customStyle="1" w:styleId="111">
    <w:name w:val="טבלת רשת11"/>
    <w:basedOn w:val="a3"/>
    <w:rsid w:val="00BD0E4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משפטי"/>
    <w:rsid w:val="00BD0E4C"/>
    <w:pPr>
      <w:spacing w:after="240" w:line="360" w:lineRule="auto"/>
      <w:jc w:val="both"/>
    </w:pPr>
    <w:rPr>
      <w:rFonts w:ascii="Times New Roman" w:eastAsia="Times New Roman" w:hAnsi="Times New Roman"/>
      <w:sz w:val="22"/>
    </w:rPr>
  </w:style>
  <w:style w:type="paragraph" w:styleId="afff7">
    <w:name w:val="endnote text"/>
    <w:basedOn w:val="a1"/>
    <w:link w:val="afff8"/>
    <w:rsid w:val="00BD0E4C"/>
    <w:pPr>
      <w:keepLines/>
      <w:spacing w:after="0"/>
    </w:pPr>
    <w:rPr>
      <w:szCs w:val="20"/>
      <w:lang w:eastAsia="he-IL"/>
    </w:rPr>
  </w:style>
  <w:style w:type="character" w:customStyle="1" w:styleId="afff8">
    <w:name w:val="טקסט הערת סיום תו"/>
    <w:basedOn w:val="a2"/>
    <w:link w:val="afff7"/>
    <w:rsid w:val="00BD0E4C"/>
    <w:rPr>
      <w:rFonts w:eastAsia="Times New Roman"/>
      <w:sz w:val="20"/>
      <w:szCs w:val="20"/>
      <w:lang w:eastAsia="he-IL"/>
    </w:rPr>
  </w:style>
  <w:style w:type="paragraph" w:customStyle="1" w:styleId="1f6">
    <w:name w:val="חתימה1"/>
    <w:basedOn w:val="a1"/>
    <w:rsid w:val="00BD0E4C"/>
    <w:pPr>
      <w:spacing w:after="0" w:line="240" w:lineRule="auto"/>
      <w:ind w:left="-694"/>
      <w:jc w:val="left"/>
    </w:pPr>
    <w:rPr>
      <w:sz w:val="24"/>
    </w:rPr>
  </w:style>
  <w:style w:type="paragraph" w:customStyle="1" w:styleId="afff9">
    <w:name w:val="נורמל"/>
    <w:basedOn w:val="a1"/>
    <w:rsid w:val="00BD0E4C"/>
    <w:pPr>
      <w:spacing w:after="0" w:line="240" w:lineRule="auto"/>
      <w:jc w:val="right"/>
    </w:pPr>
    <w:rPr>
      <w:rFonts w:cs="Miriam"/>
      <w:sz w:val="22"/>
      <w:lang w:eastAsia="he-IL"/>
    </w:rPr>
  </w:style>
  <w:style w:type="table" w:customStyle="1" w:styleId="1f7">
    <w:name w:val="רשת טבלה1"/>
    <w:basedOn w:val="a3"/>
    <w:next w:val="af8"/>
    <w:rsid w:val="00BD0E4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ממוספר"/>
    <w:basedOn w:val="a1"/>
    <w:link w:val="afffa"/>
    <w:rsid w:val="00BD0E4C"/>
    <w:pPr>
      <w:numPr>
        <w:numId w:val="35"/>
      </w:numPr>
      <w:spacing w:before="240" w:after="0" w:line="240" w:lineRule="auto"/>
    </w:pPr>
    <w:rPr>
      <w:rFonts w:ascii="Times New Roman" w:hAnsi="Times New Roman"/>
      <w:sz w:val="22"/>
    </w:rPr>
  </w:style>
  <w:style w:type="character" w:customStyle="1" w:styleId="afffa">
    <w:name w:val="ממוספר תו"/>
    <w:link w:val="a0"/>
    <w:rsid w:val="00BD0E4C"/>
    <w:rPr>
      <w:rFonts w:ascii="Times New Roman" w:eastAsia="Times New Roman" w:hAnsi="Times New Roman"/>
      <w:sz w:val="22"/>
    </w:rPr>
  </w:style>
  <w:style w:type="paragraph" w:styleId="2f3">
    <w:name w:val="Body Text 2"/>
    <w:basedOn w:val="a1"/>
    <w:link w:val="2f4"/>
    <w:unhideWhenUsed/>
    <w:rsid w:val="00BD0E4C"/>
    <w:pPr>
      <w:autoSpaceDE w:val="0"/>
      <w:autoSpaceDN w:val="0"/>
      <w:bidi w:val="0"/>
      <w:spacing w:after="120" w:line="480" w:lineRule="auto"/>
      <w:jc w:val="left"/>
    </w:pPr>
    <w:rPr>
      <w:rFonts w:ascii="Times New Roman" w:hAnsi="Times New Roman" w:cs="Times New Roman"/>
      <w:sz w:val="24"/>
    </w:rPr>
  </w:style>
  <w:style w:type="character" w:customStyle="1" w:styleId="2f4">
    <w:name w:val="גוף טקסט 2 תו"/>
    <w:basedOn w:val="a2"/>
    <w:link w:val="2f3"/>
    <w:rsid w:val="00BD0E4C"/>
    <w:rPr>
      <w:rFonts w:ascii="Times New Roman" w:eastAsia="Times New Roman" w:hAnsi="Times New Roman" w:cs="Times New Roman"/>
    </w:rPr>
  </w:style>
  <w:style w:type="character" w:customStyle="1" w:styleId="Normal1Char1">
    <w:name w:val="Normal 1 Char1"/>
    <w:locked/>
    <w:rsid w:val="00BD0E4C"/>
    <w:rPr>
      <w:rFonts w:ascii="Arial" w:hAnsi="Arial" w:cs="David"/>
      <w:szCs w:val="24"/>
    </w:rPr>
  </w:style>
  <w:style w:type="character" w:customStyle="1" w:styleId="afffb">
    <w:name w:val="מספרים"/>
    <w:rsid w:val="00BD0E4C"/>
    <w:rPr>
      <w:rFonts w:cs="David"/>
      <w:bCs/>
      <w:color w:val="0000CC"/>
      <w:szCs w:val="24"/>
    </w:rPr>
  </w:style>
  <w:style w:type="character" w:customStyle="1" w:styleId="3a">
    <w:name w:val="אזכור לא מזוהה3"/>
    <w:basedOn w:val="a2"/>
    <w:uiPriority w:val="99"/>
    <w:semiHidden/>
    <w:unhideWhenUsed/>
    <w:rsid w:val="00BD0E4C"/>
    <w:rPr>
      <w:color w:val="605E5C"/>
      <w:shd w:val="clear" w:color="auto" w:fill="E1DFDD"/>
    </w:rPr>
  </w:style>
  <w:style w:type="character" w:customStyle="1" w:styleId="45">
    <w:name w:val="אזכור לא מזוהה4"/>
    <w:basedOn w:val="a2"/>
    <w:uiPriority w:val="99"/>
    <w:semiHidden/>
    <w:unhideWhenUsed/>
    <w:rsid w:val="00AB39CB"/>
    <w:rPr>
      <w:color w:val="605E5C"/>
      <w:shd w:val="clear" w:color="auto" w:fill="E1DFDD"/>
    </w:rPr>
  </w:style>
  <w:style w:type="numbering" w:customStyle="1" w:styleId="1f8">
    <w:name w:val="ללא רשימה1"/>
    <w:next w:val="a4"/>
    <w:uiPriority w:val="99"/>
    <w:semiHidden/>
    <w:unhideWhenUsed/>
    <w:rsid w:val="00BB69B9"/>
  </w:style>
  <w:style w:type="table" w:customStyle="1" w:styleId="TableNormal0">
    <w:name w:val="Table Normal_0"/>
    <w:uiPriority w:val="2"/>
    <w:semiHidden/>
    <w:unhideWhenUsed/>
    <w:qFormat/>
    <w:rsid w:val="00BB69B9"/>
    <w:pPr>
      <w:widowControl w:val="0"/>
      <w:autoSpaceDE w:val="0"/>
      <w:autoSpaceDN w:val="0"/>
      <w:bidi w:val="0"/>
    </w:pPr>
    <w:rPr>
      <w:rFonts w:ascii="Calibri" w:hAnsi="Calibri" w:cs="Arial"/>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BB69B9"/>
    <w:pPr>
      <w:widowControl w:val="0"/>
      <w:autoSpaceDE w:val="0"/>
      <w:autoSpaceDN w:val="0"/>
      <w:bidi w:val="0"/>
      <w:spacing w:after="0" w:line="240" w:lineRule="auto"/>
      <w:jc w:val="right"/>
    </w:pPr>
    <w:rPr>
      <w:rFonts w:ascii="Microsoft Sans Serif" w:eastAsia="Microsoft Sans Serif" w:hAnsi="Microsoft Sans Serif" w:cs="Microsoft Sans Serif"/>
      <w:sz w:val="22"/>
      <w:szCs w:val="22"/>
    </w:rPr>
  </w:style>
  <w:style w:type="table" w:customStyle="1" w:styleId="2f5">
    <w:name w:val="רשת טבלה2"/>
    <w:basedOn w:val="a3"/>
    <w:next w:val="af8"/>
    <w:uiPriority w:val="39"/>
    <w:rsid w:val="00BB69B9"/>
    <w:pPr>
      <w:bidi w:val="0"/>
    </w:pPr>
    <w:rPr>
      <w:rFonts w:ascii="Aptos" w:hAnsi="Aptos"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6">
    <w:name w:val="ללא רשימה2"/>
    <w:next w:val="a4"/>
    <w:semiHidden/>
    <w:rsid w:val="00BB69B9"/>
  </w:style>
  <w:style w:type="paragraph" w:customStyle="1" w:styleId="SUB-TEXT">
    <w:name w:val="SUB-TEXT"/>
    <w:basedOn w:val="a1"/>
    <w:autoRedefine/>
    <w:rsid w:val="00BB69B9"/>
    <w:pPr>
      <w:tabs>
        <w:tab w:val="num" w:pos="644"/>
      </w:tabs>
      <w:spacing w:before="120" w:after="0" w:line="240" w:lineRule="auto"/>
      <w:ind w:hanging="283"/>
    </w:pPr>
    <w:rPr>
      <w:rFonts w:ascii="Times New Roman" w:hAnsi="Times New Roman"/>
      <w:snapToGrid w:val="0"/>
      <w:sz w:val="24"/>
    </w:rPr>
  </w:style>
  <w:style w:type="paragraph" w:customStyle="1" w:styleId="SUB-TEXT2">
    <w:name w:val="SUB-TEXT2"/>
    <w:basedOn w:val="a1"/>
    <w:autoRedefine/>
    <w:rsid w:val="00BB69B9"/>
    <w:pPr>
      <w:spacing w:after="0" w:line="240" w:lineRule="auto"/>
      <w:ind w:left="2359"/>
      <w:jc w:val="left"/>
    </w:pPr>
    <w:rPr>
      <w:rFonts w:ascii="Times New Roman" w:hAnsi="Times New Roman"/>
      <w:snapToGrid w:val="0"/>
      <w:sz w:val="22"/>
    </w:rPr>
  </w:style>
  <w:style w:type="paragraph" w:customStyle="1" w:styleId="BASE-BULL">
    <w:name w:val="BASE-BULL"/>
    <w:basedOn w:val="a1"/>
    <w:rsid w:val="00BB69B9"/>
    <w:pPr>
      <w:spacing w:after="120" w:line="240" w:lineRule="auto"/>
      <w:ind w:left="567" w:hanging="567"/>
    </w:pPr>
    <w:rPr>
      <w:rFonts w:ascii="Times New Roman" w:hAnsi="Times New Roman" w:cs="Miriam"/>
      <w:sz w:val="24"/>
    </w:rPr>
  </w:style>
  <w:style w:type="paragraph" w:customStyle="1" w:styleId="-st2">
    <w:name w:val="-st2"/>
    <w:basedOn w:val="20"/>
    <w:autoRedefine/>
    <w:rsid w:val="00BB69B9"/>
    <w:pPr>
      <w:keepLines/>
      <w:numPr>
        <w:ilvl w:val="0"/>
        <w:numId w:val="0"/>
      </w:numPr>
      <w:spacing w:after="0" w:line="240" w:lineRule="auto"/>
      <w:ind w:left="2359" w:hanging="919"/>
      <w:jc w:val="left"/>
      <w:outlineLvl w:val="0"/>
    </w:pPr>
    <w:rPr>
      <w:rFonts w:ascii="Times New Roman" w:hAnsi="Times New Roman"/>
      <w:i/>
      <w:iCs/>
      <w:sz w:val="22"/>
      <w:u w:val="single"/>
    </w:rPr>
  </w:style>
  <w:style w:type="paragraph" w:customStyle="1" w:styleId="afffc">
    <w:name w:val="סיגל"/>
    <w:rsid w:val="00BB69B9"/>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071"/>
        <w:tab w:val="left" w:pos="9213"/>
      </w:tabs>
      <w:bidi w:val="0"/>
    </w:pPr>
    <w:rPr>
      <w:rFonts w:eastAsia="Times New Roman" w:hAnsi="Akhbar Simplified MT" w:cs="Narkisim"/>
      <w:snapToGrid w:val="0"/>
      <w:lang w:eastAsia="he-IL"/>
    </w:rPr>
  </w:style>
  <w:style w:type="character" w:customStyle="1" w:styleId="71">
    <w:name w:val="כותרת 7 תו1"/>
    <w:aliases w:val="Heading 7 תו"/>
    <w:locked/>
    <w:rsid w:val="00BB69B9"/>
    <w:rPr>
      <w:rFonts w:ascii="David" w:hAnsi="David" w:cs="David"/>
      <w:b/>
      <w:bCs/>
      <w:sz w:val="24"/>
      <w:szCs w:val="24"/>
    </w:rPr>
  </w:style>
  <w:style w:type="paragraph" w:customStyle="1" w:styleId="-0">
    <w:name w:val="רגיל-מרים"/>
    <w:rsid w:val="00BB69B9"/>
    <w:pPr>
      <w:autoSpaceDE w:val="0"/>
      <w:autoSpaceDN w:val="0"/>
      <w:bidi w:val="0"/>
      <w:adjustRightInd w:val="0"/>
    </w:pPr>
    <w:rPr>
      <w:rFonts w:eastAsia="Times New Roman" w:cs="Arial"/>
      <w:sz w:val="20"/>
      <w:lang w:eastAsia="he-IL"/>
    </w:rPr>
  </w:style>
  <w:style w:type="paragraph" w:customStyle="1" w:styleId="NUMBERED">
    <w:name w:val="NUMBERED"/>
    <w:basedOn w:val="a1"/>
    <w:rsid w:val="00BB69B9"/>
    <w:pPr>
      <w:numPr>
        <w:numId w:val="98"/>
      </w:numPr>
      <w:spacing w:before="120" w:after="120"/>
      <w:jc w:val="left"/>
    </w:pPr>
    <w:rPr>
      <w:rFonts w:ascii="Times New Roman" w:hAnsi="Times New Roman"/>
      <w:sz w:val="26"/>
      <w:szCs w:val="26"/>
    </w:rPr>
  </w:style>
  <w:style w:type="numbering" w:customStyle="1" w:styleId="3b">
    <w:name w:val="ללא רשימה3"/>
    <w:next w:val="a4"/>
    <w:uiPriority w:val="99"/>
    <w:semiHidden/>
    <w:rsid w:val="00BB69B9"/>
  </w:style>
  <w:style w:type="paragraph" w:customStyle="1" w:styleId="1f9">
    <w:name w:val="רחל1"/>
    <w:basedOn w:val="a1"/>
    <w:rsid w:val="00BB69B9"/>
    <w:pPr>
      <w:spacing w:after="0" w:line="240" w:lineRule="auto"/>
      <w:jc w:val="left"/>
    </w:pPr>
    <w:rPr>
      <w:rFonts w:ascii="Times New Roman" w:hAnsi="Times New Roman"/>
      <w:noProof/>
      <w:szCs w:val="28"/>
      <w:lang w:eastAsia="he-IL"/>
    </w:rPr>
  </w:style>
  <w:style w:type="paragraph" w:customStyle="1" w:styleId="2f7">
    <w:name w:val="פסקה 2"/>
    <w:basedOn w:val="1fa"/>
    <w:rsid w:val="00BB69B9"/>
    <w:pPr>
      <w:tabs>
        <w:tab w:val="clear" w:pos="1871"/>
        <w:tab w:val="left" w:pos="3572"/>
      </w:tabs>
      <w:ind w:left="1872" w:hanging="1021"/>
    </w:pPr>
  </w:style>
  <w:style w:type="paragraph" w:customStyle="1" w:styleId="1fa">
    <w:name w:val="פסקה 1"/>
    <w:basedOn w:val="a1"/>
    <w:rsid w:val="00BB69B9"/>
    <w:pPr>
      <w:tabs>
        <w:tab w:val="left" w:pos="1871"/>
        <w:tab w:val="left" w:pos="2722"/>
      </w:tabs>
      <w:spacing w:after="0" w:line="360" w:lineRule="atLeast"/>
      <w:ind w:left="851" w:hanging="851"/>
    </w:pPr>
    <w:rPr>
      <w:rFonts w:ascii="Times New Roman" w:hAnsi="Times New Roman"/>
      <w:color w:val="000000"/>
      <w:sz w:val="18"/>
      <w:lang w:eastAsia="he-IL"/>
    </w:rPr>
  </w:style>
  <w:style w:type="paragraph" w:customStyle="1" w:styleId="3c">
    <w:name w:val="פסקה 3"/>
    <w:basedOn w:val="2f7"/>
    <w:rsid w:val="00BB69B9"/>
    <w:pPr>
      <w:tabs>
        <w:tab w:val="clear" w:pos="2722"/>
        <w:tab w:val="clear" w:pos="3572"/>
        <w:tab w:val="left" w:pos="3742"/>
        <w:tab w:val="left" w:pos="4593"/>
      </w:tabs>
      <w:ind w:left="2892"/>
    </w:pPr>
  </w:style>
  <w:style w:type="paragraph" w:customStyle="1" w:styleId="46">
    <w:name w:val="פסקה 4"/>
    <w:basedOn w:val="3c"/>
    <w:rsid w:val="00BB69B9"/>
    <w:pPr>
      <w:tabs>
        <w:tab w:val="clear" w:pos="3742"/>
        <w:tab w:val="clear" w:pos="4593"/>
        <w:tab w:val="left" w:pos="4763"/>
      </w:tabs>
      <w:ind w:left="3913"/>
    </w:pPr>
  </w:style>
  <w:style w:type="paragraph" w:customStyle="1" w:styleId="afffd">
    <w:name w:val="דף פתיחה"/>
    <w:basedOn w:val="a1"/>
    <w:rsid w:val="00BB69B9"/>
    <w:pPr>
      <w:tabs>
        <w:tab w:val="left" w:pos="2268"/>
        <w:tab w:val="left" w:pos="7088"/>
        <w:tab w:val="right" w:pos="9072"/>
      </w:tabs>
      <w:spacing w:after="0" w:line="360" w:lineRule="atLeast"/>
    </w:pPr>
    <w:rPr>
      <w:rFonts w:ascii="Times New Roman" w:hAnsi="Times New Roman"/>
      <w:color w:val="000000"/>
      <w:sz w:val="24"/>
      <w:lang w:eastAsia="he-IL"/>
    </w:rPr>
  </w:style>
  <w:style w:type="paragraph" w:customStyle="1" w:styleId="53">
    <w:name w:val="פסקה 5"/>
    <w:basedOn w:val="46"/>
    <w:rsid w:val="00BB69B9"/>
    <w:pPr>
      <w:tabs>
        <w:tab w:val="clear" w:pos="4763"/>
        <w:tab w:val="left" w:pos="6010"/>
      </w:tabs>
      <w:ind w:left="4933"/>
    </w:pPr>
  </w:style>
  <w:style w:type="paragraph" w:customStyle="1" w:styleId="61">
    <w:name w:val="פסקה 6"/>
    <w:basedOn w:val="53"/>
    <w:rsid w:val="00BB69B9"/>
    <w:pPr>
      <w:spacing w:line="360" w:lineRule="auto"/>
      <w:ind w:left="6067"/>
    </w:pPr>
    <w:rPr>
      <w:lang w:eastAsia="zh-CN"/>
    </w:rPr>
  </w:style>
  <w:style w:type="paragraph" w:styleId="afffe">
    <w:name w:val="Plain Text"/>
    <w:basedOn w:val="a1"/>
    <w:link w:val="affff"/>
    <w:rsid w:val="00BB69B9"/>
    <w:pPr>
      <w:spacing w:after="0" w:line="240" w:lineRule="auto"/>
      <w:jc w:val="left"/>
    </w:pPr>
    <w:rPr>
      <w:rFonts w:ascii="Courier New" w:hAnsi="Times New Roman" w:cs="Miriam"/>
      <w:spacing w:val="4"/>
      <w:szCs w:val="20"/>
      <w:lang w:eastAsia="he-IL"/>
    </w:rPr>
  </w:style>
  <w:style w:type="character" w:customStyle="1" w:styleId="affff">
    <w:name w:val="טקסט רגיל תו"/>
    <w:basedOn w:val="a2"/>
    <w:link w:val="afffe"/>
    <w:rsid w:val="00BB69B9"/>
    <w:rPr>
      <w:rFonts w:ascii="Courier New" w:eastAsia="Times New Roman" w:hAnsi="Times New Roman" w:cs="Miriam"/>
      <w:spacing w:val="4"/>
      <w:sz w:val="20"/>
      <w:szCs w:val="20"/>
      <w:lang w:eastAsia="he-IL"/>
    </w:rPr>
  </w:style>
  <w:style w:type="paragraph" w:customStyle="1" w:styleId="affff0">
    <w:name w:val="שורה א"/>
    <w:basedOn w:val="a1"/>
    <w:rsid w:val="00BB69B9"/>
    <w:pPr>
      <w:tabs>
        <w:tab w:val="left" w:pos="1185"/>
        <w:tab w:val="left" w:pos="1610"/>
        <w:tab w:val="left" w:pos="2036"/>
        <w:tab w:val="left" w:pos="2461"/>
      </w:tabs>
      <w:spacing w:before="120" w:after="120"/>
      <w:ind w:left="1185" w:hanging="1134"/>
    </w:pPr>
    <w:rPr>
      <w:rFonts w:ascii="Times New Roman" w:hAnsi="Times New Roman"/>
      <w:color w:val="0000FF"/>
      <w:sz w:val="22"/>
      <w:lang w:eastAsia="he-IL"/>
    </w:rPr>
  </w:style>
  <w:style w:type="paragraph" w:customStyle="1" w:styleId="1fb">
    <w:name w:val="ש1"/>
    <w:basedOn w:val="0"/>
    <w:rsid w:val="00BB69B9"/>
    <w:pPr>
      <w:tabs>
        <w:tab w:val="left" w:pos="902"/>
        <w:tab w:val="left" w:pos="2886"/>
        <w:tab w:val="left" w:pos="3453"/>
      </w:tabs>
      <w:spacing w:before="120" w:after="120"/>
      <w:ind w:left="902" w:hanging="851"/>
    </w:pPr>
  </w:style>
  <w:style w:type="paragraph" w:customStyle="1" w:styleId="0">
    <w:name w:val="ש0"/>
    <w:basedOn w:val="a1"/>
    <w:rsid w:val="00BB69B9"/>
    <w:pPr>
      <w:spacing w:after="0"/>
    </w:pPr>
    <w:rPr>
      <w:rFonts w:ascii="Times New Roman" w:hAnsi="Times New Roman"/>
      <w:noProof/>
      <w:color w:val="0000FF"/>
      <w:lang w:eastAsia="he-IL"/>
    </w:rPr>
  </w:style>
  <w:style w:type="paragraph" w:customStyle="1" w:styleId="-1">
    <w:name w:val="מ-1"/>
    <w:basedOn w:val="10"/>
    <w:rsid w:val="00BB69B9"/>
    <w:pPr>
      <w:keepNext/>
      <w:numPr>
        <w:numId w:val="0"/>
      </w:numPr>
      <w:spacing w:before="80" w:after="80" w:line="360" w:lineRule="auto"/>
      <w:ind w:left="850" w:hanging="850"/>
    </w:pPr>
    <w:rPr>
      <w:rFonts w:ascii="Times New Roman" w:hAnsi="Times New Roman"/>
      <w:noProof/>
      <w:sz w:val="22"/>
      <w:lang w:eastAsia="he-IL"/>
    </w:rPr>
  </w:style>
  <w:style w:type="paragraph" w:customStyle="1" w:styleId="-2">
    <w:name w:val="מ-2"/>
    <w:basedOn w:val="-1"/>
    <w:rsid w:val="00BB69B9"/>
    <w:pPr>
      <w:ind w:left="1417" w:hanging="567"/>
    </w:pPr>
  </w:style>
  <w:style w:type="paragraph" w:customStyle="1" w:styleId="1fc">
    <w:name w:val="כותרת1"/>
    <w:basedOn w:val="1fd"/>
    <w:rsid w:val="00BB69B9"/>
    <w:pPr>
      <w:ind w:hanging="798"/>
    </w:pPr>
    <w:rPr>
      <w:szCs w:val="28"/>
    </w:rPr>
  </w:style>
  <w:style w:type="paragraph" w:customStyle="1" w:styleId="1fd">
    <w:name w:val="ש1כותרת"/>
    <w:basedOn w:val="1fb"/>
    <w:rsid w:val="00BB69B9"/>
    <w:pPr>
      <w:tabs>
        <w:tab w:val="clear" w:pos="902"/>
        <w:tab w:val="clear" w:pos="2886"/>
        <w:tab w:val="clear" w:pos="3453"/>
      </w:tabs>
      <w:ind w:left="851"/>
    </w:pPr>
    <w:rPr>
      <w:rFonts w:ascii="Arial"/>
      <w:noProof w:val="0"/>
      <w:color w:val="auto"/>
    </w:rPr>
  </w:style>
  <w:style w:type="paragraph" w:customStyle="1" w:styleId="2f8">
    <w:name w:val="ש2"/>
    <w:basedOn w:val="1fb"/>
    <w:rsid w:val="00BB69B9"/>
    <w:pPr>
      <w:tabs>
        <w:tab w:val="clear" w:pos="902"/>
        <w:tab w:val="clear" w:pos="2886"/>
        <w:tab w:val="clear" w:pos="3453"/>
      </w:tabs>
      <w:ind w:left="1418" w:hanging="567"/>
    </w:pPr>
  </w:style>
  <w:style w:type="paragraph" w:customStyle="1" w:styleId="3d">
    <w:name w:val="ש3"/>
    <w:basedOn w:val="2f8"/>
    <w:rsid w:val="00BB69B9"/>
    <w:pPr>
      <w:ind w:left="1985"/>
    </w:pPr>
  </w:style>
  <w:style w:type="paragraph" w:customStyle="1" w:styleId="Ragil2">
    <w:name w:val="Ragil2"/>
    <w:basedOn w:val="20"/>
    <w:rsid w:val="00BB69B9"/>
    <w:pPr>
      <w:numPr>
        <w:ilvl w:val="0"/>
        <w:numId w:val="0"/>
      </w:numPr>
      <w:spacing w:after="280" w:line="240" w:lineRule="auto"/>
      <w:ind w:left="431"/>
      <w:jc w:val="left"/>
    </w:pPr>
    <w:rPr>
      <w:rFonts w:ascii="Times New Roman" w:hAnsi="Times New Roman"/>
      <w:b/>
      <w:bCs/>
      <w:sz w:val="28"/>
      <w:szCs w:val="28"/>
      <w:lang w:eastAsia="he-IL"/>
    </w:rPr>
  </w:style>
  <w:style w:type="paragraph" w:customStyle="1" w:styleId="12-">
    <w:name w:val="12-פרנק"/>
    <w:rsid w:val="00BB69B9"/>
    <w:pPr>
      <w:widowControl w:val="0"/>
      <w:autoSpaceDE w:val="0"/>
      <w:autoSpaceDN w:val="0"/>
      <w:bidi w:val="0"/>
      <w:adjustRightInd w:val="0"/>
    </w:pPr>
    <w:rPr>
      <w:rFonts w:ascii="Times New Roman" w:eastAsia="Times New Roman" w:hAnsi="Times New Roman" w:cs="Times New Roman"/>
      <w:lang w:eastAsia="he-IL"/>
    </w:rPr>
  </w:style>
  <w:style w:type="paragraph" w:customStyle="1" w:styleId="BlockQuotation">
    <w:name w:val="Block Quotation"/>
    <w:basedOn w:val="a1"/>
    <w:rsid w:val="00BB69B9"/>
    <w:pPr>
      <w:widowControl w:val="0"/>
      <w:spacing w:after="0"/>
      <w:ind w:left="720"/>
    </w:pPr>
    <w:rPr>
      <w:rFonts w:hAnsi="Times New Roman" w:cs="Miriam"/>
      <w:lang w:eastAsia="he-IL"/>
    </w:rPr>
  </w:style>
  <w:style w:type="paragraph" w:customStyle="1" w:styleId="Mispur1">
    <w:name w:val="Mispur1"/>
    <w:basedOn w:val="a1"/>
    <w:rsid w:val="00BB69B9"/>
    <w:pPr>
      <w:numPr>
        <w:numId w:val="99"/>
      </w:numPr>
      <w:tabs>
        <w:tab w:val="num" w:pos="567"/>
      </w:tabs>
      <w:spacing w:after="200" w:line="240" w:lineRule="auto"/>
      <w:ind w:left="567" w:right="0" w:hanging="567"/>
    </w:pPr>
    <w:rPr>
      <w:rFonts w:ascii="Times New Roman" w:hAnsi="Times New Roman"/>
      <w:sz w:val="22"/>
      <w:lang w:eastAsia="he-IL"/>
    </w:rPr>
  </w:style>
  <w:style w:type="paragraph" w:customStyle="1" w:styleId="Heading10">
    <w:name w:val="Heading 10"/>
    <w:basedOn w:val="6"/>
    <w:rsid w:val="00BB69B9"/>
    <w:pPr>
      <w:keepNext/>
      <w:numPr>
        <w:ilvl w:val="2"/>
        <w:numId w:val="100"/>
      </w:numPr>
      <w:tabs>
        <w:tab w:val="clear" w:pos="2160"/>
        <w:tab w:val="num" w:pos="360"/>
      </w:tabs>
      <w:spacing w:after="0" w:line="240" w:lineRule="auto"/>
      <w:ind w:left="2970" w:right="0" w:hanging="720"/>
      <w:jc w:val="left"/>
    </w:pPr>
    <w:rPr>
      <w:rFonts w:ascii="Times New Roman" w:hAnsi="Times New Roman"/>
      <w:b/>
      <w:bCs/>
      <w:sz w:val="24"/>
      <w:u w:val="single"/>
      <w:lang w:eastAsia="he-IL"/>
    </w:rPr>
  </w:style>
  <w:style w:type="paragraph" w:customStyle="1" w:styleId="Heading16">
    <w:name w:val="Heading 16"/>
    <w:basedOn w:val="Heading10"/>
    <w:rsid w:val="00BB69B9"/>
    <w:pPr>
      <w:tabs>
        <w:tab w:val="clear" w:pos="360"/>
        <w:tab w:val="num" w:pos="2160"/>
      </w:tabs>
      <w:spacing w:line="360" w:lineRule="auto"/>
      <w:ind w:left="2160" w:right="720" w:hanging="360"/>
      <w:jc w:val="both"/>
    </w:pPr>
  </w:style>
  <w:style w:type="table" w:customStyle="1" w:styleId="3e">
    <w:name w:val="רשת טבלה3"/>
    <w:basedOn w:val="a3"/>
    <w:next w:val="af8"/>
    <w:rsid w:val="00BB69B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ללא רשימה11"/>
    <w:next w:val="a4"/>
    <w:semiHidden/>
    <w:rsid w:val="00BB69B9"/>
  </w:style>
  <w:style w:type="character" w:customStyle="1" w:styleId="affff1">
    <w:name w:val="תואר תו"/>
    <w:link w:val="affff2"/>
    <w:rsid w:val="00BB69B9"/>
    <w:rPr>
      <w:rFonts w:ascii="MS Sans Serif" w:hAnsi="MS Sans Serif"/>
      <w:szCs w:val="28"/>
      <w:u w:val="single"/>
      <w:lang w:eastAsia="he-IL"/>
    </w:rPr>
  </w:style>
  <w:style w:type="table" w:customStyle="1" w:styleId="120">
    <w:name w:val="טבלת רשת12"/>
    <w:basedOn w:val="a3"/>
    <w:next w:val="af8"/>
    <w:rsid w:val="00BB69B9"/>
    <w:pPr>
      <w:bidi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9">
    <w:name w:val="List 2"/>
    <w:basedOn w:val="a1"/>
    <w:rsid w:val="00BB69B9"/>
    <w:pPr>
      <w:spacing w:after="0" w:line="240" w:lineRule="auto"/>
      <w:ind w:left="566" w:hanging="283"/>
      <w:jc w:val="left"/>
    </w:pPr>
    <w:rPr>
      <w:rFonts w:ascii="Times New Roman" w:hAnsi="Times New Roman" w:cs="Miriam"/>
      <w:szCs w:val="20"/>
      <w:lang w:eastAsia="he-IL"/>
    </w:rPr>
  </w:style>
  <w:style w:type="paragraph" w:customStyle="1" w:styleId="HeaderFooter">
    <w:name w:val="Header &amp; Footer"/>
    <w:rsid w:val="00BB69B9"/>
    <w:pPr>
      <w:pBdr>
        <w:top w:val="nil"/>
        <w:left w:val="nil"/>
        <w:bottom w:val="nil"/>
        <w:right w:val="nil"/>
        <w:between w:val="nil"/>
      </w:pBdr>
      <w:tabs>
        <w:tab w:val="right" w:pos="9020"/>
      </w:tabs>
      <w:bidi w:val="0"/>
    </w:pPr>
    <w:rPr>
      <w:rFonts w:ascii="Helvetica" w:eastAsia="Arial Unicode MS" w:hAnsi="Arial Unicode MS" w:cs="Arial Unicode MS"/>
      <w:color w:val="000000"/>
      <w:bdr w:val="nil"/>
      <w:lang w:bidi="ar-SA"/>
    </w:rPr>
  </w:style>
  <w:style w:type="paragraph" w:customStyle="1" w:styleId="Body">
    <w:name w:val="Body"/>
    <w:rsid w:val="00BB69B9"/>
    <w:pPr>
      <w:widowControl w:val="0"/>
      <w:pBdr>
        <w:top w:val="nil"/>
        <w:left w:val="nil"/>
        <w:bottom w:val="nil"/>
        <w:right w:val="nil"/>
        <w:between w:val="nil"/>
      </w:pBdr>
      <w:suppressAutoHyphens/>
    </w:pPr>
    <w:rPr>
      <w:rFonts w:ascii="Times New Roman" w:eastAsia="Arial Unicode MS" w:hAnsi="Arial Unicode MS" w:cs="Arial Unicode MS"/>
      <w:color w:val="000000"/>
      <w:u w:color="000000"/>
      <w:bdr w:val="nil"/>
      <w:lang w:val="ar-SA" w:bidi="ar-SA"/>
    </w:rPr>
  </w:style>
  <w:style w:type="paragraph" w:customStyle="1" w:styleId="TableStyle2">
    <w:name w:val="Table Style 2"/>
    <w:rsid w:val="00BB69B9"/>
    <w:pPr>
      <w:pBdr>
        <w:top w:val="nil"/>
        <w:left w:val="nil"/>
        <w:bottom w:val="nil"/>
        <w:right w:val="nil"/>
        <w:between w:val="nil"/>
      </w:pBdr>
      <w:bidi w:val="0"/>
    </w:pPr>
    <w:rPr>
      <w:rFonts w:ascii="Helvetica" w:eastAsia="Helvetica" w:hAnsi="Helvetica" w:cs="Helvetica"/>
      <w:color w:val="000000"/>
      <w:bdr w:val="nil"/>
      <w:lang w:bidi="ar-SA"/>
    </w:rPr>
  </w:style>
  <w:style w:type="paragraph" w:customStyle="1" w:styleId="-4">
    <w:name w:val="ברירת-המחדל"/>
    <w:rsid w:val="00BB69B9"/>
    <w:pPr>
      <w:widowControl w:val="0"/>
      <w:pBdr>
        <w:top w:val="nil"/>
        <w:left w:val="nil"/>
        <w:bottom w:val="nil"/>
        <w:right w:val="nil"/>
        <w:between w:val="nil"/>
      </w:pBdr>
      <w:suppressAutoHyphens/>
    </w:pPr>
    <w:rPr>
      <w:rFonts w:eastAsia="Arial Unicode MS" w:hAnsi="Arial Unicode MS" w:cs="Arial Unicode MS"/>
      <w:color w:val="000000"/>
      <w:sz w:val="22"/>
      <w:szCs w:val="22"/>
      <w:u w:color="000000"/>
      <w:bdr w:val="nil"/>
      <w:lang w:val="he-IL"/>
    </w:rPr>
  </w:style>
  <w:style w:type="paragraph" w:customStyle="1" w:styleId="121">
    <w:name w:val="12דוד"/>
    <w:rsid w:val="00BB69B9"/>
    <w:pPr>
      <w:widowControl w:val="0"/>
      <w:pBdr>
        <w:top w:val="nil"/>
        <w:left w:val="nil"/>
        <w:bottom w:val="nil"/>
        <w:right w:val="nil"/>
        <w:between w:val="nil"/>
      </w:pBdr>
      <w:suppressAutoHyphens/>
    </w:pPr>
    <w:rPr>
      <w:rFonts w:ascii="Arial Unicode MS" w:eastAsia="Arial Unicode MS" w:hAnsi="Arial Unicode MS" w:cs="Times New Roman" w:hint="cs"/>
      <w:color w:val="000000"/>
      <w:u w:color="000000"/>
      <w:bdr w:val="nil"/>
      <w:lang w:bidi="ar-SA"/>
    </w:rPr>
  </w:style>
  <w:style w:type="paragraph" w:customStyle="1" w:styleId="BodyA">
    <w:name w:val="Body A"/>
    <w:rsid w:val="00BB69B9"/>
    <w:pPr>
      <w:widowControl w:val="0"/>
      <w:pBdr>
        <w:top w:val="nil"/>
        <w:left w:val="nil"/>
        <w:bottom w:val="nil"/>
        <w:right w:val="nil"/>
        <w:between w:val="nil"/>
      </w:pBdr>
      <w:suppressAutoHyphens/>
    </w:pPr>
    <w:rPr>
      <w:rFonts w:ascii="Arial Unicode MS" w:eastAsia="Arial Unicode MS" w:hAnsi="Arial Unicode MS" w:cs="Times New Roman" w:hint="cs"/>
      <w:color w:val="000000"/>
      <w:sz w:val="20"/>
      <w:szCs w:val="20"/>
      <w:u w:color="000000"/>
      <w:bdr w:val="nil"/>
      <w:lang w:val="ar-SA" w:bidi="ar-SA"/>
    </w:rPr>
  </w:style>
  <w:style w:type="paragraph" w:customStyle="1" w:styleId="Default0">
    <w:name w:val="Default"/>
    <w:rsid w:val="00BB69B9"/>
    <w:pPr>
      <w:widowControl w:val="0"/>
      <w:tabs>
        <w:tab w:val="left" w:pos="720"/>
      </w:tabs>
      <w:suppressAutoHyphens/>
      <w:spacing w:line="200" w:lineRule="atLeast"/>
      <w:jc w:val="right"/>
    </w:pPr>
    <w:rPr>
      <w:rFonts w:ascii="Times New Roman" w:eastAsia="Times New Roman" w:hAnsi="Times New Roman" w:cs="Times New Roman"/>
    </w:rPr>
  </w:style>
  <w:style w:type="numbering" w:customStyle="1" w:styleId="Numbered0">
    <w:name w:val="Numbered"/>
    <w:rsid w:val="00BB69B9"/>
    <w:pPr>
      <w:numPr>
        <w:numId w:val="101"/>
      </w:numPr>
    </w:pPr>
  </w:style>
  <w:style w:type="paragraph" w:customStyle="1" w:styleId="Standard">
    <w:name w:val="Standard"/>
    <w:rsid w:val="00BB69B9"/>
    <w:pPr>
      <w:widowControl w:val="0"/>
      <w:suppressAutoHyphens/>
      <w:autoSpaceDN w:val="0"/>
      <w:jc w:val="right"/>
    </w:pPr>
    <w:rPr>
      <w:rFonts w:ascii="Times New Roman" w:eastAsia="Times New Roman" w:hAnsi="Times New Roman" w:cs="Times New Roman"/>
      <w:kern w:val="3"/>
    </w:rPr>
  </w:style>
  <w:style w:type="numbering" w:customStyle="1" w:styleId="1111111">
    <w:name w:val="1 / 1.1 / 1.1.11"/>
    <w:basedOn w:val="a4"/>
    <w:next w:val="111111"/>
    <w:rsid w:val="00BB69B9"/>
    <w:pPr>
      <w:numPr>
        <w:numId w:val="103"/>
      </w:numPr>
    </w:pPr>
  </w:style>
  <w:style w:type="numbering" w:customStyle="1" w:styleId="1ai1">
    <w:name w:val="1 / a / i1"/>
    <w:basedOn w:val="a4"/>
    <w:next w:val="1ai"/>
    <w:rsid w:val="00BB69B9"/>
    <w:pPr>
      <w:numPr>
        <w:numId w:val="104"/>
      </w:numPr>
    </w:pPr>
  </w:style>
  <w:style w:type="numbering" w:customStyle="1" w:styleId="1111112">
    <w:name w:val="1 / 1.1 / 1.1.12"/>
    <w:basedOn w:val="a4"/>
    <w:next w:val="111111"/>
    <w:rsid w:val="00BB69B9"/>
    <w:pPr>
      <w:numPr>
        <w:numId w:val="102"/>
      </w:numPr>
    </w:pPr>
  </w:style>
  <w:style w:type="numbering" w:styleId="1ai">
    <w:name w:val="Outline List 1"/>
    <w:basedOn w:val="a4"/>
    <w:rsid w:val="00BB69B9"/>
    <w:pPr>
      <w:numPr>
        <w:numId w:val="106"/>
      </w:numPr>
    </w:pPr>
  </w:style>
  <w:style w:type="numbering" w:customStyle="1" w:styleId="47">
    <w:name w:val="ללא רשימה4"/>
    <w:next w:val="a4"/>
    <w:uiPriority w:val="99"/>
    <w:semiHidden/>
    <w:rsid w:val="00BB69B9"/>
  </w:style>
  <w:style w:type="table" w:customStyle="1" w:styleId="48">
    <w:name w:val="רשת טבלה4"/>
    <w:basedOn w:val="a3"/>
    <w:next w:val="af8"/>
    <w:uiPriority w:val="59"/>
    <w:rsid w:val="00BB69B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ללא רשימה12"/>
    <w:next w:val="a4"/>
    <w:semiHidden/>
    <w:rsid w:val="00BB69B9"/>
  </w:style>
  <w:style w:type="table" w:customStyle="1" w:styleId="130">
    <w:name w:val="טבלת רשת13"/>
    <w:basedOn w:val="a3"/>
    <w:next w:val="af8"/>
    <w:rsid w:val="00BB69B9"/>
    <w:pPr>
      <w:bidi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1">
    <w:name w:val="Numbered1"/>
    <w:rsid w:val="00BB69B9"/>
  </w:style>
  <w:style w:type="numbering" w:customStyle="1" w:styleId="11111111">
    <w:name w:val="1 / 1.1 / 1.1.111"/>
    <w:basedOn w:val="a4"/>
    <w:next w:val="111111"/>
    <w:rsid w:val="00BB69B9"/>
  </w:style>
  <w:style w:type="numbering" w:customStyle="1" w:styleId="1ai11">
    <w:name w:val="1 / a / i11"/>
    <w:basedOn w:val="a4"/>
    <w:next w:val="1ai"/>
    <w:rsid w:val="00BB69B9"/>
  </w:style>
  <w:style w:type="numbering" w:customStyle="1" w:styleId="1111113">
    <w:name w:val="1 / 1.1 / 1.1.13"/>
    <w:basedOn w:val="a4"/>
    <w:next w:val="111111"/>
    <w:rsid w:val="00BB69B9"/>
  </w:style>
  <w:style w:type="numbering" w:customStyle="1" w:styleId="1ai2">
    <w:name w:val="1 / a / i2"/>
    <w:basedOn w:val="a4"/>
    <w:next w:val="1ai"/>
    <w:rsid w:val="00BB69B9"/>
  </w:style>
  <w:style w:type="paragraph" w:styleId="affff3">
    <w:name w:val="No Spacing"/>
    <w:uiPriority w:val="1"/>
    <w:qFormat/>
    <w:rsid w:val="00BB69B9"/>
    <w:pPr>
      <w:ind w:left="1077" w:hanging="357"/>
    </w:pPr>
    <w:rPr>
      <w:rFonts w:ascii="Calibri" w:eastAsia="Calibri" w:hAnsi="Calibri" w:cs="Arial"/>
    </w:rPr>
  </w:style>
  <w:style w:type="paragraph" w:styleId="affff4">
    <w:name w:val="TOC Heading"/>
    <w:basedOn w:val="10"/>
    <w:next w:val="a1"/>
    <w:uiPriority w:val="39"/>
    <w:unhideWhenUsed/>
    <w:qFormat/>
    <w:rsid w:val="00BB69B9"/>
    <w:pPr>
      <w:keepNext/>
      <w:keepLines/>
      <w:numPr>
        <w:numId w:val="0"/>
      </w:numPr>
      <w:spacing w:before="240" w:after="0" w:line="259" w:lineRule="auto"/>
      <w:jc w:val="left"/>
      <w:outlineLvl w:val="9"/>
    </w:pPr>
    <w:rPr>
      <w:rFonts w:ascii="Calibri Light" w:hAnsi="Calibri Light" w:cs="Times New Roman"/>
      <w:color w:val="2E74B5"/>
      <w:sz w:val="32"/>
      <w:szCs w:val="32"/>
      <w:rtl/>
      <w:cs/>
    </w:rPr>
  </w:style>
  <w:style w:type="character" w:customStyle="1" w:styleId="54">
    <w:name w:val="אזכור לא מזוהה5"/>
    <w:uiPriority w:val="99"/>
    <w:semiHidden/>
    <w:unhideWhenUsed/>
    <w:rsid w:val="00BB69B9"/>
    <w:rPr>
      <w:color w:val="605E5C"/>
      <w:shd w:val="clear" w:color="auto" w:fill="E1DFDD"/>
    </w:rPr>
  </w:style>
  <w:style w:type="paragraph" w:customStyle="1" w:styleId="paragraph0">
    <w:name w:val="paragraph"/>
    <w:basedOn w:val="a1"/>
    <w:rsid w:val="00BB69B9"/>
    <w:pPr>
      <w:bidi w:val="0"/>
      <w:spacing w:before="100" w:beforeAutospacing="1" w:after="100" w:afterAutospacing="1" w:line="240" w:lineRule="auto"/>
      <w:jc w:val="left"/>
    </w:pPr>
    <w:rPr>
      <w:rFonts w:ascii="Times New Roman" w:hAnsi="Times New Roman" w:cs="Times New Roman"/>
      <w:sz w:val="24"/>
    </w:rPr>
  </w:style>
  <w:style w:type="character" w:customStyle="1" w:styleId="normaltextrun">
    <w:name w:val="normaltextrun"/>
    <w:basedOn w:val="a2"/>
    <w:rsid w:val="00BB69B9"/>
  </w:style>
  <w:style w:type="character" w:customStyle="1" w:styleId="eop">
    <w:name w:val="eop"/>
    <w:basedOn w:val="a2"/>
    <w:rsid w:val="00BB69B9"/>
  </w:style>
  <w:style w:type="numbering" w:customStyle="1" w:styleId="55">
    <w:name w:val="ללא רשימה5"/>
    <w:next w:val="a4"/>
    <w:uiPriority w:val="99"/>
    <w:semiHidden/>
    <w:rsid w:val="00BB69B9"/>
  </w:style>
  <w:style w:type="table" w:customStyle="1" w:styleId="56">
    <w:name w:val="רשת טבלה5"/>
    <w:basedOn w:val="a3"/>
    <w:next w:val="af8"/>
    <w:uiPriority w:val="59"/>
    <w:rsid w:val="00BB69B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ללא רשימה13"/>
    <w:next w:val="a4"/>
    <w:semiHidden/>
    <w:rsid w:val="00BB69B9"/>
  </w:style>
  <w:style w:type="table" w:customStyle="1" w:styleId="142">
    <w:name w:val="טבלת רשת14"/>
    <w:basedOn w:val="a3"/>
    <w:next w:val="af8"/>
    <w:rsid w:val="00BB69B9"/>
    <w:pPr>
      <w:bidi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2">
    <w:name w:val="Numbered2"/>
    <w:rsid w:val="00BB69B9"/>
  </w:style>
  <w:style w:type="numbering" w:customStyle="1" w:styleId="11111112">
    <w:name w:val="1 / 1.1 / 1.1.112"/>
    <w:basedOn w:val="a4"/>
    <w:next w:val="111111"/>
    <w:rsid w:val="00BB69B9"/>
  </w:style>
  <w:style w:type="numbering" w:customStyle="1" w:styleId="1ai12">
    <w:name w:val="1 / a / i12"/>
    <w:basedOn w:val="a4"/>
    <w:next w:val="1ai"/>
    <w:rsid w:val="00BB69B9"/>
  </w:style>
  <w:style w:type="numbering" w:customStyle="1" w:styleId="1111114">
    <w:name w:val="1 / 1.1 / 1.1.14"/>
    <w:basedOn w:val="a4"/>
    <w:next w:val="111111"/>
    <w:rsid w:val="00BB69B9"/>
  </w:style>
  <w:style w:type="numbering" w:customStyle="1" w:styleId="1ai3">
    <w:name w:val="1 / a / i3"/>
    <w:basedOn w:val="a4"/>
    <w:next w:val="1ai"/>
    <w:rsid w:val="00BB69B9"/>
  </w:style>
  <w:style w:type="numbering" w:customStyle="1" w:styleId="62">
    <w:name w:val="ללא רשימה6"/>
    <w:next w:val="a4"/>
    <w:uiPriority w:val="99"/>
    <w:semiHidden/>
    <w:unhideWhenUsed/>
    <w:rsid w:val="00BB69B9"/>
  </w:style>
  <w:style w:type="paragraph" w:customStyle="1" w:styleId="western">
    <w:name w:val="western"/>
    <w:basedOn w:val="a1"/>
    <w:rsid w:val="00BB69B9"/>
    <w:pPr>
      <w:spacing w:before="100" w:beforeAutospacing="1" w:after="119" w:line="240" w:lineRule="auto"/>
      <w:jc w:val="left"/>
    </w:pPr>
    <w:rPr>
      <w:rFonts w:ascii="Times" w:eastAsia="Helvetica" w:hAnsi="Times" w:cs="Helvetica"/>
      <w:color w:val="000000"/>
      <w:sz w:val="24"/>
      <w:lang w:bidi="ar-SA"/>
    </w:rPr>
  </w:style>
  <w:style w:type="numbering" w:customStyle="1" w:styleId="72">
    <w:name w:val="ללא רשימה7"/>
    <w:next w:val="a4"/>
    <w:semiHidden/>
    <w:rsid w:val="00BB69B9"/>
  </w:style>
  <w:style w:type="numbering" w:customStyle="1" w:styleId="81">
    <w:name w:val="ללא רשימה8"/>
    <w:next w:val="a4"/>
    <w:uiPriority w:val="99"/>
    <w:semiHidden/>
    <w:rsid w:val="00BB69B9"/>
  </w:style>
  <w:style w:type="table" w:customStyle="1" w:styleId="63">
    <w:name w:val="רשת טבלה6"/>
    <w:basedOn w:val="a3"/>
    <w:next w:val="af8"/>
    <w:uiPriority w:val="59"/>
    <w:rsid w:val="00BB69B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ללא רשימה14"/>
    <w:next w:val="a4"/>
    <w:semiHidden/>
    <w:rsid w:val="00BB69B9"/>
  </w:style>
  <w:style w:type="table" w:customStyle="1" w:styleId="150">
    <w:name w:val="טבלת רשת15"/>
    <w:basedOn w:val="a3"/>
    <w:next w:val="af8"/>
    <w:rsid w:val="00BB69B9"/>
    <w:pPr>
      <w:bidi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3">
    <w:name w:val="Numbered3"/>
    <w:rsid w:val="00BB69B9"/>
  </w:style>
  <w:style w:type="numbering" w:customStyle="1" w:styleId="11111113">
    <w:name w:val="1 / 1.1 / 1.1.113"/>
    <w:basedOn w:val="a4"/>
    <w:next w:val="111111"/>
    <w:rsid w:val="00BB69B9"/>
  </w:style>
  <w:style w:type="numbering" w:customStyle="1" w:styleId="1ai13">
    <w:name w:val="1 / a / i13"/>
    <w:basedOn w:val="a4"/>
    <w:next w:val="1ai"/>
    <w:rsid w:val="00BB69B9"/>
  </w:style>
  <w:style w:type="numbering" w:customStyle="1" w:styleId="1111115">
    <w:name w:val="1 / 1.1 / 1.1.15"/>
    <w:basedOn w:val="a4"/>
    <w:next w:val="111111"/>
    <w:rsid w:val="00BB69B9"/>
  </w:style>
  <w:style w:type="numbering" w:customStyle="1" w:styleId="1ai4">
    <w:name w:val="1 / a / i4"/>
    <w:basedOn w:val="a4"/>
    <w:next w:val="1ai"/>
    <w:rsid w:val="00BB69B9"/>
  </w:style>
  <w:style w:type="numbering" w:customStyle="1" w:styleId="91">
    <w:name w:val="ללא רשימה9"/>
    <w:next w:val="a4"/>
    <w:semiHidden/>
    <w:rsid w:val="00BB69B9"/>
  </w:style>
  <w:style w:type="paragraph" w:customStyle="1" w:styleId="affff2">
    <w:name w:val="affff2"/>
    <w:link w:val="affff1"/>
    <w:rsid w:val="00BB69B9"/>
    <w:pPr>
      <w:bidi w:val="0"/>
    </w:pPr>
    <w:rPr>
      <w:rFonts w:ascii="MS Sans Serif" w:hAnsi="MS Sans Serif"/>
      <w:szCs w:val="28"/>
      <w:u w:val="single"/>
      <w:lang w:eastAsia="he-IL"/>
    </w:rPr>
  </w:style>
  <w:style w:type="table" w:customStyle="1" w:styleId="73">
    <w:name w:val="רשת טבלה7"/>
    <w:basedOn w:val="a3"/>
    <w:next w:val="af8"/>
    <w:uiPriority w:val="59"/>
    <w:rsid w:val="00BB69B9"/>
    <w:pPr>
      <w:bidi w:val="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ללא רשימה10"/>
    <w:next w:val="a4"/>
    <w:uiPriority w:val="99"/>
    <w:semiHidden/>
    <w:unhideWhenUsed/>
    <w:rsid w:val="00BB69B9"/>
  </w:style>
  <w:style w:type="numbering" w:customStyle="1" w:styleId="151">
    <w:name w:val="ללא רשימה15"/>
    <w:next w:val="a4"/>
    <w:uiPriority w:val="99"/>
    <w:semiHidden/>
    <w:unhideWhenUsed/>
    <w:rsid w:val="00BB69B9"/>
  </w:style>
  <w:style w:type="numbering" w:customStyle="1" w:styleId="1110">
    <w:name w:val="ללא רשימה111"/>
    <w:next w:val="a4"/>
    <w:uiPriority w:val="99"/>
    <w:semiHidden/>
    <w:unhideWhenUsed/>
    <w:rsid w:val="00BB69B9"/>
  </w:style>
  <w:style w:type="numbering" w:customStyle="1" w:styleId="1111">
    <w:name w:val="ללא רשימה1111"/>
    <w:next w:val="a4"/>
    <w:semiHidden/>
    <w:unhideWhenUsed/>
    <w:rsid w:val="00BB69B9"/>
  </w:style>
  <w:style w:type="paragraph" w:customStyle="1" w:styleId="affff5">
    <w:name w:val="אילנית"/>
    <w:rsid w:val="00BB69B9"/>
    <w:pPr>
      <w:autoSpaceDE w:val="0"/>
      <w:autoSpaceDN w:val="0"/>
      <w:bidi w:val="0"/>
      <w:adjustRightInd w:val="0"/>
    </w:pPr>
    <w:rPr>
      <w:rFonts w:eastAsia="Times New Roman" w:cs="QDavid"/>
      <w:sz w:val="22"/>
      <w:szCs w:val="22"/>
    </w:rPr>
  </w:style>
  <w:style w:type="paragraph" w:customStyle="1" w:styleId="DekelMifratItems">
    <w:name w:val="DekelMifratItems"/>
    <w:basedOn w:val="a1"/>
    <w:rsid w:val="00BB69B9"/>
    <w:pPr>
      <w:keepLines/>
      <w:spacing w:before="120" w:after="120" w:line="240" w:lineRule="auto"/>
      <w:ind w:left="992"/>
      <w:jc w:val="left"/>
    </w:pPr>
    <w:rPr>
      <w:rFonts w:ascii="Times New Roman" w:hAnsi="Times New Roman"/>
      <w:szCs w:val="22"/>
    </w:rPr>
  </w:style>
  <w:style w:type="character" w:customStyle="1" w:styleId="Heading1Char">
    <w:name w:val="Heading 1 Char"/>
    <w:locked/>
    <w:rsid w:val="00BB69B9"/>
    <w:rPr>
      <w:rFonts w:eastAsia="Calibri"/>
      <w:sz w:val="24"/>
      <w:szCs w:val="24"/>
      <w:u w:val="single"/>
      <w:lang w:val="en-US" w:eastAsia="en-US" w:bidi="he-IL"/>
    </w:rPr>
  </w:style>
  <w:style w:type="character" w:customStyle="1" w:styleId="Heading2Char">
    <w:name w:val="Heading 2 Char"/>
    <w:locked/>
    <w:rsid w:val="00BB69B9"/>
    <w:rPr>
      <w:rFonts w:eastAsia="Calibri"/>
      <w:sz w:val="24"/>
      <w:szCs w:val="24"/>
      <w:u w:val="single"/>
      <w:lang w:val="en-US" w:eastAsia="en-US" w:bidi="he-IL"/>
    </w:rPr>
  </w:style>
  <w:style w:type="character" w:customStyle="1" w:styleId="Heading3Char">
    <w:name w:val="Heading 3 Char"/>
    <w:locked/>
    <w:rsid w:val="00BB69B9"/>
    <w:rPr>
      <w:rFonts w:ascii="Arial" w:eastAsia="Calibri" w:hAnsi="Arial" w:cs="Arial"/>
      <w:b/>
      <w:bCs/>
      <w:sz w:val="26"/>
      <w:szCs w:val="26"/>
      <w:lang w:val="en-US" w:eastAsia="he-IL" w:bidi="he-IL"/>
    </w:rPr>
  </w:style>
  <w:style w:type="character" w:customStyle="1" w:styleId="Heading4Char">
    <w:name w:val="Heading 4 Char"/>
    <w:locked/>
    <w:rsid w:val="00BB69B9"/>
    <w:rPr>
      <w:rFonts w:eastAsia="Calibri"/>
      <w:b/>
      <w:bCs/>
      <w:sz w:val="24"/>
      <w:szCs w:val="24"/>
      <w:u w:val="single"/>
      <w:lang w:val="en-US" w:eastAsia="en-US" w:bidi="he-IL"/>
    </w:rPr>
  </w:style>
  <w:style w:type="character" w:customStyle="1" w:styleId="HeaderChar">
    <w:name w:val="Header Char"/>
    <w:locked/>
    <w:rsid w:val="00BB69B9"/>
    <w:rPr>
      <w:rFonts w:eastAsia="Calibri"/>
      <w:sz w:val="24"/>
      <w:szCs w:val="24"/>
      <w:lang w:val="en-US" w:eastAsia="he-IL" w:bidi="he-IL"/>
    </w:rPr>
  </w:style>
  <w:style w:type="character" w:customStyle="1" w:styleId="FooterChar">
    <w:name w:val="Footer Char"/>
    <w:locked/>
    <w:rsid w:val="00BB69B9"/>
    <w:rPr>
      <w:rFonts w:eastAsia="Calibri"/>
      <w:sz w:val="24"/>
      <w:szCs w:val="24"/>
      <w:lang w:val="en-US" w:eastAsia="he-IL" w:bidi="he-IL"/>
    </w:rPr>
  </w:style>
  <w:style w:type="paragraph" w:customStyle="1" w:styleId="ListParagraph1">
    <w:name w:val="List Paragraph1"/>
    <w:basedOn w:val="a1"/>
    <w:rsid w:val="00BB69B9"/>
    <w:pPr>
      <w:spacing w:after="0" w:line="240" w:lineRule="auto"/>
      <w:ind w:left="720"/>
      <w:contextualSpacing/>
      <w:jc w:val="left"/>
    </w:pPr>
    <w:rPr>
      <w:rFonts w:ascii="Times New Roman" w:eastAsia="Calibri" w:hAnsi="Times New Roman"/>
    </w:rPr>
  </w:style>
  <w:style w:type="character" w:customStyle="1" w:styleId="BalloonTextChar">
    <w:name w:val="Balloon Text Char"/>
    <w:locked/>
    <w:rsid w:val="00BB69B9"/>
    <w:rPr>
      <w:rFonts w:ascii="Tahoma" w:eastAsia="Calibri" w:hAnsi="Tahoma" w:cs="Tahoma"/>
      <w:sz w:val="18"/>
      <w:szCs w:val="18"/>
      <w:lang w:val="en-US" w:eastAsia="he-IL" w:bidi="he-IL"/>
    </w:rPr>
  </w:style>
  <w:style w:type="character" w:customStyle="1" w:styleId="affff6">
    <w:name w:val="תוכן העינינים תו"/>
    <w:link w:val="affff7"/>
    <w:locked/>
    <w:rsid w:val="00BB69B9"/>
    <w:rPr>
      <w:rFonts w:ascii="Calibri Light" w:eastAsia="SimSun" w:hAnsi="Calibri Light"/>
      <w:bCs/>
      <w:szCs w:val="32"/>
      <w:u w:val="single"/>
    </w:rPr>
  </w:style>
  <w:style w:type="paragraph" w:customStyle="1" w:styleId="affff7">
    <w:name w:val="תוכן העינינים"/>
    <w:basedOn w:val="30"/>
    <w:link w:val="affff6"/>
    <w:qFormat/>
    <w:rsid w:val="00BB69B9"/>
    <w:pPr>
      <w:keepLines/>
      <w:numPr>
        <w:ilvl w:val="0"/>
        <w:numId w:val="0"/>
      </w:numPr>
      <w:tabs>
        <w:tab w:val="left" w:pos="720"/>
        <w:tab w:val="left" w:pos="1440"/>
        <w:tab w:val="left" w:pos="2160"/>
        <w:tab w:val="left" w:pos="2880"/>
        <w:tab w:val="left" w:pos="3600"/>
        <w:tab w:val="left" w:pos="4320"/>
        <w:tab w:val="left" w:pos="5040"/>
      </w:tabs>
      <w:spacing w:before="160" w:after="0" w:line="360" w:lineRule="auto"/>
    </w:pPr>
    <w:rPr>
      <w:rFonts w:ascii="Calibri Light" w:eastAsia="SimSun" w:hAnsi="Calibri Light"/>
      <w:bCs/>
      <w:sz w:val="24"/>
      <w:szCs w:val="32"/>
      <w:u w:val="single"/>
    </w:rPr>
  </w:style>
  <w:style w:type="character" w:customStyle="1" w:styleId="affff8">
    <w:name w:val="תוכן העיניינים תו"/>
    <w:link w:val="affff9"/>
    <w:locked/>
    <w:rsid w:val="00BB69B9"/>
    <w:rPr>
      <w:b/>
      <w:bCs/>
      <w:szCs w:val="32"/>
      <w:u w:val="single"/>
      <w:lang w:eastAsia="he-IL"/>
    </w:rPr>
  </w:style>
  <w:style w:type="paragraph" w:customStyle="1" w:styleId="affff9">
    <w:name w:val="תוכן העיניינים"/>
    <w:basedOn w:val="a1"/>
    <w:link w:val="affff8"/>
    <w:qFormat/>
    <w:rsid w:val="00BB69B9"/>
    <w:pPr>
      <w:overflowPunct w:val="0"/>
      <w:autoSpaceDE w:val="0"/>
      <w:autoSpaceDN w:val="0"/>
      <w:adjustRightInd w:val="0"/>
      <w:spacing w:after="0" w:line="276" w:lineRule="auto"/>
      <w:ind w:left="720" w:hanging="720"/>
      <w:jc w:val="left"/>
    </w:pPr>
    <w:rPr>
      <w:rFonts w:eastAsiaTheme="minorHAnsi"/>
      <w:b/>
      <w:bCs/>
      <w:sz w:val="24"/>
      <w:szCs w:val="32"/>
      <w:u w:val="single"/>
      <w:lang w:eastAsia="he-IL"/>
    </w:rPr>
  </w:style>
  <w:style w:type="character" w:customStyle="1" w:styleId="FontStyle46">
    <w:name w:val="Font Style46"/>
    <w:rsid w:val="00BB69B9"/>
    <w:rPr>
      <w:rFonts w:ascii="Segoe UI" w:hAnsi="Segoe UI" w:cs="Segoe UI"/>
      <w:color w:val="000000"/>
      <w:spacing w:val="-10"/>
      <w:sz w:val="24"/>
      <w:szCs w:val="24"/>
      <w:lang w:bidi="he-IL"/>
    </w:rPr>
  </w:style>
  <w:style w:type="paragraph" w:customStyle="1" w:styleId="Style26">
    <w:name w:val="Style26"/>
    <w:basedOn w:val="a1"/>
    <w:rsid w:val="00BB69B9"/>
    <w:pPr>
      <w:widowControl w:val="0"/>
      <w:autoSpaceDE w:val="0"/>
      <w:autoSpaceDN w:val="0"/>
      <w:bidi w:val="0"/>
      <w:adjustRightInd w:val="0"/>
      <w:spacing w:after="0" w:line="341" w:lineRule="exact"/>
      <w:jc w:val="right"/>
    </w:pPr>
    <w:rPr>
      <w:rFonts w:ascii="Segoe UI" w:hAnsi="Segoe UI" w:cs="Segoe UI"/>
      <w:sz w:val="24"/>
    </w:rPr>
  </w:style>
  <w:style w:type="paragraph" w:customStyle="1" w:styleId="Style24">
    <w:name w:val="Style24"/>
    <w:basedOn w:val="a1"/>
    <w:rsid w:val="00BB69B9"/>
    <w:pPr>
      <w:widowControl w:val="0"/>
      <w:autoSpaceDE w:val="0"/>
      <w:autoSpaceDN w:val="0"/>
      <w:bidi w:val="0"/>
      <w:adjustRightInd w:val="0"/>
      <w:spacing w:after="0" w:line="240" w:lineRule="auto"/>
      <w:jc w:val="right"/>
    </w:pPr>
    <w:rPr>
      <w:rFonts w:ascii="Segoe UI" w:hAnsi="Segoe UI" w:cs="Segoe UI"/>
      <w:sz w:val="24"/>
    </w:rPr>
  </w:style>
  <w:style w:type="paragraph" w:customStyle="1" w:styleId="Style16">
    <w:name w:val="Style16"/>
    <w:basedOn w:val="a1"/>
    <w:rsid w:val="00BB69B9"/>
    <w:pPr>
      <w:widowControl w:val="0"/>
      <w:autoSpaceDE w:val="0"/>
      <w:autoSpaceDN w:val="0"/>
      <w:bidi w:val="0"/>
      <w:adjustRightInd w:val="0"/>
      <w:spacing w:after="0" w:line="240" w:lineRule="auto"/>
      <w:jc w:val="left"/>
    </w:pPr>
    <w:rPr>
      <w:rFonts w:ascii="Segoe UI" w:hAnsi="Segoe UI" w:cs="Segoe UI"/>
      <w:sz w:val="24"/>
    </w:rPr>
  </w:style>
  <w:style w:type="character" w:customStyle="1" w:styleId="FontStyle52">
    <w:name w:val="Font Style52"/>
    <w:rsid w:val="00BB69B9"/>
    <w:rPr>
      <w:rFonts w:ascii="Segoe UI" w:hAnsi="Segoe UI" w:cs="Segoe UI"/>
      <w:b/>
      <w:bCs/>
      <w:color w:val="000000"/>
      <w:sz w:val="22"/>
      <w:szCs w:val="22"/>
      <w:lang w:bidi="he-IL"/>
    </w:rPr>
  </w:style>
  <w:style w:type="paragraph" w:customStyle="1" w:styleId="Style25">
    <w:name w:val="Style25"/>
    <w:basedOn w:val="a1"/>
    <w:rsid w:val="00BB69B9"/>
    <w:pPr>
      <w:widowControl w:val="0"/>
      <w:autoSpaceDE w:val="0"/>
      <w:autoSpaceDN w:val="0"/>
      <w:bidi w:val="0"/>
      <w:adjustRightInd w:val="0"/>
      <w:spacing w:after="0" w:line="240" w:lineRule="auto"/>
    </w:pPr>
    <w:rPr>
      <w:rFonts w:ascii="Segoe UI" w:hAnsi="Segoe UI" w:cs="Segoe UI"/>
      <w:sz w:val="24"/>
    </w:rPr>
  </w:style>
  <w:style w:type="character" w:customStyle="1" w:styleId="FontStyle50">
    <w:name w:val="Font Style50"/>
    <w:rsid w:val="00BB69B9"/>
    <w:rPr>
      <w:rFonts w:ascii="Segoe UI" w:hAnsi="Segoe UI" w:cs="Segoe UI"/>
      <w:color w:val="000000"/>
      <w:sz w:val="24"/>
      <w:szCs w:val="24"/>
      <w:lang w:bidi="he-IL"/>
    </w:rPr>
  </w:style>
  <w:style w:type="paragraph" w:customStyle="1" w:styleId="Style22">
    <w:name w:val="Style22"/>
    <w:basedOn w:val="a1"/>
    <w:rsid w:val="00BB69B9"/>
    <w:pPr>
      <w:widowControl w:val="0"/>
      <w:autoSpaceDE w:val="0"/>
      <w:autoSpaceDN w:val="0"/>
      <w:bidi w:val="0"/>
      <w:adjustRightInd w:val="0"/>
      <w:spacing w:after="0" w:line="480" w:lineRule="exact"/>
      <w:jc w:val="right"/>
    </w:pPr>
    <w:rPr>
      <w:rFonts w:ascii="Segoe UI" w:hAnsi="Segoe UI" w:cs="Segoe UI"/>
      <w:sz w:val="24"/>
    </w:rPr>
  </w:style>
  <w:style w:type="paragraph" w:customStyle="1" w:styleId="Style31">
    <w:name w:val="Style31"/>
    <w:basedOn w:val="a1"/>
    <w:rsid w:val="00BB69B9"/>
    <w:pPr>
      <w:widowControl w:val="0"/>
      <w:autoSpaceDE w:val="0"/>
      <w:autoSpaceDN w:val="0"/>
      <w:bidi w:val="0"/>
      <w:adjustRightInd w:val="0"/>
      <w:spacing w:after="0" w:line="240" w:lineRule="auto"/>
    </w:pPr>
    <w:rPr>
      <w:rFonts w:ascii="Segoe UI" w:hAnsi="Segoe UI" w:cs="Segoe UI"/>
      <w:sz w:val="24"/>
    </w:rPr>
  </w:style>
  <w:style w:type="paragraph" w:customStyle="1" w:styleId="Style14">
    <w:name w:val="Style14"/>
    <w:basedOn w:val="a1"/>
    <w:rsid w:val="00BB69B9"/>
    <w:pPr>
      <w:widowControl w:val="0"/>
      <w:autoSpaceDE w:val="0"/>
      <w:autoSpaceDN w:val="0"/>
      <w:bidi w:val="0"/>
      <w:adjustRightInd w:val="0"/>
      <w:spacing w:after="0" w:line="240" w:lineRule="auto"/>
      <w:jc w:val="left"/>
    </w:pPr>
    <w:rPr>
      <w:rFonts w:ascii="Segoe UI" w:hAnsi="Segoe UI" w:cs="Segoe UI"/>
      <w:sz w:val="24"/>
    </w:rPr>
  </w:style>
  <w:style w:type="character" w:customStyle="1" w:styleId="FontStyle49">
    <w:name w:val="Font Style49"/>
    <w:rsid w:val="00BB69B9"/>
    <w:rPr>
      <w:rFonts w:ascii="Segoe UI" w:hAnsi="Segoe UI" w:cs="Segoe UI"/>
      <w:b/>
      <w:bCs/>
      <w:color w:val="000000"/>
      <w:sz w:val="24"/>
      <w:szCs w:val="24"/>
      <w:lang w:bidi="he-IL"/>
    </w:rPr>
  </w:style>
  <w:style w:type="paragraph" w:customStyle="1" w:styleId="Style12">
    <w:name w:val="Style12"/>
    <w:basedOn w:val="a1"/>
    <w:rsid w:val="00BB69B9"/>
    <w:pPr>
      <w:widowControl w:val="0"/>
      <w:autoSpaceDE w:val="0"/>
      <w:autoSpaceDN w:val="0"/>
      <w:bidi w:val="0"/>
      <w:adjustRightInd w:val="0"/>
      <w:spacing w:after="0" w:line="240" w:lineRule="auto"/>
      <w:jc w:val="right"/>
    </w:pPr>
    <w:rPr>
      <w:rFonts w:ascii="Segoe UI" w:hAnsi="Segoe UI" w:cs="Segoe UI"/>
      <w:sz w:val="24"/>
    </w:rPr>
  </w:style>
  <w:style w:type="paragraph" w:customStyle="1" w:styleId="Style36">
    <w:name w:val="Style36"/>
    <w:basedOn w:val="a1"/>
    <w:rsid w:val="00BB69B9"/>
    <w:pPr>
      <w:widowControl w:val="0"/>
      <w:autoSpaceDE w:val="0"/>
      <w:autoSpaceDN w:val="0"/>
      <w:bidi w:val="0"/>
      <w:adjustRightInd w:val="0"/>
      <w:spacing w:after="0" w:line="240" w:lineRule="auto"/>
      <w:jc w:val="left"/>
    </w:pPr>
    <w:rPr>
      <w:rFonts w:ascii="Segoe UI" w:hAnsi="Segoe UI" w:cs="Segoe UI"/>
      <w:sz w:val="24"/>
    </w:rPr>
  </w:style>
  <w:style w:type="paragraph" w:customStyle="1" w:styleId="Style34">
    <w:name w:val="Style34"/>
    <w:basedOn w:val="a1"/>
    <w:rsid w:val="00BB69B9"/>
    <w:pPr>
      <w:widowControl w:val="0"/>
      <w:autoSpaceDE w:val="0"/>
      <w:autoSpaceDN w:val="0"/>
      <w:bidi w:val="0"/>
      <w:adjustRightInd w:val="0"/>
      <w:spacing w:after="0" w:line="398" w:lineRule="exact"/>
      <w:ind w:firstLine="734"/>
      <w:jc w:val="left"/>
    </w:pPr>
    <w:rPr>
      <w:rFonts w:ascii="Segoe UI" w:hAnsi="Segoe UI" w:cs="Segoe UI"/>
      <w:sz w:val="24"/>
    </w:rPr>
  </w:style>
  <w:style w:type="character" w:customStyle="1" w:styleId="FontStyle47">
    <w:name w:val="Font Style47"/>
    <w:rsid w:val="00BB69B9"/>
    <w:rPr>
      <w:rFonts w:ascii="Segoe UI" w:hAnsi="Segoe UI" w:cs="Segoe UI"/>
      <w:color w:val="000000"/>
      <w:spacing w:val="-20"/>
      <w:sz w:val="84"/>
      <w:szCs w:val="84"/>
      <w:lang w:bidi="he-IL"/>
    </w:rPr>
  </w:style>
  <w:style w:type="paragraph" w:customStyle="1" w:styleId="Style21">
    <w:name w:val="Style21"/>
    <w:basedOn w:val="a1"/>
    <w:rsid w:val="00BB69B9"/>
    <w:pPr>
      <w:widowControl w:val="0"/>
      <w:autoSpaceDE w:val="0"/>
      <w:autoSpaceDN w:val="0"/>
      <w:bidi w:val="0"/>
      <w:adjustRightInd w:val="0"/>
      <w:spacing w:after="0" w:line="1157" w:lineRule="exact"/>
      <w:ind w:firstLine="2525"/>
      <w:jc w:val="left"/>
    </w:pPr>
    <w:rPr>
      <w:rFonts w:ascii="Segoe UI" w:hAnsi="Segoe UI" w:cs="Segoe UI"/>
      <w:sz w:val="24"/>
    </w:rPr>
  </w:style>
  <w:style w:type="character" w:customStyle="1" w:styleId="FontStyle48">
    <w:name w:val="Font Style48"/>
    <w:rsid w:val="00BB69B9"/>
    <w:rPr>
      <w:rFonts w:ascii="Segoe UI" w:hAnsi="Segoe UI" w:cs="Segoe UI"/>
      <w:b/>
      <w:bCs/>
      <w:color w:val="000000"/>
      <w:spacing w:val="-20"/>
      <w:sz w:val="60"/>
      <w:szCs w:val="60"/>
      <w:lang w:bidi="he-IL"/>
    </w:rPr>
  </w:style>
  <w:style w:type="paragraph" w:customStyle="1" w:styleId="Style32">
    <w:name w:val="Style32"/>
    <w:basedOn w:val="a1"/>
    <w:rsid w:val="00BB69B9"/>
    <w:pPr>
      <w:widowControl w:val="0"/>
      <w:autoSpaceDE w:val="0"/>
      <w:autoSpaceDN w:val="0"/>
      <w:bidi w:val="0"/>
      <w:adjustRightInd w:val="0"/>
      <w:spacing w:after="0" w:line="240" w:lineRule="auto"/>
      <w:jc w:val="left"/>
    </w:pPr>
    <w:rPr>
      <w:rFonts w:ascii="Segoe UI" w:hAnsi="Segoe UI" w:cs="Segoe UI"/>
      <w:sz w:val="24"/>
    </w:rPr>
  </w:style>
  <w:style w:type="paragraph" w:customStyle="1" w:styleId="Style35">
    <w:name w:val="Style35"/>
    <w:basedOn w:val="a1"/>
    <w:rsid w:val="00BB69B9"/>
    <w:pPr>
      <w:widowControl w:val="0"/>
      <w:autoSpaceDE w:val="0"/>
      <w:autoSpaceDN w:val="0"/>
      <w:bidi w:val="0"/>
      <w:adjustRightInd w:val="0"/>
      <w:spacing w:after="0" w:line="398" w:lineRule="exact"/>
      <w:ind w:hanging="1325"/>
      <w:jc w:val="left"/>
    </w:pPr>
    <w:rPr>
      <w:rFonts w:ascii="Segoe UI" w:hAnsi="Segoe UI" w:cs="Segoe UI"/>
      <w:sz w:val="24"/>
    </w:rPr>
  </w:style>
  <w:style w:type="paragraph" w:customStyle="1" w:styleId="Style23">
    <w:name w:val="Style23"/>
    <w:basedOn w:val="a1"/>
    <w:rsid w:val="00BB69B9"/>
    <w:pPr>
      <w:widowControl w:val="0"/>
      <w:autoSpaceDE w:val="0"/>
      <w:autoSpaceDN w:val="0"/>
      <w:bidi w:val="0"/>
      <w:adjustRightInd w:val="0"/>
      <w:spacing w:after="0" w:line="240" w:lineRule="auto"/>
      <w:jc w:val="left"/>
    </w:pPr>
    <w:rPr>
      <w:rFonts w:ascii="Segoe UI" w:hAnsi="Segoe UI" w:cs="Segoe UI"/>
      <w:sz w:val="24"/>
    </w:rPr>
  </w:style>
  <w:style w:type="paragraph" w:customStyle="1" w:styleId="DekelMifratHeaders">
    <w:name w:val="DekelMifratHeaders"/>
    <w:basedOn w:val="a1"/>
    <w:rsid w:val="00BB69B9"/>
    <w:pPr>
      <w:keepNext/>
      <w:keepLines/>
      <w:spacing w:before="120" w:after="120" w:line="240" w:lineRule="auto"/>
      <w:jc w:val="left"/>
    </w:pPr>
    <w:rPr>
      <w:rFonts w:ascii="Times New Roman" w:hAnsi="Times New Roman"/>
      <w:bCs/>
      <w:szCs w:val="22"/>
      <w:u w:val="single"/>
      <w:lang w:eastAsia="he-IL"/>
    </w:rPr>
  </w:style>
  <w:style w:type="paragraph" w:customStyle="1" w:styleId="affffa">
    <w:name w:val="כתב"/>
    <w:basedOn w:val="a1"/>
    <w:rsid w:val="00BB69B9"/>
    <w:pPr>
      <w:spacing w:after="0"/>
      <w:ind w:right="850" w:hanging="850"/>
      <w:jc w:val="left"/>
    </w:pPr>
    <w:rPr>
      <w:rFonts w:ascii="Times New Roman" w:hAnsi="Times New Roman"/>
      <w:lang w:eastAsia="he-IL"/>
    </w:rPr>
  </w:style>
  <w:style w:type="paragraph" w:customStyle="1" w:styleId="1fe">
    <w:name w:val="כתב 1"/>
    <w:basedOn w:val="affffa"/>
    <w:rsid w:val="00BB69B9"/>
    <w:pPr>
      <w:ind w:left="1275" w:right="1275" w:hanging="425"/>
      <w:jc w:val="right"/>
    </w:pPr>
    <w:rPr>
      <w:noProof/>
    </w:rPr>
  </w:style>
  <w:style w:type="numbering" w:customStyle="1" w:styleId="11111114">
    <w:name w:val="1 / 1.1 / 1.1.114"/>
    <w:basedOn w:val="a4"/>
    <w:next w:val="111111"/>
    <w:rsid w:val="00BB69B9"/>
  </w:style>
  <w:style w:type="numbering" w:customStyle="1" w:styleId="1ai14">
    <w:name w:val="1 / a / i14"/>
    <w:basedOn w:val="a4"/>
    <w:next w:val="1ai"/>
    <w:rsid w:val="00BB69B9"/>
  </w:style>
  <w:style w:type="numbering" w:customStyle="1" w:styleId="1111116">
    <w:name w:val="1 / 1.1 / 1.1.16"/>
    <w:basedOn w:val="a4"/>
    <w:next w:val="111111"/>
    <w:rsid w:val="00BB69B9"/>
    <w:pPr>
      <w:numPr>
        <w:numId w:val="139"/>
      </w:numPr>
    </w:pPr>
  </w:style>
  <w:style w:type="numbering" w:customStyle="1" w:styleId="1ai5">
    <w:name w:val="1 / a / i5"/>
    <w:basedOn w:val="a4"/>
    <w:next w:val="1ai"/>
    <w:rsid w:val="00BB69B9"/>
  </w:style>
  <w:style w:type="numbering" w:customStyle="1" w:styleId="1ai21">
    <w:name w:val="1 / a / i21"/>
    <w:basedOn w:val="a4"/>
    <w:next w:val="1ai"/>
    <w:rsid w:val="00BB69B9"/>
  </w:style>
  <w:style w:type="numbering" w:customStyle="1" w:styleId="213">
    <w:name w:val="ללא רשימה21"/>
    <w:next w:val="a4"/>
    <w:semiHidden/>
    <w:rsid w:val="00BB69B9"/>
  </w:style>
  <w:style w:type="table" w:customStyle="1" w:styleId="113">
    <w:name w:val="רשת טבלה11"/>
    <w:basedOn w:val="a3"/>
    <w:next w:val="af8"/>
    <w:rsid w:val="00BB69B9"/>
    <w:pPr>
      <w:bidi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רשת טבלה21"/>
    <w:basedOn w:val="a3"/>
    <w:next w:val="af8"/>
    <w:uiPriority w:val="39"/>
    <w:rsid w:val="00BB69B9"/>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רשת טבלה31"/>
    <w:basedOn w:val="a3"/>
    <w:next w:val="af8"/>
    <w:uiPriority w:val="39"/>
    <w:rsid w:val="00BB69B9"/>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רשת טבלה41"/>
    <w:basedOn w:val="a3"/>
    <w:next w:val="af8"/>
    <w:uiPriority w:val="39"/>
    <w:rsid w:val="00BB69B9"/>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ללא רשימה31"/>
    <w:next w:val="a4"/>
    <w:uiPriority w:val="99"/>
    <w:semiHidden/>
    <w:unhideWhenUsed/>
    <w:rsid w:val="00BB69B9"/>
  </w:style>
  <w:style w:type="table" w:customStyle="1" w:styleId="510">
    <w:name w:val="רשת טבלה51"/>
    <w:basedOn w:val="a3"/>
    <w:next w:val="af8"/>
    <w:uiPriority w:val="39"/>
    <w:rsid w:val="00BB69B9"/>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רשת טבלה61"/>
    <w:basedOn w:val="a3"/>
    <w:next w:val="af8"/>
    <w:rsid w:val="00BB69B9"/>
    <w:pPr>
      <w:spacing w:after="160" w:line="252" w:lineRule="auto"/>
      <w:jc w:val="both"/>
    </w:pPr>
    <w:rPr>
      <w:rFonts w:ascii="Calibri" w:eastAsia="Times New Roma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רשת טבלה71"/>
    <w:basedOn w:val="a3"/>
    <w:next w:val="af8"/>
    <w:uiPriority w:val="39"/>
    <w:rsid w:val="00BB69B9"/>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ללא רשימה41"/>
    <w:next w:val="a4"/>
    <w:uiPriority w:val="99"/>
    <w:semiHidden/>
    <w:unhideWhenUsed/>
    <w:rsid w:val="00BB69B9"/>
  </w:style>
  <w:style w:type="numbering" w:customStyle="1" w:styleId="11111">
    <w:name w:val="ללא רשימה11111"/>
    <w:next w:val="a4"/>
    <w:uiPriority w:val="99"/>
    <w:semiHidden/>
    <w:unhideWhenUsed/>
    <w:rsid w:val="00BB69B9"/>
  </w:style>
  <w:style w:type="table" w:customStyle="1" w:styleId="160">
    <w:name w:val="טבלת רשת16"/>
    <w:basedOn w:val="a3"/>
    <w:rsid w:val="00BB69B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רשת טבלה8"/>
    <w:basedOn w:val="a3"/>
    <w:next w:val="af8"/>
    <w:rsid w:val="00BB69B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ללא רשימה51"/>
    <w:next w:val="a4"/>
    <w:uiPriority w:val="99"/>
    <w:semiHidden/>
    <w:unhideWhenUsed/>
    <w:rsid w:val="00BB69B9"/>
  </w:style>
  <w:style w:type="paragraph" w:customStyle="1" w:styleId="10-">
    <w:name w:val="10-דוד"/>
    <w:rsid w:val="00BB69B9"/>
    <w:pPr>
      <w:bidi w:val="0"/>
    </w:pPr>
    <w:rPr>
      <w:rFonts w:ascii="Times New Roman" w:eastAsia="Times New Roman" w:hAnsi="Times New Roman"/>
      <w:sz w:val="20"/>
      <w:szCs w:val="20"/>
    </w:rPr>
  </w:style>
  <w:style w:type="table" w:customStyle="1" w:styleId="92">
    <w:name w:val="רשת טבלה9"/>
    <w:basedOn w:val="a3"/>
    <w:next w:val="af8"/>
    <w:rsid w:val="00BB69B9"/>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סגנון ממורכז"/>
    <w:basedOn w:val="a1"/>
    <w:rsid w:val="00BB69B9"/>
    <w:pPr>
      <w:bidi w:val="0"/>
      <w:spacing w:before="120" w:after="120" w:line="300" w:lineRule="atLeast"/>
      <w:jc w:val="center"/>
    </w:pPr>
    <w:rPr>
      <w:rFonts w:ascii="Times New Roman" w:eastAsia="PMingLiU" w:hAnsi="Times New Roman"/>
      <w:sz w:val="24"/>
      <w:lang w:eastAsia="he-IL"/>
    </w:rPr>
  </w:style>
  <w:style w:type="paragraph" w:customStyle="1" w:styleId="127">
    <w:name w:val="סגנון לפני:  1.27 ס''מ"/>
    <w:basedOn w:val="a1"/>
    <w:rsid w:val="00BB69B9"/>
    <w:pPr>
      <w:bidi w:val="0"/>
      <w:spacing w:before="120" w:after="120" w:line="300" w:lineRule="atLeast"/>
      <w:ind w:left="720"/>
    </w:pPr>
    <w:rPr>
      <w:rFonts w:ascii="Times New Roman" w:eastAsia="PMingLiU" w:hAnsi="Times New Roman"/>
      <w:sz w:val="24"/>
      <w:lang w:eastAsia="he-IL"/>
    </w:rPr>
  </w:style>
  <w:style w:type="paragraph" w:customStyle="1" w:styleId="NormalE">
    <w:name w:val="NormalE"/>
    <w:basedOn w:val="a1"/>
    <w:rsid w:val="00BB69B9"/>
    <w:pPr>
      <w:keepLines/>
      <w:bidi w:val="0"/>
      <w:spacing w:after="0" w:line="240" w:lineRule="auto"/>
      <w:jc w:val="right"/>
    </w:pPr>
    <w:rPr>
      <w:rFonts w:eastAsia="PMingLiU"/>
      <w:sz w:val="22"/>
      <w:lang w:eastAsia="he-IL"/>
    </w:rPr>
  </w:style>
  <w:style w:type="paragraph" w:customStyle="1" w:styleId="1ff">
    <w:name w:val="(1"/>
    <w:basedOn w:val="a1"/>
    <w:rsid w:val="00BB69B9"/>
    <w:pPr>
      <w:tabs>
        <w:tab w:val="left" w:pos="1276"/>
      </w:tabs>
      <w:overflowPunct w:val="0"/>
      <w:autoSpaceDE w:val="0"/>
      <w:autoSpaceDN w:val="0"/>
      <w:adjustRightInd w:val="0"/>
      <w:spacing w:after="120" w:line="260" w:lineRule="atLeast"/>
      <w:ind w:left="1287" w:hanging="567"/>
      <w:textAlignment w:val="baseline"/>
    </w:pPr>
    <w:rPr>
      <w:rFonts w:ascii="Times New Roman" w:hAnsi="Times New Roman"/>
      <w:noProof/>
      <w:sz w:val="19"/>
      <w:lang w:eastAsia="he-IL"/>
    </w:rPr>
  </w:style>
  <w:style w:type="paragraph" w:customStyle="1" w:styleId="affffc">
    <w:name w:val="כניסה"/>
    <w:basedOn w:val="1ff"/>
    <w:rsid w:val="00BB69B9"/>
    <w:pPr>
      <w:ind w:left="720" w:firstLine="0"/>
    </w:pPr>
  </w:style>
  <w:style w:type="paragraph" w:customStyle="1" w:styleId="StyleHeading1Complex15pt">
    <w:name w:val="Style Heading 1 + (Complex) 15 pt"/>
    <w:basedOn w:val="10"/>
    <w:autoRedefine/>
    <w:rsid w:val="00BB69B9"/>
    <w:pPr>
      <w:keepNext/>
      <w:numPr>
        <w:numId w:val="141"/>
      </w:numPr>
      <w:spacing w:after="40" w:line="360" w:lineRule="auto"/>
    </w:pPr>
    <w:rPr>
      <w:b/>
      <w:bCs/>
      <w:sz w:val="28"/>
      <w:szCs w:val="28"/>
      <w:lang w:eastAsia="he-IL"/>
    </w:rPr>
  </w:style>
  <w:style w:type="paragraph" w:customStyle="1" w:styleId="StyleHeading4">
    <w:name w:val="Style Heading 4 +"/>
    <w:basedOn w:val="4"/>
    <w:autoRedefine/>
    <w:rsid w:val="00BB69B9"/>
    <w:pPr>
      <w:keepNext/>
      <w:numPr>
        <w:ilvl w:val="0"/>
        <w:numId w:val="0"/>
      </w:numPr>
      <w:spacing w:before="120" w:after="120" w:line="360" w:lineRule="auto"/>
      <w:ind w:left="1800" w:right="360" w:hanging="1080"/>
      <w:jc w:val="left"/>
    </w:pPr>
    <w:rPr>
      <w:b/>
      <w:bCs/>
      <w:color w:val="FF0000"/>
      <w:sz w:val="24"/>
      <w:lang w:eastAsia="he-IL"/>
    </w:rPr>
  </w:style>
  <w:style w:type="paragraph" w:customStyle="1" w:styleId="41112">
    <w:name w:val="סגנון כותרת 4 + (לטיני) ‏11 נק (מורכב) ‏12 נק"/>
    <w:basedOn w:val="4"/>
    <w:rsid w:val="00BB69B9"/>
    <w:pPr>
      <w:numPr>
        <w:numId w:val="140"/>
      </w:numPr>
      <w:spacing w:before="60" w:after="60" w:line="360" w:lineRule="auto"/>
      <w:ind w:left="864" w:right="864" w:hanging="576"/>
      <w:jc w:val="left"/>
    </w:pPr>
    <w:rPr>
      <w:rFonts w:cs="Arial"/>
      <w:b/>
      <w:bCs/>
      <w:iCs/>
      <w:sz w:val="22"/>
    </w:rPr>
  </w:style>
  <w:style w:type="paragraph" w:customStyle="1" w:styleId="4152">
    <w:name w:val="סגנון כותרת 4 + אחרי:  1.52 ס''מ"/>
    <w:basedOn w:val="4"/>
    <w:rsid w:val="00BB69B9"/>
    <w:pPr>
      <w:numPr>
        <w:ilvl w:val="0"/>
        <w:numId w:val="0"/>
      </w:numPr>
      <w:tabs>
        <w:tab w:val="num" w:pos="4050"/>
      </w:tabs>
      <w:spacing w:before="60" w:after="60" w:line="360" w:lineRule="auto"/>
      <w:ind w:left="864" w:right="862" w:hanging="360"/>
      <w:jc w:val="left"/>
    </w:pPr>
    <w:rPr>
      <w:rFonts w:cs="Arial"/>
      <w:b/>
      <w:bCs/>
      <w:iCs/>
    </w:rPr>
  </w:style>
  <w:style w:type="paragraph" w:customStyle="1" w:styleId="1ff0">
    <w:name w:val="כניסה1"/>
    <w:basedOn w:val="a1"/>
    <w:next w:val="a1"/>
    <w:rsid w:val="00BB69B9"/>
    <w:pPr>
      <w:tabs>
        <w:tab w:val="left" w:pos="1134"/>
      </w:tabs>
      <w:overflowPunct w:val="0"/>
      <w:autoSpaceDE w:val="0"/>
      <w:autoSpaceDN w:val="0"/>
      <w:adjustRightInd w:val="0"/>
      <w:spacing w:after="0" w:line="260" w:lineRule="atLeast"/>
      <w:ind w:left="1134" w:hanging="414"/>
      <w:textAlignment w:val="baseline"/>
    </w:pPr>
    <w:rPr>
      <w:rFonts w:ascii="Times New Roman" w:hAnsi="Times New Roman"/>
      <w:sz w:val="19"/>
      <w:lang w:eastAsia="he-IL"/>
    </w:rPr>
  </w:style>
  <w:style w:type="paragraph" w:customStyle="1" w:styleId="MIC5">
    <w:name w:val="MIC5"/>
    <w:basedOn w:val="a1"/>
    <w:rsid w:val="00BB69B9"/>
    <w:pPr>
      <w:spacing w:after="0" w:line="240" w:lineRule="auto"/>
      <w:ind w:left="624"/>
    </w:pPr>
    <w:rPr>
      <w:rFonts w:cs="Miriam"/>
      <w:kern w:val="28"/>
      <w:lang w:eastAsia="zh-CN"/>
    </w:rPr>
  </w:style>
  <w:style w:type="paragraph" w:customStyle="1" w:styleId="1">
    <w:name w:val="מפרט1"/>
    <w:basedOn w:val="a1"/>
    <w:rsid w:val="00BB69B9"/>
    <w:pPr>
      <w:numPr>
        <w:numId w:val="159"/>
      </w:numPr>
      <w:tabs>
        <w:tab w:val="num" w:pos="2880"/>
      </w:tabs>
      <w:spacing w:before="160" w:after="160"/>
      <w:ind w:left="357" w:hanging="357"/>
      <w:contextualSpacing/>
    </w:pPr>
    <w:rPr>
      <w:rFonts w:ascii="Times New Roman" w:eastAsia="Calibri" w:hAnsi="Times New Roman" w:cs="Times New Roman"/>
      <w:b/>
      <w:bCs/>
      <w:color w:val="000000"/>
      <w:sz w:val="28"/>
      <w:szCs w:val="28"/>
      <w:u w:val="single"/>
    </w:rPr>
  </w:style>
  <w:style w:type="paragraph" w:customStyle="1" w:styleId="2">
    <w:name w:val="מפרט2"/>
    <w:basedOn w:val="a1"/>
    <w:rsid w:val="00BB69B9"/>
    <w:pPr>
      <w:numPr>
        <w:ilvl w:val="1"/>
        <w:numId w:val="159"/>
      </w:numPr>
      <w:tabs>
        <w:tab w:val="num" w:pos="1440"/>
      </w:tabs>
      <w:spacing w:before="160" w:after="120"/>
      <w:ind w:left="431" w:hanging="431"/>
      <w:contextualSpacing/>
    </w:pPr>
    <w:rPr>
      <w:rFonts w:ascii="Times New Roman" w:eastAsia="Calibri" w:hAnsi="Times New Roman" w:cs="Times New Roman"/>
      <w:b/>
      <w:bCs/>
      <w:color w:val="000000"/>
      <w:sz w:val="24"/>
      <w:u w:val="single"/>
    </w:rPr>
  </w:style>
  <w:style w:type="paragraph" w:customStyle="1" w:styleId="3">
    <w:name w:val="מפרט3"/>
    <w:basedOn w:val="a1"/>
    <w:rsid w:val="00BB69B9"/>
    <w:pPr>
      <w:numPr>
        <w:ilvl w:val="2"/>
        <w:numId w:val="159"/>
      </w:numPr>
      <w:tabs>
        <w:tab w:val="num" w:pos="2160"/>
      </w:tabs>
      <w:spacing w:after="0"/>
      <w:ind w:left="1440" w:hanging="1440"/>
      <w:contextualSpacing/>
    </w:pPr>
    <w:rPr>
      <w:rFonts w:ascii="Times New Roman" w:eastAsia="Calibri" w:hAnsi="Times New Roman" w:cs="Times New Roman"/>
      <w:color w:val="000000"/>
      <w:sz w:val="24"/>
    </w:rPr>
  </w:style>
  <w:style w:type="paragraph" w:customStyle="1" w:styleId="Style18">
    <w:name w:val="Style18"/>
    <w:basedOn w:val="a1"/>
    <w:uiPriority w:val="99"/>
    <w:rsid w:val="00BB69B9"/>
    <w:pPr>
      <w:widowControl w:val="0"/>
      <w:autoSpaceDE w:val="0"/>
      <w:autoSpaceDN w:val="0"/>
      <w:bidi w:val="0"/>
      <w:adjustRightInd w:val="0"/>
      <w:spacing w:after="0" w:line="245" w:lineRule="exact"/>
    </w:pPr>
    <w:rPr>
      <w:rFonts w:ascii="David" w:hAnsi="Calibri"/>
      <w:sz w:val="24"/>
    </w:rPr>
  </w:style>
  <w:style w:type="character" w:customStyle="1" w:styleId="FontStyle72">
    <w:name w:val="Font Style72"/>
    <w:uiPriority w:val="99"/>
    <w:rsid w:val="00BB69B9"/>
    <w:rPr>
      <w:rFonts w:ascii="David"/>
      <w:b/>
      <w:color w:val="000000"/>
      <w:sz w:val="22"/>
      <w:lang w:bidi="he-IL"/>
    </w:rPr>
  </w:style>
  <w:style w:type="character" w:customStyle="1" w:styleId="FontStyle73">
    <w:name w:val="Font Style73"/>
    <w:uiPriority w:val="99"/>
    <w:rsid w:val="00BB69B9"/>
    <w:rPr>
      <w:rFonts w:ascii="David"/>
      <w:color w:val="000000"/>
      <w:sz w:val="22"/>
      <w:lang w:bidi="he-IL"/>
    </w:rPr>
  </w:style>
  <w:style w:type="table" w:customStyle="1" w:styleId="101">
    <w:name w:val="רשת טבלה10"/>
    <w:basedOn w:val="a3"/>
    <w:next w:val="af8"/>
    <w:uiPriority w:val="39"/>
    <w:rsid w:val="00BB69B9"/>
    <w:pPr>
      <w:bidi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רשת טבלה12"/>
    <w:basedOn w:val="a3"/>
    <w:next w:val="af8"/>
    <w:uiPriority w:val="39"/>
    <w:rsid w:val="00BB69B9"/>
    <w:pPr>
      <w:bidi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8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yana@netivot.muni.i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netivot.muni.il" TargetMode="External"/><Relationship Id="rId14" Type="http://schemas.microsoft.com/office/2011/relationships/commentsExtended" Target="commentsExtended.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6D8F5-E2E3-4F68-AD23-C919E80A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173</Pages>
  <Words>65215</Words>
  <Characters>326080</Characters>
  <Application>Microsoft Office Word</Application>
  <DocSecurity>8</DocSecurity>
  <Lines>2717</Lines>
  <Paragraphs>781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Avital Himmelstein Dagan</dc:creator>
  <cp:lastModifiedBy>יאנה בורוחוב</cp:lastModifiedBy>
  <cp:revision>3</cp:revision>
  <cp:lastPrinted>2024-05-24T16:19:00Z</cp:lastPrinted>
  <dcterms:created xsi:type="dcterms:W3CDTF">2025-01-19T10:56:00Z</dcterms:created>
  <dcterms:modified xsi:type="dcterms:W3CDTF">2025-01-19T10:57:00Z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89f3f6f32c22baf3d4bdd9183a99d2e4f416661d5d14c8eb9202f6f9988d7d9b</vt:lpwstr>
  </property>
</Properties>
</file>