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2AD7"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290170C1"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D7A29">
        <w:rPr>
          <w:rFonts w:cs="David" w:hint="cs"/>
          <w:b/>
          <w:bCs/>
          <w:szCs w:val="28"/>
          <w:u w:val="single"/>
          <w:rtl/>
        </w:rPr>
        <w:t>04</w:t>
      </w:r>
      <w:r w:rsidR="005553B2">
        <w:rPr>
          <w:rFonts w:cs="David" w:hint="cs"/>
          <w:b/>
          <w:bCs/>
          <w:szCs w:val="28"/>
          <w:u w:val="single"/>
          <w:rtl/>
        </w:rPr>
        <w:t>/</w:t>
      </w:r>
      <w:r w:rsidR="00FA2561">
        <w:rPr>
          <w:rFonts w:cs="David" w:hint="cs"/>
          <w:b/>
          <w:bCs/>
          <w:szCs w:val="28"/>
          <w:u w:val="single"/>
          <w:rtl/>
        </w:rPr>
        <w:t>202</w:t>
      </w:r>
      <w:r w:rsidR="00BD7A29">
        <w:rPr>
          <w:rFonts w:cs="David" w:hint="cs"/>
          <w:b/>
          <w:bCs/>
          <w:szCs w:val="28"/>
          <w:u w:val="single"/>
          <w:rtl/>
        </w:rPr>
        <w:t>6</w:t>
      </w:r>
      <w:r w:rsidR="00FA2561">
        <w:rPr>
          <w:rFonts w:cs="David" w:hint="cs"/>
          <w:b/>
          <w:bCs/>
          <w:szCs w:val="28"/>
          <w:u w:val="single"/>
          <w:rtl/>
        </w:rPr>
        <w:t xml:space="preserve"> </w:t>
      </w:r>
    </w:p>
    <w:p w14:paraId="5EAEA50B" w14:textId="11CF7688"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w:t>
      </w:r>
      <w:r w:rsidR="00BD7A29">
        <w:rPr>
          <w:rFonts w:eastAsiaTheme="minorHAnsi" w:cs="David" w:hint="cs"/>
          <w:b/>
          <w:bCs/>
          <w:sz w:val="20"/>
          <w:szCs w:val="28"/>
          <w:u w:val="single"/>
          <w:rtl/>
        </w:rPr>
        <w:t xml:space="preserve"> משותף</w:t>
      </w:r>
      <w:r w:rsidR="00993429">
        <w:rPr>
          <w:rFonts w:eastAsiaTheme="minorHAnsi" w:cs="David" w:hint="cs"/>
          <w:b/>
          <w:bCs/>
          <w:sz w:val="20"/>
          <w:szCs w:val="28"/>
          <w:u w:val="single"/>
          <w:rtl/>
        </w:rPr>
        <w:t xml:space="preserve"> </w:t>
      </w:r>
      <w:r w:rsidR="00BD7A29">
        <w:rPr>
          <w:rFonts w:eastAsiaTheme="minorHAnsi" w:cs="David" w:hint="cs"/>
          <w:b/>
          <w:bCs/>
          <w:sz w:val="20"/>
          <w:szCs w:val="28"/>
          <w:u w:val="single"/>
          <w:rtl/>
        </w:rPr>
        <w:t xml:space="preserve">מגרש 102 </w:t>
      </w:r>
      <w:r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55DED2AA"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w:t>
      </w:r>
      <w:r w:rsidR="00BD7A29">
        <w:rPr>
          <w:rFonts w:cs="David"/>
          <w:b/>
          <w:bCs/>
        </w:rPr>
        <w:t>08/02/2026</w:t>
      </w:r>
      <w:r w:rsidR="006F467B">
        <w:rPr>
          <w:rFonts w:cs="David" w:hint="cs"/>
          <w:b/>
          <w:bCs/>
          <w:rtl/>
        </w:rPr>
        <w:t xml:space="preserve">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1,</w:t>
      </w:r>
      <w:r w:rsidR="002A6D8A">
        <w:rPr>
          <w:rFonts w:cs="David" w:hint="cs"/>
          <w:rtl/>
        </w:rPr>
        <w:t>500</w:t>
      </w:r>
      <w:r>
        <w:rPr>
          <w:rFonts w:cs="David" w:hint="cs"/>
          <w:rtl/>
        </w:rPr>
        <w:t xml:space="preserve">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9AB9B30" w:rsidR="00D664A3" w:rsidRDefault="00D664A3" w:rsidP="006F467B">
      <w:pPr>
        <w:bidi/>
        <w:rPr>
          <w:rFonts w:cs="David"/>
          <w:rtl/>
        </w:rPr>
      </w:pPr>
      <w:r>
        <w:rPr>
          <w:rFonts w:cs="David" w:hint="cs"/>
          <w:rtl/>
        </w:rPr>
        <w:t xml:space="preserve">תדריך וסיור קבלנים יערכו </w:t>
      </w:r>
      <w:r w:rsidR="006F467B">
        <w:rPr>
          <w:rFonts w:cs="David" w:hint="cs"/>
          <w:rtl/>
        </w:rPr>
        <w:t xml:space="preserve"> ביום </w:t>
      </w:r>
      <w:r w:rsidR="00BD7A29">
        <w:rPr>
          <w:rFonts w:cs="David"/>
          <w:b/>
          <w:bCs/>
        </w:rPr>
        <w:t>08/02/2026</w:t>
      </w:r>
      <w:r w:rsidR="00BD7A29">
        <w:rPr>
          <w:rFonts w:cs="David" w:hint="cs"/>
          <w:b/>
          <w:bCs/>
          <w:rtl/>
        </w:rPr>
        <w:t xml:space="preserve"> </w:t>
      </w:r>
      <w:r w:rsidR="006F467B" w:rsidRPr="006F467B">
        <w:rPr>
          <w:rFonts w:cs="David"/>
          <w:b/>
          <w:bCs/>
          <w:rtl/>
        </w:rPr>
        <w:t xml:space="preserve"> בשעה 10:</w:t>
      </w:r>
      <w:r w:rsidR="006F467B">
        <w:rPr>
          <w:rFonts w:cs="David" w:hint="cs"/>
          <w:b/>
          <w:bCs/>
          <w:rtl/>
        </w:rPr>
        <w:t>30</w:t>
      </w:r>
      <w:r w:rsidR="006F467B" w:rsidRPr="006F467B">
        <w:rPr>
          <w:rFonts w:cs="David"/>
          <w:b/>
          <w:bCs/>
          <w:rtl/>
        </w:rPr>
        <w:t xml:space="preserve"> ,</w:t>
      </w:r>
      <w:r w:rsidR="006F467B" w:rsidRPr="006F467B">
        <w:rPr>
          <w:rFonts w:cs="David"/>
          <w:rtl/>
        </w:rPr>
        <w:t xml:space="preserve">  במשרדו של מהנדס העיר , עיריית נתיבות</w:t>
      </w:r>
      <w:r w:rsidR="006F467B" w:rsidRPr="006F467B">
        <w:rPr>
          <w:rFonts w:cs="David"/>
        </w:rPr>
        <w:t>.</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C583CDF" w:rsidR="00D664A3" w:rsidRDefault="00D664A3" w:rsidP="006F467B">
      <w:pPr>
        <w:bidi/>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BD7A29">
        <w:rPr>
          <w:rFonts w:cs="David" w:hint="cs"/>
          <w:b/>
          <w:bCs/>
          <w:u w:val="single"/>
          <w:rtl/>
        </w:rPr>
        <w:t>04</w:t>
      </w:r>
      <w:r w:rsidR="006F467B">
        <w:rPr>
          <w:rFonts w:cs="David" w:hint="cs"/>
          <w:b/>
          <w:bCs/>
          <w:u w:val="single"/>
          <w:rtl/>
        </w:rPr>
        <w:t>/202</w:t>
      </w:r>
      <w:r w:rsidR="00BD7A29">
        <w:rPr>
          <w:rFonts w:cs="David" w:hint="cs"/>
          <w:b/>
          <w:bCs/>
          <w:u w:val="single"/>
          <w:rtl/>
        </w:rPr>
        <w:t>6</w:t>
      </w:r>
      <w:r w:rsidR="006F467B">
        <w:rPr>
          <w:rFonts w:cs="David" w:hint="cs"/>
          <w:b/>
          <w:bCs/>
          <w:u w:val="single"/>
          <w:rtl/>
        </w:rPr>
        <w:t xml:space="preserve">. </w:t>
      </w:r>
    </w:p>
    <w:p w14:paraId="160A1CC7" w14:textId="77777777" w:rsidR="00D664A3" w:rsidRDefault="00D664A3" w:rsidP="00D664A3">
      <w:pPr>
        <w:jc w:val="right"/>
        <w:rPr>
          <w:rFonts w:cs="David"/>
          <w:rtl/>
        </w:rPr>
      </w:pPr>
    </w:p>
    <w:p w14:paraId="1CFEA8DB" w14:textId="017C01E1" w:rsidR="00D664A3" w:rsidRDefault="00D664A3" w:rsidP="006F467B">
      <w:pPr>
        <w:bidi/>
        <w:rPr>
          <w:rFonts w:cs="David"/>
          <w:rtl/>
        </w:rPr>
      </w:pPr>
      <w:r>
        <w:rPr>
          <w:rFonts w:cs="David" w:hint="cs"/>
          <w:rtl/>
        </w:rPr>
        <w:t>תאריך החזרת ההצעות עד</w:t>
      </w:r>
      <w:r w:rsidR="00AC28F6">
        <w:rPr>
          <w:rFonts w:cs="David" w:hint="cs"/>
          <w:rtl/>
        </w:rPr>
        <w:t xml:space="preserve"> ליום</w:t>
      </w:r>
      <w:r w:rsidR="000D0FFA">
        <w:rPr>
          <w:rFonts w:cs="David" w:hint="cs"/>
          <w:rtl/>
        </w:rPr>
        <w:t xml:space="preserve">  </w:t>
      </w:r>
      <w:r w:rsidR="00BD7A29">
        <w:rPr>
          <w:rFonts w:cs="David" w:hint="cs"/>
          <w:b/>
          <w:bCs/>
          <w:rtl/>
        </w:rPr>
        <w:t xml:space="preserve">22/02/2026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5D260AAF"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BD7A29">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20240D55" w14:textId="77777777" w:rsidR="00BD7A29" w:rsidRDefault="00BD7A29" w:rsidP="00BD7A29">
      <w:pPr>
        <w:tabs>
          <w:tab w:val="center" w:pos="4153"/>
          <w:tab w:val="left" w:pos="6647"/>
        </w:tabs>
        <w:jc w:val="center"/>
        <w:rPr>
          <w:rFonts w:cs="David"/>
          <w:szCs w:val="28"/>
          <w:rtl/>
        </w:rPr>
      </w:pPr>
      <w:r>
        <w:rPr>
          <w:rFonts w:cs="David" w:hint="cs"/>
          <w:b/>
          <w:bCs/>
          <w:szCs w:val="28"/>
          <w:u w:val="single"/>
          <w:rtl/>
        </w:rPr>
        <w:t xml:space="preserve">מכרז פומבי מס' 04/2026 </w:t>
      </w:r>
    </w:p>
    <w:p w14:paraId="222032F3" w14:textId="77777777" w:rsidR="00BD7A29" w:rsidRPr="0086693B" w:rsidRDefault="00BD7A29" w:rsidP="00BD7A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משותף מגרש 102 </w:t>
      </w:r>
      <w:r w:rsidRPr="0086693B">
        <w:rPr>
          <w:rFonts w:eastAsiaTheme="minorHAnsi" w:cs="David" w:hint="cs"/>
          <w:b/>
          <w:bCs/>
          <w:sz w:val="20"/>
          <w:szCs w:val="28"/>
          <w:u w:val="single"/>
          <w:rtl/>
        </w:rPr>
        <w:t>, בנתיבות</w:t>
      </w:r>
      <w:r>
        <w:rPr>
          <w:rFonts w:eastAsiaTheme="minorHAnsi" w:cs="David" w:hint="cs"/>
          <w:b/>
          <w:bCs/>
          <w:sz w:val="20"/>
          <w:szCs w:val="28"/>
          <w:u w:val="single"/>
          <w:rtl/>
        </w:rPr>
        <w:t xml:space="preserve"> מערב</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2DACF4A4" w14:textId="77777777" w:rsidR="004F0B89" w:rsidRDefault="004F0B89" w:rsidP="004F0B89">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p>
    <w:p w14:paraId="24B72654" w14:textId="08B9E096" w:rsidR="00BD7A29" w:rsidRPr="004F0B89" w:rsidRDefault="00D664A3" w:rsidP="004F0B89">
      <w:pPr>
        <w:tabs>
          <w:tab w:val="center" w:pos="4153"/>
          <w:tab w:val="left" w:pos="6647"/>
        </w:tabs>
        <w:jc w:val="both"/>
        <w:rPr>
          <w:rFonts w:cs="David"/>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w:t>
      </w:r>
      <w:r w:rsidR="00BD7A29" w:rsidRPr="004F0B89">
        <w:rPr>
          <w:rFonts w:cs="David" w:hint="cs"/>
          <w:rtl/>
        </w:rPr>
        <w:t xml:space="preserve"> </w:t>
      </w:r>
      <w:r w:rsidR="00C6286D" w:rsidRPr="004F0B89">
        <w:rPr>
          <w:rFonts w:cs="David" w:hint="cs"/>
          <w:rtl/>
        </w:rPr>
        <w:t>ל</w:t>
      </w:r>
      <w:r w:rsidR="00BD7A29" w:rsidRPr="004F0B89">
        <w:rPr>
          <w:rFonts w:cs="David" w:hint="cs"/>
          <w:rtl/>
        </w:rPr>
        <w:t xml:space="preserve">מכרז פומבי מס' 04/2026 </w:t>
      </w:r>
    </w:p>
    <w:p w14:paraId="4BB28679" w14:textId="3D5EB564" w:rsidR="004B4FE9" w:rsidRPr="004F0B89" w:rsidRDefault="004F0B89" w:rsidP="004F0B89">
      <w:pPr>
        <w:autoSpaceDE/>
        <w:autoSpaceDN/>
        <w:bidi/>
        <w:jc w:val="both"/>
        <w:rPr>
          <w:rFonts w:cs="David"/>
          <w:rtl/>
        </w:rPr>
      </w:pPr>
      <w:r w:rsidRPr="004F0B89">
        <w:rPr>
          <w:rFonts w:cs="David" w:hint="cs"/>
          <w:rtl/>
        </w:rPr>
        <w:t>ל</w:t>
      </w:r>
      <w:r w:rsidR="00BD7A29" w:rsidRPr="004F0B89">
        <w:rPr>
          <w:rFonts w:cs="David" w:hint="cs"/>
          <w:rtl/>
        </w:rPr>
        <w:t>ביצוע עבודות לבניית בית כנסת משותף מגרש 102 , בנתיבות מערב</w:t>
      </w:r>
      <w:r>
        <w:rPr>
          <w:rFonts w:cs="David" w:hint="cs"/>
          <w:rtl/>
        </w:rPr>
        <w:t xml:space="preserve"> </w:t>
      </w:r>
      <w:r w:rsidR="00C14957" w:rsidRPr="00C14957">
        <w:rPr>
          <w:rFonts w:eastAsiaTheme="minorHAnsi" w:cs="David" w:hint="cs"/>
          <w:rtl/>
        </w:rPr>
        <w:t xml:space="preserve">לפי </w:t>
      </w:r>
      <w:r>
        <w:rPr>
          <w:rFonts w:eastAsiaTheme="minorHAnsi" w:cs="David" w:hint="cs"/>
          <w:rtl/>
        </w:rPr>
        <w:t>ה</w:t>
      </w:r>
      <w:r w:rsidR="00C14957" w:rsidRPr="00C14957">
        <w:rPr>
          <w:rFonts w:eastAsiaTheme="minorHAnsi" w:cs="David" w:hint="cs"/>
          <w:rtl/>
        </w:rPr>
        <w:t>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4F0B89">
      <w:pPr>
        <w:jc w:val="both"/>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w:t>
      </w:r>
      <w:r w:rsidRPr="0081714B">
        <w:rPr>
          <w:rFonts w:cs="David"/>
          <w:rtl/>
        </w:rPr>
        <w:t xml:space="preserve">יהא טופס החוזה והתנאים הכלליים המצורפים לתנאי מכרז זה (להלן: </w:t>
      </w:r>
      <w:r w:rsidRPr="0081714B">
        <w:rPr>
          <w:rFonts w:cs="David"/>
          <w:b/>
          <w:bCs/>
          <w:rtl/>
        </w:rPr>
        <w:t>"החוזה").</w:t>
      </w:r>
      <w:r>
        <w:rPr>
          <w:rFonts w:cs="David"/>
          <w:b/>
          <w:bCs/>
          <w:rtl/>
        </w:rPr>
        <w:t xml:space="preserve">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2689625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w:t>
      </w:r>
      <w:r w:rsidR="005D6F2C">
        <w:rPr>
          <w:rFonts w:cs="David" w:hint="cs"/>
          <w:rtl/>
        </w:rPr>
        <w:t>ה</w:t>
      </w:r>
      <w:r>
        <w:rPr>
          <w:rFonts w:cs="David"/>
          <w:rtl/>
        </w:rPr>
        <w:t>מ</w:t>
      </w:r>
      <w:r w:rsidR="005D6F2C">
        <w:rPr>
          <w:rFonts w:cs="David" w:hint="cs"/>
          <w:rtl/>
        </w:rPr>
        <w:t>כרז</w:t>
      </w:r>
      <w:r>
        <w:rPr>
          <w:rFonts w:cs="David"/>
          <w:rtl/>
        </w:rPr>
        <w:t xml:space="preserve">, </w:t>
      </w:r>
      <w:r w:rsidRPr="0081714B">
        <w:rPr>
          <w:rFonts w:cs="David"/>
          <w:rtl/>
        </w:rPr>
        <w:t>יפורשו, ככל האפשר כהגדרתם בחוזה ובתנאים הכללים לביצוע העבודה.</w:t>
      </w:r>
      <w:r>
        <w:rPr>
          <w:rFonts w:cs="David"/>
          <w:rtl/>
        </w:rPr>
        <w:t xml:space="preserve">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w:t>
      </w:r>
      <w:r w:rsidRPr="003D2627">
        <w:rPr>
          <w:rFonts w:cs="David"/>
          <w:rtl/>
        </w:rPr>
        <w:t xml:space="preserve">של </w:t>
      </w:r>
      <w:r w:rsidR="004B4FE9" w:rsidRPr="003D2627">
        <w:rPr>
          <w:rFonts w:cs="David" w:hint="cs"/>
          <w:b/>
          <w:bCs/>
          <w:u w:val="single"/>
          <w:rtl/>
        </w:rPr>
        <w:t>1</w:t>
      </w:r>
      <w:r w:rsidR="00E937BD" w:rsidRPr="003D2627">
        <w:rPr>
          <w:rFonts w:cs="David" w:hint="cs"/>
          <w:b/>
          <w:bCs/>
          <w:u w:val="single"/>
          <w:rtl/>
        </w:rPr>
        <w:t>,</w:t>
      </w:r>
      <w:r w:rsidR="00464858" w:rsidRPr="003D2627">
        <w:rPr>
          <w:rFonts w:cs="David" w:hint="cs"/>
          <w:b/>
          <w:bCs/>
          <w:u w:val="single"/>
          <w:rtl/>
        </w:rPr>
        <w:t>500</w:t>
      </w:r>
      <w:r w:rsidR="00900D59" w:rsidRPr="003D2627">
        <w:rPr>
          <w:rFonts w:cs="David" w:hint="cs"/>
          <w:b/>
          <w:bCs/>
          <w:u w:val="single"/>
          <w:rtl/>
        </w:rPr>
        <w:t xml:space="preserve"> </w:t>
      </w:r>
      <w:r w:rsidR="002E3181" w:rsidRPr="003D2627">
        <w:rPr>
          <w:rFonts w:cs="David" w:hint="cs"/>
          <w:b/>
          <w:bCs/>
          <w:u w:val="single"/>
          <w:rtl/>
        </w:rPr>
        <w:t>₪</w:t>
      </w:r>
      <w:r w:rsidR="00700C6B" w:rsidRPr="003D2627">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41AC568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w:t>
      </w:r>
      <w:r w:rsidR="00792D6C">
        <w:rPr>
          <w:rFonts w:cs="David" w:hint="cs"/>
          <w:rtl/>
        </w:rPr>
        <w:t>ה</w:t>
      </w:r>
      <w:r>
        <w:rPr>
          <w:rFonts w:cs="David"/>
          <w:rtl/>
        </w:rPr>
        <w:t xml:space="preserve">מכרז,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54D6292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sidR="00792D6C">
        <w:rPr>
          <w:rFonts w:cs="David" w:hint="cs"/>
          <w:rtl/>
        </w:rPr>
        <w:t xml:space="preserve">. </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Pr="0081714B"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sidRPr="0081714B">
        <w:rPr>
          <w:rFonts w:cs="David"/>
          <w:rtl/>
        </w:rPr>
        <w:t>–</w:t>
      </w:r>
      <w:r w:rsidRPr="0081714B">
        <w:rPr>
          <w:rFonts w:cs="David" w:hint="cs"/>
          <w:rtl/>
        </w:rPr>
        <w:t xml:space="preserve"> </w:t>
      </w:r>
      <w:r w:rsidRPr="0081714B">
        <w:rPr>
          <w:rFonts w:cs="David" w:hint="eastAsia"/>
          <w:b/>
          <w:bCs/>
          <w:rtl/>
        </w:rPr>
        <w:t>נספח</w:t>
      </w:r>
      <w:r w:rsidRPr="0081714B">
        <w:rPr>
          <w:rFonts w:cs="David"/>
          <w:b/>
          <w:bCs/>
          <w:rtl/>
        </w:rPr>
        <w:t xml:space="preserve"> </w:t>
      </w:r>
      <w:r w:rsidRPr="0081714B">
        <w:rPr>
          <w:rFonts w:cs="David" w:hint="eastAsia"/>
          <w:b/>
          <w:bCs/>
          <w:rtl/>
        </w:rPr>
        <w:t>ב</w:t>
      </w:r>
      <w:r w:rsidRPr="0081714B">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sidRPr="0081714B">
        <w:rPr>
          <w:rFonts w:cs="David" w:hint="cs"/>
          <w:rtl/>
        </w:rPr>
        <w:t>ו</w:t>
      </w:r>
      <w:r w:rsidRPr="0081714B">
        <w:rPr>
          <w:rFonts w:cs="David"/>
          <w:rtl/>
        </w:rPr>
        <w:t>.</w:t>
      </w:r>
      <w:r w:rsidRPr="0081714B">
        <w:rPr>
          <w:rFonts w:cs="David"/>
          <w:rtl/>
        </w:rPr>
        <w:tab/>
      </w:r>
      <w:r w:rsidR="008314E1" w:rsidRPr="0081714B">
        <w:rPr>
          <w:rFonts w:cs="David" w:hint="cs"/>
          <w:rtl/>
        </w:rPr>
        <w:t xml:space="preserve">כתב הכמויות </w:t>
      </w:r>
      <w:r w:rsidR="008314E1" w:rsidRPr="0081714B">
        <w:rPr>
          <w:rFonts w:cs="David"/>
          <w:rtl/>
        </w:rPr>
        <w:t>–</w:t>
      </w:r>
      <w:r w:rsidR="008314E1" w:rsidRPr="0081714B">
        <w:rPr>
          <w:rFonts w:cs="David" w:hint="cs"/>
          <w:rtl/>
        </w:rPr>
        <w:t xml:space="preserve"> </w:t>
      </w:r>
      <w:r w:rsidR="008314E1" w:rsidRPr="0081714B">
        <w:rPr>
          <w:rFonts w:cs="David" w:hint="eastAsia"/>
          <w:b/>
          <w:bCs/>
          <w:rtl/>
        </w:rPr>
        <w:t>נספח</w:t>
      </w:r>
      <w:r w:rsidR="008314E1" w:rsidRPr="0081714B">
        <w:rPr>
          <w:rFonts w:cs="David"/>
          <w:b/>
          <w:bCs/>
          <w:rtl/>
        </w:rPr>
        <w:t xml:space="preserve"> </w:t>
      </w:r>
      <w:r w:rsidR="008314E1" w:rsidRPr="0081714B">
        <w:rPr>
          <w:rFonts w:cs="David" w:hint="eastAsia"/>
          <w:b/>
          <w:bCs/>
          <w:rtl/>
        </w:rPr>
        <w:t>א</w:t>
      </w:r>
      <w:r w:rsidR="008314E1" w:rsidRPr="0081714B">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36F4C8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 xml:space="preserve">מפרט </w:t>
      </w:r>
      <w:r w:rsidR="00792D6C">
        <w:rPr>
          <w:rFonts w:cs="David" w:hint="cs"/>
          <w:rtl/>
        </w:rPr>
        <w:t>ה</w:t>
      </w:r>
      <w:r>
        <w:rPr>
          <w:rFonts w:cs="David"/>
          <w:rtl/>
        </w:rPr>
        <w:t>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399A6C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EA0AFF">
        <w:rPr>
          <w:rFonts w:cs="David" w:hint="cs"/>
          <w:b/>
          <w:bCs/>
          <w:u w:val="single"/>
          <w:rtl/>
        </w:rPr>
        <w:t>15/02/2026</w:t>
      </w:r>
      <w:r w:rsidR="00897414">
        <w:rPr>
          <w:rFonts w:cs="David" w:hint="cs"/>
          <w:b/>
          <w:bCs/>
          <w:u w:val="single"/>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BD8F36" w14:textId="2AA30C58" w:rsidR="00E2331C" w:rsidRDefault="00D664A3" w:rsidP="00D60694">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72423F22"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FB17F5">
        <w:rPr>
          <w:rFonts w:cs="David" w:hint="cs"/>
          <w:b/>
          <w:bCs/>
          <w:u w:val="single"/>
          <w:rtl/>
        </w:rPr>
        <w:t>בענף 100 ובעל סיווג כספי ג-</w:t>
      </w:r>
      <w:r w:rsidR="00EA0AFF" w:rsidRPr="00FB17F5">
        <w:rPr>
          <w:rFonts w:cs="David" w:hint="cs"/>
          <w:b/>
          <w:bCs/>
          <w:u w:val="single"/>
          <w:rtl/>
        </w:rPr>
        <w:t>2</w:t>
      </w:r>
      <w:r w:rsidRPr="00FB17F5">
        <w:rPr>
          <w:rFonts w:cs="David" w:hint="cs"/>
          <w:b/>
          <w:bCs/>
          <w:u w:val="single"/>
          <w:rtl/>
        </w:rPr>
        <w:t xml:space="preserve"> ומעלה בענף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3457FB2F"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xml:space="preserve">, ומסומן </w:t>
      </w:r>
      <w:r w:rsidR="008E3CFF">
        <w:rPr>
          <w:rFonts w:cs="David" w:hint="cs"/>
          <w:rtl/>
        </w:rPr>
        <w:t>כ</w:t>
      </w:r>
      <w:r>
        <w:rPr>
          <w:rFonts w:cs="David" w:hint="cs"/>
          <w:rtl/>
        </w:rPr>
        <w:t>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C7DCFDB" w:rsidR="0053186C" w:rsidRPr="009D6EC4" w:rsidRDefault="00D664A3" w:rsidP="00A12F22">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EA0AFF">
        <w:rPr>
          <w:rFonts w:cs="David" w:hint="cs"/>
          <w:rtl/>
        </w:rPr>
        <w:t>4</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018E4EB"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EA0AFF">
        <w:rPr>
          <w:rFonts w:cs="David" w:hint="cs"/>
          <w:b/>
          <w:bCs/>
          <w:rtl/>
        </w:rPr>
        <w:t>4</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6DF1F16D"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EA0AFF">
        <w:rPr>
          <w:rFonts w:cs="David" w:hint="cs"/>
          <w:b/>
          <w:bCs/>
          <w:u w:val="single"/>
          <w:rtl/>
        </w:rPr>
        <w:t>250,000</w:t>
      </w:r>
      <w:r w:rsidR="002E3EF1">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w:t>
      </w:r>
      <w:r w:rsidR="00DA12FB">
        <w:rPr>
          <w:rFonts w:cs="David" w:hint="cs"/>
          <w:b/>
          <w:bCs/>
          <w:rtl/>
        </w:rPr>
        <w:t>כ</w:t>
      </w:r>
      <w:r>
        <w:rPr>
          <w:rFonts w:cs="David" w:hint="cs"/>
          <w:b/>
          <w:bCs/>
          <w:rtl/>
        </w:rPr>
        <w:t>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82250F3"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5E48AD">
        <w:rPr>
          <w:rFonts w:cs="David" w:hint="cs"/>
          <w:b/>
          <w:bCs/>
          <w:u w:val="single"/>
          <w:rtl/>
        </w:rPr>
        <w:t>24</w:t>
      </w:r>
      <w:r w:rsidR="00EA0AFF">
        <w:rPr>
          <w:rFonts w:cs="David" w:hint="cs"/>
          <w:b/>
          <w:bCs/>
          <w:u w:val="single"/>
          <w:rtl/>
        </w:rPr>
        <w:t>/05/2026</w:t>
      </w:r>
      <w:r w:rsidR="0095742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4AF334B" w14:textId="065EAB46" w:rsidR="004B4FE9" w:rsidRPr="00413AE4" w:rsidRDefault="006A76BB" w:rsidP="00413AE4">
      <w:pPr>
        <w:tabs>
          <w:tab w:val="center" w:pos="4153"/>
          <w:tab w:val="left" w:pos="6647"/>
        </w:tabs>
        <w:jc w:val="right"/>
        <w:rPr>
          <w:rFonts w:cs="David"/>
          <w:szCs w:val="28"/>
          <w:rtl/>
        </w:rPr>
      </w:pPr>
      <w:r w:rsidRPr="00413AE4">
        <w:rPr>
          <w:rFonts w:eastAsiaTheme="minorHAnsi" w:cs="David" w:hint="cs"/>
          <w:b/>
          <w:bCs/>
          <w:sz w:val="20"/>
          <w:szCs w:val="28"/>
          <w:highlight w:val="lightGray"/>
          <w:u w:val="single"/>
          <w:rtl/>
        </w:rPr>
        <w:t>מבנה 01</w:t>
      </w:r>
      <w:r w:rsidRPr="00413AE4">
        <w:rPr>
          <w:rFonts w:eastAsiaTheme="minorHAnsi" w:cs="David" w:hint="cs"/>
          <w:b/>
          <w:bCs/>
          <w:sz w:val="20"/>
          <w:szCs w:val="28"/>
          <w:u w:val="single"/>
          <w:rtl/>
        </w:rPr>
        <w:t xml:space="preserve"> -</w:t>
      </w:r>
      <w:r w:rsidR="00413AE4" w:rsidRPr="00413AE4">
        <w:rPr>
          <w:rFonts w:eastAsiaTheme="minorHAnsi" w:cs="David" w:hint="cs"/>
          <w:b/>
          <w:bCs/>
          <w:sz w:val="20"/>
          <w:szCs w:val="28"/>
          <w:u w:val="single"/>
          <w:rtl/>
        </w:rPr>
        <w:t xml:space="preserve"> </w:t>
      </w:r>
      <w:r w:rsidR="00BD7A29" w:rsidRPr="0086693B">
        <w:rPr>
          <w:rFonts w:eastAsiaTheme="minorHAnsi" w:cs="David" w:hint="cs"/>
          <w:b/>
          <w:bCs/>
          <w:sz w:val="20"/>
          <w:szCs w:val="28"/>
          <w:u w:val="single"/>
          <w:rtl/>
        </w:rPr>
        <w:t xml:space="preserve">ביצוע עבודות לבניית </w:t>
      </w:r>
      <w:r w:rsidR="00BD7A29">
        <w:rPr>
          <w:rFonts w:eastAsiaTheme="minorHAnsi" w:cs="David" w:hint="cs"/>
          <w:b/>
          <w:bCs/>
          <w:sz w:val="20"/>
          <w:szCs w:val="28"/>
          <w:u w:val="single"/>
          <w:rtl/>
        </w:rPr>
        <w:t xml:space="preserve">בית כנסת משותף מגרש 102 </w:t>
      </w:r>
      <w:r w:rsidR="00BD7A29" w:rsidRPr="0086693B">
        <w:rPr>
          <w:rFonts w:eastAsiaTheme="minorHAnsi" w:cs="David" w:hint="cs"/>
          <w:b/>
          <w:bCs/>
          <w:sz w:val="20"/>
          <w:szCs w:val="28"/>
          <w:u w:val="single"/>
          <w:rtl/>
        </w:rPr>
        <w:t>, בנתיבות</w:t>
      </w:r>
      <w:r w:rsidR="00BD7A29">
        <w:rPr>
          <w:rFonts w:eastAsiaTheme="minorHAnsi" w:cs="David" w:hint="cs"/>
          <w:b/>
          <w:bCs/>
          <w:sz w:val="20"/>
          <w:szCs w:val="28"/>
          <w:u w:val="single"/>
          <w:rtl/>
        </w:rPr>
        <w:t xml:space="preserve"> מערב</w:t>
      </w:r>
    </w:p>
    <w:p w14:paraId="7A9710AE" w14:textId="530E0984" w:rsidR="00153F3C" w:rsidRDefault="00153F3C" w:rsidP="00161447">
      <w:pPr>
        <w:rPr>
          <w:rFonts w:cs="David"/>
          <w:b/>
          <w:bCs/>
          <w:szCs w:val="28"/>
          <w:u w:val="single"/>
        </w:rPr>
      </w:pPr>
    </w:p>
    <w:p w14:paraId="243A13D3" w14:textId="26404BE4"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916CE3">
        <w:rPr>
          <w:rFonts w:cs="David" w:hint="cs"/>
          <w:rtl/>
        </w:rPr>
        <w:t>אחוז הנחה על ה</w:t>
      </w:r>
      <w:r w:rsidR="00D664A3">
        <w:rPr>
          <w:rFonts w:cs="David" w:hint="cs"/>
          <w:rtl/>
        </w:rPr>
        <w:t xml:space="preserve">מחיר </w:t>
      </w:r>
      <w:proofErr w:type="spellStart"/>
      <w:r w:rsidR="00916CE3">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916CE3" w:rsidRPr="0084357E">
        <w:rPr>
          <w:rFonts w:cs="David" w:hint="cs"/>
          <w:rtl/>
        </w:rPr>
        <w:t xml:space="preserve">הנקוב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02279663" w:rsidR="00A34B54" w:rsidRPr="006D6F6C" w:rsidRDefault="00413AE4" w:rsidP="00413AE4">
      <w:pPr>
        <w:pStyle w:val="-"/>
        <w:tabs>
          <w:tab w:val="left" w:pos="360"/>
          <w:tab w:val="left" w:pos="1770"/>
          <w:tab w:val="left" w:pos="1800"/>
          <w:tab w:val="left" w:pos="2160"/>
          <w:tab w:val="left" w:pos="6480"/>
          <w:tab w:val="left" w:pos="6840"/>
        </w:tabs>
        <w:bidi/>
        <w:jc w:val="both"/>
        <w:rPr>
          <w:rFonts w:cs="David"/>
          <w:b/>
          <w:bCs/>
          <w:sz w:val="22"/>
          <w:rtl/>
        </w:rPr>
      </w:pPr>
      <w:r>
        <w:rPr>
          <w:rFonts w:cs="David" w:hint="cs"/>
          <w:b/>
          <w:bCs/>
          <w:rtl/>
        </w:rPr>
        <w:t>*</w:t>
      </w:r>
      <w:r w:rsidR="00EA0855"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51F79DB4" w14:textId="51D4B5CD" w:rsidR="00413AE4" w:rsidRDefault="00D664A3" w:rsidP="00413AE4">
      <w:pPr>
        <w:pStyle w:val="-"/>
        <w:tabs>
          <w:tab w:val="left" w:pos="360"/>
          <w:tab w:val="left" w:pos="1062"/>
          <w:tab w:val="left" w:pos="1770"/>
          <w:tab w:val="left" w:pos="1800"/>
          <w:tab w:val="left" w:pos="2160"/>
          <w:tab w:val="left" w:pos="6480"/>
          <w:tab w:val="left" w:pos="6840"/>
        </w:tabs>
        <w:bidi/>
        <w:jc w:val="both"/>
        <w:rPr>
          <w:rFonts w:cs="David"/>
          <w:b/>
          <w:bCs/>
          <w:rtl/>
        </w:rPr>
      </w:pPr>
      <w:r w:rsidRPr="00413AE4">
        <w:rPr>
          <w:rFonts w:eastAsiaTheme="minorHAnsi" w:cs="David" w:hint="cs"/>
          <w:b/>
          <w:bCs/>
          <w:sz w:val="20"/>
          <w:szCs w:val="28"/>
          <w:highlight w:val="lightGray"/>
          <w:u w:val="single"/>
          <w:rtl/>
        </w:rPr>
        <w:t xml:space="preserve">מבנה 02 </w:t>
      </w:r>
      <w:r w:rsidRPr="00413AE4">
        <w:rPr>
          <w:rFonts w:eastAsiaTheme="minorHAnsi" w:cs="David"/>
          <w:b/>
          <w:bCs/>
          <w:sz w:val="20"/>
          <w:szCs w:val="28"/>
          <w:highlight w:val="lightGray"/>
          <w:u w:val="single"/>
          <w:rtl/>
        </w:rPr>
        <w:t>–</w:t>
      </w:r>
      <w:r w:rsidRPr="00413AE4">
        <w:rPr>
          <w:rFonts w:eastAsiaTheme="minorHAnsi" w:cs="David" w:hint="cs"/>
          <w:b/>
          <w:bCs/>
          <w:sz w:val="20"/>
          <w:szCs w:val="28"/>
          <w:highlight w:val="lightGray"/>
          <w:u w:val="single"/>
          <w:rtl/>
        </w:rPr>
        <w:t xml:space="preserve"> </w:t>
      </w:r>
      <w:r w:rsidR="006A76BB" w:rsidRPr="00413AE4">
        <w:rPr>
          <w:rFonts w:eastAsiaTheme="minorHAnsi" w:cs="David" w:hint="cs"/>
          <w:b/>
          <w:bCs/>
          <w:sz w:val="20"/>
          <w:szCs w:val="28"/>
          <w:highlight w:val="lightGray"/>
          <w:u w:val="single"/>
          <w:rtl/>
        </w:rPr>
        <w:t xml:space="preserve"> </w:t>
      </w:r>
      <w:r w:rsidRPr="00413AE4">
        <w:rPr>
          <w:rFonts w:eastAsiaTheme="minorHAnsi" w:cs="David" w:hint="cs"/>
          <w:b/>
          <w:bCs/>
          <w:sz w:val="20"/>
          <w:szCs w:val="28"/>
          <w:u w:val="single"/>
          <w:rtl/>
        </w:rPr>
        <w:t>עבודות פיתוח</w:t>
      </w:r>
      <w:r w:rsidR="006B1F54">
        <w:rPr>
          <w:rFonts w:cs="David" w:hint="cs"/>
          <w:b/>
          <w:bCs/>
          <w:sz w:val="28"/>
          <w:szCs w:val="28"/>
          <w:rtl/>
        </w:rPr>
        <w:t xml:space="preserve"> </w:t>
      </w:r>
    </w:p>
    <w:p w14:paraId="49A5CE6B" w14:textId="77777777" w:rsidR="00413AE4" w:rsidRDefault="00413AE4" w:rsidP="00413AE4">
      <w:pPr>
        <w:pStyle w:val="-"/>
        <w:tabs>
          <w:tab w:val="left" w:pos="360"/>
          <w:tab w:val="left" w:pos="1062"/>
          <w:tab w:val="left" w:pos="1770"/>
          <w:tab w:val="left" w:pos="1800"/>
          <w:tab w:val="left" w:pos="2160"/>
          <w:tab w:val="left" w:pos="6480"/>
          <w:tab w:val="left" w:pos="6840"/>
        </w:tabs>
        <w:bidi/>
        <w:jc w:val="both"/>
        <w:rPr>
          <w:rFonts w:cs="David"/>
          <w:rtl/>
        </w:rPr>
      </w:pPr>
    </w:p>
    <w:p w14:paraId="0822C728" w14:textId="0A21CE88" w:rsidR="001050CC" w:rsidRDefault="00D664A3" w:rsidP="00604B97">
      <w:pPr>
        <w:pStyle w:val="-"/>
        <w:tabs>
          <w:tab w:val="left" w:pos="360"/>
          <w:tab w:val="left" w:pos="1062"/>
          <w:tab w:val="left" w:pos="1770"/>
          <w:tab w:val="left" w:pos="1800"/>
          <w:tab w:val="left" w:pos="2160"/>
          <w:tab w:val="left" w:pos="6480"/>
          <w:tab w:val="left" w:pos="6840"/>
        </w:tabs>
        <w:bidi/>
        <w:jc w:val="both"/>
        <w:rPr>
          <w:rFonts w:cs="David"/>
          <w:rtl/>
        </w:rPr>
      </w:pPr>
      <w:r>
        <w:rPr>
          <w:rFonts w:cs="David" w:hint="cs"/>
          <w:rtl/>
        </w:rPr>
        <w:t>יש לנקוב</w:t>
      </w:r>
      <w:r w:rsidR="00EA0855">
        <w:rPr>
          <w:rFonts w:cs="David" w:hint="cs"/>
          <w:rtl/>
        </w:rPr>
        <w:t xml:space="preserve"> </w:t>
      </w:r>
      <w:r w:rsidR="00EA0855" w:rsidRPr="00413AE4">
        <w:rPr>
          <w:rFonts w:cs="David" w:hint="cs"/>
          <w:rtl/>
        </w:rPr>
        <w:t>ב</w:t>
      </w:r>
      <w:r w:rsidRPr="00413AE4">
        <w:rPr>
          <w:rFonts w:cs="David"/>
          <w:rtl/>
        </w:rPr>
        <w:t xml:space="preserve">אחוז ההנחה </w:t>
      </w:r>
      <w:r w:rsidR="00581429" w:rsidRPr="00413AE4">
        <w:rPr>
          <w:rFonts w:cs="David" w:hint="cs"/>
          <w:rtl/>
        </w:rPr>
        <w:t xml:space="preserve"> המוצע</w:t>
      </w:r>
      <w:r w:rsidR="00581429">
        <w:rPr>
          <w:rFonts w:cs="David" w:hint="cs"/>
          <w:u w:val="single"/>
          <w:rtl/>
        </w:rPr>
        <w:t xml:space="preserve"> </w:t>
      </w:r>
      <w:r w:rsidR="00BE4BBE" w:rsidRPr="007C7D52">
        <w:rPr>
          <w:rFonts w:cs="David" w:hint="cs"/>
          <w:b/>
          <w:bCs/>
          <w:u w:val="single"/>
          <w:rtl/>
        </w:rPr>
        <w:t>לכל פרק</w:t>
      </w:r>
      <w:r w:rsidR="00BE4BBE">
        <w:rPr>
          <w:rFonts w:cs="David" w:hint="cs"/>
          <w:rtl/>
        </w:rPr>
        <w:t xml:space="preserve"> </w:t>
      </w:r>
      <w:r w:rsidR="006F513C">
        <w:rPr>
          <w:rFonts w:cs="David" w:hint="cs"/>
          <w:rtl/>
        </w:rPr>
        <w:t>מכתב הכמויות.</w:t>
      </w:r>
      <w:r w:rsidR="00413AE4">
        <w:rPr>
          <w:rFonts w:cs="David" w:hint="cs"/>
          <w:rtl/>
        </w:rPr>
        <w:t xml:space="preserve"> </w:t>
      </w: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92434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sidR="002741DF">
        <w:rPr>
          <w:rFonts w:cs="David" w:hint="cs"/>
          <w:rtl/>
        </w:rPr>
        <w:t xml:space="preserve"> </w:t>
      </w:r>
      <w:r>
        <w:rPr>
          <w:rFonts w:cs="David" w:hint="cs"/>
          <w:rtl/>
        </w:rPr>
        <w:t>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w:t>
      </w:r>
      <w:r w:rsidR="002741DF">
        <w:rPr>
          <w:rFonts w:cs="David" w:hint="cs"/>
          <w:rtl/>
        </w:rPr>
        <w:t>ה</w:t>
      </w:r>
      <w:r>
        <w:rPr>
          <w:rFonts w:cs="David"/>
          <w:rtl/>
        </w:rPr>
        <w:t>נחה</w:t>
      </w:r>
      <w:r>
        <w:rPr>
          <w:rFonts w:cs="David" w:hint="cs"/>
          <w:rtl/>
        </w:rPr>
        <w:t xml:space="preserve"> </w:t>
      </w:r>
      <w:r w:rsidR="002741DF">
        <w:rPr>
          <w:rFonts w:cs="David" w:hint="cs"/>
          <w:rtl/>
        </w:rPr>
        <w:t xml:space="preserve"> </w:t>
      </w:r>
      <w:r>
        <w:rPr>
          <w:rFonts w:cs="David" w:hint="cs"/>
          <w:rtl/>
        </w:rPr>
        <w:t xml:space="preserve">המוצע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8BBE5B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2D178A">
        <w:rPr>
          <w:rFonts w:cs="David" w:hint="cs"/>
          <w:rtl/>
        </w:rPr>
        <w:t>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1A2EE25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 לרבות על דפי תנאי המכרז</w:t>
      </w:r>
      <w:r w:rsidR="00992BE3">
        <w:rPr>
          <w:rFonts w:cs="David" w:hint="cs"/>
          <w:b/>
          <w:bCs/>
          <w:rtl/>
        </w:rPr>
        <w:t xml:space="preserve">. </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4EA1B1" w14:textId="77777777" w:rsidR="0018777A"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כן יש לרשום את שם הקבלן באופן ברור נוסף על החתימה</w:t>
      </w:r>
      <w:r w:rsidR="0018777A">
        <w:rPr>
          <w:rFonts w:cs="David" w:hint="cs"/>
          <w:rtl/>
        </w:rPr>
        <w:t xml:space="preserve">. </w:t>
      </w:r>
      <w:r>
        <w:rPr>
          <w:rFonts w:cs="David"/>
          <w:rtl/>
        </w:rPr>
        <w:t xml:space="preserve"> הקבלן חייב למלא את כל פרטי כתב הכמויות. </w:t>
      </w:r>
    </w:p>
    <w:p w14:paraId="3BB7A4F3" w14:textId="09F41201" w:rsidR="00822478" w:rsidRDefault="0018777A" w:rsidP="0018777A">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                    </w:t>
      </w:r>
      <w:r w:rsidR="00D664A3">
        <w:rPr>
          <w:rFonts w:cs="David"/>
          <w:rtl/>
        </w:rPr>
        <w:t>במקרה של אי הבנה על</w:t>
      </w:r>
      <w:r>
        <w:rPr>
          <w:rFonts w:cs="David" w:hint="cs"/>
          <w:rtl/>
        </w:rPr>
        <w:t xml:space="preserve"> הקבלן </w:t>
      </w:r>
      <w:r w:rsidR="00D664A3">
        <w:rPr>
          <w:rFonts w:cs="David"/>
          <w:rtl/>
        </w:rPr>
        <w:t xml:space="preserve"> 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4B176329"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תכנית </w:t>
      </w:r>
      <w:r w:rsidR="00AD7F6B">
        <w:rPr>
          <w:rFonts w:cs="David" w:hint="cs"/>
          <w:rtl/>
        </w:rPr>
        <w:t>אשר הנם חלק ממסמכי</w:t>
      </w:r>
      <w:r>
        <w:rPr>
          <w:rFonts w:cs="David"/>
          <w:rtl/>
        </w:rPr>
        <w:t xml:space="preserve">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53258BEE"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257DA2">
        <w:rPr>
          <w:rFonts w:cs="David" w:hint="cs"/>
          <w:rtl/>
        </w:rPr>
        <w:t xml:space="preserve">אחוז הנחה </w:t>
      </w:r>
      <w:r w:rsidR="00257DA2" w:rsidRPr="006C3F31">
        <w:rPr>
          <w:rFonts w:cs="David" w:hint="cs"/>
          <w:b/>
          <w:bCs/>
          <w:u w:val="single"/>
          <w:rtl/>
        </w:rPr>
        <w:t>ל</w:t>
      </w:r>
      <w:r w:rsidR="006D6F6C" w:rsidRPr="006C3F31">
        <w:rPr>
          <w:rFonts w:cs="David" w:hint="cs"/>
          <w:b/>
          <w:bCs/>
          <w:u w:val="single"/>
          <w:rtl/>
        </w:rPr>
        <w:t xml:space="preserve">מחיר </w:t>
      </w:r>
      <w:proofErr w:type="spellStart"/>
      <w:r w:rsidR="00257DA2" w:rsidRPr="006C3F31">
        <w:rPr>
          <w:rFonts w:cs="David" w:hint="cs"/>
          <w:b/>
          <w:bCs/>
          <w:u w:val="single"/>
          <w:rtl/>
        </w:rPr>
        <w:t>ה</w:t>
      </w:r>
      <w:r w:rsidR="006D6F6C" w:rsidRPr="006C3F31">
        <w:rPr>
          <w:rFonts w:cs="David" w:hint="cs"/>
          <w:b/>
          <w:bCs/>
          <w:u w:val="single"/>
          <w:rtl/>
        </w:rPr>
        <w:t>פאושלי</w:t>
      </w:r>
      <w:proofErr w:type="spellEnd"/>
      <w:r w:rsidR="00257DA2" w:rsidRPr="006C3F31">
        <w:rPr>
          <w:rFonts w:cs="David" w:hint="cs"/>
          <w:b/>
          <w:bCs/>
          <w:u w:val="single"/>
          <w:rtl/>
        </w:rPr>
        <w:t xml:space="preserve"> הנקוב</w:t>
      </w:r>
      <w:r w:rsidR="00257DA2">
        <w:rPr>
          <w:rFonts w:cs="David" w:hint="cs"/>
          <w:rtl/>
        </w:rPr>
        <w:t xml:space="preserve"> </w:t>
      </w:r>
      <w:r w:rsidR="006D6F6C">
        <w:rPr>
          <w:rFonts w:cs="David" w:hint="cs"/>
          <w:rtl/>
        </w:rPr>
        <w:t>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 xml:space="preserve">תקרות בטון/ </w:t>
      </w:r>
      <w:r>
        <w:rPr>
          <w:rFonts w:cs="David" w:hint="cs"/>
          <w:sz w:val="22"/>
          <w:rtl/>
        </w:rPr>
        <w:lastRenderedPageBreak/>
        <w:t>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27085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8A70355"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w:t>
      </w:r>
      <w:r w:rsidR="00567713">
        <w:rPr>
          <w:rFonts w:cs="David" w:hint="cs"/>
          <w:rtl/>
        </w:rPr>
        <w:t>במבנה הרלוונטי/</w:t>
      </w:r>
      <w:r>
        <w:rPr>
          <w:rFonts w:cs="David"/>
          <w:rtl/>
        </w:rPr>
        <w:t>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3493E5B" w14:textId="1392CC1D" w:rsidR="0039276C"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w:t>
      </w:r>
      <w:r w:rsidR="002162C7">
        <w:rPr>
          <w:rFonts w:cs="David" w:hint="cs"/>
          <w:rtl/>
        </w:rPr>
        <w:t xml:space="preserve">כתב הכמויות </w:t>
      </w:r>
      <w:r>
        <w:rPr>
          <w:rFonts w:cs="David"/>
          <w:rtl/>
        </w:rPr>
        <w:t xml:space="preserve">ובמקרה כזה יופחת או  ישונה שכר החוזה בגין ביטולים או שינויים כאמור, לקבלן לא תהיה כל זכות, טענה או תביעה, עקב שינוי זה. </w:t>
      </w:r>
    </w:p>
    <w:p w14:paraId="073904AF" w14:textId="0AF540B6" w:rsidR="00D664A3" w:rsidRDefault="0039276C" w:rsidP="003927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w:t>
      </w:r>
      <w:r>
        <w:rPr>
          <w:rFonts w:cs="David"/>
          <w:rtl/>
        </w:rPr>
        <w:lastRenderedPageBreak/>
        <w:t xml:space="preserve">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w:t>
      </w:r>
      <w:r w:rsidRPr="00297BAC">
        <w:rPr>
          <w:rFonts w:cs="David"/>
          <w:rtl/>
        </w:rPr>
        <w:t xml:space="preserve">וכמפורט בסעיף </w:t>
      </w:r>
      <w:r w:rsidRPr="00297BAC">
        <w:rPr>
          <w:rFonts w:cs="David" w:hint="cs"/>
          <w:rtl/>
        </w:rPr>
        <w:t xml:space="preserve">16 </w:t>
      </w:r>
      <w:r w:rsidRPr="00297BAC">
        <w:rPr>
          <w:rFonts w:cs="David"/>
          <w:rtl/>
        </w:rPr>
        <w:t>לתנאים הכללים לביצוע העבודה ואת הערבות הבנקאית כנדרש וכמפורט בסעיף 8 לתנאים הכלליים לביצוע העבודה, לא יאוחר מ</w:t>
      </w:r>
      <w:r w:rsidRPr="00297BAC">
        <w:rPr>
          <w:rFonts w:cs="David" w:hint="cs"/>
          <w:rtl/>
        </w:rPr>
        <w:t>-</w:t>
      </w:r>
      <w:r w:rsidRPr="00297BAC">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17EB8894" w:rsidR="00096A6E" w:rsidRDefault="00D664A3" w:rsidP="0026409D">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lastRenderedPageBreak/>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4C29C9E4"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3CC07BBE" w:rsidR="00D664A3" w:rsidRDefault="00D664A3" w:rsidP="008B6E61">
      <w:pPr>
        <w:pStyle w:val="-"/>
        <w:tabs>
          <w:tab w:val="left" w:pos="720"/>
          <w:tab w:val="left" w:pos="1080"/>
          <w:tab w:val="left" w:pos="1440"/>
          <w:tab w:val="left" w:pos="1800"/>
          <w:tab w:val="left" w:pos="2160"/>
          <w:tab w:val="left" w:pos="6480"/>
          <w:tab w:val="left" w:pos="6840"/>
        </w:tabs>
        <w:bidi/>
        <w:jc w:val="both"/>
        <w:rPr>
          <w:rFonts w:cs="David"/>
          <w:rtl/>
        </w:rPr>
      </w:pP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626D9D8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w:t>
      </w:r>
      <w:r w:rsidRPr="002141BF">
        <w:rPr>
          <w:rFonts w:cs="David"/>
          <w:b/>
          <w:bCs/>
          <w:u w:val="single"/>
          <w:rtl/>
        </w:rPr>
        <w:t>מראש ובכתב</w:t>
      </w:r>
      <w:r>
        <w:rPr>
          <w:rFonts w:cs="David"/>
          <w:b/>
          <w:bCs/>
          <w:rtl/>
        </w:rPr>
        <w:t>, חתום על ידי ראש העירייה וגזבר העירייה (מורשי החתימה בשם העירייה) ואין להסתפק באישור המפקח</w:t>
      </w:r>
      <w:r w:rsidR="002141BF">
        <w:rPr>
          <w:rFonts w:cs="David" w:hint="cs"/>
          <w:b/>
          <w:bCs/>
          <w:rtl/>
        </w:rPr>
        <w:t>/</w:t>
      </w:r>
      <w:r>
        <w:rPr>
          <w:rFonts w:cs="David"/>
          <w:b/>
          <w:bCs/>
          <w:rtl/>
        </w:rPr>
        <w:t xml:space="preserve">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0A42B04E"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w:t>
      </w:r>
      <w:r w:rsidR="00171273">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21B5C42F" w14:textId="1254EE05" w:rsidR="004870F6" w:rsidRDefault="00D664A3" w:rsidP="0026409D">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w:t>
      </w:r>
      <w:r w:rsidR="00171273">
        <w:rPr>
          <w:rFonts w:cs="David" w:hint="cs"/>
          <w:rtl/>
        </w:rPr>
        <w:t>.</w:t>
      </w: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lastRenderedPageBreak/>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2864F1ED"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w:t>
      </w:r>
      <w:r w:rsidR="00804595">
        <w:rPr>
          <w:rFonts w:cs="David" w:hint="cs"/>
          <w:rtl/>
        </w:rPr>
        <w:t>ה</w:t>
      </w:r>
      <w:r>
        <w:rPr>
          <w:rFonts w:cs="David"/>
          <w:rtl/>
        </w:rPr>
        <w:t xml:space="preserve">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6E6C7844" w:rsidR="00D664A3" w:rsidRDefault="00D664A3" w:rsidP="002D3F2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D833253"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r w:rsidR="0082455A">
        <w:rPr>
          <w:rFonts w:cs="David" w:hint="cs"/>
          <w:rtl/>
        </w:rPr>
        <w:t>הרישיונו</w:t>
      </w:r>
      <w:r w:rsidR="0082455A">
        <w:rPr>
          <w:rFonts w:cs="David" w:hint="eastAsia"/>
          <w:rtl/>
        </w:rPr>
        <w:t>ת</w:t>
      </w:r>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28C6BAD3"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 xml:space="preserve">דמי בדיקות דגימות </w:t>
      </w:r>
      <w:r w:rsidR="009930B1">
        <w:rPr>
          <w:rFonts w:cs="David" w:hint="cs"/>
          <w:rtl/>
        </w:rPr>
        <w:t>כמופרט ב</w:t>
      </w:r>
      <w:r w:rsidR="009930B1" w:rsidRPr="009930B1">
        <w:rPr>
          <w:rFonts w:cs="David" w:hint="cs"/>
          <w:rtl/>
        </w:rPr>
        <w:t xml:space="preserve">תנאים </w:t>
      </w:r>
      <w:r w:rsidRPr="009930B1">
        <w:rPr>
          <w:rFonts w:cs="David"/>
          <w:rtl/>
        </w:rPr>
        <w:t>הכלליים יחולו</w:t>
      </w:r>
      <w:r>
        <w:rPr>
          <w:rFonts w:cs="David"/>
          <w:rtl/>
        </w:rPr>
        <w:t xml:space="preserve">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14916B5" w14:textId="77777777" w:rsidR="00BD7A29" w:rsidRDefault="00D664A3" w:rsidP="00BD7A29">
      <w:pPr>
        <w:tabs>
          <w:tab w:val="center" w:pos="4153"/>
          <w:tab w:val="left" w:pos="6647"/>
        </w:tabs>
        <w:jc w:val="center"/>
        <w:rPr>
          <w:rFonts w:cs="David"/>
          <w:szCs w:val="28"/>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D7A29">
        <w:rPr>
          <w:rFonts w:cs="David" w:hint="cs"/>
          <w:b/>
          <w:bCs/>
          <w:szCs w:val="28"/>
          <w:u w:val="single"/>
          <w:rtl/>
        </w:rPr>
        <w:t xml:space="preserve">מכרז פומבי מס' 04/2026 </w:t>
      </w:r>
    </w:p>
    <w:p w14:paraId="1DCBB369" w14:textId="65A7088C" w:rsidR="00CF3727" w:rsidRPr="00E1155C" w:rsidRDefault="00BD7A29" w:rsidP="00E1155C">
      <w:pPr>
        <w:autoSpaceDE/>
        <w:autoSpaceDN/>
        <w:bidi/>
        <w:jc w:val="center"/>
        <w:rPr>
          <w:rFonts w:eastAsiaTheme="minorHAnsi" w:cs="David"/>
          <w:b/>
          <w:bCs/>
          <w:sz w:val="20"/>
          <w:szCs w:val="28"/>
          <w:u w:val="single"/>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משותף מגרש 102 </w:t>
      </w:r>
      <w:r w:rsidRPr="0086693B">
        <w:rPr>
          <w:rFonts w:eastAsiaTheme="minorHAnsi" w:cs="David" w:hint="cs"/>
          <w:b/>
          <w:bCs/>
          <w:sz w:val="20"/>
          <w:szCs w:val="28"/>
          <w:u w:val="single"/>
          <w:rtl/>
        </w:rPr>
        <w:t>, בנתיבות</w:t>
      </w:r>
      <w:r>
        <w:rPr>
          <w:rFonts w:eastAsiaTheme="minorHAnsi" w:cs="David" w:hint="cs"/>
          <w:b/>
          <w:bCs/>
          <w:sz w:val="20"/>
          <w:szCs w:val="28"/>
          <w:u w:val="single"/>
          <w:rtl/>
        </w:rPr>
        <w:t xml:space="preserve"> מערב</w:t>
      </w: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6938B4CF"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w:t>
      </w:r>
      <w:r w:rsidR="00896D17">
        <w:rPr>
          <w:rFonts w:cs="David" w:hint="cs"/>
          <w:rtl/>
        </w:rPr>
        <w:t>י</w:t>
      </w:r>
      <w:r>
        <w:rPr>
          <w:rFonts w:cs="David"/>
          <w:rtl/>
        </w:rPr>
        <w:t xml:space="preserve">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C98018C" w14:textId="77777777" w:rsidR="00771D48" w:rsidRPr="00771D48" w:rsidRDefault="00D664A3" w:rsidP="00771D48">
      <w:pPr>
        <w:tabs>
          <w:tab w:val="center" w:pos="4153"/>
          <w:tab w:val="left" w:pos="6647"/>
        </w:tabs>
        <w:jc w:val="right"/>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w:t>
      </w:r>
      <w:r w:rsidR="00771D48">
        <w:rPr>
          <w:rFonts w:cs="David" w:hint="cs"/>
          <w:rtl/>
        </w:rPr>
        <w:t>מעוניין</w:t>
      </w:r>
      <w:r>
        <w:rPr>
          <w:rFonts w:cs="David"/>
          <w:rtl/>
        </w:rPr>
        <w:t xml:space="preserve"> בביצוע </w:t>
      </w:r>
      <w:r w:rsidRPr="002345AD">
        <w:rPr>
          <w:rFonts w:cs="David"/>
          <w:rtl/>
        </w:rPr>
        <w:t>עבודה</w:t>
      </w:r>
      <w:r w:rsidR="00B6159B" w:rsidRPr="002345AD">
        <w:rPr>
          <w:rFonts w:cs="David" w:hint="cs"/>
          <w:rtl/>
        </w:rPr>
        <w:t xml:space="preserve"> </w:t>
      </w:r>
      <w:r w:rsidR="00BD7A29" w:rsidRPr="0086693B">
        <w:rPr>
          <w:rFonts w:eastAsiaTheme="minorHAnsi" w:cs="David" w:hint="cs"/>
          <w:b/>
          <w:bCs/>
          <w:sz w:val="20"/>
          <w:szCs w:val="28"/>
          <w:u w:val="single"/>
          <w:rtl/>
        </w:rPr>
        <w:t xml:space="preserve">לבניית </w:t>
      </w:r>
      <w:r w:rsidR="00BD7A29">
        <w:rPr>
          <w:rFonts w:eastAsiaTheme="minorHAnsi" w:cs="David" w:hint="cs"/>
          <w:b/>
          <w:bCs/>
          <w:sz w:val="20"/>
          <w:szCs w:val="28"/>
          <w:u w:val="single"/>
          <w:rtl/>
        </w:rPr>
        <w:t xml:space="preserve">בית כנסת משותף מגרש 102 </w:t>
      </w:r>
      <w:r w:rsidR="00BD7A29" w:rsidRPr="0086693B">
        <w:rPr>
          <w:rFonts w:eastAsiaTheme="minorHAnsi" w:cs="David" w:hint="cs"/>
          <w:b/>
          <w:bCs/>
          <w:sz w:val="20"/>
          <w:szCs w:val="28"/>
          <w:u w:val="single"/>
          <w:rtl/>
        </w:rPr>
        <w:t>, בנתיבות</w:t>
      </w:r>
      <w:r w:rsidR="00BD7A29">
        <w:rPr>
          <w:rFonts w:eastAsiaTheme="minorHAnsi" w:cs="David" w:hint="cs"/>
          <w:b/>
          <w:bCs/>
          <w:sz w:val="20"/>
          <w:szCs w:val="28"/>
          <w:u w:val="single"/>
          <w:rtl/>
        </w:rPr>
        <w:t xml:space="preserve"> מער</w:t>
      </w:r>
      <w:r w:rsidR="00771D48">
        <w:rPr>
          <w:rFonts w:eastAsiaTheme="minorHAnsi" w:cs="David" w:hint="cs"/>
          <w:b/>
          <w:bCs/>
          <w:sz w:val="20"/>
          <w:szCs w:val="28"/>
          <w:u w:val="single"/>
          <w:rtl/>
        </w:rPr>
        <w:t>ב</w:t>
      </w:r>
      <w:r w:rsidR="00771D48" w:rsidRPr="00771D48">
        <w:rPr>
          <w:rFonts w:eastAsiaTheme="minorHAnsi" w:cs="David"/>
          <w:b/>
          <w:bCs/>
          <w:sz w:val="20"/>
          <w:szCs w:val="28"/>
          <w:u w:val="single"/>
          <w:rtl/>
        </w:rPr>
        <w:t xml:space="preserve"> </w:t>
      </w:r>
      <w:r w:rsidR="00771D48" w:rsidRPr="00771D48">
        <w:rPr>
          <w:rFonts w:cs="David"/>
          <w:rtl/>
        </w:rPr>
        <w:t>(והמכונה להלן לשם קיצור: "</w:t>
      </w:r>
      <w:r w:rsidR="00771D48" w:rsidRPr="00264D7B">
        <w:rPr>
          <w:rFonts w:cs="David"/>
          <w:b/>
          <w:bCs/>
          <w:rtl/>
        </w:rPr>
        <w:t>העבודה</w:t>
      </w:r>
      <w:r w:rsidR="00771D48" w:rsidRPr="00771D48">
        <w:rPr>
          <w:rFonts w:cs="David"/>
          <w:rtl/>
        </w:rPr>
        <w:t>");</w:t>
      </w: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3921B37"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והואיל</w:t>
      </w:r>
      <w:r>
        <w:rPr>
          <w:rFonts w:cs="David" w:hint="cs"/>
          <w:rtl/>
        </w:rPr>
        <w:t xml:space="preserve">: </w:t>
      </w:r>
      <w:r w:rsidR="00D664A3">
        <w:rPr>
          <w:rFonts w:cs="David"/>
          <w:rtl/>
        </w:rPr>
        <w:t>והקבלן הגיש במכרז מס'</w:t>
      </w:r>
      <w:r w:rsidR="00D664A3">
        <w:rPr>
          <w:rFonts w:cs="David" w:hint="cs"/>
          <w:rtl/>
        </w:rPr>
        <w:t xml:space="preserve"> </w:t>
      </w:r>
      <w:r w:rsidR="00BD7A29">
        <w:rPr>
          <w:rFonts w:cs="David" w:hint="cs"/>
          <w:b/>
          <w:bCs/>
          <w:u w:val="single"/>
          <w:rtl/>
        </w:rPr>
        <w:t>04</w:t>
      </w:r>
      <w:r w:rsidR="00C81467">
        <w:rPr>
          <w:rFonts w:cs="David" w:hint="cs"/>
          <w:b/>
          <w:bCs/>
          <w:u w:val="single"/>
          <w:rtl/>
        </w:rPr>
        <w:t>/202</w:t>
      </w:r>
      <w:r w:rsidR="00BD7A29">
        <w:rPr>
          <w:rFonts w:cs="David" w:hint="cs"/>
          <w:b/>
          <w:bCs/>
          <w:u w:val="single"/>
          <w:rtl/>
        </w:rPr>
        <w:t>6</w:t>
      </w:r>
      <w:r w:rsidR="00C81467">
        <w:rPr>
          <w:rFonts w:cs="David" w:hint="cs"/>
          <w:b/>
          <w:bCs/>
          <w:u w:val="single"/>
          <w:rtl/>
        </w:rPr>
        <w:t xml:space="preserve"> </w:t>
      </w:r>
      <w:r w:rsidR="00D664A3">
        <w:rPr>
          <w:rFonts w:cs="David"/>
          <w:rtl/>
        </w:rPr>
        <w:t>הצעה לבצע את כל העבודה</w:t>
      </w:r>
      <w:r w:rsidR="00771D48">
        <w:rPr>
          <w:rFonts w:cs="David" w:hint="cs"/>
          <w:rtl/>
        </w:rPr>
        <w:t>,</w:t>
      </w:r>
      <w:r w:rsidR="00D664A3">
        <w:rPr>
          <w:rFonts w:cs="David"/>
          <w:rtl/>
        </w:rPr>
        <w:t xml:space="preserve">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0D6A17BB" w14:textId="77777777" w:rsidR="00824A10" w:rsidRDefault="00824A10" w:rsidP="00824A10">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12FF12BD"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000D22DC"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2330FE">
        <w:rPr>
          <w:rFonts w:cs="David" w:hint="cs"/>
          <w:rtl/>
        </w:rPr>
        <w:t xml:space="preserve">.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w:t>
      </w:r>
      <w:r w:rsidRPr="004F2F27">
        <w:rPr>
          <w:rFonts w:cs="David"/>
          <w:rtl/>
        </w:rPr>
        <w:t>כמפורט בתנאים הכללים.</w:t>
      </w:r>
      <w:r>
        <w:rPr>
          <w:rFonts w:cs="David"/>
          <w:rtl/>
        </w:rPr>
        <w:t xml:space="preserve">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F30D7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w:t>
      </w:r>
      <w:r w:rsidR="00B70796">
        <w:rPr>
          <w:rFonts w:cs="David" w:hint="cs"/>
          <w:rtl/>
        </w:rPr>
        <w:t xml:space="preserve">ו/או </w:t>
      </w:r>
      <w:r>
        <w:rPr>
          <w:rFonts w:cs="David"/>
          <w:rtl/>
        </w:rPr>
        <w:t>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68094F8E"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w:t>
      </w:r>
      <w:r w:rsidRPr="0049661C">
        <w:rPr>
          <w:rFonts w:cs="David" w:hint="cs"/>
          <w:b/>
          <w:bCs/>
          <w:rtl/>
        </w:rPr>
        <w:t>להלן</w:t>
      </w:r>
      <w:r w:rsidR="0049661C">
        <w:rPr>
          <w:rFonts w:cs="David" w:hint="cs"/>
          <w:rtl/>
        </w:rPr>
        <w:t>: "</w:t>
      </w:r>
      <w:r w:rsidRPr="0049661C">
        <w:rPr>
          <w:rFonts w:cs="David" w:hint="cs"/>
          <w:b/>
          <w:bCs/>
          <w:rtl/>
        </w:rPr>
        <w:t>תקופת ההקפאה</w:t>
      </w:r>
      <w:r w:rsidR="0049661C">
        <w:rPr>
          <w:rFonts w:cs="David" w:hint="cs"/>
          <w:rtl/>
        </w:rPr>
        <w:t>"</w:t>
      </w:r>
      <w:r w:rsidRPr="001B1AE5">
        <w:rPr>
          <w:rFonts w:cs="David" w:hint="cs"/>
          <w:rtl/>
        </w:rPr>
        <w:t>),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086CBB5E"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r w:rsidR="0049661C">
        <w:rPr>
          <w:rFonts w:cs="David" w:hint="cs"/>
          <w:rtl/>
        </w:rPr>
        <w:t xml:space="preserve">. </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54D912AB"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w:t>
      </w:r>
      <w:r w:rsidR="0049661C">
        <w:rPr>
          <w:rFonts w:cs="David" w:hint="cs"/>
          <w:rtl/>
        </w:rPr>
        <w:t>ם</w:t>
      </w:r>
      <w:r>
        <w:rPr>
          <w:rFonts w:cs="David" w:hint="cs"/>
          <w:rtl/>
        </w:rPr>
        <w:t xml:space="preserve">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E3023CB"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w:t>
      </w:r>
      <w:r w:rsidR="000F1620">
        <w:rPr>
          <w:rFonts w:cs="David" w:hint="cs"/>
          <w:rtl/>
        </w:rPr>
        <w:t>/</w:t>
      </w:r>
      <w:r>
        <w:rPr>
          <w:rFonts w:cs="David"/>
          <w:rtl/>
        </w:rPr>
        <w:t xml:space="preserve">או מהנדס </w:t>
      </w:r>
      <w:r w:rsidR="000F1620">
        <w:rPr>
          <w:rFonts w:cs="David" w:hint="cs"/>
          <w:rtl/>
        </w:rPr>
        <w:t>ו/</w:t>
      </w:r>
      <w:r>
        <w:rPr>
          <w:rFonts w:cs="David"/>
          <w:rtl/>
        </w:rPr>
        <w:t>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8612E7" w:rsidP="008612E7">
      <w:pPr>
        <w:bidi/>
        <w:spacing w:before="40" w:after="40"/>
        <w:rPr>
          <w:rFonts w:eastAsiaTheme="minorEastAsia"/>
          <w:noProof/>
          <w:rtl/>
        </w:rPr>
      </w:pPr>
      <w:hyperlink w:anchor="_Toc92211646" w:history="1">
        <w:r w:rsidRPr="008612E7">
          <w:rPr>
            <w:rFonts w:ascii="David" w:hAnsi="David" w:cs="David"/>
            <w:noProof/>
            <w:rtl/>
          </w:rPr>
          <w:t>פרק ב' - הכנה לביצוע</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25</w:t>
        </w:r>
        <w:r w:rsidRPr="008612E7">
          <w:rPr>
            <w:rFonts w:ascii="David" w:hAnsi="David" w:cs="David"/>
            <w:noProof/>
            <w:rtl/>
          </w:rPr>
          <w:fldChar w:fldCharType="end"/>
        </w:r>
      </w:hyperlink>
    </w:p>
    <w:p w14:paraId="1D7245BB" w14:textId="5673A03B" w:rsidR="008612E7" w:rsidRPr="008612E7" w:rsidRDefault="008612E7" w:rsidP="008612E7">
      <w:pPr>
        <w:bidi/>
        <w:spacing w:before="40" w:after="40"/>
        <w:rPr>
          <w:rFonts w:eastAsiaTheme="minorEastAsia"/>
          <w:noProof/>
          <w:rtl/>
        </w:rPr>
      </w:pPr>
      <w:hyperlink w:anchor="_Toc92211669" w:history="1">
        <w:r w:rsidRPr="008612E7">
          <w:rPr>
            <w:rFonts w:ascii="David" w:hAnsi="David" w:cs="David"/>
            <w:noProof/>
            <w:rtl/>
          </w:rPr>
          <w:t>פרק ג' - השגחה, נזיקין וביטוח</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Toc92211669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28</w:t>
        </w:r>
        <w:r w:rsidRPr="008612E7">
          <w:rPr>
            <w:rFonts w:ascii="David" w:hAnsi="David" w:cs="David"/>
            <w:noProof/>
            <w:rtl/>
          </w:rPr>
          <w:fldChar w:fldCharType="end"/>
        </w:r>
      </w:hyperlink>
    </w:p>
    <w:p w14:paraId="43E9E3A9" w14:textId="486F18DE" w:rsidR="008612E7" w:rsidRPr="008612E7" w:rsidRDefault="008612E7" w:rsidP="008612E7">
      <w:pPr>
        <w:bidi/>
        <w:spacing w:before="40" w:after="40"/>
        <w:rPr>
          <w:rFonts w:eastAsiaTheme="minorEastAsia"/>
          <w:noProof/>
          <w:rtl/>
        </w:rPr>
      </w:pPr>
      <w:hyperlink w:anchor="_Toc92211675" w:history="1">
        <w:r w:rsidRPr="008612E7">
          <w:rPr>
            <w:rFonts w:ascii="David" w:hAnsi="David" w:cs="David"/>
            <w:noProof/>
            <w:rtl/>
          </w:rPr>
          <w:t>פרק ד' - התחייבויות כלליות</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34</w:t>
        </w:r>
        <w:r w:rsidRPr="008612E7">
          <w:rPr>
            <w:rFonts w:ascii="David" w:hAnsi="David" w:cs="David"/>
            <w:noProof/>
            <w:rtl/>
          </w:rPr>
          <w:fldChar w:fldCharType="end"/>
        </w:r>
      </w:hyperlink>
    </w:p>
    <w:p w14:paraId="7ECFA43B" w14:textId="2103D70A" w:rsidR="008612E7" w:rsidRPr="008612E7" w:rsidRDefault="008612E7" w:rsidP="008612E7">
      <w:pPr>
        <w:bidi/>
        <w:spacing w:before="40" w:after="40"/>
        <w:rPr>
          <w:rFonts w:eastAsiaTheme="minorEastAsia"/>
          <w:noProof/>
          <w:rtl/>
        </w:rPr>
      </w:pPr>
      <w:hyperlink w:anchor="_Toc92211742" w:history="1">
        <w:r w:rsidRPr="008612E7">
          <w:rPr>
            <w:rFonts w:ascii="David" w:hAnsi="David" w:cs="David"/>
            <w:noProof/>
            <w:rtl/>
          </w:rPr>
          <w:t>פרק ה' - עובדים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45</w:t>
        </w:r>
        <w:r w:rsidRPr="008612E7">
          <w:rPr>
            <w:rFonts w:ascii="David" w:hAnsi="David" w:cs="David"/>
            <w:noProof/>
            <w:rtl/>
          </w:rPr>
          <w:fldChar w:fldCharType="end"/>
        </w:r>
      </w:hyperlink>
    </w:p>
    <w:p w14:paraId="7EDC6377" w14:textId="377BA379" w:rsidR="008612E7" w:rsidRPr="008612E7" w:rsidRDefault="008612E7" w:rsidP="008612E7">
      <w:pPr>
        <w:bidi/>
        <w:spacing w:before="40" w:after="40"/>
        <w:rPr>
          <w:rFonts w:eastAsiaTheme="minorEastAsia"/>
          <w:noProof/>
          <w:rtl/>
        </w:rPr>
      </w:pPr>
      <w:hyperlink w:anchor="_Toc92211746" w:history="1">
        <w:r w:rsidRPr="008612E7">
          <w:rPr>
            <w:rFonts w:ascii="David" w:hAnsi="David" w:cs="David"/>
            <w:noProof/>
            <w:rtl/>
          </w:rPr>
          <w:t>פרק ו' - ציוד, חומרים ומלאכה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46</w:t>
        </w:r>
        <w:r w:rsidRPr="008612E7">
          <w:rPr>
            <w:rFonts w:ascii="David" w:hAnsi="David" w:cs="David"/>
            <w:noProof/>
            <w:rtl/>
          </w:rPr>
          <w:fldChar w:fldCharType="end"/>
        </w:r>
      </w:hyperlink>
    </w:p>
    <w:p w14:paraId="67E0CC22" w14:textId="7FABD539" w:rsidR="008612E7" w:rsidRPr="008612E7" w:rsidRDefault="008612E7" w:rsidP="008612E7">
      <w:pPr>
        <w:bidi/>
        <w:spacing w:before="40" w:after="40"/>
        <w:rPr>
          <w:rFonts w:eastAsiaTheme="minorEastAsia"/>
          <w:noProof/>
          <w:rtl/>
        </w:rPr>
      </w:pPr>
      <w:hyperlink w:anchor="_Toc92211752" w:history="1">
        <w:r w:rsidRPr="008612E7">
          <w:rPr>
            <w:rFonts w:ascii="David" w:hAnsi="David" w:cs="David"/>
            <w:noProof/>
            <w:rtl/>
          </w:rPr>
          <w:t>פרק ז' - מהלך ביצוע העבודה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Toc92211752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49</w:t>
        </w:r>
        <w:r w:rsidRPr="008612E7">
          <w:rPr>
            <w:rFonts w:ascii="David" w:hAnsi="David" w:cs="David"/>
            <w:noProof/>
            <w:rtl/>
          </w:rPr>
          <w:fldChar w:fldCharType="end"/>
        </w:r>
      </w:hyperlink>
    </w:p>
    <w:p w14:paraId="36041097" w14:textId="283D0BBE" w:rsidR="008612E7" w:rsidRPr="008612E7" w:rsidRDefault="008612E7" w:rsidP="008612E7">
      <w:pPr>
        <w:bidi/>
        <w:spacing w:before="40" w:after="40"/>
        <w:rPr>
          <w:rFonts w:eastAsiaTheme="minorEastAsia"/>
          <w:noProof/>
          <w:rtl/>
        </w:rPr>
      </w:pPr>
      <w:hyperlink w:anchor="_Toc92211764" w:history="1">
        <w:r w:rsidRPr="008612E7">
          <w:rPr>
            <w:rFonts w:ascii="David" w:hAnsi="David" w:cs="David"/>
            <w:noProof/>
            <w:rtl/>
          </w:rPr>
          <w:t>פרק ח' - השלמה, בדק ותיקונים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Toc92211764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56</w:t>
        </w:r>
        <w:r w:rsidRPr="008612E7">
          <w:rPr>
            <w:rFonts w:ascii="David" w:hAnsi="David" w:cs="David"/>
            <w:noProof/>
            <w:rtl/>
          </w:rPr>
          <w:fldChar w:fldCharType="end"/>
        </w:r>
      </w:hyperlink>
    </w:p>
    <w:p w14:paraId="54FD3B55" w14:textId="774CF544" w:rsidR="008612E7" w:rsidRPr="008612E7" w:rsidRDefault="008612E7" w:rsidP="008612E7">
      <w:pPr>
        <w:bidi/>
        <w:spacing w:before="40" w:after="40"/>
        <w:rPr>
          <w:rFonts w:eastAsiaTheme="minorEastAsia"/>
          <w:noProof/>
          <w:rtl/>
        </w:rPr>
      </w:pPr>
      <w:hyperlink w:anchor="_Toc92211770" w:history="1">
        <w:r w:rsidRPr="008612E7">
          <w:rPr>
            <w:rFonts w:ascii="David" w:hAnsi="David" w:cs="David"/>
            <w:noProof/>
            <w:rtl/>
          </w:rPr>
          <w:t>פרק ט' - שינויים, הוספות והפחתות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Toc92211770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60</w:t>
        </w:r>
        <w:r w:rsidRPr="008612E7">
          <w:rPr>
            <w:rFonts w:ascii="David" w:hAnsi="David" w:cs="David"/>
            <w:noProof/>
            <w:rtl/>
          </w:rPr>
          <w:fldChar w:fldCharType="end"/>
        </w:r>
      </w:hyperlink>
    </w:p>
    <w:p w14:paraId="11DA1ADA" w14:textId="2C1796DF" w:rsidR="008612E7" w:rsidRPr="008612E7" w:rsidRDefault="008612E7" w:rsidP="008612E7">
      <w:pPr>
        <w:bidi/>
        <w:spacing w:before="40" w:after="40"/>
        <w:rPr>
          <w:rFonts w:eastAsiaTheme="minorEastAsia"/>
          <w:noProof/>
          <w:rtl/>
        </w:rPr>
      </w:pPr>
      <w:hyperlink w:anchor="_Toc92211775" w:history="1">
        <w:r w:rsidRPr="008612E7">
          <w:rPr>
            <w:rFonts w:ascii="David" w:hAnsi="David" w:cs="David"/>
            <w:noProof/>
            <w:rtl/>
          </w:rPr>
          <w:t>פרק י' - מדידות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63</w:t>
        </w:r>
        <w:r w:rsidRPr="008612E7">
          <w:rPr>
            <w:rFonts w:ascii="David" w:hAnsi="David" w:cs="David"/>
            <w:noProof/>
            <w:rtl/>
          </w:rPr>
          <w:fldChar w:fldCharType="end"/>
        </w:r>
      </w:hyperlink>
    </w:p>
    <w:p w14:paraId="7744D10B" w14:textId="4BC15215" w:rsidR="008612E7" w:rsidRPr="008612E7" w:rsidRDefault="008612E7" w:rsidP="008612E7">
      <w:pPr>
        <w:bidi/>
        <w:spacing w:before="40" w:after="40"/>
        <w:rPr>
          <w:rFonts w:eastAsiaTheme="minorEastAsia"/>
          <w:noProof/>
          <w:rtl/>
        </w:rPr>
      </w:pPr>
      <w:hyperlink w:anchor="_Toc92211777" w:history="1">
        <w:r w:rsidRPr="008612E7">
          <w:rPr>
            <w:rFonts w:ascii="David" w:hAnsi="David" w:cs="David"/>
            <w:noProof/>
            <w:rtl/>
          </w:rPr>
          <w:t>פרק יא' - תשלומים</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63</w:t>
        </w:r>
        <w:r w:rsidRPr="008612E7">
          <w:rPr>
            <w:rFonts w:ascii="David" w:hAnsi="David" w:cs="David"/>
            <w:noProof/>
            <w:rtl/>
          </w:rPr>
          <w:fldChar w:fldCharType="end"/>
        </w:r>
      </w:hyperlink>
    </w:p>
    <w:p w14:paraId="26148783" w14:textId="322FF15D" w:rsidR="008612E7" w:rsidRPr="008612E7" w:rsidRDefault="008612E7" w:rsidP="008612E7">
      <w:pPr>
        <w:bidi/>
        <w:spacing w:before="40" w:after="40"/>
        <w:rPr>
          <w:rFonts w:eastAsiaTheme="minorEastAsia"/>
          <w:noProof/>
          <w:rtl/>
        </w:rPr>
      </w:pPr>
      <w:hyperlink w:anchor="_Toc92211785" w:history="1">
        <w:r w:rsidRPr="008612E7">
          <w:rPr>
            <w:rFonts w:ascii="David" w:hAnsi="David" w:cs="David"/>
            <w:noProof/>
            <w:rtl/>
          </w:rPr>
          <w:t>פרק יב' - סיום החוזה או אי - המשכת ביצועו</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Toc92211785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68</w:t>
        </w:r>
        <w:r w:rsidRPr="008612E7">
          <w:rPr>
            <w:rFonts w:ascii="David" w:hAnsi="David" w:cs="David"/>
            <w:noProof/>
            <w:rtl/>
          </w:rPr>
          <w:fldChar w:fldCharType="end"/>
        </w:r>
      </w:hyperlink>
    </w:p>
    <w:p w14:paraId="7C9F7172" w14:textId="04E31C5E" w:rsidR="008612E7" w:rsidRPr="008612E7" w:rsidRDefault="008612E7" w:rsidP="008612E7">
      <w:pPr>
        <w:bidi/>
        <w:spacing w:before="40" w:after="40"/>
        <w:rPr>
          <w:rFonts w:eastAsiaTheme="minorEastAsia"/>
          <w:noProof/>
          <w:rtl/>
        </w:rPr>
      </w:pPr>
      <w:hyperlink w:anchor="_Toc92211791" w:history="1">
        <w:r w:rsidRPr="008612E7">
          <w:rPr>
            <w:rFonts w:ascii="David" w:hAnsi="David" w:cs="David"/>
            <w:noProof/>
            <w:rtl/>
          </w:rPr>
          <w:t>פרק יג' - שונות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Toc92211791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71</w:t>
        </w:r>
        <w:r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4308E0">
      <w:pPr>
        <w:tabs>
          <w:tab w:val="left" w:pos="6480"/>
          <w:tab w:val="left" w:pos="6840"/>
        </w:tabs>
        <w:bidi/>
        <w:ind w:left="958" w:hanging="283"/>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370C7397" w:rsidR="008612E7" w:rsidRDefault="008612E7" w:rsidP="008612E7">
      <w:pPr>
        <w:tabs>
          <w:tab w:val="left" w:pos="6480"/>
          <w:tab w:val="left" w:pos="6840"/>
        </w:tabs>
        <w:bidi/>
        <w:ind w:left="958" w:hanging="283"/>
        <w:jc w:val="both"/>
        <w:rPr>
          <w:rFonts w:cs="David"/>
        </w:rPr>
      </w:pPr>
      <w:r w:rsidRPr="008612E7">
        <w:rPr>
          <w:rFonts w:cs="David" w:hint="cs"/>
          <w:rtl/>
        </w:rPr>
        <w:t>(12)</w:t>
      </w:r>
      <w:r w:rsidR="002B7F8F">
        <w:rPr>
          <w:rFonts w:cs="David" w:hint="cs"/>
          <w:rtl/>
        </w:rPr>
        <w:t xml:space="preserve"> </w:t>
      </w:r>
      <w:r w:rsidRPr="008612E7">
        <w:rPr>
          <w:rFonts w:cs="David" w:hint="cs"/>
          <w:rtl/>
        </w:rPr>
        <w:t xml:space="preserve">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045474AB" w14:textId="77777777" w:rsidR="002B7F8F" w:rsidRPr="008612E7" w:rsidRDefault="002B7F8F" w:rsidP="00C72E7F">
      <w:pPr>
        <w:tabs>
          <w:tab w:val="left" w:pos="6480"/>
          <w:tab w:val="left" w:pos="6840"/>
        </w:tabs>
        <w:bidi/>
        <w:jc w:val="both"/>
        <w:rPr>
          <w:rFonts w:cs="David"/>
        </w:rPr>
      </w:pP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4308E0">
        <w:rPr>
          <w:rFonts w:cs="David" w:hint="eastAsia"/>
          <w:rtl/>
        </w:rPr>
        <w:t>כל</w:t>
      </w:r>
      <w:r w:rsidRPr="004308E0">
        <w:rPr>
          <w:rFonts w:cs="David"/>
          <w:rtl/>
        </w:rPr>
        <w:t xml:space="preserve"> עניין המצדיק לדעת הקבלן תשלום נוסף מעבר לתמורה המגיעה לו על פי החוזה;</w:t>
      </w:r>
      <w:r w:rsidRPr="008612E7">
        <w:rPr>
          <w:rtl/>
        </w:rPr>
        <w:t xml:space="preserve">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01D73C9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r>
      <w:r w:rsidRPr="00856ABC">
        <w:rPr>
          <w:rFonts w:cs="David"/>
          <w:rtl/>
        </w:rPr>
        <w:t xml:space="preserve">רישומים של </w:t>
      </w:r>
      <w:r w:rsidRPr="00856ABC">
        <w:rPr>
          <w:rFonts w:cs="David" w:hint="cs"/>
          <w:rtl/>
        </w:rPr>
        <w:t>מנהל הפרויקט</w:t>
      </w:r>
      <w:r w:rsidRPr="00856ABC">
        <w:rPr>
          <w:rFonts w:cs="David"/>
          <w:rtl/>
        </w:rPr>
        <w:t xml:space="preserve"> על העובדות הכלולות בהם לא ישמשו לכשעצמם עילה לדרישת כל תשלום או תביעה על פי החוזה.</w:t>
      </w:r>
      <w:r w:rsidRPr="008612E7">
        <w:rPr>
          <w:rFonts w:cs="David"/>
          <w:rtl/>
        </w:rPr>
        <w:t xml:space="preserve">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A2BC4F5"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52B8ED0D"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w:t>
      </w:r>
      <w:r w:rsidR="00645256">
        <w:rPr>
          <w:rFonts w:cs="David" w:hint="cs"/>
          <w:rtl/>
        </w:rPr>
        <w:t>ק</w:t>
      </w:r>
      <w:r w:rsidRPr="008612E7">
        <w:rPr>
          <w:rFonts w:cs="David" w:hint="cs"/>
          <w:rtl/>
        </w:rPr>
        <w:t>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12E117D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w:t>
      </w:r>
      <w:r w:rsidR="00337F3C">
        <w:rPr>
          <w:rFonts w:cs="David" w:hint="cs"/>
          <w:rtl/>
        </w:rPr>
        <w:t>י</w:t>
      </w:r>
      <w:r w:rsidRPr="008612E7">
        <w:rPr>
          <w:rFonts w:cs="David"/>
          <w:rtl/>
        </w:rPr>
        <w:t>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w:t>
      </w:r>
      <w:r w:rsidRPr="0060543C">
        <w:rPr>
          <w:rFonts w:cs="David"/>
          <w:b/>
          <w:bCs/>
          <w:rtl/>
        </w:rPr>
        <w:t>נספח ד').</w:t>
      </w:r>
      <w:r w:rsidRPr="008612E7">
        <w:rPr>
          <w:rFonts w:cs="David"/>
          <w:rtl/>
        </w:rPr>
        <w:t xml:space="preserve">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lastRenderedPageBreak/>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sidRPr="008612E7">
        <w:rPr>
          <w:rFonts w:cs="David"/>
          <w:rtl/>
        </w:rPr>
        <w:lastRenderedPageBreak/>
        <w:t>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1431AC" w14:textId="77777777" w:rsidR="00F549A3" w:rsidRPr="008612E7" w:rsidRDefault="00F549A3" w:rsidP="00F549A3">
      <w:pPr>
        <w:autoSpaceDE/>
        <w:autoSpaceDN/>
        <w:bidi/>
        <w:ind w:left="785"/>
        <w:jc w:val="both"/>
        <w:rPr>
          <w:rFonts w:cs="David"/>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F549A3"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6630E0C2" w14:textId="77777777" w:rsidR="00F549A3" w:rsidRDefault="00F549A3" w:rsidP="00F549A3">
      <w:pPr>
        <w:pStyle w:val="ab"/>
        <w:rPr>
          <w:rFonts w:cs="David"/>
          <w:u w:val="single"/>
          <w:rtl/>
        </w:rPr>
      </w:pPr>
    </w:p>
    <w:p w14:paraId="49E4B642" w14:textId="77777777" w:rsidR="00F549A3" w:rsidRPr="008612E7" w:rsidRDefault="00F549A3" w:rsidP="00F549A3">
      <w:pPr>
        <w:autoSpaceDE/>
        <w:autoSpaceDN/>
        <w:bidi/>
        <w:ind w:left="785"/>
        <w:jc w:val="both"/>
        <w:rPr>
          <w:rFonts w:cs="David"/>
          <w:u w:val="single"/>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5FBD846D"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5232101A" w14:textId="7BD0B9A8"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שתוטל ו/או תחול על המזמין בגין האמור לעיל. אין באמור בסעיף זה כדי לגרוע מחובות הקבלן .</w:t>
      </w:r>
      <w:bookmarkEnd w:id="75"/>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70404246" w14:textId="4E914082" w:rsidR="008612E7" w:rsidRPr="008612E7" w:rsidRDefault="008612E7" w:rsidP="008612E7">
      <w:pPr>
        <w:bidi/>
        <w:rPr>
          <w:rFonts w:cs="David"/>
          <w:rtl/>
        </w:rPr>
      </w:pPr>
      <w:bookmarkStart w:id="79" w:name="_Toc92211686"/>
      <w:r w:rsidRPr="008612E7">
        <w:rPr>
          <w:rFonts w:cs="Arial" w:hint="cs"/>
          <w:b/>
          <w:bCs/>
          <w:rtl/>
        </w:rPr>
        <w:t xml:space="preserve">19.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w:t>
      </w:r>
      <w:r w:rsidRPr="009221CE">
        <w:rPr>
          <w:rFonts w:ascii="Arial" w:hAnsi="Arial" w:cs="David"/>
          <w:rtl/>
        </w:rPr>
        <w:t>במפרט הנ"ל,</w:t>
      </w:r>
      <w:r w:rsidRPr="008612E7">
        <w:rPr>
          <w:rFonts w:ascii="Arial" w:hAnsi="Arial" w:cs="David"/>
          <w:rtl/>
        </w:rPr>
        <w:t xml:space="preserve">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64E43720"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w:t>
      </w:r>
      <w:r w:rsidR="00252821">
        <w:rPr>
          <w:rFonts w:cs="David" w:hint="cs"/>
          <w:rtl/>
        </w:rPr>
        <w:t xml:space="preserve"> </w:t>
      </w:r>
      <w:r w:rsidRPr="008612E7">
        <w:rPr>
          <w:rFonts w:cs="David"/>
          <w:rtl/>
        </w:rPr>
        <w:t>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6EB40242"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10BA4D6"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w:t>
      </w:r>
      <w:r w:rsidR="001B17EF">
        <w:rPr>
          <w:rFonts w:cs="David" w:hint="cs"/>
          <w:rtl/>
        </w:rPr>
        <w:t xml:space="preserve"> </w:t>
      </w:r>
      <w:r w:rsidRPr="008612E7">
        <w:rPr>
          <w:rFonts w:cs="David"/>
          <w:rtl/>
        </w:rPr>
        <w:t>(להלן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CDA017F" w14:textId="7F7747C5" w:rsidR="008612E7" w:rsidRDefault="008612E7" w:rsidP="00CE461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bookmarkStart w:id="150" w:name="_Toc83438910"/>
      <w:bookmarkStart w:id="151" w:name="_Toc92211740"/>
    </w:p>
    <w:p w14:paraId="1CFFE1E7" w14:textId="77777777" w:rsidR="00293B13" w:rsidRPr="00CE4612" w:rsidRDefault="00293B13" w:rsidP="00293B13">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3666A242"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xml:space="preserve">, להעניק עבור הקבלנים האמורים שירותי אתר, כמפורט בפסקה </w:t>
      </w:r>
      <w:r w:rsidRPr="008612E7">
        <w:rPr>
          <w:rFonts w:cs="David" w:hint="cs"/>
          <w:rtl/>
        </w:rPr>
        <w:lastRenderedPageBreak/>
        <w:t>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w:t>
      </w:r>
      <w:r w:rsidRPr="008612E7">
        <w:rPr>
          <w:rFonts w:cs="David"/>
          <w:rtl/>
        </w:rPr>
        <w:lastRenderedPageBreak/>
        <w:t xml:space="preserve">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lastRenderedPageBreak/>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343ABD70"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 xml:space="preserve">בנספח </w:t>
      </w:r>
      <w:r w:rsidR="009221CE">
        <w:rPr>
          <w:rFonts w:cs="David" w:hint="cs"/>
          <w:b/>
          <w:bCs/>
          <w:u w:val="single"/>
          <w:rtl/>
        </w:rPr>
        <w:t>ה'</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31840B5" w14:textId="7C8A8169" w:rsidR="008612E7" w:rsidRPr="007160FC" w:rsidRDefault="008612E7" w:rsidP="007160FC">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lastRenderedPageBreak/>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01633D9A" w14:textId="77777777" w:rsidR="007160FC" w:rsidRDefault="007160FC" w:rsidP="007160FC">
      <w:pPr>
        <w:tabs>
          <w:tab w:val="left" w:pos="360"/>
          <w:tab w:val="left" w:pos="720"/>
          <w:tab w:val="left" w:pos="1080"/>
          <w:tab w:val="left" w:pos="1440"/>
          <w:tab w:val="left" w:pos="1800"/>
          <w:tab w:val="left" w:pos="2160"/>
          <w:tab w:val="left" w:pos="6480"/>
          <w:tab w:val="left" w:pos="6840"/>
        </w:tabs>
        <w:bidi/>
        <w:jc w:val="both"/>
        <w:rPr>
          <w:rFonts w:cs="David"/>
          <w:rtl/>
        </w:rPr>
      </w:pPr>
    </w:p>
    <w:p w14:paraId="19DBBDB8" w14:textId="77777777" w:rsidR="007160FC" w:rsidRPr="008612E7" w:rsidRDefault="007160FC" w:rsidP="007160FC">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lastRenderedPageBreak/>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39F2AB02"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 xml:space="preserve">הקשרים בין הפעילויות שהשתנו בין לוח הזמנים הבסיסי לסימולציה </w:t>
      </w:r>
      <w:r w:rsidRPr="008612E7">
        <w:rPr>
          <w:rFonts w:ascii="David" w:hAnsi="David" w:cs="David"/>
          <w:rtl/>
        </w:rPr>
        <w:lastRenderedPageBreak/>
        <w:t>(נמחקו,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1F01411A"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על קיומן של נסיבות העלולות לעכב את מועד ההשלמה של איזה מאבני הדרך בפרויקט</w:t>
      </w:r>
      <w:r w:rsidR="002660E9">
        <w:rPr>
          <w:rFonts w:ascii="David" w:hAnsi="David" w:cs="David" w:hint="cs"/>
          <w:rtl/>
        </w:rPr>
        <w:t>.</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lastRenderedPageBreak/>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37C07E08"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6883B08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בגמר העבודה יודיע הקבלן בכתב למהנדס שהעבודה מוכנה למסירה. 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w:t>
      </w:r>
      <w:r w:rsidRPr="00805C62">
        <w:rPr>
          <w:rFonts w:cs="David"/>
          <w:b/>
          <w:bCs/>
          <w:rtl/>
        </w:rPr>
        <w:t>להלן: "התיקונים הדרושים</w:t>
      </w:r>
      <w:r w:rsidRPr="008612E7">
        <w:rPr>
          <w:rFonts w:cs="David"/>
          <w:rtl/>
        </w:rPr>
        <w:t>"),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xml:space="preserve">, ללא תמורה נוספת. לא </w:t>
      </w:r>
      <w:r w:rsidRPr="008612E7">
        <w:rPr>
          <w:rFonts w:cs="David"/>
          <w:rtl/>
        </w:rPr>
        <w:lastRenderedPageBreak/>
        <w:t>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4F9C0E45"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w:t>
      </w:r>
      <w:r w:rsidR="00BD28F5">
        <w:rPr>
          <w:rFonts w:cs="David" w:hint="cs"/>
          <w:rtl/>
        </w:rPr>
        <w:t>מה</w:t>
      </w:r>
      <w:r w:rsidRPr="008612E7">
        <w:rPr>
          <w:rFonts w:cs="David"/>
          <w:rtl/>
        </w:rPr>
        <w:t xml:space="preserve"> ומתאי</w:t>
      </w:r>
      <w:r w:rsidR="00BD28F5">
        <w:rPr>
          <w:rFonts w:cs="David" w:hint="cs"/>
          <w:rtl/>
        </w:rPr>
        <w:t>מה</w:t>
      </w:r>
      <w:r w:rsidRPr="008612E7">
        <w:rPr>
          <w:rFonts w:cs="David"/>
          <w:rtl/>
        </w:rPr>
        <w:t xml:space="preserve">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lastRenderedPageBreak/>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w:t>
      </w:r>
      <w:r w:rsidRPr="008612E7">
        <w:rPr>
          <w:rFonts w:ascii="David" w:hAnsi="David" w:cs="David"/>
          <w:noProof/>
          <w:rtl/>
          <w:lang w:eastAsia="he-IL"/>
        </w:rPr>
        <w:lastRenderedPageBreak/>
        <w:t>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69A50459"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וא</w:t>
      </w:r>
      <w:r w:rsidR="005F1511">
        <w:rPr>
          <w:rFonts w:cs="David" w:hint="cs"/>
          <w:rtl/>
        </w:rPr>
        <w:t>ש</w:t>
      </w:r>
      <w:r w:rsidRPr="008612E7">
        <w:rPr>
          <w:rFonts w:cs="David"/>
          <w:rtl/>
        </w:rPr>
        <w:t>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w:t>
      </w:r>
      <w:r w:rsidRPr="002C58A1">
        <w:rPr>
          <w:rFonts w:cs="David"/>
          <w:rtl/>
        </w:rPr>
        <w:t xml:space="preserve">לפי סעיף  50, </w:t>
      </w:r>
      <w:r w:rsidRPr="002C58A1">
        <w:rPr>
          <w:rFonts w:cs="David" w:hint="cs"/>
          <w:rtl/>
        </w:rPr>
        <w:t>למבנה</w:t>
      </w:r>
      <w:r w:rsidRPr="008612E7">
        <w:rPr>
          <w:rFonts w:cs="David" w:hint="cs"/>
          <w:rtl/>
        </w:rPr>
        <w:t xml:space="preserve">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18B045DF" w14:textId="77777777" w:rsidR="00BF7F53" w:rsidRPr="008612E7" w:rsidRDefault="00BF7F53" w:rsidP="00DD4E8F">
      <w:pPr>
        <w:tabs>
          <w:tab w:val="left" w:pos="360"/>
          <w:tab w:val="left" w:pos="720"/>
          <w:tab w:val="left" w:pos="1080"/>
          <w:tab w:val="left" w:pos="1440"/>
          <w:tab w:val="left" w:pos="1800"/>
          <w:tab w:val="left" w:pos="2160"/>
          <w:tab w:val="left" w:pos="6480"/>
          <w:tab w:val="left" w:pos="6840"/>
        </w:tabs>
        <w:bidi/>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lastRenderedPageBreak/>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673B7498"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w:t>
      </w:r>
      <w:r w:rsidR="00FC7F1D">
        <w:rPr>
          <w:rFonts w:cs="David" w:hint="cs"/>
          <w:rtl/>
        </w:rPr>
        <w:t>סעיף</w:t>
      </w:r>
      <w:r w:rsidRPr="008612E7">
        <w:rPr>
          <w:rFonts w:cs="David" w:hint="cs"/>
          <w:rtl/>
        </w:rPr>
        <w:t xml:space="preserve">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w:t>
      </w:r>
      <w:r w:rsidRPr="008612E7">
        <w:rPr>
          <w:rFonts w:cs="David" w:hint="cs"/>
          <w:rtl/>
        </w:rPr>
        <w:lastRenderedPageBreak/>
        <w:t xml:space="preserve">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5CB12059"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 xml:space="preserve">אין בהוראת סעיף זה כדי לחייב את המזמין להזמין מהקבלן שינויים ותוספות כלשהם. </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48E20DB1"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w:t>
      </w:r>
      <w:r w:rsidR="00736B14">
        <w:rPr>
          <w:rFonts w:cs="David" w:hint="cs"/>
          <w:rtl/>
        </w:rPr>
        <w:t>ם</w:t>
      </w:r>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EB2C37">
      <w:pPr>
        <w:tabs>
          <w:tab w:val="left" w:pos="360"/>
          <w:tab w:val="left" w:pos="720"/>
          <w:tab w:val="left" w:pos="1080"/>
          <w:tab w:val="left" w:pos="1440"/>
          <w:tab w:val="left" w:pos="1800"/>
          <w:tab w:val="left" w:pos="2160"/>
          <w:tab w:val="left" w:pos="6480"/>
          <w:tab w:val="left" w:pos="6840"/>
        </w:tabs>
        <w:bidi/>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xml:space="preserve">, בהתאם לתכולות </w:t>
      </w:r>
      <w:r w:rsidRPr="008612E7">
        <w:rPr>
          <w:rFonts w:cs="David" w:hint="cs"/>
          <w:rtl/>
        </w:rPr>
        <w:lastRenderedPageBreak/>
        <w:t>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lastRenderedPageBreak/>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lastRenderedPageBreak/>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lastRenderedPageBreak/>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3C089043"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D96C28A"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2C58A1">
        <w:rPr>
          <w:rFonts w:cs="David" w:hint="eastAsia"/>
          <w:rtl/>
        </w:rPr>
        <w:t>לאחר</w:t>
      </w:r>
      <w:r w:rsidRPr="002C58A1">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2C58A1">
        <w:rPr>
          <w:rFonts w:cs="David" w:hint="cs"/>
          <w:rtl/>
        </w:rPr>
        <w:t>3</w:t>
      </w:r>
      <w:r w:rsidRPr="002C58A1">
        <w:rPr>
          <w:rFonts w:cs="David"/>
          <w:rtl/>
        </w:rPr>
        <w:t xml:space="preserve"> שנים לכל הפחות (להלן: "ערבות בדק"). </w:t>
      </w:r>
      <w:r w:rsidRPr="002C58A1">
        <w:rPr>
          <w:rFonts w:cs="David" w:hint="eastAsia"/>
          <w:rtl/>
        </w:rPr>
        <w:t>כאמור</w:t>
      </w:r>
      <w:r w:rsidRPr="002C58A1">
        <w:rPr>
          <w:rFonts w:cs="David"/>
          <w:rtl/>
        </w:rPr>
        <w:t>, סכומה הראשוני של ערבות הבדק יהא 5% מסך כל התשלומים ששולמו ו/או שיש</w:t>
      </w:r>
      <w:r w:rsidRPr="008612E7">
        <w:rPr>
          <w:rFonts w:cs="David"/>
          <w:rtl/>
        </w:rPr>
        <w:t xml:space="preserve">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w:t>
      </w:r>
      <w:r w:rsidR="00790ECE">
        <w:rPr>
          <w:rFonts w:cs="David" w:hint="cs"/>
          <w:rtl/>
        </w:rPr>
        <w:t xml:space="preserve">. </w:t>
      </w:r>
      <w:r w:rsidRPr="008612E7">
        <w:rPr>
          <w:rFonts w:cs="David"/>
          <w:rtl/>
        </w:rPr>
        <w:t>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 xml:space="preserve">ח עליון שאין לקבלן שליטה עליו, יפנה הקבלן למזמין והמזמין יהיה רשאי, אם ימצא </w:t>
      </w:r>
      <w:r w:rsidRPr="008612E7">
        <w:rPr>
          <w:rFonts w:cs="David"/>
          <w:rtl/>
        </w:rPr>
        <w:lastRenderedPageBreak/>
        <w:t>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lastRenderedPageBreak/>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12D70038" w14:textId="77777777" w:rsidR="00D664A3" w:rsidRDefault="00D664A3" w:rsidP="00AF42B8">
      <w:pPr>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6ACB77D"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4B07FFC4"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CEBD561"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4E658F2D"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932A03E"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63A3DC6"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536080D6" w14:textId="77777777" w:rsidR="00EA0AFF" w:rsidRDefault="00EA0AFF" w:rsidP="00EA0AFF">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83B7C8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D24A792"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3D8126"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C908B55"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003E37BD"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DED0AE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39C71C9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A01C87"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7733AD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4AA41A4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8FD72E"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9F5D2F5" w14:textId="6D102E7A" w:rsidR="00EA0AFF" w:rsidRPr="00315627" w:rsidRDefault="00EA0AFF" w:rsidP="00315627">
      <w:pPr>
        <w:autoSpaceDE/>
        <w:autoSpaceDN/>
        <w:bidi/>
        <w:jc w:val="both"/>
        <w:rPr>
          <w:rFonts w:eastAsiaTheme="minorHAnsi" w:cs="David"/>
          <w:b/>
          <w:bCs/>
          <w:sz w:val="20"/>
          <w:szCs w:val="28"/>
          <w:u w:val="single"/>
          <w:rtl/>
        </w:rPr>
      </w:pPr>
      <w:r w:rsidRPr="00A84EC0">
        <w:rPr>
          <w:rFonts w:cs="David"/>
          <w:b/>
          <w:bCs/>
          <w:rtl/>
        </w:rPr>
        <w:t xml:space="preserve">לפי בקשת </w:t>
      </w:r>
      <w:r w:rsidRPr="00A84EC0">
        <w:rPr>
          <w:rFonts w:cs="David" w:hint="cs"/>
          <w:rtl/>
        </w:rPr>
        <w:t>____________________</w:t>
      </w:r>
      <w:r w:rsidRPr="00A84EC0">
        <w:rPr>
          <w:rFonts w:cs="David" w:hint="cs"/>
          <w:b/>
          <w:bCs/>
          <w:rtl/>
        </w:rPr>
        <w:t xml:space="preserve"> (שם המציע) __________________ (ח.פ./ ת.ז./ ע.מ.) </w:t>
      </w:r>
      <w:r w:rsidRPr="00A84EC0">
        <w:rPr>
          <w:rFonts w:cs="David"/>
          <w:b/>
          <w:bCs/>
          <w:rtl/>
        </w:rPr>
        <w:t>הרינו ערבים בזה כלפיכם ערבות מלאה ומוחלטת בסך</w:t>
      </w:r>
      <w:r w:rsidRPr="00A84EC0">
        <w:rPr>
          <w:rFonts w:cs="David" w:hint="cs"/>
          <w:b/>
          <w:bCs/>
          <w:rtl/>
        </w:rPr>
        <w:t xml:space="preserve"> </w:t>
      </w:r>
      <w:r>
        <w:rPr>
          <w:rFonts w:cs="David"/>
          <w:b/>
          <w:bCs/>
        </w:rPr>
        <w:t>250,000</w:t>
      </w:r>
      <w:r w:rsidRPr="00A84EC0">
        <w:rPr>
          <w:rFonts w:cs="David" w:hint="cs"/>
          <w:b/>
          <w:bCs/>
          <w:rtl/>
        </w:rPr>
        <w:t xml:space="preserve"> ₪</w:t>
      </w:r>
      <w:r w:rsidRPr="00A84EC0">
        <w:rPr>
          <w:rFonts w:cs="David"/>
          <w:b/>
          <w:bCs/>
          <w:rtl/>
        </w:rPr>
        <w:t xml:space="preserve">, </w:t>
      </w:r>
      <w:r w:rsidRPr="00A84EC0">
        <w:rPr>
          <w:rFonts w:ascii="David" w:hAnsi="David" w:cs="David"/>
          <w:b/>
          <w:bCs/>
          <w:rtl/>
        </w:rPr>
        <w:t>להבטחת מילוי כל התחייבויות המבקשים ע"פ תנאי</w:t>
      </w:r>
      <w:r w:rsidRPr="00A84EC0">
        <w:rPr>
          <w:rFonts w:ascii="David" w:hAnsi="David" w:cs="David" w:hint="cs"/>
          <w:b/>
          <w:bCs/>
          <w:rtl/>
        </w:rPr>
        <w:t xml:space="preserve"> המכרז</w:t>
      </w:r>
      <w:r w:rsidRPr="00A84EC0">
        <w:rPr>
          <w:rFonts w:ascii="David" w:hAnsi="David" w:cs="David"/>
          <w:b/>
          <w:bCs/>
          <w:rtl/>
        </w:rPr>
        <w:t xml:space="preserve"> </w:t>
      </w:r>
      <w:r>
        <w:rPr>
          <w:rFonts w:eastAsiaTheme="minorHAnsi" w:cs="David" w:hint="cs"/>
          <w:b/>
          <w:bCs/>
          <w:sz w:val="20"/>
          <w:szCs w:val="28"/>
          <w:u w:val="single"/>
          <w:rtl/>
        </w:rPr>
        <w:t>ל</w:t>
      </w: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בית כנסת משותף מגרש 102</w:t>
      </w:r>
      <w:r w:rsidRPr="0086693B">
        <w:rPr>
          <w:rFonts w:eastAsiaTheme="minorHAnsi" w:cs="David" w:hint="cs"/>
          <w:b/>
          <w:bCs/>
          <w:sz w:val="20"/>
          <w:szCs w:val="28"/>
          <w:u w:val="single"/>
          <w:rtl/>
        </w:rPr>
        <w:t>, בנתיבות</w:t>
      </w:r>
      <w:r>
        <w:rPr>
          <w:rFonts w:eastAsiaTheme="minorHAnsi" w:cs="David" w:hint="cs"/>
          <w:b/>
          <w:bCs/>
          <w:sz w:val="20"/>
          <w:szCs w:val="28"/>
          <w:u w:val="single"/>
          <w:rtl/>
        </w:rPr>
        <w:t xml:space="preserve"> מערב</w:t>
      </w:r>
      <w:r w:rsidR="00315627">
        <w:rPr>
          <w:rFonts w:eastAsiaTheme="minorHAnsi" w:cs="David" w:hint="cs"/>
          <w:b/>
          <w:bCs/>
          <w:sz w:val="20"/>
          <w:szCs w:val="28"/>
          <w:u w:val="single"/>
          <w:rtl/>
        </w:rPr>
        <w:t xml:space="preserve"> </w:t>
      </w:r>
      <w:r>
        <w:rPr>
          <w:rFonts w:cs="David" w:hint="cs"/>
          <w:b/>
          <w:bCs/>
          <w:rtl/>
        </w:rPr>
        <w:t>למ</w:t>
      </w:r>
      <w:r>
        <w:rPr>
          <w:rFonts w:cs="David"/>
          <w:b/>
          <w:bCs/>
          <w:rtl/>
        </w:rPr>
        <w:t xml:space="preserve">כרז </w:t>
      </w:r>
      <w:r>
        <w:rPr>
          <w:rFonts w:cs="David" w:hint="cs"/>
          <w:b/>
          <w:bCs/>
          <w:rtl/>
        </w:rPr>
        <w:t xml:space="preserve">מספר </w:t>
      </w:r>
      <w:r>
        <w:rPr>
          <w:rFonts w:cs="David" w:hint="cs"/>
          <w:b/>
          <w:bCs/>
          <w:szCs w:val="28"/>
          <w:u w:val="single"/>
          <w:rtl/>
        </w:rPr>
        <w:t xml:space="preserve">04.2026 </w:t>
      </w:r>
      <w:r w:rsidR="00F55DEF">
        <w:rPr>
          <w:rFonts w:cs="David" w:hint="cs"/>
          <w:b/>
          <w:bCs/>
          <w:szCs w:val="28"/>
          <w:u w:val="single"/>
          <w:rtl/>
        </w:rPr>
        <w:t xml:space="preserve">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6AAF18C"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7015AF5" w14:textId="3911E784"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59" w:name="_Hlk192414074"/>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w:t>
      </w:r>
      <w:r w:rsidR="00F55DEF">
        <w:rPr>
          <w:rFonts w:cs="David" w:hint="cs"/>
          <w:b/>
          <w:bCs/>
          <w:u w:val="single"/>
          <w:rtl/>
        </w:rPr>
        <w:t>24</w:t>
      </w:r>
      <w:r>
        <w:rPr>
          <w:rFonts w:cs="David" w:hint="cs"/>
          <w:b/>
          <w:bCs/>
          <w:u w:val="single"/>
          <w:rtl/>
        </w:rPr>
        <w:t xml:space="preserve">.05.2026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59"/>
    <w:p w14:paraId="7A0B2D56"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9D72F43"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התשלום יבוצע לפי דרישתכם הראשונה בכתב, לא </w:t>
      </w:r>
      <w:r w:rsidRPr="002C58A1">
        <w:rPr>
          <w:rFonts w:cs="David"/>
          <w:b/>
          <w:bCs/>
          <w:rtl/>
        </w:rPr>
        <w:t>יאוחר מארבעה ימים ממועד קבלת דרישתכם על ידינו לפי כתובתנו המפורטת לעיל.</w:t>
      </w:r>
    </w:p>
    <w:p w14:paraId="6F3CC9EB"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1B3F8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25FC02E"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3E5C84C5" w14:textId="77777777" w:rsidR="00EA0AFF" w:rsidRDefault="00EA0AFF" w:rsidP="00EA0AFF">
      <w:pPr>
        <w:pStyle w:val="-"/>
        <w:bidi/>
        <w:jc w:val="both"/>
        <w:rPr>
          <w:rtl/>
        </w:rPr>
      </w:pPr>
    </w:p>
    <w:p w14:paraId="7E5E4E28" w14:textId="77777777" w:rsidR="00EA0AFF" w:rsidRDefault="00EA0AFF" w:rsidP="00EA0AFF">
      <w:pPr>
        <w:pStyle w:val="-"/>
        <w:bidi/>
        <w:jc w:val="both"/>
        <w:rPr>
          <w:rtl/>
        </w:rPr>
      </w:pPr>
    </w:p>
    <w:p w14:paraId="02E95783" w14:textId="77777777" w:rsidR="00EA0AFF" w:rsidRDefault="00EA0AFF" w:rsidP="00EA0AFF">
      <w:pPr>
        <w:pStyle w:val="-"/>
        <w:bidi/>
        <w:jc w:val="both"/>
        <w:rPr>
          <w:rtl/>
        </w:rPr>
      </w:pPr>
    </w:p>
    <w:p w14:paraId="4CCEDD2F" w14:textId="77777777" w:rsidR="00EA0AFF" w:rsidRDefault="00EA0AFF" w:rsidP="00EA0AF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7082E71" w14:textId="77777777" w:rsidR="00EA0AFF" w:rsidRDefault="00EA0AFF" w:rsidP="00EA0AFF">
      <w:pPr>
        <w:autoSpaceDE/>
        <w:autoSpaceDN/>
        <w:spacing w:after="160" w:line="259" w:lineRule="auto"/>
        <w:rPr>
          <w:rFonts w:ascii="David" w:hAnsi="David" w:cs="David"/>
          <w:b/>
          <w:bCs/>
        </w:rPr>
      </w:pPr>
      <w:r>
        <w:rPr>
          <w:rFonts w:ascii="David" w:hAnsi="David" w:cs="David"/>
          <w:b/>
          <w:bCs/>
          <w:rtl/>
        </w:rPr>
        <w:br w:type="page"/>
      </w:r>
    </w:p>
    <w:p w14:paraId="7EF4CE0D" w14:textId="040DF640" w:rsidR="00D664A3" w:rsidRDefault="00D664A3" w:rsidP="00D664A3">
      <w:pPr>
        <w:autoSpaceDE/>
        <w:autoSpaceDN/>
        <w:spacing w:after="160" w:line="259" w:lineRule="auto"/>
        <w:rPr>
          <w:rFonts w:ascii="David" w:hAnsi="David" w:cs="David"/>
          <w:b/>
          <w:bCs/>
        </w:rPr>
      </w:pP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EA281C0" w14:textId="49877B57" w:rsidR="00BD7A29" w:rsidRDefault="00D664A3" w:rsidP="00F55DEF">
      <w:pPr>
        <w:tabs>
          <w:tab w:val="center" w:pos="4153"/>
          <w:tab w:val="left" w:pos="6647"/>
        </w:tabs>
        <w:jc w:val="both"/>
        <w:rPr>
          <w:rFonts w:cs="David"/>
          <w:szCs w:val="28"/>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w:t>
      </w:r>
      <w:r w:rsidR="00073B80">
        <w:rPr>
          <w:rFonts w:cs="David" w:hint="cs"/>
          <w:b/>
          <w:bCs/>
          <w:rtl/>
        </w:rPr>
        <w:t xml:space="preserve"> </w:t>
      </w:r>
      <w:r>
        <w:rPr>
          <w:rFonts w:cs="David"/>
          <w:b/>
          <w:bCs/>
          <w:rtl/>
        </w:rPr>
        <w:t>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2DF9A31C" w14:textId="3B887D2A" w:rsidR="00D664A3" w:rsidRPr="00073B80" w:rsidRDefault="00073B80" w:rsidP="00073B80">
      <w:pPr>
        <w:autoSpaceDE/>
        <w:autoSpaceDN/>
        <w:bidi/>
        <w:jc w:val="both"/>
        <w:rPr>
          <w:rFonts w:eastAsiaTheme="minorHAnsi" w:cs="David"/>
          <w:b/>
          <w:bCs/>
          <w:sz w:val="20"/>
          <w:szCs w:val="28"/>
          <w:u w:val="single"/>
          <w:rtl/>
        </w:rPr>
      </w:pPr>
      <w:r>
        <w:rPr>
          <w:rFonts w:eastAsiaTheme="minorHAnsi" w:cs="David" w:hint="cs"/>
          <w:b/>
          <w:bCs/>
          <w:sz w:val="20"/>
          <w:szCs w:val="28"/>
          <w:u w:val="single"/>
          <w:rtl/>
        </w:rPr>
        <w:t>ל</w:t>
      </w:r>
      <w:r w:rsidR="00BD7A29" w:rsidRPr="0086693B">
        <w:rPr>
          <w:rFonts w:eastAsiaTheme="minorHAnsi" w:cs="David" w:hint="cs"/>
          <w:b/>
          <w:bCs/>
          <w:sz w:val="20"/>
          <w:szCs w:val="28"/>
          <w:u w:val="single"/>
          <w:rtl/>
        </w:rPr>
        <w:t xml:space="preserve">ביצוע עבודות לבניית </w:t>
      </w:r>
      <w:r w:rsidR="00BD7A29">
        <w:rPr>
          <w:rFonts w:eastAsiaTheme="minorHAnsi" w:cs="David" w:hint="cs"/>
          <w:b/>
          <w:bCs/>
          <w:sz w:val="20"/>
          <w:szCs w:val="28"/>
          <w:u w:val="single"/>
          <w:rtl/>
        </w:rPr>
        <w:t xml:space="preserve">בית כנסת משותף מגרש 102 </w:t>
      </w:r>
      <w:r w:rsidR="00BD7A29" w:rsidRPr="0086693B">
        <w:rPr>
          <w:rFonts w:eastAsiaTheme="minorHAnsi" w:cs="David" w:hint="cs"/>
          <w:b/>
          <w:bCs/>
          <w:sz w:val="20"/>
          <w:szCs w:val="28"/>
          <w:u w:val="single"/>
          <w:rtl/>
        </w:rPr>
        <w:t>, בנתיבות</w:t>
      </w:r>
      <w:r w:rsidR="00BD7A29">
        <w:rPr>
          <w:rFonts w:eastAsiaTheme="minorHAnsi" w:cs="David" w:hint="cs"/>
          <w:b/>
          <w:bCs/>
          <w:sz w:val="20"/>
          <w:szCs w:val="28"/>
          <w:u w:val="single"/>
          <w:rtl/>
        </w:rPr>
        <w:t xml:space="preserve"> מערב</w:t>
      </w:r>
      <w:r>
        <w:rPr>
          <w:rFonts w:eastAsiaTheme="minorHAnsi" w:cs="David" w:hint="cs"/>
          <w:b/>
          <w:bCs/>
          <w:sz w:val="20"/>
          <w:szCs w:val="28"/>
          <w:u w:val="single"/>
          <w:rtl/>
        </w:rPr>
        <w:t xml:space="preserve">  </w:t>
      </w:r>
      <w:r w:rsidR="00D664A3">
        <w:rPr>
          <w:rFonts w:cs="David" w:hint="cs"/>
          <w:b/>
          <w:bCs/>
          <w:rtl/>
        </w:rPr>
        <w:t>מ</w:t>
      </w:r>
      <w:r w:rsidR="00D664A3">
        <w:rPr>
          <w:rFonts w:cs="David"/>
          <w:b/>
          <w:bCs/>
          <w:rtl/>
        </w:rPr>
        <w:t xml:space="preserve">כרז </w:t>
      </w:r>
      <w:r w:rsidR="00D664A3">
        <w:rPr>
          <w:rFonts w:cs="David" w:hint="cs"/>
          <w:b/>
          <w:bCs/>
          <w:rtl/>
        </w:rPr>
        <w:t>מספר</w:t>
      </w:r>
      <w:r w:rsidR="00A86F5E">
        <w:rPr>
          <w:rFonts w:cs="David" w:hint="cs"/>
          <w:b/>
          <w:bCs/>
          <w:rtl/>
        </w:rPr>
        <w:t xml:space="preserve"> </w:t>
      </w:r>
      <w:r w:rsidR="00BD7A29">
        <w:rPr>
          <w:rFonts w:cs="David" w:hint="cs"/>
          <w:b/>
          <w:bCs/>
          <w:u w:val="single"/>
          <w:rtl/>
        </w:rPr>
        <w:t>04/2026</w:t>
      </w:r>
      <w:r w:rsidR="004E5920">
        <w:rPr>
          <w:rFonts w:cs="David" w:hint="cs"/>
          <w:b/>
          <w:bCs/>
          <w:u w:val="single"/>
          <w:rtl/>
        </w:rPr>
        <w:t xml:space="preserve"> </w:t>
      </w:r>
      <w:r w:rsidR="00D664A3">
        <w:rPr>
          <w:rFonts w:cs="David"/>
          <w:b/>
          <w:bCs/>
          <w:rtl/>
        </w:rPr>
        <w:t xml:space="preserve">ע"י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2C58A1">
        <w:rPr>
          <w:rFonts w:cs="David"/>
          <w:b/>
          <w:bCs/>
          <w:rtl/>
        </w:rPr>
        <w:t>התשלום יבוצע לפי דרישתכם הראשונה בכתב, לא יאוחר מארבעה ימים ממועד קבלת דרישתכם על ידינו לפי כתובתנו המפורטת לעיל.</w:t>
      </w: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F490CDD" w14:textId="77777777" w:rsidR="00A12B3D" w:rsidRDefault="00A12B3D">
      <w:pPr>
        <w:autoSpaceDE/>
        <w:autoSpaceDN/>
        <w:spacing w:after="160" w:line="259" w:lineRule="auto"/>
        <w:rPr>
          <w:rFonts w:cs="David"/>
          <w:b/>
          <w:bCs/>
          <w:u w:val="single"/>
          <w:rtl/>
        </w:rPr>
      </w:pPr>
      <w:r>
        <w:rPr>
          <w:rFonts w:cs="David"/>
          <w:b/>
          <w:bCs/>
          <w:u w:val="single"/>
          <w:rtl/>
        </w:rPr>
        <w:br w:type="page"/>
      </w:r>
    </w:p>
    <w:p w14:paraId="1E513FC0" w14:textId="4416F1DA"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16B25078" w14:textId="77777777" w:rsidR="00A12B3D" w:rsidRDefault="00A12B3D">
      <w:pPr>
        <w:autoSpaceDE/>
        <w:autoSpaceDN/>
        <w:spacing w:after="160" w:line="259" w:lineRule="auto"/>
        <w:rPr>
          <w:rFonts w:cs="David"/>
          <w:b/>
          <w:bCs/>
          <w:u w:val="single"/>
          <w:rtl/>
        </w:rPr>
      </w:pPr>
      <w:r>
        <w:rPr>
          <w:rFonts w:cs="David"/>
          <w:b/>
          <w:bCs/>
          <w:u w:val="single"/>
          <w:rtl/>
        </w:rPr>
        <w:br w:type="page"/>
      </w:r>
    </w:p>
    <w:p w14:paraId="0EA756F1" w14:textId="24CE3ACB"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tcPr>
          <w:p w14:paraId="03FB680A" w14:textId="77777777" w:rsidR="00D664A3" w:rsidRDefault="00D664A3" w:rsidP="00AF6B25">
            <w:pPr>
              <w:bidi/>
              <w:jc w:val="both"/>
              <w:rPr>
                <w:rFonts w:cs="David"/>
                <w:b/>
                <w:bCs/>
                <w:rtl/>
              </w:rPr>
            </w:pPr>
            <w:r>
              <w:rPr>
                <w:rFonts w:cs="David" w:hint="cs"/>
                <w:b/>
                <w:bCs/>
                <w:rtl/>
              </w:rPr>
              <w:t>מס'</w:t>
            </w:r>
          </w:p>
        </w:tc>
        <w:tc>
          <w:tcPr>
            <w:tcW w:w="4140" w:type="dxa"/>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AF6B25">
        <w:tc>
          <w:tcPr>
            <w:tcW w:w="494" w:type="dxa"/>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AF6B25">
        <w:tc>
          <w:tcPr>
            <w:tcW w:w="494" w:type="dxa"/>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1C043944"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6915A6BD" w:rsidR="007C66A9" w:rsidRDefault="007C66A9" w:rsidP="00274AF4">
      <w:pPr>
        <w:pStyle w:val="-"/>
        <w:tabs>
          <w:tab w:val="left" w:pos="360"/>
          <w:tab w:val="left" w:pos="1440"/>
          <w:tab w:val="left" w:pos="1800"/>
          <w:tab w:val="left" w:pos="2160"/>
          <w:tab w:val="left" w:pos="6480"/>
          <w:tab w:val="left" w:pos="6840"/>
        </w:tabs>
        <w:bidi/>
        <w:spacing w:line="276" w:lineRule="auto"/>
        <w:jc w:val="both"/>
        <w:rPr>
          <w:rFonts w:cs="David"/>
          <w:rtl/>
        </w:rPr>
      </w:pPr>
      <w:r w:rsidRPr="009D6EC4">
        <w:rPr>
          <w:rFonts w:cs="David" w:hint="eastAsia"/>
          <w:rtl/>
        </w:rPr>
        <w:t>המציע</w:t>
      </w:r>
      <w:r w:rsidRPr="009D6EC4">
        <w:rPr>
          <w:rFonts w:cs="David"/>
          <w:rtl/>
        </w:rPr>
        <w:t xml:space="preserve"> </w:t>
      </w:r>
      <w:r w:rsidRPr="002C58A1">
        <w:rPr>
          <w:rFonts w:cs="David" w:hint="eastAsia"/>
          <w:rtl/>
        </w:rPr>
        <w:t>ביצע</w:t>
      </w:r>
      <w:r w:rsidRPr="002C58A1">
        <w:rPr>
          <w:rFonts w:cs="David"/>
          <w:rtl/>
        </w:rPr>
        <w:t xml:space="preserve"> </w:t>
      </w:r>
      <w:r w:rsidRPr="002C58A1">
        <w:rPr>
          <w:rFonts w:cs="David" w:hint="eastAsia"/>
          <w:b/>
          <w:bCs/>
          <w:u w:val="single"/>
          <w:rtl/>
        </w:rPr>
        <w:t>כקבלן</w:t>
      </w:r>
      <w:r w:rsidRPr="002C58A1">
        <w:rPr>
          <w:rFonts w:cs="David"/>
          <w:b/>
          <w:bCs/>
          <w:u w:val="single"/>
          <w:rtl/>
        </w:rPr>
        <w:t xml:space="preserve"> </w:t>
      </w:r>
      <w:r w:rsidRPr="002C58A1">
        <w:rPr>
          <w:rFonts w:cs="David" w:hint="eastAsia"/>
          <w:b/>
          <w:bCs/>
          <w:u w:val="single"/>
          <w:rtl/>
        </w:rPr>
        <w:t>ראשי</w:t>
      </w:r>
      <w:r w:rsidRPr="002C58A1">
        <w:rPr>
          <w:rFonts w:cs="David"/>
          <w:rtl/>
        </w:rPr>
        <w:t xml:space="preserve">, </w:t>
      </w:r>
      <w:r w:rsidRPr="002C58A1">
        <w:rPr>
          <w:rFonts w:cs="David" w:hint="cs"/>
          <w:rtl/>
        </w:rPr>
        <w:t xml:space="preserve">2 </w:t>
      </w:r>
      <w:r w:rsidRPr="002C58A1">
        <w:rPr>
          <w:rFonts w:cs="David" w:hint="eastAsia"/>
          <w:rtl/>
        </w:rPr>
        <w:t>פרויקטים</w:t>
      </w:r>
      <w:r w:rsidRPr="002C58A1">
        <w:rPr>
          <w:rFonts w:cs="David"/>
          <w:rtl/>
        </w:rPr>
        <w:t xml:space="preserve"> </w:t>
      </w:r>
      <w:r w:rsidRPr="002C58A1">
        <w:rPr>
          <w:rFonts w:cs="David" w:hint="eastAsia"/>
          <w:rtl/>
        </w:rPr>
        <w:t>של</w:t>
      </w:r>
      <w:r w:rsidRPr="002C58A1">
        <w:rPr>
          <w:rFonts w:cs="David"/>
          <w:rtl/>
        </w:rPr>
        <w:t xml:space="preserve"> </w:t>
      </w:r>
      <w:r w:rsidRPr="002C58A1">
        <w:rPr>
          <w:rFonts w:cs="David" w:hint="eastAsia"/>
          <w:rtl/>
        </w:rPr>
        <w:t>עבודות</w:t>
      </w:r>
      <w:r w:rsidRPr="002C58A1">
        <w:rPr>
          <w:rFonts w:cs="David"/>
          <w:rtl/>
        </w:rPr>
        <w:t xml:space="preserve"> </w:t>
      </w:r>
      <w:r w:rsidRPr="002C58A1">
        <w:rPr>
          <w:rFonts w:cs="David" w:hint="cs"/>
          <w:rtl/>
        </w:rPr>
        <w:t xml:space="preserve">לבניית מבנה מסחר/ חינוך/ציבור / מגורים/ תעשייה אשר כל אחד מהם בהיקף כספי שלא יפחת מ </w:t>
      </w:r>
      <w:r w:rsidR="00EA0AFF" w:rsidRPr="002C58A1">
        <w:rPr>
          <w:rFonts w:cs="David" w:hint="cs"/>
          <w:rtl/>
        </w:rPr>
        <w:t>4</w:t>
      </w:r>
      <w:r w:rsidRPr="002C58A1">
        <w:rPr>
          <w:rFonts w:cs="David" w:hint="cs"/>
          <w:rtl/>
        </w:rPr>
        <w:t>,000,000 ₪ (כולל מע"מ) ואשר ביצועם החל לכל המאוחר בשנת 2015.</w:t>
      </w:r>
      <w:r w:rsidRPr="009D6EC4">
        <w:rPr>
          <w:rFonts w:cs="David" w:hint="cs"/>
          <w:rtl/>
        </w:rPr>
        <w:t xml:space="preserve">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tcPr>
          <w:p w14:paraId="5C290D6A" w14:textId="77777777" w:rsidR="007C66A9" w:rsidRDefault="007C66A9" w:rsidP="00FE38EE">
            <w:pPr>
              <w:bidi/>
              <w:jc w:val="center"/>
              <w:rPr>
                <w:rFonts w:cs="David"/>
                <w:b/>
                <w:bCs/>
                <w:rtl/>
              </w:rPr>
            </w:pPr>
          </w:p>
        </w:tc>
        <w:tc>
          <w:tcPr>
            <w:tcW w:w="1134" w:type="dxa"/>
          </w:tcPr>
          <w:p w14:paraId="2DF4835C" w14:textId="77777777" w:rsidR="007C66A9" w:rsidRDefault="007C66A9" w:rsidP="00FE38EE">
            <w:pPr>
              <w:bidi/>
              <w:jc w:val="center"/>
              <w:rPr>
                <w:rFonts w:cs="David"/>
                <w:b/>
                <w:bCs/>
                <w:rtl/>
              </w:rPr>
            </w:pPr>
          </w:p>
        </w:tc>
        <w:tc>
          <w:tcPr>
            <w:tcW w:w="1275" w:type="dxa"/>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tcPr>
          <w:p w14:paraId="04BAA442" w14:textId="77777777" w:rsidR="007C66A9" w:rsidRDefault="007C66A9" w:rsidP="00FE38EE">
            <w:pPr>
              <w:bidi/>
              <w:jc w:val="center"/>
              <w:rPr>
                <w:rFonts w:cs="David"/>
                <w:b/>
                <w:bCs/>
                <w:rtl/>
              </w:rPr>
            </w:pPr>
          </w:p>
        </w:tc>
        <w:tc>
          <w:tcPr>
            <w:tcW w:w="801" w:type="dxa"/>
          </w:tcPr>
          <w:p w14:paraId="073C3D5D" w14:textId="77777777" w:rsidR="007C66A9" w:rsidRDefault="007C66A9" w:rsidP="00FE38EE">
            <w:pPr>
              <w:bidi/>
              <w:jc w:val="center"/>
              <w:rPr>
                <w:rFonts w:cs="David"/>
                <w:b/>
                <w:bCs/>
              </w:rPr>
            </w:pPr>
          </w:p>
        </w:tc>
        <w:tc>
          <w:tcPr>
            <w:tcW w:w="1188" w:type="dxa"/>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tcPr>
          <w:p w14:paraId="5449D609" w14:textId="77777777" w:rsidR="007C66A9" w:rsidRDefault="007C66A9" w:rsidP="00FE38EE">
            <w:pPr>
              <w:bidi/>
              <w:jc w:val="center"/>
              <w:rPr>
                <w:rFonts w:cs="David"/>
                <w:b/>
                <w:bCs/>
                <w:rtl/>
              </w:rPr>
            </w:pPr>
          </w:p>
        </w:tc>
        <w:tc>
          <w:tcPr>
            <w:tcW w:w="1134" w:type="dxa"/>
          </w:tcPr>
          <w:p w14:paraId="2FA4EB91" w14:textId="77777777" w:rsidR="007C66A9" w:rsidRDefault="007C66A9" w:rsidP="00FE38EE">
            <w:pPr>
              <w:bidi/>
              <w:jc w:val="center"/>
              <w:rPr>
                <w:rFonts w:cs="David"/>
                <w:b/>
                <w:bCs/>
                <w:rtl/>
              </w:rPr>
            </w:pPr>
          </w:p>
        </w:tc>
        <w:tc>
          <w:tcPr>
            <w:tcW w:w="1275" w:type="dxa"/>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tcPr>
          <w:p w14:paraId="36C8A225" w14:textId="77777777" w:rsidR="007C66A9" w:rsidRDefault="007C66A9" w:rsidP="00FE38EE">
            <w:pPr>
              <w:bidi/>
              <w:jc w:val="center"/>
              <w:rPr>
                <w:rFonts w:cs="David"/>
                <w:b/>
                <w:bCs/>
                <w:rtl/>
              </w:rPr>
            </w:pPr>
          </w:p>
        </w:tc>
        <w:tc>
          <w:tcPr>
            <w:tcW w:w="801" w:type="dxa"/>
          </w:tcPr>
          <w:p w14:paraId="4A012940" w14:textId="77777777" w:rsidR="007C66A9" w:rsidRDefault="007C66A9" w:rsidP="00FE38EE">
            <w:pPr>
              <w:bidi/>
              <w:jc w:val="center"/>
              <w:rPr>
                <w:rFonts w:cs="David"/>
                <w:b/>
                <w:bCs/>
                <w:rtl/>
              </w:rPr>
            </w:pPr>
          </w:p>
        </w:tc>
        <w:tc>
          <w:tcPr>
            <w:tcW w:w="1188" w:type="dxa"/>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44CF8704"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B8106B">
        <w:rPr>
          <w:rFonts w:cs="David" w:hint="cs"/>
          <w:b/>
          <w:bCs/>
          <w:rtl/>
        </w:rPr>
        <w:t>4</w:t>
      </w:r>
      <w:r w:rsidRPr="009D6EC4">
        <w:rPr>
          <w:rFonts w:cs="David" w:hint="cs"/>
          <w:b/>
          <w:bCs/>
          <w:rtl/>
        </w:rPr>
        <w:t>,</w:t>
      </w:r>
      <w:r>
        <w:rPr>
          <w:rFonts w:cs="David" w:hint="cs"/>
          <w:b/>
          <w:bCs/>
          <w:rtl/>
        </w:rPr>
        <w:t>000</w:t>
      </w:r>
      <w:r w:rsidRPr="009D6EC4">
        <w:rPr>
          <w:rFonts w:cs="David" w:hint="cs"/>
          <w:b/>
          <w:bCs/>
          <w:rtl/>
        </w:rPr>
        <w:t>,000 ₪ כולל מע"מ/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925237" w:rsidRPr="00925237" w14:paraId="0FFD7323" w14:textId="77777777" w:rsidTr="00925237">
        <w:trPr>
          <w:trHeight w:val="64"/>
          <w:tblHeader/>
        </w:trPr>
        <w:tc>
          <w:tcPr>
            <w:tcW w:w="8494" w:type="dxa"/>
            <w:gridSpan w:val="11"/>
            <w:shd w:val="clear" w:color="auto" w:fill="F2F2F2"/>
          </w:tcPr>
          <w:p w14:paraId="083AA7A6" w14:textId="654B450A" w:rsidR="00925237" w:rsidRPr="004B5855" w:rsidRDefault="00925237" w:rsidP="004B5855">
            <w:pPr>
              <w:autoSpaceDE/>
              <w:autoSpaceDN/>
              <w:bidi/>
              <w:jc w:val="center"/>
              <w:rPr>
                <w:rFonts w:ascii="David" w:eastAsiaTheme="minorHAnsi" w:hAnsi="David" w:cs="David"/>
                <w:b/>
                <w:bCs/>
                <w:sz w:val="16"/>
                <w:szCs w:val="16"/>
                <w:u w:val="single"/>
                <w:rtl/>
              </w:rPr>
            </w:pPr>
            <w:r>
              <w:rPr>
                <w:rFonts w:ascii="David" w:eastAsiaTheme="minorHAnsi" w:hAnsi="David" w:cs="David" w:hint="cs"/>
                <w:b/>
                <w:bCs/>
                <w:sz w:val="16"/>
                <w:szCs w:val="16"/>
                <w:u w:val="single"/>
                <w:rtl/>
              </w:rPr>
              <w:lastRenderedPageBreak/>
              <w:t xml:space="preserve">נספח י' - </w:t>
            </w:r>
            <w:r w:rsidRPr="004B5855">
              <w:rPr>
                <w:rFonts w:ascii="David" w:eastAsiaTheme="minorHAnsi" w:hAnsi="David" w:cs="David"/>
                <w:b/>
                <w:bCs/>
                <w:sz w:val="16"/>
                <w:szCs w:val="16"/>
                <w:u w:val="single"/>
                <w:rtl/>
              </w:rPr>
              <w:t>אישור קיום ביטוחים</w:t>
            </w:r>
            <w:r w:rsidRPr="004B5855">
              <w:rPr>
                <w:rFonts w:ascii="David" w:eastAsiaTheme="minorHAnsi" w:hAnsi="David" w:cs="David"/>
                <w:b/>
                <w:bCs/>
                <w:sz w:val="16"/>
                <w:szCs w:val="16"/>
                <w:u w:val="single"/>
                <w:rtl/>
              </w:rPr>
              <w:br w:type="page"/>
            </w:r>
          </w:p>
          <w:p w14:paraId="4D3E35B7" w14:textId="77777777" w:rsidR="00925237" w:rsidRPr="004B5855" w:rsidRDefault="00925237" w:rsidP="004B5855">
            <w:pPr>
              <w:autoSpaceDE/>
              <w:autoSpaceDN/>
              <w:bidi/>
              <w:jc w:val="center"/>
              <w:rPr>
                <w:rFonts w:ascii="David" w:eastAsiaTheme="minorHAnsi" w:hAnsi="David" w:cs="David"/>
                <w:b/>
                <w:bCs/>
                <w:sz w:val="16"/>
                <w:szCs w:val="16"/>
                <w:u w:val="single"/>
              </w:rPr>
            </w:pPr>
          </w:p>
        </w:tc>
        <w:tc>
          <w:tcPr>
            <w:tcW w:w="1620" w:type="dxa"/>
          </w:tcPr>
          <w:p w14:paraId="669F7FF9" w14:textId="5E76642B" w:rsidR="00925237" w:rsidRPr="004B5855" w:rsidRDefault="00925237" w:rsidP="004B5855">
            <w:pPr>
              <w:autoSpaceDE/>
              <w:autoSpaceDN/>
              <w:bidi/>
              <w:jc w:val="center"/>
              <w:rPr>
                <w:rFonts w:ascii="David" w:eastAsiaTheme="minorHAnsi" w:hAnsi="David" w:cs="David"/>
                <w:b/>
                <w:bCs/>
                <w:sz w:val="16"/>
                <w:szCs w:val="16"/>
                <w:u w:val="single"/>
                <w:rtl/>
              </w:rPr>
            </w:pPr>
            <w:r w:rsidRPr="004B5855">
              <w:rPr>
                <w:rFonts w:ascii="David" w:eastAsiaTheme="minorHAnsi" w:hAnsi="David" w:cs="David"/>
                <w:b/>
                <w:bCs/>
                <w:sz w:val="16"/>
                <w:szCs w:val="16"/>
                <w:u w:val="single"/>
                <w:rtl/>
              </w:rPr>
              <w:t>תאריך הנפקת האישור</w:t>
            </w:r>
          </w:p>
        </w:tc>
      </w:tr>
      <w:tr w:rsidR="00925237" w:rsidRPr="00925237" w14:paraId="16623C55" w14:textId="77777777" w:rsidTr="00925237">
        <w:trPr>
          <w:trHeight w:val="315"/>
        </w:trPr>
        <w:tc>
          <w:tcPr>
            <w:tcW w:w="10114" w:type="dxa"/>
            <w:gridSpan w:val="12"/>
          </w:tcPr>
          <w:p w14:paraId="0936CCF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25237" w:rsidRPr="00925237" w14:paraId="583DD120" w14:textId="77777777" w:rsidTr="00925237">
        <w:trPr>
          <w:trHeight w:val="251"/>
        </w:trPr>
        <w:tc>
          <w:tcPr>
            <w:tcW w:w="1445" w:type="dxa"/>
            <w:shd w:val="clear" w:color="auto" w:fill="F2F2F2"/>
          </w:tcPr>
          <w:p w14:paraId="51B1547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1B02D71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702501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0EC862A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387E16C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925237" w:rsidRPr="00925237" w14:paraId="0C3A7DDD" w14:textId="77777777" w:rsidTr="00925237">
        <w:trPr>
          <w:trHeight w:val="294"/>
        </w:trPr>
        <w:tc>
          <w:tcPr>
            <w:tcW w:w="1445" w:type="dxa"/>
          </w:tcPr>
          <w:p w14:paraId="568C8EDE" w14:textId="77777777" w:rsidR="00925237" w:rsidRPr="00925237" w:rsidDel="002947DA" w:rsidRDefault="00925237" w:rsidP="00925237">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tcPr>
          <w:p w14:paraId="6951B71C"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7EEA8C8D" w14:textId="77777777" w:rsidR="00925237" w:rsidRPr="00925237" w:rsidRDefault="00925237" w:rsidP="00925237">
            <w:pPr>
              <w:keepNext/>
              <w:ind w:left="50"/>
              <w:jc w:val="right"/>
              <w:rPr>
                <w:rFonts w:ascii="David" w:hAnsi="David" w:cs="David"/>
                <w:b/>
                <w:sz w:val="16"/>
                <w:szCs w:val="16"/>
              </w:rPr>
            </w:pPr>
          </w:p>
          <w:p w14:paraId="071F063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tcPr>
          <w:p w14:paraId="4841F20E" w14:textId="77777777" w:rsidR="00BD7A29" w:rsidRDefault="00BD7A29" w:rsidP="00BD7A29">
            <w:pPr>
              <w:tabs>
                <w:tab w:val="center" w:pos="4153"/>
                <w:tab w:val="left" w:pos="6647"/>
              </w:tabs>
              <w:jc w:val="center"/>
              <w:rPr>
                <w:rFonts w:cs="David"/>
                <w:szCs w:val="28"/>
                <w:rtl/>
              </w:rPr>
            </w:pPr>
            <w:r>
              <w:rPr>
                <w:rFonts w:cs="David" w:hint="cs"/>
                <w:b/>
                <w:bCs/>
                <w:szCs w:val="28"/>
                <w:u w:val="single"/>
                <w:rtl/>
              </w:rPr>
              <w:t xml:space="preserve">מכרז פומבי מס' 04/2026 </w:t>
            </w:r>
          </w:p>
          <w:p w14:paraId="24EFEB2A" w14:textId="77777777" w:rsidR="00BD7A29" w:rsidRPr="0086693B" w:rsidRDefault="00BD7A29" w:rsidP="00BD7A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משותף מגרש 102 </w:t>
            </w:r>
            <w:r w:rsidRPr="0086693B">
              <w:rPr>
                <w:rFonts w:eastAsiaTheme="minorHAnsi" w:cs="David" w:hint="cs"/>
                <w:b/>
                <w:bCs/>
                <w:sz w:val="20"/>
                <w:szCs w:val="28"/>
                <w:u w:val="single"/>
                <w:rtl/>
              </w:rPr>
              <w:t>, בנתיבות</w:t>
            </w:r>
            <w:r>
              <w:rPr>
                <w:rFonts w:eastAsiaTheme="minorHAnsi" w:cs="David" w:hint="cs"/>
                <w:b/>
                <w:bCs/>
                <w:sz w:val="20"/>
                <w:szCs w:val="28"/>
                <w:u w:val="single"/>
                <w:rtl/>
              </w:rPr>
              <w:t xml:space="preserve"> מערב</w:t>
            </w:r>
          </w:p>
          <w:p w14:paraId="69C465A9" w14:textId="77777777" w:rsidR="00925237" w:rsidRPr="00925237" w:rsidRDefault="00925237" w:rsidP="00925237">
            <w:pPr>
              <w:keepNext/>
              <w:tabs>
                <w:tab w:val="center" w:pos="4153"/>
                <w:tab w:val="left" w:pos="6647"/>
              </w:tabs>
              <w:ind w:left="50"/>
              <w:jc w:val="right"/>
              <w:rPr>
                <w:rFonts w:ascii="David" w:hAnsi="David" w:cs="David"/>
                <w:bCs/>
                <w:sz w:val="16"/>
                <w:szCs w:val="16"/>
                <w:rtl/>
              </w:rPr>
            </w:pPr>
          </w:p>
        </w:tc>
        <w:tc>
          <w:tcPr>
            <w:tcW w:w="1620" w:type="dxa"/>
            <w:vMerge w:val="restart"/>
          </w:tcPr>
          <w:p w14:paraId="2E7CFE74" w14:textId="77777777" w:rsidR="00925237" w:rsidRPr="00925237" w:rsidRDefault="00925237" w:rsidP="00925237">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925237" w:rsidRPr="00925237" w14:paraId="01176157" w14:textId="77777777" w:rsidTr="00925237">
        <w:trPr>
          <w:trHeight w:val="70"/>
        </w:trPr>
        <w:tc>
          <w:tcPr>
            <w:tcW w:w="1445" w:type="dxa"/>
          </w:tcPr>
          <w:p w14:paraId="3AFB32F8"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tcPr>
          <w:p w14:paraId="51DF29F6"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7959A2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tcPr>
          <w:p w14:paraId="7EB62451"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2C9C3E86" w14:textId="77777777" w:rsidR="00925237" w:rsidRPr="00925237" w:rsidRDefault="00925237" w:rsidP="00925237">
            <w:pPr>
              <w:keepNext/>
              <w:ind w:left="50"/>
              <w:jc w:val="right"/>
              <w:rPr>
                <w:rFonts w:ascii="David" w:hAnsi="David" w:cs="David"/>
                <w:b/>
                <w:sz w:val="16"/>
                <w:szCs w:val="16"/>
                <w:rtl/>
              </w:rPr>
            </w:pPr>
          </w:p>
        </w:tc>
      </w:tr>
      <w:tr w:rsidR="00925237" w:rsidRPr="00925237" w14:paraId="31074132" w14:textId="77777777" w:rsidTr="00925237">
        <w:trPr>
          <w:trHeight w:val="278"/>
        </w:trPr>
        <w:tc>
          <w:tcPr>
            <w:tcW w:w="1445" w:type="dxa"/>
            <w:vMerge w:val="restart"/>
          </w:tcPr>
          <w:p w14:paraId="78FE0518"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p w14:paraId="4416564B" w14:textId="77777777" w:rsidR="00925237" w:rsidRPr="00925237" w:rsidRDefault="00925237" w:rsidP="00925237">
            <w:pPr>
              <w:keepNext/>
              <w:ind w:left="50"/>
              <w:jc w:val="right"/>
              <w:rPr>
                <w:rFonts w:ascii="David" w:hAnsi="David" w:cs="David"/>
                <w:bCs/>
                <w:sz w:val="16"/>
                <w:szCs w:val="16"/>
                <w:rtl/>
              </w:rPr>
            </w:pPr>
          </w:p>
        </w:tc>
        <w:tc>
          <w:tcPr>
            <w:tcW w:w="2633" w:type="dxa"/>
            <w:gridSpan w:val="4"/>
          </w:tcPr>
          <w:p w14:paraId="27F941E8" w14:textId="77777777" w:rsidR="00925237" w:rsidRPr="00925237" w:rsidRDefault="00925237" w:rsidP="00925237">
            <w:pPr>
              <w:keepNext/>
              <w:ind w:left="50"/>
              <w:jc w:val="right"/>
              <w:rPr>
                <w:rFonts w:ascii="David" w:hAnsi="David" w:cs="David"/>
                <w:b/>
                <w:sz w:val="16"/>
                <w:szCs w:val="16"/>
                <w:rtl/>
              </w:rPr>
            </w:pPr>
          </w:p>
        </w:tc>
        <w:tc>
          <w:tcPr>
            <w:tcW w:w="1361" w:type="dxa"/>
            <w:gridSpan w:val="2"/>
            <w:vMerge w:val="restart"/>
          </w:tcPr>
          <w:p w14:paraId="20621FC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tcPr>
          <w:p w14:paraId="6F69B523"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4556E11F" w14:textId="77777777" w:rsidR="00925237" w:rsidRPr="00925237" w:rsidRDefault="00925237" w:rsidP="00925237">
            <w:pPr>
              <w:keepNext/>
              <w:ind w:left="50"/>
              <w:jc w:val="right"/>
              <w:rPr>
                <w:rFonts w:ascii="David" w:hAnsi="David" w:cs="David"/>
                <w:b/>
                <w:sz w:val="16"/>
                <w:szCs w:val="16"/>
                <w:rtl/>
              </w:rPr>
            </w:pPr>
          </w:p>
        </w:tc>
      </w:tr>
      <w:tr w:rsidR="00925237" w:rsidRPr="00925237" w14:paraId="48DEE7AE" w14:textId="77777777" w:rsidTr="00925237">
        <w:trPr>
          <w:trHeight w:val="277"/>
        </w:trPr>
        <w:tc>
          <w:tcPr>
            <w:tcW w:w="1445" w:type="dxa"/>
            <w:vMerge/>
          </w:tcPr>
          <w:p w14:paraId="7E5CFA52" w14:textId="77777777" w:rsidR="00925237" w:rsidRPr="00925237" w:rsidRDefault="00925237" w:rsidP="00925237">
            <w:pPr>
              <w:keepNext/>
              <w:ind w:left="50"/>
              <w:jc w:val="right"/>
              <w:rPr>
                <w:rFonts w:ascii="David" w:hAnsi="David" w:cs="David"/>
                <w:b/>
                <w:sz w:val="16"/>
                <w:szCs w:val="16"/>
                <w:rtl/>
              </w:rPr>
            </w:pPr>
          </w:p>
        </w:tc>
        <w:tc>
          <w:tcPr>
            <w:tcW w:w="2633" w:type="dxa"/>
            <w:gridSpan w:val="4"/>
          </w:tcPr>
          <w:p w14:paraId="4FFC0FD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13F905F9"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5366EAE3" w14:textId="77777777" w:rsidR="00925237" w:rsidRPr="00925237" w:rsidRDefault="00925237" w:rsidP="00925237">
            <w:pPr>
              <w:keepNext/>
              <w:ind w:left="50"/>
              <w:jc w:val="right"/>
              <w:rPr>
                <w:rFonts w:ascii="David" w:hAnsi="David" w:cs="David"/>
                <w:b/>
                <w:sz w:val="16"/>
                <w:szCs w:val="16"/>
                <w:rtl/>
              </w:rPr>
            </w:pPr>
          </w:p>
        </w:tc>
        <w:tc>
          <w:tcPr>
            <w:tcW w:w="3055" w:type="dxa"/>
            <w:gridSpan w:val="4"/>
            <w:vMerge/>
          </w:tcPr>
          <w:p w14:paraId="2E4DE09B"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7CAE617D" w14:textId="77777777" w:rsidR="00925237" w:rsidRPr="00925237" w:rsidRDefault="00925237" w:rsidP="00925237">
            <w:pPr>
              <w:keepNext/>
              <w:ind w:left="50"/>
              <w:jc w:val="right"/>
              <w:rPr>
                <w:rFonts w:ascii="David" w:hAnsi="David" w:cs="David"/>
                <w:b/>
                <w:sz w:val="16"/>
                <w:szCs w:val="16"/>
                <w:rtl/>
              </w:rPr>
            </w:pPr>
          </w:p>
        </w:tc>
      </w:tr>
      <w:tr w:rsidR="00925237" w:rsidRPr="00925237" w14:paraId="5E6E0DB9" w14:textId="77777777" w:rsidTr="00925237">
        <w:trPr>
          <w:trHeight w:val="60"/>
        </w:trPr>
        <w:tc>
          <w:tcPr>
            <w:tcW w:w="10114" w:type="dxa"/>
            <w:gridSpan w:val="12"/>
          </w:tcPr>
          <w:p w14:paraId="2A6ACE0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כיסויים</w:t>
            </w:r>
          </w:p>
        </w:tc>
      </w:tr>
      <w:tr w:rsidR="00925237" w:rsidRPr="00925237" w14:paraId="645B04F6" w14:textId="77777777" w:rsidTr="00925237">
        <w:trPr>
          <w:trHeight w:val="173"/>
        </w:trPr>
        <w:tc>
          <w:tcPr>
            <w:tcW w:w="1445" w:type="dxa"/>
            <w:vMerge w:val="restart"/>
            <w:shd w:val="clear" w:color="auto" w:fill="F2F2F2"/>
          </w:tcPr>
          <w:p w14:paraId="3F115AB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17D2A0B0"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66B30D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593E7F9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DB11CD1"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1EAB65C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סיום</w:t>
            </w:r>
          </w:p>
          <w:p w14:paraId="306C53B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F2F2F2"/>
          </w:tcPr>
          <w:p w14:paraId="46D383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3B61A8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2C8423B8"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925237" w:rsidRPr="00925237" w14:paraId="0CDBCE4D" w14:textId="77777777" w:rsidTr="00925237">
        <w:trPr>
          <w:trHeight w:val="216"/>
        </w:trPr>
        <w:tc>
          <w:tcPr>
            <w:tcW w:w="1445" w:type="dxa"/>
            <w:vMerge/>
            <w:tcBorders>
              <w:bottom w:val="single" w:sz="4" w:space="0" w:color="auto"/>
            </w:tcBorders>
            <w:shd w:val="clear" w:color="auto" w:fill="F2F2F2"/>
          </w:tcPr>
          <w:p w14:paraId="12DA3746" w14:textId="77777777" w:rsidR="00925237" w:rsidRPr="00925237" w:rsidRDefault="00925237" w:rsidP="00925237">
            <w:pPr>
              <w:keepNext/>
              <w:ind w:left="50"/>
              <w:jc w:val="right"/>
              <w:rPr>
                <w:rFonts w:ascii="David" w:hAnsi="David" w:cs="David"/>
                <w:b/>
                <w:sz w:val="16"/>
                <w:szCs w:val="16"/>
                <w:rtl/>
              </w:rPr>
            </w:pPr>
          </w:p>
        </w:tc>
        <w:tc>
          <w:tcPr>
            <w:tcW w:w="776" w:type="dxa"/>
            <w:vMerge/>
            <w:shd w:val="clear" w:color="auto" w:fill="F2F2F2"/>
          </w:tcPr>
          <w:p w14:paraId="58872D1A"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F2F2F2"/>
          </w:tcPr>
          <w:p w14:paraId="54DA32E2"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F2F2F2"/>
          </w:tcPr>
          <w:p w14:paraId="51DEEC4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shd w:val="clear" w:color="auto" w:fill="F2F2F2"/>
          </w:tcPr>
          <w:p w14:paraId="701B5A5F" w14:textId="77777777" w:rsidR="00925237" w:rsidRPr="00925237" w:rsidRDefault="00925237" w:rsidP="00925237">
            <w:pPr>
              <w:keepNext/>
              <w:ind w:left="50"/>
              <w:jc w:val="right"/>
              <w:rPr>
                <w:rFonts w:ascii="David" w:hAnsi="David" w:cs="David"/>
                <w:b/>
                <w:sz w:val="16"/>
                <w:szCs w:val="16"/>
                <w:rtl/>
              </w:rPr>
            </w:pPr>
          </w:p>
        </w:tc>
        <w:tc>
          <w:tcPr>
            <w:tcW w:w="1322" w:type="dxa"/>
            <w:gridSpan w:val="2"/>
            <w:shd w:val="clear" w:color="auto" w:fill="F2F2F2"/>
          </w:tcPr>
          <w:p w14:paraId="6466F502"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5CD2295D"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0589B43F"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F2F2F2"/>
          </w:tcPr>
          <w:p w14:paraId="0ED4981A" w14:textId="77777777" w:rsidR="00925237" w:rsidRPr="00925237" w:rsidRDefault="00925237" w:rsidP="00925237">
            <w:pPr>
              <w:keepNext/>
              <w:ind w:left="50"/>
              <w:jc w:val="right"/>
              <w:rPr>
                <w:rFonts w:ascii="David" w:hAnsi="David" w:cs="David"/>
                <w:b/>
                <w:sz w:val="16"/>
                <w:szCs w:val="16"/>
                <w:rtl/>
              </w:rPr>
            </w:pPr>
          </w:p>
        </w:tc>
      </w:tr>
      <w:tr w:rsidR="00925237" w:rsidRPr="00925237" w14:paraId="1F58F999" w14:textId="77777777" w:rsidTr="00925237">
        <w:trPr>
          <w:trHeight w:val="371"/>
        </w:trPr>
        <w:tc>
          <w:tcPr>
            <w:tcW w:w="1445" w:type="dxa"/>
            <w:tcBorders>
              <w:bottom w:val="single" w:sz="4" w:space="0" w:color="auto"/>
            </w:tcBorders>
          </w:tcPr>
          <w:p w14:paraId="678623E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201D5800" w14:textId="77777777" w:rsidR="00925237" w:rsidRPr="00925237" w:rsidRDefault="00925237" w:rsidP="00925237">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tcPr>
          <w:p w14:paraId="20C5B91D" w14:textId="77777777" w:rsidR="00925237" w:rsidRPr="00925237" w:rsidRDefault="00925237" w:rsidP="00925237">
            <w:pPr>
              <w:keepNext/>
              <w:ind w:left="50"/>
              <w:jc w:val="right"/>
              <w:rPr>
                <w:rFonts w:ascii="David" w:hAnsi="David" w:cs="David"/>
                <w:b/>
                <w:sz w:val="16"/>
                <w:szCs w:val="16"/>
                <w:rtl/>
              </w:rPr>
            </w:pPr>
          </w:p>
        </w:tc>
        <w:tc>
          <w:tcPr>
            <w:tcW w:w="830" w:type="dxa"/>
            <w:vMerge w:val="restart"/>
          </w:tcPr>
          <w:p w14:paraId="5C5B6174"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tcPr>
          <w:p w14:paraId="38B689C4"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val="restart"/>
          </w:tcPr>
          <w:p w14:paraId="4DCFE9E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C4C8075" w14:textId="77777777" w:rsidR="00925237" w:rsidRPr="00925237" w:rsidRDefault="00925237" w:rsidP="00925237">
            <w:pPr>
              <w:keepNext/>
              <w:ind w:left="50"/>
              <w:jc w:val="right"/>
              <w:rPr>
                <w:rFonts w:ascii="David" w:hAnsi="David" w:cs="David"/>
                <w:b/>
                <w:sz w:val="16"/>
                <w:szCs w:val="16"/>
                <w:rtl/>
              </w:rPr>
            </w:pPr>
          </w:p>
        </w:tc>
        <w:tc>
          <w:tcPr>
            <w:tcW w:w="599" w:type="dxa"/>
            <w:vMerge w:val="restart"/>
          </w:tcPr>
          <w:p w14:paraId="5DE8DDE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tcPr>
          <w:p w14:paraId="49968345"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2E36D46B"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E74DDC6"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546CB4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696859B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3470C2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7AA67B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925237" w:rsidRPr="00925237" w14:paraId="2D96F361" w14:textId="77777777" w:rsidTr="00925237">
        <w:trPr>
          <w:trHeight w:val="143"/>
        </w:trPr>
        <w:tc>
          <w:tcPr>
            <w:tcW w:w="1445" w:type="dxa"/>
            <w:tcBorders>
              <w:bottom w:val="single" w:sz="4" w:space="0" w:color="auto"/>
            </w:tcBorders>
          </w:tcPr>
          <w:p w14:paraId="336C259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tcPr>
          <w:p w14:paraId="56EA1459"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D1B9104"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5973BDD"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25E07F67"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0845E6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1262992"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015C0ED" w14:textId="77777777" w:rsidR="00925237" w:rsidRPr="00925237" w:rsidRDefault="00925237" w:rsidP="00925237">
            <w:pPr>
              <w:keepNext/>
              <w:ind w:left="50"/>
              <w:jc w:val="right"/>
              <w:rPr>
                <w:rFonts w:ascii="David" w:hAnsi="David" w:cs="David"/>
                <w:b/>
                <w:sz w:val="16"/>
                <w:szCs w:val="16"/>
                <w:rtl/>
              </w:rPr>
            </w:pPr>
          </w:p>
        </w:tc>
      </w:tr>
      <w:tr w:rsidR="00925237" w:rsidRPr="00925237" w14:paraId="4850C4D4" w14:textId="77777777" w:rsidTr="00925237">
        <w:trPr>
          <w:trHeight w:val="150"/>
        </w:trPr>
        <w:tc>
          <w:tcPr>
            <w:tcW w:w="1445" w:type="dxa"/>
            <w:tcBorders>
              <w:bottom w:val="single" w:sz="4" w:space="0" w:color="auto"/>
            </w:tcBorders>
          </w:tcPr>
          <w:p w14:paraId="13039B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tcPr>
          <w:p w14:paraId="0C6A4C6B"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5025E1D"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26E1760C"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27A7956"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F8D9CF4"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6CB05C6"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05A93B33" w14:textId="77777777" w:rsidR="00925237" w:rsidRPr="00925237" w:rsidRDefault="00925237" w:rsidP="00925237">
            <w:pPr>
              <w:keepNext/>
              <w:ind w:left="50"/>
              <w:jc w:val="right"/>
              <w:rPr>
                <w:rFonts w:ascii="David" w:hAnsi="David" w:cs="David"/>
                <w:b/>
                <w:sz w:val="16"/>
                <w:szCs w:val="16"/>
                <w:rtl/>
              </w:rPr>
            </w:pPr>
          </w:p>
        </w:tc>
      </w:tr>
      <w:tr w:rsidR="00925237" w:rsidRPr="00925237" w14:paraId="6A9CEE60" w14:textId="77777777" w:rsidTr="00925237">
        <w:trPr>
          <w:trHeight w:val="157"/>
        </w:trPr>
        <w:tc>
          <w:tcPr>
            <w:tcW w:w="1445" w:type="dxa"/>
            <w:tcBorders>
              <w:bottom w:val="single" w:sz="4" w:space="0" w:color="auto"/>
            </w:tcBorders>
          </w:tcPr>
          <w:p w14:paraId="5D9BE6C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tcPr>
          <w:p w14:paraId="40F18AD4"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0D67D0BE"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62BFC7D0"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726158A4"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B9282D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5EB338B7"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C93BBEB" w14:textId="77777777" w:rsidR="00925237" w:rsidRPr="00925237" w:rsidRDefault="00925237" w:rsidP="00925237">
            <w:pPr>
              <w:keepNext/>
              <w:ind w:left="50"/>
              <w:jc w:val="right"/>
              <w:rPr>
                <w:rFonts w:ascii="David" w:hAnsi="David" w:cs="David"/>
                <w:b/>
                <w:sz w:val="16"/>
                <w:szCs w:val="16"/>
                <w:rtl/>
              </w:rPr>
            </w:pPr>
          </w:p>
        </w:tc>
      </w:tr>
      <w:tr w:rsidR="00925237" w:rsidRPr="00925237" w14:paraId="4F6165E5" w14:textId="77777777" w:rsidTr="00925237">
        <w:trPr>
          <w:trHeight w:val="157"/>
        </w:trPr>
        <w:tc>
          <w:tcPr>
            <w:tcW w:w="1445" w:type="dxa"/>
            <w:tcBorders>
              <w:bottom w:val="single" w:sz="4" w:space="0" w:color="auto"/>
            </w:tcBorders>
          </w:tcPr>
          <w:p w14:paraId="2171C81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tcPr>
          <w:p w14:paraId="2515234C"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6F7DC66"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DCEFAF6"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687E9B4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5C1748C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44F1824"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95DD280" w14:textId="77777777" w:rsidR="00925237" w:rsidRPr="00925237" w:rsidRDefault="00925237" w:rsidP="00925237">
            <w:pPr>
              <w:keepNext/>
              <w:ind w:left="50"/>
              <w:jc w:val="right"/>
              <w:rPr>
                <w:rFonts w:ascii="David" w:hAnsi="David" w:cs="David"/>
                <w:b/>
                <w:sz w:val="16"/>
                <w:szCs w:val="16"/>
                <w:rtl/>
              </w:rPr>
            </w:pPr>
          </w:p>
        </w:tc>
      </w:tr>
      <w:tr w:rsidR="00925237" w:rsidRPr="00925237" w14:paraId="75E7F970" w14:textId="77777777" w:rsidTr="00925237">
        <w:trPr>
          <w:trHeight w:val="296"/>
        </w:trPr>
        <w:tc>
          <w:tcPr>
            <w:tcW w:w="1445" w:type="dxa"/>
            <w:tcBorders>
              <w:bottom w:val="single" w:sz="4" w:space="0" w:color="auto"/>
            </w:tcBorders>
          </w:tcPr>
          <w:p w14:paraId="668EE385"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tcPr>
          <w:p w14:paraId="12BB63A6"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9EA9439"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77451C0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1514A21"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695AB2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6D2F459"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5F4A843" w14:textId="77777777" w:rsidR="00925237" w:rsidRPr="00925237" w:rsidRDefault="00925237" w:rsidP="00925237">
            <w:pPr>
              <w:keepNext/>
              <w:ind w:left="50"/>
              <w:jc w:val="right"/>
              <w:rPr>
                <w:rFonts w:ascii="David" w:hAnsi="David" w:cs="David"/>
                <w:b/>
                <w:sz w:val="16"/>
                <w:szCs w:val="16"/>
                <w:rtl/>
              </w:rPr>
            </w:pPr>
          </w:p>
        </w:tc>
      </w:tr>
      <w:tr w:rsidR="00925237" w:rsidRPr="00925237" w14:paraId="5BB2271E" w14:textId="77777777" w:rsidTr="00925237">
        <w:trPr>
          <w:trHeight w:val="70"/>
        </w:trPr>
        <w:tc>
          <w:tcPr>
            <w:tcW w:w="1445" w:type="dxa"/>
            <w:tcBorders>
              <w:top w:val="single" w:sz="4" w:space="0" w:color="auto"/>
            </w:tcBorders>
          </w:tcPr>
          <w:p w14:paraId="5F593B7E"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tcPr>
          <w:p w14:paraId="7D4C29B6" w14:textId="77777777" w:rsidR="00925237" w:rsidRPr="00925237" w:rsidRDefault="00925237" w:rsidP="00925237">
            <w:pPr>
              <w:keepNext/>
              <w:jc w:val="right"/>
              <w:rPr>
                <w:rFonts w:ascii="David" w:hAnsi="David" w:cs="David"/>
                <w:b/>
                <w:sz w:val="16"/>
                <w:szCs w:val="16"/>
                <w:rtl/>
              </w:rPr>
            </w:pPr>
          </w:p>
        </w:tc>
        <w:tc>
          <w:tcPr>
            <w:tcW w:w="830" w:type="dxa"/>
            <w:vMerge/>
          </w:tcPr>
          <w:p w14:paraId="6DE91C42" w14:textId="77777777" w:rsidR="00925237" w:rsidRPr="00925237" w:rsidRDefault="00925237" w:rsidP="00925237">
            <w:pPr>
              <w:keepNext/>
              <w:jc w:val="right"/>
              <w:rPr>
                <w:rFonts w:ascii="David" w:hAnsi="David" w:cs="David"/>
                <w:b/>
                <w:sz w:val="16"/>
                <w:szCs w:val="16"/>
                <w:rtl/>
              </w:rPr>
            </w:pPr>
          </w:p>
        </w:tc>
        <w:tc>
          <w:tcPr>
            <w:tcW w:w="740" w:type="dxa"/>
            <w:vMerge/>
          </w:tcPr>
          <w:p w14:paraId="22EDF49B"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1DCDB60D" w14:textId="77777777" w:rsidR="00925237" w:rsidRPr="00925237" w:rsidRDefault="00925237" w:rsidP="00925237">
            <w:pPr>
              <w:keepNext/>
              <w:jc w:val="right"/>
              <w:rPr>
                <w:rFonts w:ascii="David" w:hAnsi="David" w:cs="David"/>
                <w:b/>
                <w:sz w:val="16"/>
                <w:szCs w:val="16"/>
                <w:rtl/>
              </w:rPr>
            </w:pPr>
          </w:p>
        </w:tc>
        <w:tc>
          <w:tcPr>
            <w:tcW w:w="2053" w:type="dxa"/>
            <w:gridSpan w:val="3"/>
          </w:tcPr>
          <w:p w14:paraId="77CDDF18" w14:textId="25B4B325" w:rsidR="00925237" w:rsidRPr="00925237" w:rsidRDefault="00BD71FC" w:rsidP="00925237">
            <w:pPr>
              <w:keepNext/>
              <w:jc w:val="right"/>
              <w:rPr>
                <w:rFonts w:ascii="David" w:hAnsi="David" w:cs="David"/>
                <w:b/>
                <w:sz w:val="16"/>
                <w:szCs w:val="16"/>
                <w:rtl/>
              </w:rPr>
            </w:pPr>
            <w:r>
              <w:rPr>
                <w:rFonts w:ascii="David" w:hAnsi="David" w:cs="David" w:hint="cs"/>
                <w:b/>
                <w:sz w:val="16"/>
                <w:szCs w:val="16"/>
                <w:rtl/>
              </w:rPr>
              <w:t>9</w:t>
            </w:r>
            <w:r w:rsidR="00925237" w:rsidRPr="00925237">
              <w:rPr>
                <w:rFonts w:ascii="David" w:hAnsi="David" w:cs="David"/>
                <w:b/>
                <w:sz w:val="16"/>
                <w:szCs w:val="16"/>
                <w:rtl/>
              </w:rPr>
              <w:t>,000,000</w:t>
            </w:r>
          </w:p>
        </w:tc>
        <w:tc>
          <w:tcPr>
            <w:tcW w:w="599" w:type="dxa"/>
            <w:vMerge/>
          </w:tcPr>
          <w:p w14:paraId="2FF49BC6" w14:textId="77777777" w:rsidR="00925237" w:rsidRPr="00925237" w:rsidRDefault="00925237" w:rsidP="00925237">
            <w:pPr>
              <w:keepNext/>
              <w:jc w:val="right"/>
              <w:rPr>
                <w:rFonts w:ascii="David" w:hAnsi="David" w:cs="David"/>
                <w:b/>
                <w:sz w:val="16"/>
                <w:szCs w:val="16"/>
                <w:rtl/>
              </w:rPr>
            </w:pPr>
          </w:p>
        </w:tc>
        <w:tc>
          <w:tcPr>
            <w:tcW w:w="2744" w:type="dxa"/>
            <w:gridSpan w:val="2"/>
            <w:vMerge w:val="restart"/>
          </w:tcPr>
          <w:p w14:paraId="5608BEBD"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288A4143"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5AF670B1"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3B4E2FD6"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418DF00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7D3EC4E3"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6C143212"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5DD1D53F"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55EEC3B4"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3D6A6D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1CCC10ED"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925237" w:rsidRPr="00925237" w14:paraId="5D939399" w14:textId="77777777" w:rsidTr="00925237">
        <w:trPr>
          <w:trHeight w:val="647"/>
        </w:trPr>
        <w:tc>
          <w:tcPr>
            <w:tcW w:w="1445" w:type="dxa"/>
            <w:tcBorders>
              <w:top w:val="single" w:sz="4" w:space="0" w:color="auto"/>
            </w:tcBorders>
          </w:tcPr>
          <w:p w14:paraId="5C938DA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tcPr>
          <w:p w14:paraId="23AD2A43" w14:textId="77777777" w:rsidR="00925237" w:rsidRPr="00925237" w:rsidRDefault="00925237" w:rsidP="00925237">
            <w:pPr>
              <w:keepNext/>
              <w:jc w:val="right"/>
              <w:rPr>
                <w:rFonts w:ascii="David" w:hAnsi="David" w:cs="David"/>
                <w:b/>
                <w:sz w:val="16"/>
                <w:szCs w:val="16"/>
                <w:rtl/>
              </w:rPr>
            </w:pPr>
          </w:p>
        </w:tc>
        <w:tc>
          <w:tcPr>
            <w:tcW w:w="830" w:type="dxa"/>
            <w:vMerge/>
          </w:tcPr>
          <w:p w14:paraId="453B1ED6" w14:textId="77777777" w:rsidR="00925237" w:rsidRPr="00925237" w:rsidRDefault="00925237" w:rsidP="00925237">
            <w:pPr>
              <w:keepNext/>
              <w:jc w:val="right"/>
              <w:rPr>
                <w:rFonts w:ascii="David" w:hAnsi="David" w:cs="David"/>
                <w:b/>
                <w:sz w:val="16"/>
                <w:szCs w:val="16"/>
                <w:rtl/>
              </w:rPr>
            </w:pPr>
          </w:p>
        </w:tc>
        <w:tc>
          <w:tcPr>
            <w:tcW w:w="740" w:type="dxa"/>
            <w:vMerge/>
          </w:tcPr>
          <w:p w14:paraId="081AD10F"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D2F3B6" w14:textId="77777777" w:rsidR="00925237" w:rsidRPr="00925237" w:rsidRDefault="00925237" w:rsidP="00925237">
            <w:pPr>
              <w:keepNext/>
              <w:jc w:val="right"/>
              <w:rPr>
                <w:rFonts w:ascii="David" w:hAnsi="David" w:cs="David"/>
                <w:b/>
                <w:sz w:val="16"/>
                <w:szCs w:val="16"/>
                <w:rtl/>
              </w:rPr>
            </w:pPr>
          </w:p>
        </w:tc>
        <w:tc>
          <w:tcPr>
            <w:tcW w:w="2053" w:type="dxa"/>
            <w:gridSpan w:val="3"/>
          </w:tcPr>
          <w:p w14:paraId="42DC36A1"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tcPr>
          <w:p w14:paraId="15288A18"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4F4678C2" w14:textId="77777777" w:rsidR="00925237" w:rsidRPr="00925237" w:rsidRDefault="00925237" w:rsidP="00925237">
            <w:pPr>
              <w:keepNext/>
              <w:ind w:left="50"/>
              <w:jc w:val="right"/>
              <w:rPr>
                <w:rFonts w:ascii="David" w:hAnsi="David" w:cs="David"/>
                <w:bCs/>
                <w:sz w:val="16"/>
                <w:szCs w:val="16"/>
                <w:rtl/>
              </w:rPr>
            </w:pPr>
          </w:p>
        </w:tc>
      </w:tr>
      <w:tr w:rsidR="00925237" w:rsidRPr="00925237" w14:paraId="468805EA" w14:textId="77777777" w:rsidTr="00925237">
        <w:trPr>
          <w:trHeight w:val="647"/>
        </w:trPr>
        <w:tc>
          <w:tcPr>
            <w:tcW w:w="1445" w:type="dxa"/>
            <w:tcBorders>
              <w:top w:val="single" w:sz="4" w:space="0" w:color="auto"/>
            </w:tcBorders>
          </w:tcPr>
          <w:p w14:paraId="01924EB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tcPr>
          <w:p w14:paraId="64E29F2A" w14:textId="77777777" w:rsidR="00925237" w:rsidRPr="00925237" w:rsidRDefault="00925237" w:rsidP="00925237">
            <w:pPr>
              <w:keepNext/>
              <w:jc w:val="right"/>
              <w:rPr>
                <w:rFonts w:ascii="David" w:hAnsi="David" w:cs="David"/>
                <w:b/>
                <w:sz w:val="16"/>
                <w:szCs w:val="16"/>
                <w:rtl/>
              </w:rPr>
            </w:pPr>
          </w:p>
        </w:tc>
        <w:tc>
          <w:tcPr>
            <w:tcW w:w="830" w:type="dxa"/>
            <w:vMerge/>
          </w:tcPr>
          <w:p w14:paraId="6501028C" w14:textId="77777777" w:rsidR="00925237" w:rsidRPr="00925237" w:rsidRDefault="00925237" w:rsidP="00925237">
            <w:pPr>
              <w:keepNext/>
              <w:jc w:val="right"/>
              <w:rPr>
                <w:rFonts w:ascii="David" w:hAnsi="David" w:cs="David"/>
                <w:b/>
                <w:sz w:val="16"/>
                <w:szCs w:val="16"/>
                <w:rtl/>
              </w:rPr>
            </w:pPr>
          </w:p>
        </w:tc>
        <w:tc>
          <w:tcPr>
            <w:tcW w:w="740" w:type="dxa"/>
            <w:vMerge/>
          </w:tcPr>
          <w:p w14:paraId="72CB9690"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5C0D20" w14:textId="77777777" w:rsidR="00925237" w:rsidRPr="00925237" w:rsidRDefault="00925237" w:rsidP="00925237">
            <w:pPr>
              <w:keepNext/>
              <w:jc w:val="right"/>
              <w:rPr>
                <w:rFonts w:ascii="David" w:hAnsi="David" w:cs="David"/>
                <w:b/>
                <w:sz w:val="16"/>
                <w:szCs w:val="16"/>
                <w:rtl/>
              </w:rPr>
            </w:pPr>
          </w:p>
        </w:tc>
        <w:tc>
          <w:tcPr>
            <w:tcW w:w="2053" w:type="dxa"/>
            <w:gridSpan w:val="3"/>
          </w:tcPr>
          <w:p w14:paraId="71702D02" w14:textId="699D4825"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777BA241"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5D0C939E" w14:textId="77777777" w:rsidR="00925237" w:rsidRPr="00925237" w:rsidRDefault="00925237" w:rsidP="00925237">
            <w:pPr>
              <w:keepNext/>
              <w:ind w:left="50"/>
              <w:jc w:val="right"/>
              <w:rPr>
                <w:rFonts w:ascii="David" w:hAnsi="David" w:cs="David"/>
                <w:bCs/>
                <w:sz w:val="16"/>
                <w:szCs w:val="16"/>
                <w:rtl/>
              </w:rPr>
            </w:pPr>
          </w:p>
        </w:tc>
      </w:tr>
      <w:tr w:rsidR="00925237" w:rsidRPr="00925237" w14:paraId="11B606D9" w14:textId="77777777" w:rsidTr="00925237">
        <w:trPr>
          <w:trHeight w:val="64"/>
        </w:trPr>
        <w:tc>
          <w:tcPr>
            <w:tcW w:w="1445" w:type="dxa"/>
            <w:tcBorders>
              <w:top w:val="single" w:sz="4" w:space="0" w:color="auto"/>
            </w:tcBorders>
          </w:tcPr>
          <w:p w14:paraId="6B57C2F6"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tcPr>
          <w:p w14:paraId="20DF5938" w14:textId="77777777" w:rsidR="00925237" w:rsidRPr="00925237" w:rsidRDefault="00925237" w:rsidP="00925237">
            <w:pPr>
              <w:keepNext/>
              <w:jc w:val="right"/>
              <w:rPr>
                <w:rFonts w:ascii="David" w:hAnsi="David" w:cs="David"/>
                <w:b/>
                <w:sz w:val="16"/>
                <w:szCs w:val="16"/>
                <w:rtl/>
              </w:rPr>
            </w:pPr>
          </w:p>
        </w:tc>
        <w:tc>
          <w:tcPr>
            <w:tcW w:w="830" w:type="dxa"/>
            <w:vMerge/>
          </w:tcPr>
          <w:p w14:paraId="336E8AF1" w14:textId="77777777" w:rsidR="00925237" w:rsidRPr="00925237" w:rsidRDefault="00925237" w:rsidP="00925237">
            <w:pPr>
              <w:keepNext/>
              <w:jc w:val="right"/>
              <w:rPr>
                <w:rFonts w:ascii="David" w:hAnsi="David" w:cs="David"/>
                <w:b/>
                <w:sz w:val="16"/>
                <w:szCs w:val="16"/>
                <w:rtl/>
              </w:rPr>
            </w:pPr>
          </w:p>
        </w:tc>
        <w:tc>
          <w:tcPr>
            <w:tcW w:w="740" w:type="dxa"/>
            <w:vMerge/>
          </w:tcPr>
          <w:p w14:paraId="32D511F9"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331F4FCE" w14:textId="77777777" w:rsidR="00925237" w:rsidRPr="00925237" w:rsidRDefault="00925237" w:rsidP="00925237">
            <w:pPr>
              <w:keepNext/>
              <w:jc w:val="right"/>
              <w:rPr>
                <w:rFonts w:ascii="David" w:hAnsi="David" w:cs="David"/>
                <w:b/>
                <w:sz w:val="16"/>
                <w:szCs w:val="16"/>
                <w:rtl/>
              </w:rPr>
            </w:pPr>
          </w:p>
        </w:tc>
        <w:tc>
          <w:tcPr>
            <w:tcW w:w="2053" w:type="dxa"/>
            <w:gridSpan w:val="3"/>
          </w:tcPr>
          <w:p w14:paraId="53455D37" w14:textId="6DB144EA"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2715D67B"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0BD1FBD0" w14:textId="77777777" w:rsidR="00925237" w:rsidRPr="00925237" w:rsidRDefault="00925237" w:rsidP="00925237">
            <w:pPr>
              <w:keepNext/>
              <w:ind w:left="50"/>
              <w:jc w:val="right"/>
              <w:rPr>
                <w:rFonts w:ascii="David" w:hAnsi="David" w:cs="David"/>
                <w:bCs/>
                <w:sz w:val="16"/>
                <w:szCs w:val="16"/>
                <w:rtl/>
              </w:rPr>
            </w:pPr>
          </w:p>
        </w:tc>
      </w:tr>
      <w:tr w:rsidR="00925237" w:rsidRPr="00925237" w14:paraId="54F875C3" w14:textId="77777777" w:rsidTr="00925237">
        <w:trPr>
          <w:trHeight w:val="397"/>
        </w:trPr>
        <w:tc>
          <w:tcPr>
            <w:tcW w:w="1445" w:type="dxa"/>
          </w:tcPr>
          <w:p w14:paraId="0F3173B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tcPr>
          <w:p w14:paraId="77313F38" w14:textId="77777777" w:rsidR="00925237" w:rsidRPr="00925237" w:rsidRDefault="00925237" w:rsidP="00925237">
            <w:pPr>
              <w:keepNext/>
              <w:jc w:val="right"/>
              <w:rPr>
                <w:rFonts w:ascii="David" w:hAnsi="David" w:cs="David"/>
                <w:b/>
                <w:sz w:val="16"/>
                <w:szCs w:val="16"/>
                <w:rtl/>
              </w:rPr>
            </w:pPr>
          </w:p>
        </w:tc>
        <w:tc>
          <w:tcPr>
            <w:tcW w:w="830" w:type="dxa"/>
            <w:vMerge/>
          </w:tcPr>
          <w:p w14:paraId="37533E55" w14:textId="77777777" w:rsidR="00925237" w:rsidRPr="00925237" w:rsidRDefault="00925237" w:rsidP="00925237">
            <w:pPr>
              <w:keepNext/>
              <w:jc w:val="right"/>
              <w:rPr>
                <w:rFonts w:ascii="David" w:hAnsi="David" w:cs="David"/>
                <w:b/>
                <w:sz w:val="16"/>
                <w:szCs w:val="16"/>
                <w:rtl/>
              </w:rPr>
            </w:pPr>
          </w:p>
        </w:tc>
        <w:tc>
          <w:tcPr>
            <w:tcW w:w="740" w:type="dxa"/>
            <w:vMerge/>
          </w:tcPr>
          <w:p w14:paraId="0F8B0771"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63A9353E" w14:textId="77777777" w:rsidR="00925237" w:rsidRPr="00925237" w:rsidRDefault="00925237" w:rsidP="00925237">
            <w:pPr>
              <w:keepNext/>
              <w:jc w:val="right"/>
              <w:rPr>
                <w:rFonts w:ascii="David" w:hAnsi="David" w:cs="David"/>
                <w:b/>
                <w:sz w:val="16"/>
                <w:szCs w:val="16"/>
                <w:rtl/>
              </w:rPr>
            </w:pPr>
          </w:p>
        </w:tc>
        <w:tc>
          <w:tcPr>
            <w:tcW w:w="2053" w:type="dxa"/>
            <w:gridSpan w:val="3"/>
          </w:tcPr>
          <w:p w14:paraId="6D6C786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tcPr>
          <w:p w14:paraId="7553919B" w14:textId="77777777" w:rsidR="00925237" w:rsidRPr="00925237" w:rsidRDefault="00925237" w:rsidP="00925237">
            <w:pPr>
              <w:keepNext/>
              <w:jc w:val="right"/>
              <w:rPr>
                <w:rFonts w:ascii="David" w:hAnsi="David" w:cs="David"/>
                <w:b/>
                <w:sz w:val="16"/>
                <w:szCs w:val="16"/>
                <w:rtl/>
              </w:rPr>
            </w:pPr>
          </w:p>
        </w:tc>
        <w:tc>
          <w:tcPr>
            <w:tcW w:w="2744" w:type="dxa"/>
            <w:gridSpan w:val="2"/>
          </w:tcPr>
          <w:p w14:paraId="2205DC20"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55DA71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38540A3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0B18E43C"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925237" w:rsidRPr="00925237" w14:paraId="40C7104C" w14:textId="77777777" w:rsidTr="00925237">
        <w:trPr>
          <w:trHeight w:val="850"/>
        </w:trPr>
        <w:tc>
          <w:tcPr>
            <w:tcW w:w="1445" w:type="dxa"/>
          </w:tcPr>
          <w:p w14:paraId="5ACA9ADF"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tcPr>
          <w:p w14:paraId="29A43F78" w14:textId="77777777" w:rsidR="00925237" w:rsidRPr="00925237" w:rsidRDefault="00925237" w:rsidP="00925237">
            <w:pPr>
              <w:keepNext/>
              <w:jc w:val="right"/>
              <w:rPr>
                <w:rFonts w:ascii="David" w:hAnsi="David" w:cs="David"/>
                <w:b/>
                <w:sz w:val="16"/>
                <w:szCs w:val="16"/>
                <w:rtl/>
              </w:rPr>
            </w:pPr>
          </w:p>
        </w:tc>
        <w:tc>
          <w:tcPr>
            <w:tcW w:w="830" w:type="dxa"/>
          </w:tcPr>
          <w:p w14:paraId="1D23ABFF" w14:textId="77777777" w:rsidR="00925237" w:rsidRPr="00925237" w:rsidRDefault="00925237" w:rsidP="00925237">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tcPr>
          <w:p w14:paraId="7C8A2176" w14:textId="77777777" w:rsidR="00925237" w:rsidRPr="00925237" w:rsidRDefault="00925237" w:rsidP="00925237">
            <w:pPr>
              <w:jc w:val="right"/>
              <w:rPr>
                <w:rFonts w:ascii="David" w:hAnsi="David" w:cs="David"/>
                <w:b/>
                <w:sz w:val="16"/>
                <w:szCs w:val="16"/>
                <w:rtl/>
              </w:rPr>
            </w:pPr>
          </w:p>
          <w:p w14:paraId="5A32A52D" w14:textId="77777777" w:rsidR="00925237" w:rsidRPr="00925237" w:rsidRDefault="00925237" w:rsidP="00925237">
            <w:pPr>
              <w:jc w:val="right"/>
              <w:rPr>
                <w:rFonts w:ascii="David" w:hAnsi="David" w:cs="David"/>
                <w:b/>
                <w:sz w:val="16"/>
                <w:szCs w:val="16"/>
              </w:rPr>
            </w:pPr>
          </w:p>
          <w:p w14:paraId="63F78C2F" w14:textId="77777777" w:rsidR="00925237" w:rsidRPr="00925237" w:rsidRDefault="00925237" w:rsidP="00925237">
            <w:pPr>
              <w:jc w:val="right"/>
              <w:rPr>
                <w:rFonts w:ascii="David" w:hAnsi="David" w:cs="David"/>
                <w:b/>
                <w:sz w:val="16"/>
                <w:szCs w:val="16"/>
                <w:rtl/>
              </w:rPr>
            </w:pPr>
          </w:p>
          <w:p w14:paraId="2AC9C2F0" w14:textId="77777777" w:rsidR="00925237" w:rsidRPr="00925237" w:rsidRDefault="00925237" w:rsidP="00925237">
            <w:pPr>
              <w:jc w:val="right"/>
              <w:rPr>
                <w:rFonts w:ascii="David" w:hAnsi="David" w:cs="David"/>
                <w:b/>
                <w:sz w:val="16"/>
                <w:szCs w:val="16"/>
                <w:rtl/>
              </w:rPr>
            </w:pPr>
          </w:p>
          <w:p w14:paraId="19483F31"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3ACF1A7"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CBF45A6" w14:textId="77777777" w:rsidR="00925237" w:rsidRPr="00925237" w:rsidRDefault="00925237" w:rsidP="00925237">
            <w:pPr>
              <w:jc w:val="right"/>
              <w:rPr>
                <w:rFonts w:ascii="David" w:hAnsi="David" w:cs="David"/>
                <w:b/>
                <w:sz w:val="16"/>
                <w:szCs w:val="16"/>
                <w:rtl/>
              </w:rPr>
            </w:pPr>
          </w:p>
        </w:tc>
        <w:tc>
          <w:tcPr>
            <w:tcW w:w="2053" w:type="dxa"/>
            <w:gridSpan w:val="3"/>
          </w:tcPr>
          <w:p w14:paraId="70DFAAB2"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1</w:t>
            </w:r>
            <w:r w:rsidRPr="00925237">
              <w:rPr>
                <w:rFonts w:ascii="David" w:hAnsi="David" w:cs="David"/>
                <w:b/>
                <w:sz w:val="16"/>
                <w:szCs w:val="16"/>
                <w:rtl/>
              </w:rPr>
              <w:t>,000,000</w:t>
            </w:r>
          </w:p>
        </w:tc>
        <w:tc>
          <w:tcPr>
            <w:tcW w:w="599" w:type="dxa"/>
          </w:tcPr>
          <w:p w14:paraId="4FA4741C"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7307435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301 אובדן מסמכים</w:t>
            </w:r>
          </w:p>
          <w:p w14:paraId="78AF536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791F2E0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3C35580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657FA34B"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6CA8536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10948A7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2D917876"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925237" w:rsidRPr="00925237" w14:paraId="7A6AFFAD" w14:textId="77777777" w:rsidTr="00925237">
        <w:trPr>
          <w:trHeight w:val="850"/>
        </w:trPr>
        <w:tc>
          <w:tcPr>
            <w:tcW w:w="1445" w:type="dxa"/>
          </w:tcPr>
          <w:p w14:paraId="2FC90DC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tcPr>
          <w:p w14:paraId="4F2145EE" w14:textId="77777777" w:rsidR="00925237" w:rsidRPr="00925237" w:rsidRDefault="00925237" w:rsidP="00925237">
            <w:pPr>
              <w:keepNext/>
              <w:jc w:val="right"/>
              <w:rPr>
                <w:rFonts w:ascii="David" w:hAnsi="David" w:cs="David"/>
                <w:b/>
                <w:sz w:val="16"/>
                <w:szCs w:val="16"/>
                <w:rtl/>
              </w:rPr>
            </w:pPr>
          </w:p>
        </w:tc>
        <w:tc>
          <w:tcPr>
            <w:tcW w:w="830" w:type="dxa"/>
          </w:tcPr>
          <w:p w14:paraId="4A84AAB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w:t>
            </w:r>
          </w:p>
        </w:tc>
        <w:tc>
          <w:tcPr>
            <w:tcW w:w="740" w:type="dxa"/>
          </w:tcPr>
          <w:p w14:paraId="5E9697A8" w14:textId="77777777" w:rsidR="00925237" w:rsidRPr="00925237" w:rsidRDefault="00925237" w:rsidP="00925237">
            <w:pPr>
              <w:jc w:val="right"/>
              <w:rPr>
                <w:rFonts w:ascii="David" w:hAnsi="David" w:cs="David"/>
                <w:b/>
                <w:sz w:val="16"/>
                <w:szCs w:val="16"/>
                <w:rtl/>
              </w:rPr>
            </w:pPr>
          </w:p>
          <w:p w14:paraId="5244EC0F" w14:textId="77777777" w:rsidR="00925237" w:rsidRPr="00925237" w:rsidRDefault="00925237" w:rsidP="00925237">
            <w:pPr>
              <w:jc w:val="right"/>
              <w:rPr>
                <w:rFonts w:ascii="David" w:hAnsi="David" w:cs="David"/>
                <w:b/>
                <w:sz w:val="16"/>
                <w:szCs w:val="16"/>
                <w:rtl/>
              </w:rPr>
            </w:pPr>
          </w:p>
          <w:p w14:paraId="3920E819" w14:textId="77777777" w:rsidR="00925237" w:rsidRPr="00925237" w:rsidRDefault="00925237" w:rsidP="00925237">
            <w:pPr>
              <w:jc w:val="right"/>
              <w:rPr>
                <w:rFonts w:ascii="David" w:hAnsi="David" w:cs="David"/>
                <w:b/>
                <w:sz w:val="16"/>
                <w:szCs w:val="16"/>
                <w:rtl/>
              </w:rPr>
            </w:pPr>
          </w:p>
          <w:p w14:paraId="3E74C918"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2153788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A43D8F1" w14:textId="77777777" w:rsidR="00925237" w:rsidRPr="00925237" w:rsidRDefault="00925237" w:rsidP="00925237">
            <w:pPr>
              <w:keepNext/>
              <w:jc w:val="right"/>
              <w:rPr>
                <w:rFonts w:ascii="David" w:hAnsi="David" w:cs="David"/>
                <w:b/>
                <w:sz w:val="16"/>
                <w:szCs w:val="16"/>
                <w:rtl/>
              </w:rPr>
            </w:pPr>
          </w:p>
        </w:tc>
        <w:tc>
          <w:tcPr>
            <w:tcW w:w="2053" w:type="dxa"/>
            <w:gridSpan w:val="3"/>
          </w:tcPr>
          <w:p w14:paraId="37E65FBB" w14:textId="7BD569E4" w:rsidR="00925237" w:rsidRPr="00925237" w:rsidRDefault="00925237" w:rsidP="00925237">
            <w:pPr>
              <w:keepNext/>
              <w:jc w:val="right"/>
              <w:rPr>
                <w:rFonts w:ascii="David" w:hAnsi="David" w:cs="David"/>
                <w:b/>
                <w:sz w:val="16"/>
                <w:szCs w:val="16"/>
                <w:rtl/>
              </w:rPr>
            </w:pPr>
            <w:r>
              <w:rPr>
                <w:rFonts w:ascii="David" w:hAnsi="David" w:cs="David" w:hint="cs"/>
                <w:b/>
                <w:sz w:val="16"/>
                <w:szCs w:val="16"/>
                <w:rtl/>
              </w:rPr>
              <w:t>2</w:t>
            </w:r>
            <w:r w:rsidRPr="00925237">
              <w:rPr>
                <w:rFonts w:ascii="David" w:hAnsi="David" w:cs="David"/>
                <w:b/>
                <w:sz w:val="16"/>
                <w:szCs w:val="16"/>
                <w:rtl/>
              </w:rPr>
              <w:t>,000,000</w:t>
            </w:r>
          </w:p>
        </w:tc>
        <w:tc>
          <w:tcPr>
            <w:tcW w:w="599" w:type="dxa"/>
          </w:tcPr>
          <w:p w14:paraId="1BF35C0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621E633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42D20E2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0F76A739"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55F9E523"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6ED848BA"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925237" w:rsidRPr="00925237" w14:paraId="1DA30917" w14:textId="77777777" w:rsidTr="00925237">
        <w:trPr>
          <w:trHeight w:val="70"/>
        </w:trPr>
        <w:tc>
          <w:tcPr>
            <w:tcW w:w="10114" w:type="dxa"/>
            <w:gridSpan w:val="12"/>
          </w:tcPr>
          <w:p w14:paraId="75DF96A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925237" w:rsidRPr="00925237" w14:paraId="33510F76" w14:textId="77777777" w:rsidTr="00925237">
        <w:trPr>
          <w:trHeight w:val="70"/>
        </w:trPr>
        <w:tc>
          <w:tcPr>
            <w:tcW w:w="10114" w:type="dxa"/>
            <w:gridSpan w:val="12"/>
          </w:tcPr>
          <w:p w14:paraId="12A0866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925237" w:rsidRPr="00925237" w14:paraId="4E080461" w14:textId="77777777" w:rsidTr="00925237">
        <w:trPr>
          <w:trHeight w:val="70"/>
        </w:trPr>
        <w:tc>
          <w:tcPr>
            <w:tcW w:w="10114" w:type="dxa"/>
            <w:gridSpan w:val="12"/>
          </w:tcPr>
          <w:p w14:paraId="47CAE6E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925237" w:rsidRPr="00925237" w14:paraId="2F1975C5" w14:textId="77777777" w:rsidTr="00925237">
        <w:trPr>
          <w:trHeight w:val="64"/>
        </w:trPr>
        <w:tc>
          <w:tcPr>
            <w:tcW w:w="10114" w:type="dxa"/>
            <w:gridSpan w:val="12"/>
          </w:tcPr>
          <w:p w14:paraId="249CD16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925237" w:rsidRPr="00925237" w14:paraId="50193F94" w14:textId="77777777" w:rsidTr="00925237">
        <w:trPr>
          <w:trHeight w:val="70"/>
        </w:trPr>
        <w:tc>
          <w:tcPr>
            <w:tcW w:w="10114" w:type="dxa"/>
            <w:gridSpan w:val="12"/>
          </w:tcPr>
          <w:p w14:paraId="7EC7BFE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חתימת האישור</w:t>
            </w:r>
          </w:p>
        </w:tc>
      </w:tr>
      <w:tr w:rsidR="00925237" w:rsidRPr="00925237" w14:paraId="35BDE5A2" w14:textId="77777777" w:rsidTr="00925237">
        <w:trPr>
          <w:trHeight w:val="70"/>
        </w:trPr>
        <w:tc>
          <w:tcPr>
            <w:tcW w:w="10114" w:type="dxa"/>
            <w:gridSpan w:val="12"/>
          </w:tcPr>
          <w:p w14:paraId="73A901F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המבטח:</w:t>
            </w:r>
          </w:p>
        </w:tc>
      </w:tr>
    </w:tbl>
    <w:p w14:paraId="69FE49CD" w14:textId="3E22CE8A" w:rsidR="007875D5" w:rsidRDefault="007875D5" w:rsidP="007875D5">
      <w:pPr>
        <w:autoSpaceDE/>
        <w:autoSpaceDN/>
        <w:bidi/>
        <w:jc w:val="both"/>
        <w:rPr>
          <w:rFonts w:cs="David"/>
          <w:rtl/>
        </w:rPr>
      </w:pPr>
    </w:p>
    <w:p w14:paraId="74C6DB1A" w14:textId="77777777" w:rsidR="00925237" w:rsidRPr="004B5855" w:rsidRDefault="00925237" w:rsidP="00925237">
      <w:pPr>
        <w:keepNext/>
        <w:jc w:val="right"/>
        <w:rPr>
          <w:rFonts w:ascii="David" w:hAnsi="David" w:cs="David"/>
          <w:bCs/>
          <w:szCs w:val="20"/>
        </w:rPr>
      </w:pPr>
      <w:r w:rsidRPr="004B5855">
        <w:rPr>
          <w:rFonts w:ascii="David" w:hAnsi="David" w:cs="David"/>
          <w:bCs/>
          <w:szCs w:val="20"/>
          <w:rtl/>
        </w:rPr>
        <w:t xml:space="preserve">*ניתן </w:t>
      </w:r>
      <w:r w:rsidRPr="004B5855">
        <w:rPr>
          <w:rFonts w:ascii="David" w:hAnsi="David" w:cs="David" w:hint="eastAsia"/>
          <w:bCs/>
          <w:szCs w:val="20"/>
          <w:rtl/>
        </w:rPr>
        <w:t>להמציא</w:t>
      </w:r>
      <w:r w:rsidRPr="004B5855">
        <w:rPr>
          <w:rFonts w:ascii="David" w:hAnsi="David" w:cs="David"/>
          <w:bCs/>
          <w:szCs w:val="20"/>
          <w:rtl/>
        </w:rPr>
        <w:t xml:space="preserve"> </w:t>
      </w:r>
      <w:r w:rsidRPr="004B5855">
        <w:rPr>
          <w:rFonts w:ascii="David" w:hAnsi="David" w:cs="David" w:hint="eastAsia"/>
          <w:bCs/>
          <w:szCs w:val="20"/>
          <w:rtl/>
        </w:rPr>
        <w:t>כפוליסה</w:t>
      </w:r>
      <w:r w:rsidRPr="004B5855">
        <w:rPr>
          <w:rFonts w:ascii="David" w:hAnsi="David" w:cs="David"/>
          <w:bCs/>
          <w:szCs w:val="20"/>
          <w:rtl/>
        </w:rPr>
        <w:t xml:space="preserve"> </w:t>
      </w:r>
      <w:r w:rsidRPr="004B5855">
        <w:rPr>
          <w:rFonts w:ascii="David" w:hAnsi="David" w:cs="David" w:hint="eastAsia"/>
          <w:bCs/>
          <w:szCs w:val="20"/>
          <w:rtl/>
        </w:rPr>
        <w:t>משולבת</w:t>
      </w:r>
      <w:r w:rsidRPr="004B5855">
        <w:rPr>
          <w:rFonts w:ascii="David" w:hAnsi="David" w:cs="David"/>
          <w:bCs/>
          <w:szCs w:val="20"/>
          <w:rtl/>
        </w:rPr>
        <w:t xml:space="preserve"> </w:t>
      </w:r>
      <w:r w:rsidRPr="004B5855">
        <w:rPr>
          <w:rFonts w:ascii="David" w:hAnsi="David" w:cs="David" w:hint="eastAsia"/>
          <w:bCs/>
          <w:szCs w:val="20"/>
          <w:rtl/>
        </w:rPr>
        <w:t>בגבולות</w:t>
      </w:r>
      <w:r w:rsidRPr="004B5855">
        <w:rPr>
          <w:rFonts w:ascii="David" w:hAnsi="David" w:cs="David"/>
          <w:bCs/>
          <w:szCs w:val="20"/>
          <w:rtl/>
        </w:rPr>
        <w:t xml:space="preserve"> </w:t>
      </w:r>
      <w:r w:rsidRPr="004B5855">
        <w:rPr>
          <w:rFonts w:ascii="David" w:hAnsi="David" w:cs="David" w:hint="eastAsia"/>
          <w:bCs/>
          <w:szCs w:val="20"/>
          <w:rtl/>
        </w:rPr>
        <w:t>אחריות</w:t>
      </w:r>
      <w:r w:rsidRPr="004B5855">
        <w:rPr>
          <w:rFonts w:ascii="David" w:hAnsi="David" w:cs="David"/>
          <w:bCs/>
          <w:szCs w:val="20"/>
          <w:rtl/>
        </w:rPr>
        <w:t xml:space="preserve"> </w:t>
      </w:r>
      <w:r w:rsidRPr="004B5855">
        <w:rPr>
          <w:rFonts w:ascii="David" w:hAnsi="David" w:cs="David" w:hint="eastAsia"/>
          <w:bCs/>
          <w:szCs w:val="20"/>
          <w:rtl/>
        </w:rPr>
        <w:t>משותפים</w:t>
      </w:r>
      <w:r w:rsidRPr="004B5855">
        <w:rPr>
          <w:rFonts w:ascii="David" w:hAnsi="David" w:cs="David"/>
          <w:bCs/>
          <w:szCs w:val="20"/>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69167167" w14:textId="77777777" w:rsidR="008E26F3" w:rsidRPr="004B5855" w:rsidRDefault="008E26F3" w:rsidP="004B5855">
      <w:pPr>
        <w:bidi/>
        <w:rPr>
          <w:rFonts w:cs="David"/>
          <w:rtl/>
        </w:rPr>
      </w:pPr>
    </w:p>
    <w:p w14:paraId="5AF50951" w14:textId="5CC54168" w:rsidR="008E26F3" w:rsidRPr="004B5855" w:rsidRDefault="008E26F3" w:rsidP="004B5855">
      <w:pPr>
        <w:tabs>
          <w:tab w:val="left" w:pos="5771"/>
        </w:tabs>
        <w:bidi/>
        <w:rPr>
          <w:rFonts w:cs="David"/>
          <w:rtl/>
        </w:rPr>
      </w:pPr>
    </w:p>
    <w:p w14:paraId="7297CF3D" w14:textId="77777777" w:rsidR="007B0CF5" w:rsidRPr="00B72A3F" w:rsidRDefault="007B0CF5" w:rsidP="007B0CF5">
      <w:pPr>
        <w:rPr>
          <w:vanish/>
          <w:rtl/>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59D37D21" w14:textId="01847386" w:rsidR="00D664A3" w:rsidRDefault="00D664A3" w:rsidP="009C2DB7">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352D46D8" w14:textId="77777777" w:rsidR="003E1382" w:rsidRDefault="003E1382">
      <w:pPr>
        <w:autoSpaceDE/>
        <w:autoSpaceDN/>
        <w:spacing w:after="160" w:line="259" w:lineRule="auto"/>
        <w:rPr>
          <w:rFonts w:cs="David"/>
          <w:b/>
          <w:bCs/>
          <w:color w:val="000000"/>
          <w:sz w:val="22"/>
          <w:u w:val="single"/>
          <w:rtl/>
          <w:lang w:eastAsia="he-IL"/>
        </w:rPr>
      </w:pPr>
      <w:r>
        <w:rPr>
          <w:rFonts w:cs="David"/>
          <w:b/>
          <w:bCs/>
          <w:color w:val="000000"/>
          <w:sz w:val="22"/>
          <w:u w:val="single"/>
          <w:rtl/>
          <w:lang w:eastAsia="he-IL"/>
        </w:rPr>
        <w:br w:type="page"/>
      </w:r>
    </w:p>
    <w:p w14:paraId="0C41D9A4" w14:textId="58BC638F" w:rsidR="00D664A3" w:rsidRPr="003E1382" w:rsidRDefault="00D664A3" w:rsidP="003E1382">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2E45D93C" w14:textId="77777777" w:rsidR="003E1382" w:rsidRDefault="003E1382">
      <w:pPr>
        <w:autoSpaceDE/>
        <w:autoSpaceDN/>
        <w:spacing w:after="160" w:line="259" w:lineRule="auto"/>
        <w:rPr>
          <w:rFonts w:ascii="Calibri" w:eastAsia="Calibri" w:hAnsi="Calibri" w:cs="David"/>
          <w:b/>
          <w:bCs/>
          <w:rtl/>
        </w:rPr>
      </w:pPr>
      <w:r>
        <w:rPr>
          <w:rFonts w:ascii="Calibri" w:eastAsia="Calibri" w:hAnsi="Calibri" w:cs="David"/>
          <w:b/>
          <w:bCs/>
          <w:rtl/>
        </w:rPr>
        <w:br w:type="page"/>
      </w:r>
    </w:p>
    <w:p w14:paraId="72705BBE" w14:textId="4E44538B"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8A10DB5" w14:textId="77777777" w:rsidR="003E1382" w:rsidRDefault="003E1382">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3FC91F17" w14:textId="48AB8F30"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68613E">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1A498392" w:rsidR="00D664A3" w:rsidRDefault="00D664A3" w:rsidP="009E3CE0">
      <w:pPr>
        <w:spacing w:line="276" w:lineRule="auto"/>
        <w:jc w:val="both"/>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9E3CE0">
      <w:pPr>
        <w:bidi/>
        <w:spacing w:line="276" w:lineRule="auto"/>
        <w:jc w:val="both"/>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5C51BA4C" w14:textId="77777777" w:rsidR="0022476D" w:rsidRDefault="0022476D" w:rsidP="0022476D">
      <w:pPr>
        <w:bidi/>
        <w:spacing w:line="276" w:lineRule="auto"/>
        <w:jc w:val="both"/>
        <w:rPr>
          <w:rFonts w:ascii="Calibri" w:eastAsia="Calibri" w:hAnsi="Calibri" w:cs="David"/>
          <w:rtl/>
        </w:rPr>
      </w:pPr>
    </w:p>
    <w:p w14:paraId="4D0B94F7" w14:textId="3C0DB5CA" w:rsidR="0022476D" w:rsidRDefault="009E0337" w:rsidP="0022476D">
      <w:pPr>
        <w:spacing w:line="276" w:lineRule="auto"/>
        <w:jc w:val="right"/>
        <w:rPr>
          <w:rFonts w:ascii="Calibri" w:eastAsia="Calibri" w:hAnsi="Calibri" w:cs="David"/>
          <w:rtl/>
        </w:rPr>
      </w:pPr>
      <w:r>
        <w:rPr>
          <w:rFonts w:ascii="Calibri" w:eastAsia="Calibri" w:hAnsi="Calibri" w:cs="David" w:hint="cs"/>
          <w:rtl/>
        </w:rPr>
        <w:t>___</w:t>
      </w:r>
      <w:r w:rsidR="0022476D">
        <w:rPr>
          <w:rFonts w:ascii="Calibri" w:eastAsia="Calibri" w:hAnsi="Calibri" w:cs="David" w:hint="cs"/>
          <w:rtl/>
        </w:rPr>
        <w:t>__________</w:t>
      </w:r>
      <w:r>
        <w:rPr>
          <w:rFonts w:ascii="Calibri" w:eastAsia="Calibri" w:hAnsi="Calibri" w:cs="David" w:hint="cs"/>
          <w:rtl/>
        </w:rPr>
        <w:t xml:space="preserve">, עו"ד </w:t>
      </w:r>
    </w:p>
    <w:p w14:paraId="2E9B94F4" w14:textId="77777777" w:rsidR="009E0337" w:rsidRDefault="009E0337" w:rsidP="0022476D">
      <w:pPr>
        <w:spacing w:line="276" w:lineRule="auto"/>
        <w:jc w:val="right"/>
        <w:rPr>
          <w:rFonts w:ascii="Calibri" w:eastAsia="Calibri" w:hAnsi="Calibri" w:cs="David"/>
          <w:rtl/>
        </w:rPr>
      </w:pPr>
    </w:p>
    <w:p w14:paraId="2EC49E30" w14:textId="4C0B135B" w:rsidR="009E0337" w:rsidRDefault="009E0337" w:rsidP="0022476D">
      <w:pPr>
        <w:spacing w:line="276" w:lineRule="auto"/>
        <w:jc w:val="right"/>
        <w:rPr>
          <w:rFonts w:ascii="Calibri" w:eastAsia="Calibri" w:hAnsi="Calibri" w:cs="David"/>
          <w:rtl/>
        </w:rPr>
      </w:pPr>
      <w:proofErr w:type="spellStart"/>
      <w:r>
        <w:rPr>
          <w:rFonts w:ascii="Calibri" w:eastAsia="Calibri" w:hAnsi="Calibri" w:cs="David" w:hint="cs"/>
          <w:rtl/>
        </w:rPr>
        <w:t>מ.ר</w:t>
      </w:r>
      <w:proofErr w:type="spellEnd"/>
      <w:r>
        <w:rPr>
          <w:rFonts w:ascii="Calibri" w:eastAsia="Calibri" w:hAnsi="Calibri" w:cs="David" w:hint="cs"/>
          <w:rtl/>
        </w:rPr>
        <w:t>______________</w:t>
      </w:r>
    </w:p>
    <w:p w14:paraId="7045A7DB" w14:textId="77777777" w:rsidR="009E0337" w:rsidRDefault="009E0337" w:rsidP="0022476D">
      <w:pPr>
        <w:spacing w:line="276" w:lineRule="auto"/>
        <w:jc w:val="right"/>
        <w:rPr>
          <w:rFonts w:ascii="Calibri" w:eastAsia="Calibri" w:hAnsi="Calibri" w:cs="David"/>
          <w:rtl/>
        </w:rPr>
      </w:pPr>
    </w:p>
    <w:p w14:paraId="6FF06347" w14:textId="528B6EBA" w:rsidR="009E0337" w:rsidRDefault="009E0337" w:rsidP="0022476D">
      <w:pPr>
        <w:spacing w:line="276" w:lineRule="auto"/>
        <w:jc w:val="right"/>
        <w:rPr>
          <w:rFonts w:ascii="Calibri" w:eastAsia="Calibri" w:hAnsi="Calibri" w:cs="David"/>
        </w:rPr>
      </w:pPr>
      <w:r>
        <w:rPr>
          <w:rFonts w:ascii="Calibri" w:eastAsia="Calibri" w:hAnsi="Calibri" w:cs="David" w:hint="cs"/>
          <w:rtl/>
        </w:rPr>
        <w:t xml:space="preserve">חתימה וחותמת _________. </w:t>
      </w:r>
    </w:p>
    <w:p w14:paraId="3BAE36B1" w14:textId="12953247" w:rsidR="00D664A3" w:rsidRDefault="00D664A3" w:rsidP="0022476D">
      <w:pPr>
        <w:spacing w:line="276" w:lineRule="auto"/>
        <w:rPr>
          <w:rFonts w:ascii="Calibri" w:eastAsia="Calibri" w:hAnsi="Calibri" w:cs="David"/>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BB62" w14:textId="77777777" w:rsidR="003E7DE5" w:rsidRDefault="003E7DE5" w:rsidP="00BE4BBE">
      <w:r>
        <w:separator/>
      </w:r>
    </w:p>
  </w:endnote>
  <w:endnote w:type="continuationSeparator" w:id="0">
    <w:p w14:paraId="5FEB1C9A" w14:textId="77777777" w:rsidR="003E7DE5" w:rsidRDefault="003E7DE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92A7" w14:textId="77777777" w:rsidR="003E7DE5" w:rsidRDefault="003E7DE5" w:rsidP="00BE4BBE">
      <w:r>
        <w:separator/>
      </w:r>
    </w:p>
  </w:footnote>
  <w:footnote w:type="continuationSeparator" w:id="0">
    <w:p w14:paraId="62CCE62D" w14:textId="77777777" w:rsidR="003E7DE5" w:rsidRDefault="003E7DE5"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D292B7BE"/>
    <w:lvl w:ilvl="0" w:tplc="AFB2BF64">
      <w:start w:val="1"/>
      <w:numFmt w:val="decimal"/>
      <w:lvlText w:val="%1."/>
      <w:lvlJc w:val="left"/>
      <w:pPr>
        <w:tabs>
          <w:tab w:val="num" w:pos="2880"/>
        </w:tabs>
        <w:ind w:left="2880" w:hanging="2880"/>
      </w:pPr>
      <w:rPr>
        <w:rFonts w:hint="default"/>
      </w:rPr>
    </w:lvl>
    <w:lvl w:ilvl="1" w:tplc="75469F1A">
      <w:start w:val="2"/>
      <w:numFmt w:val="bullet"/>
      <w:lvlText w:val="-"/>
      <w:lvlJc w:val="left"/>
      <w:pPr>
        <w:ind w:left="2145" w:hanging="1065"/>
      </w:pPr>
      <w:rPr>
        <w:rFonts w:ascii="David" w:eastAsia="Times New Roman" w:hAnsi="David" w:cs="David" w:hint="default"/>
        <w:color w:val="auto"/>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125573">
    <w:abstractNumId w:val="7"/>
  </w:num>
  <w:num w:numId="2" w16cid:durableId="164789023">
    <w:abstractNumId w:val="34"/>
  </w:num>
  <w:num w:numId="3" w16cid:durableId="2035884106">
    <w:abstractNumId w:val="16"/>
  </w:num>
  <w:num w:numId="4" w16cid:durableId="771710352">
    <w:abstractNumId w:val="20"/>
  </w:num>
  <w:num w:numId="5" w16cid:durableId="2124613963">
    <w:abstractNumId w:val="0"/>
  </w:num>
  <w:num w:numId="6" w16cid:durableId="1902445859">
    <w:abstractNumId w:val="54"/>
  </w:num>
  <w:num w:numId="7" w16cid:durableId="1257709683">
    <w:abstractNumId w:val="27"/>
  </w:num>
  <w:num w:numId="8" w16cid:durableId="900561612">
    <w:abstractNumId w:val="57"/>
  </w:num>
  <w:num w:numId="9" w16cid:durableId="910654461">
    <w:abstractNumId w:val="17"/>
  </w:num>
  <w:num w:numId="10" w16cid:durableId="1979258020">
    <w:abstractNumId w:val="5"/>
  </w:num>
  <w:num w:numId="11" w16cid:durableId="1901092334">
    <w:abstractNumId w:val="40"/>
  </w:num>
  <w:num w:numId="12" w16cid:durableId="1147360574">
    <w:abstractNumId w:val="11"/>
  </w:num>
  <w:num w:numId="13" w16cid:durableId="1117214597">
    <w:abstractNumId w:val="49"/>
  </w:num>
  <w:num w:numId="14" w16cid:durableId="1751191164">
    <w:abstractNumId w:val="56"/>
  </w:num>
  <w:num w:numId="15" w16cid:durableId="659620545">
    <w:abstractNumId w:val="6"/>
  </w:num>
  <w:num w:numId="16" w16cid:durableId="983044957">
    <w:abstractNumId w:val="14"/>
  </w:num>
  <w:num w:numId="17" w16cid:durableId="915942991">
    <w:abstractNumId w:val="36"/>
  </w:num>
  <w:num w:numId="18" w16cid:durableId="1248812016">
    <w:abstractNumId w:val="12"/>
  </w:num>
  <w:num w:numId="19" w16cid:durableId="1224826667">
    <w:abstractNumId w:val="13"/>
  </w:num>
  <w:num w:numId="20" w16cid:durableId="1301181660">
    <w:abstractNumId w:val="45"/>
  </w:num>
  <w:num w:numId="21" w16cid:durableId="687678163">
    <w:abstractNumId w:val="24"/>
  </w:num>
  <w:num w:numId="22" w16cid:durableId="662009028">
    <w:abstractNumId w:val="21"/>
  </w:num>
  <w:num w:numId="23" w16cid:durableId="2073888986">
    <w:abstractNumId w:val="1"/>
  </w:num>
  <w:num w:numId="24" w16cid:durableId="711268299">
    <w:abstractNumId w:val="2"/>
  </w:num>
  <w:num w:numId="25" w16cid:durableId="768041193">
    <w:abstractNumId w:val="15"/>
  </w:num>
  <w:num w:numId="26" w16cid:durableId="59182265">
    <w:abstractNumId w:val="8"/>
  </w:num>
  <w:num w:numId="27" w16cid:durableId="1316691017">
    <w:abstractNumId w:val="44"/>
  </w:num>
  <w:num w:numId="28" w16cid:durableId="111948588">
    <w:abstractNumId w:val="30"/>
  </w:num>
  <w:num w:numId="29" w16cid:durableId="1584411879">
    <w:abstractNumId w:val="38"/>
  </w:num>
  <w:num w:numId="30" w16cid:durableId="733117303">
    <w:abstractNumId w:val="46"/>
  </w:num>
  <w:num w:numId="31" w16cid:durableId="11704908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5324107">
    <w:abstractNumId w:val="52"/>
  </w:num>
  <w:num w:numId="33" w16cid:durableId="129327800">
    <w:abstractNumId w:val="25"/>
  </w:num>
  <w:num w:numId="34" w16cid:durableId="450323012">
    <w:abstractNumId w:val="35"/>
  </w:num>
  <w:num w:numId="35" w16cid:durableId="206797616">
    <w:abstractNumId w:val="26"/>
  </w:num>
  <w:num w:numId="36" w16cid:durableId="306856400">
    <w:abstractNumId w:val="39"/>
  </w:num>
  <w:num w:numId="37" w16cid:durableId="1687632898">
    <w:abstractNumId w:val="4"/>
  </w:num>
  <w:num w:numId="38" w16cid:durableId="1223519358">
    <w:abstractNumId w:val="37"/>
  </w:num>
  <w:num w:numId="39" w16cid:durableId="472796486">
    <w:abstractNumId w:val="48"/>
  </w:num>
  <w:num w:numId="40" w16cid:durableId="2016959714">
    <w:abstractNumId w:val="28"/>
  </w:num>
  <w:num w:numId="41" w16cid:durableId="2090887105">
    <w:abstractNumId w:val="31"/>
  </w:num>
  <w:num w:numId="42" w16cid:durableId="1483815094">
    <w:abstractNumId w:val="55"/>
  </w:num>
  <w:num w:numId="43" w16cid:durableId="1187139526">
    <w:abstractNumId w:val="23"/>
  </w:num>
  <w:num w:numId="44" w16cid:durableId="322399004">
    <w:abstractNumId w:val="29"/>
  </w:num>
  <w:num w:numId="45" w16cid:durableId="465591175">
    <w:abstractNumId w:val="58"/>
  </w:num>
  <w:num w:numId="46" w16cid:durableId="947086112">
    <w:abstractNumId w:val="18"/>
  </w:num>
  <w:num w:numId="47" w16cid:durableId="838235859">
    <w:abstractNumId w:val="19"/>
  </w:num>
  <w:num w:numId="48" w16cid:durableId="1644654210">
    <w:abstractNumId w:val="43"/>
  </w:num>
  <w:num w:numId="49" w16cid:durableId="88350979">
    <w:abstractNumId w:val="53"/>
  </w:num>
  <w:num w:numId="50" w16cid:durableId="1177185630">
    <w:abstractNumId w:val="33"/>
  </w:num>
  <w:num w:numId="51" w16cid:durableId="455295972">
    <w:abstractNumId w:val="51"/>
  </w:num>
  <w:num w:numId="52" w16cid:durableId="1821115200">
    <w:abstractNumId w:val="47"/>
  </w:num>
  <w:num w:numId="53" w16cid:durableId="303513640">
    <w:abstractNumId w:val="10"/>
  </w:num>
  <w:num w:numId="54" w16cid:durableId="456066600">
    <w:abstractNumId w:val="3"/>
  </w:num>
  <w:num w:numId="55" w16cid:durableId="513421235">
    <w:abstractNumId w:val="42"/>
  </w:num>
  <w:num w:numId="56" w16cid:durableId="1442265096">
    <w:abstractNumId w:val="22"/>
  </w:num>
  <w:num w:numId="57" w16cid:durableId="440346273">
    <w:abstractNumId w:val="9"/>
  </w:num>
  <w:num w:numId="58" w16cid:durableId="14594466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3316292">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sWXNyqKjQR3ksTnPXv39SFsj3Zr4hyUuNXlPtBIJ5SImCtDxyTb3snuleCYdTpcqljTipsEgxnkhQzSnMvjUQ==" w:salt="kCom0te1dCfyjnjP+sZe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FFA"/>
    <w:rsid w:val="00010847"/>
    <w:rsid w:val="00010B5E"/>
    <w:rsid w:val="00011BCB"/>
    <w:rsid w:val="00017B68"/>
    <w:rsid w:val="000231C3"/>
    <w:rsid w:val="00027A11"/>
    <w:rsid w:val="00065660"/>
    <w:rsid w:val="000731D9"/>
    <w:rsid w:val="00073B80"/>
    <w:rsid w:val="0008153C"/>
    <w:rsid w:val="000853CB"/>
    <w:rsid w:val="00086F98"/>
    <w:rsid w:val="00087F51"/>
    <w:rsid w:val="000957DB"/>
    <w:rsid w:val="00096136"/>
    <w:rsid w:val="00096A6E"/>
    <w:rsid w:val="000C179F"/>
    <w:rsid w:val="000D0FFA"/>
    <w:rsid w:val="000D1419"/>
    <w:rsid w:val="000D2450"/>
    <w:rsid w:val="000D62D9"/>
    <w:rsid w:val="000F0901"/>
    <w:rsid w:val="000F1620"/>
    <w:rsid w:val="000F4D51"/>
    <w:rsid w:val="000F50B9"/>
    <w:rsid w:val="0010029B"/>
    <w:rsid w:val="00101A92"/>
    <w:rsid w:val="001050CC"/>
    <w:rsid w:val="001169E3"/>
    <w:rsid w:val="001241B6"/>
    <w:rsid w:val="00124EE4"/>
    <w:rsid w:val="001304B2"/>
    <w:rsid w:val="00137BBF"/>
    <w:rsid w:val="00137CD3"/>
    <w:rsid w:val="00141909"/>
    <w:rsid w:val="00153F3C"/>
    <w:rsid w:val="0015462B"/>
    <w:rsid w:val="00161447"/>
    <w:rsid w:val="00165474"/>
    <w:rsid w:val="0016689B"/>
    <w:rsid w:val="00171273"/>
    <w:rsid w:val="00172BDA"/>
    <w:rsid w:val="001844EB"/>
    <w:rsid w:val="0018777A"/>
    <w:rsid w:val="0019714C"/>
    <w:rsid w:val="001A1738"/>
    <w:rsid w:val="001A6D12"/>
    <w:rsid w:val="001B17EF"/>
    <w:rsid w:val="001B1AE5"/>
    <w:rsid w:val="001B1BFF"/>
    <w:rsid w:val="001B2219"/>
    <w:rsid w:val="001B37C8"/>
    <w:rsid w:val="001B5A2B"/>
    <w:rsid w:val="001B6D07"/>
    <w:rsid w:val="001D33F0"/>
    <w:rsid w:val="001D4C3E"/>
    <w:rsid w:val="001D72F7"/>
    <w:rsid w:val="001E1932"/>
    <w:rsid w:val="001E27B4"/>
    <w:rsid w:val="001E480C"/>
    <w:rsid w:val="001E78B1"/>
    <w:rsid w:val="001F0AB9"/>
    <w:rsid w:val="001F182C"/>
    <w:rsid w:val="001F2F84"/>
    <w:rsid w:val="00200DE3"/>
    <w:rsid w:val="002062CC"/>
    <w:rsid w:val="00210162"/>
    <w:rsid w:val="00211B04"/>
    <w:rsid w:val="002141BF"/>
    <w:rsid w:val="002162C7"/>
    <w:rsid w:val="002202E3"/>
    <w:rsid w:val="00220F94"/>
    <w:rsid w:val="00222FF9"/>
    <w:rsid w:val="0022476D"/>
    <w:rsid w:val="00224E96"/>
    <w:rsid w:val="00225B88"/>
    <w:rsid w:val="002279BF"/>
    <w:rsid w:val="002330FE"/>
    <w:rsid w:val="002345AD"/>
    <w:rsid w:val="002351D8"/>
    <w:rsid w:val="002355B7"/>
    <w:rsid w:val="00244EC3"/>
    <w:rsid w:val="00252821"/>
    <w:rsid w:val="002536F5"/>
    <w:rsid w:val="00257DA2"/>
    <w:rsid w:val="0026409D"/>
    <w:rsid w:val="00264D7B"/>
    <w:rsid w:val="002660E9"/>
    <w:rsid w:val="002662AB"/>
    <w:rsid w:val="002741DF"/>
    <w:rsid w:val="00274AF4"/>
    <w:rsid w:val="00293B13"/>
    <w:rsid w:val="00297BAC"/>
    <w:rsid w:val="002A6D8A"/>
    <w:rsid w:val="002B7C34"/>
    <w:rsid w:val="002B7F8F"/>
    <w:rsid w:val="002C4A75"/>
    <w:rsid w:val="002C58A1"/>
    <w:rsid w:val="002D178A"/>
    <w:rsid w:val="002D2B04"/>
    <w:rsid w:val="002D3F23"/>
    <w:rsid w:val="002E1439"/>
    <w:rsid w:val="002E2657"/>
    <w:rsid w:val="002E3181"/>
    <w:rsid w:val="002E39EE"/>
    <w:rsid w:val="002E3EF1"/>
    <w:rsid w:val="002F5522"/>
    <w:rsid w:val="00315627"/>
    <w:rsid w:val="00326D58"/>
    <w:rsid w:val="0032768F"/>
    <w:rsid w:val="00337F3C"/>
    <w:rsid w:val="003411B2"/>
    <w:rsid w:val="00343FF8"/>
    <w:rsid w:val="003458F1"/>
    <w:rsid w:val="003505D0"/>
    <w:rsid w:val="0036246B"/>
    <w:rsid w:val="003647E1"/>
    <w:rsid w:val="00364F1D"/>
    <w:rsid w:val="00382685"/>
    <w:rsid w:val="0039276C"/>
    <w:rsid w:val="003A0EDF"/>
    <w:rsid w:val="003A5508"/>
    <w:rsid w:val="003B615D"/>
    <w:rsid w:val="003B797A"/>
    <w:rsid w:val="003C3131"/>
    <w:rsid w:val="003C5A44"/>
    <w:rsid w:val="003D173F"/>
    <w:rsid w:val="003D2627"/>
    <w:rsid w:val="003E1382"/>
    <w:rsid w:val="003E7DE5"/>
    <w:rsid w:val="003F6EDF"/>
    <w:rsid w:val="003F75BD"/>
    <w:rsid w:val="003F78D4"/>
    <w:rsid w:val="003F7C96"/>
    <w:rsid w:val="00413AE4"/>
    <w:rsid w:val="00421384"/>
    <w:rsid w:val="00422D16"/>
    <w:rsid w:val="00423627"/>
    <w:rsid w:val="00425518"/>
    <w:rsid w:val="00425FB6"/>
    <w:rsid w:val="004308E0"/>
    <w:rsid w:val="00432F59"/>
    <w:rsid w:val="00434BC2"/>
    <w:rsid w:val="00435450"/>
    <w:rsid w:val="00442234"/>
    <w:rsid w:val="0044623F"/>
    <w:rsid w:val="00453512"/>
    <w:rsid w:val="00464858"/>
    <w:rsid w:val="00467B5D"/>
    <w:rsid w:val="00475906"/>
    <w:rsid w:val="0048323A"/>
    <w:rsid w:val="00485AAF"/>
    <w:rsid w:val="004870F6"/>
    <w:rsid w:val="004926B3"/>
    <w:rsid w:val="0049661C"/>
    <w:rsid w:val="004A5478"/>
    <w:rsid w:val="004B085D"/>
    <w:rsid w:val="004B4FE9"/>
    <w:rsid w:val="004B5855"/>
    <w:rsid w:val="004B649E"/>
    <w:rsid w:val="004B7C82"/>
    <w:rsid w:val="004D066A"/>
    <w:rsid w:val="004D274C"/>
    <w:rsid w:val="004D63A6"/>
    <w:rsid w:val="004E0FF9"/>
    <w:rsid w:val="004E5920"/>
    <w:rsid w:val="004E66B0"/>
    <w:rsid w:val="004F0B89"/>
    <w:rsid w:val="004F2E9E"/>
    <w:rsid w:val="004F2F27"/>
    <w:rsid w:val="00501022"/>
    <w:rsid w:val="005027B9"/>
    <w:rsid w:val="0050388D"/>
    <w:rsid w:val="005057BF"/>
    <w:rsid w:val="0050793C"/>
    <w:rsid w:val="005100DB"/>
    <w:rsid w:val="00521911"/>
    <w:rsid w:val="00525ED4"/>
    <w:rsid w:val="0053186C"/>
    <w:rsid w:val="005322D6"/>
    <w:rsid w:val="00536B02"/>
    <w:rsid w:val="005433AF"/>
    <w:rsid w:val="00544B36"/>
    <w:rsid w:val="00544E88"/>
    <w:rsid w:val="005553B2"/>
    <w:rsid w:val="00564894"/>
    <w:rsid w:val="00567713"/>
    <w:rsid w:val="005779B1"/>
    <w:rsid w:val="00580F8B"/>
    <w:rsid w:val="00581429"/>
    <w:rsid w:val="005908FA"/>
    <w:rsid w:val="0059497E"/>
    <w:rsid w:val="005A0B79"/>
    <w:rsid w:val="005A563E"/>
    <w:rsid w:val="005B0184"/>
    <w:rsid w:val="005B0AE3"/>
    <w:rsid w:val="005B3417"/>
    <w:rsid w:val="005B5CB0"/>
    <w:rsid w:val="005D2B50"/>
    <w:rsid w:val="005D6F2C"/>
    <w:rsid w:val="005E48AD"/>
    <w:rsid w:val="005F11D0"/>
    <w:rsid w:val="005F1511"/>
    <w:rsid w:val="00604B97"/>
    <w:rsid w:val="0060543C"/>
    <w:rsid w:val="00610C0C"/>
    <w:rsid w:val="00613FC1"/>
    <w:rsid w:val="00617D8C"/>
    <w:rsid w:val="0062052B"/>
    <w:rsid w:val="006261A7"/>
    <w:rsid w:val="00635DA3"/>
    <w:rsid w:val="00645256"/>
    <w:rsid w:val="006476BB"/>
    <w:rsid w:val="00647BD9"/>
    <w:rsid w:val="0065406E"/>
    <w:rsid w:val="0067163A"/>
    <w:rsid w:val="00671A4E"/>
    <w:rsid w:val="00677907"/>
    <w:rsid w:val="0068211D"/>
    <w:rsid w:val="00685E19"/>
    <w:rsid w:val="0068613E"/>
    <w:rsid w:val="0069606A"/>
    <w:rsid w:val="00697553"/>
    <w:rsid w:val="006A3968"/>
    <w:rsid w:val="006A76BB"/>
    <w:rsid w:val="006B027B"/>
    <w:rsid w:val="006B02E4"/>
    <w:rsid w:val="006B1F54"/>
    <w:rsid w:val="006B30F7"/>
    <w:rsid w:val="006B3C29"/>
    <w:rsid w:val="006C3F31"/>
    <w:rsid w:val="006C5372"/>
    <w:rsid w:val="006D339E"/>
    <w:rsid w:val="006D6F6C"/>
    <w:rsid w:val="006D7E3C"/>
    <w:rsid w:val="006E68A6"/>
    <w:rsid w:val="006F467B"/>
    <w:rsid w:val="006F513C"/>
    <w:rsid w:val="00700C6B"/>
    <w:rsid w:val="007160FC"/>
    <w:rsid w:val="00716D1A"/>
    <w:rsid w:val="007213CE"/>
    <w:rsid w:val="00736B14"/>
    <w:rsid w:val="00743BFA"/>
    <w:rsid w:val="00745F0A"/>
    <w:rsid w:val="007634E7"/>
    <w:rsid w:val="00771D48"/>
    <w:rsid w:val="00781920"/>
    <w:rsid w:val="00785143"/>
    <w:rsid w:val="00786BD5"/>
    <w:rsid w:val="007875D5"/>
    <w:rsid w:val="00790ECE"/>
    <w:rsid w:val="00792D6C"/>
    <w:rsid w:val="007B0CF5"/>
    <w:rsid w:val="007B5285"/>
    <w:rsid w:val="007C0F91"/>
    <w:rsid w:val="007C1B88"/>
    <w:rsid w:val="007C66A9"/>
    <w:rsid w:val="007C7D52"/>
    <w:rsid w:val="007D2796"/>
    <w:rsid w:val="007E7CBF"/>
    <w:rsid w:val="007F442F"/>
    <w:rsid w:val="00803C26"/>
    <w:rsid w:val="00804595"/>
    <w:rsid w:val="00805C62"/>
    <w:rsid w:val="0081714B"/>
    <w:rsid w:val="008223B7"/>
    <w:rsid w:val="00822478"/>
    <w:rsid w:val="0082449B"/>
    <w:rsid w:val="0082455A"/>
    <w:rsid w:val="00824A10"/>
    <w:rsid w:val="008256C9"/>
    <w:rsid w:val="008314E1"/>
    <w:rsid w:val="00834110"/>
    <w:rsid w:val="00837828"/>
    <w:rsid w:val="0084357E"/>
    <w:rsid w:val="00843E24"/>
    <w:rsid w:val="00845674"/>
    <w:rsid w:val="00856ABC"/>
    <w:rsid w:val="00860E99"/>
    <w:rsid w:val="008612E7"/>
    <w:rsid w:val="00861C83"/>
    <w:rsid w:val="0086693B"/>
    <w:rsid w:val="008729B8"/>
    <w:rsid w:val="0087463E"/>
    <w:rsid w:val="00875203"/>
    <w:rsid w:val="00877057"/>
    <w:rsid w:val="00886BFE"/>
    <w:rsid w:val="00887563"/>
    <w:rsid w:val="00896D17"/>
    <w:rsid w:val="00897414"/>
    <w:rsid w:val="008A4191"/>
    <w:rsid w:val="008B39EA"/>
    <w:rsid w:val="008B6787"/>
    <w:rsid w:val="008B6E61"/>
    <w:rsid w:val="008E26F3"/>
    <w:rsid w:val="008E3CFF"/>
    <w:rsid w:val="008E3D07"/>
    <w:rsid w:val="008F3966"/>
    <w:rsid w:val="00900D59"/>
    <w:rsid w:val="00903049"/>
    <w:rsid w:val="009047DB"/>
    <w:rsid w:val="00910FBF"/>
    <w:rsid w:val="00916CE3"/>
    <w:rsid w:val="00920FF2"/>
    <w:rsid w:val="00922149"/>
    <w:rsid w:val="009221CE"/>
    <w:rsid w:val="0092395F"/>
    <w:rsid w:val="00925237"/>
    <w:rsid w:val="00925901"/>
    <w:rsid w:val="00931BBD"/>
    <w:rsid w:val="00934067"/>
    <w:rsid w:val="00934BA9"/>
    <w:rsid w:val="009363BF"/>
    <w:rsid w:val="0094218E"/>
    <w:rsid w:val="009436F5"/>
    <w:rsid w:val="00944D83"/>
    <w:rsid w:val="009522B0"/>
    <w:rsid w:val="009555AC"/>
    <w:rsid w:val="00957423"/>
    <w:rsid w:val="00964E7A"/>
    <w:rsid w:val="00967C2B"/>
    <w:rsid w:val="00972B7A"/>
    <w:rsid w:val="00992BE3"/>
    <w:rsid w:val="009930B1"/>
    <w:rsid w:val="00993429"/>
    <w:rsid w:val="009A7432"/>
    <w:rsid w:val="009B4220"/>
    <w:rsid w:val="009B5124"/>
    <w:rsid w:val="009B5350"/>
    <w:rsid w:val="009C2DB7"/>
    <w:rsid w:val="009D792D"/>
    <w:rsid w:val="009E0337"/>
    <w:rsid w:val="009E3CE0"/>
    <w:rsid w:val="00A07051"/>
    <w:rsid w:val="00A12B3D"/>
    <w:rsid w:val="00A12F22"/>
    <w:rsid w:val="00A13EF5"/>
    <w:rsid w:val="00A14AC4"/>
    <w:rsid w:val="00A20FE3"/>
    <w:rsid w:val="00A22903"/>
    <w:rsid w:val="00A34B54"/>
    <w:rsid w:val="00A428D3"/>
    <w:rsid w:val="00A53B38"/>
    <w:rsid w:val="00A5657C"/>
    <w:rsid w:val="00A60263"/>
    <w:rsid w:val="00A64754"/>
    <w:rsid w:val="00A72625"/>
    <w:rsid w:val="00A86F5E"/>
    <w:rsid w:val="00A909B7"/>
    <w:rsid w:val="00A92AFD"/>
    <w:rsid w:val="00A94C35"/>
    <w:rsid w:val="00AB2E2C"/>
    <w:rsid w:val="00AC0DA0"/>
    <w:rsid w:val="00AC1C95"/>
    <w:rsid w:val="00AC28F6"/>
    <w:rsid w:val="00AC52D2"/>
    <w:rsid w:val="00AD385D"/>
    <w:rsid w:val="00AD446E"/>
    <w:rsid w:val="00AD5F6F"/>
    <w:rsid w:val="00AD7F6B"/>
    <w:rsid w:val="00AF01F1"/>
    <w:rsid w:val="00AF42B8"/>
    <w:rsid w:val="00AF67F5"/>
    <w:rsid w:val="00AF6B25"/>
    <w:rsid w:val="00B00185"/>
    <w:rsid w:val="00B009DF"/>
    <w:rsid w:val="00B073D4"/>
    <w:rsid w:val="00B21209"/>
    <w:rsid w:val="00B260A2"/>
    <w:rsid w:val="00B41E36"/>
    <w:rsid w:val="00B44F9D"/>
    <w:rsid w:val="00B50AD4"/>
    <w:rsid w:val="00B53A05"/>
    <w:rsid w:val="00B6159B"/>
    <w:rsid w:val="00B64401"/>
    <w:rsid w:val="00B70796"/>
    <w:rsid w:val="00B8106B"/>
    <w:rsid w:val="00B83F89"/>
    <w:rsid w:val="00B86D34"/>
    <w:rsid w:val="00B972FD"/>
    <w:rsid w:val="00BA3314"/>
    <w:rsid w:val="00BB351E"/>
    <w:rsid w:val="00BB5E00"/>
    <w:rsid w:val="00BC07DD"/>
    <w:rsid w:val="00BD280C"/>
    <w:rsid w:val="00BD28F5"/>
    <w:rsid w:val="00BD6288"/>
    <w:rsid w:val="00BD71FC"/>
    <w:rsid w:val="00BD7A29"/>
    <w:rsid w:val="00BE0B2C"/>
    <w:rsid w:val="00BE4BBE"/>
    <w:rsid w:val="00BE5ED2"/>
    <w:rsid w:val="00BF65AC"/>
    <w:rsid w:val="00BF6B65"/>
    <w:rsid w:val="00BF7F53"/>
    <w:rsid w:val="00C11DB0"/>
    <w:rsid w:val="00C12D3A"/>
    <w:rsid w:val="00C14957"/>
    <w:rsid w:val="00C207F6"/>
    <w:rsid w:val="00C222FD"/>
    <w:rsid w:val="00C23F1B"/>
    <w:rsid w:val="00C2453B"/>
    <w:rsid w:val="00C25AB1"/>
    <w:rsid w:val="00C26B85"/>
    <w:rsid w:val="00C341F8"/>
    <w:rsid w:val="00C43023"/>
    <w:rsid w:val="00C46F3B"/>
    <w:rsid w:val="00C47F19"/>
    <w:rsid w:val="00C56EAA"/>
    <w:rsid w:val="00C5781B"/>
    <w:rsid w:val="00C6286D"/>
    <w:rsid w:val="00C6314B"/>
    <w:rsid w:val="00C64862"/>
    <w:rsid w:val="00C65600"/>
    <w:rsid w:val="00C72E7F"/>
    <w:rsid w:val="00C76D33"/>
    <w:rsid w:val="00C81467"/>
    <w:rsid w:val="00C90CAF"/>
    <w:rsid w:val="00C9130E"/>
    <w:rsid w:val="00C961FB"/>
    <w:rsid w:val="00CB05AA"/>
    <w:rsid w:val="00CB2199"/>
    <w:rsid w:val="00CB69AD"/>
    <w:rsid w:val="00CB7600"/>
    <w:rsid w:val="00CD5204"/>
    <w:rsid w:val="00CE1DE8"/>
    <w:rsid w:val="00CE3730"/>
    <w:rsid w:val="00CE4612"/>
    <w:rsid w:val="00CF14FD"/>
    <w:rsid w:val="00CF3727"/>
    <w:rsid w:val="00CF4779"/>
    <w:rsid w:val="00D00590"/>
    <w:rsid w:val="00D011B5"/>
    <w:rsid w:val="00D0173C"/>
    <w:rsid w:val="00D04FAE"/>
    <w:rsid w:val="00D068CC"/>
    <w:rsid w:val="00D132B3"/>
    <w:rsid w:val="00D24AE4"/>
    <w:rsid w:val="00D24B58"/>
    <w:rsid w:val="00D329B4"/>
    <w:rsid w:val="00D445D4"/>
    <w:rsid w:val="00D60694"/>
    <w:rsid w:val="00D664A3"/>
    <w:rsid w:val="00D755D3"/>
    <w:rsid w:val="00D84ED5"/>
    <w:rsid w:val="00D87069"/>
    <w:rsid w:val="00D92C16"/>
    <w:rsid w:val="00D9494F"/>
    <w:rsid w:val="00DA03FF"/>
    <w:rsid w:val="00DA12FB"/>
    <w:rsid w:val="00DB4A6E"/>
    <w:rsid w:val="00DC381C"/>
    <w:rsid w:val="00DC56D9"/>
    <w:rsid w:val="00DD3CEC"/>
    <w:rsid w:val="00DD4839"/>
    <w:rsid w:val="00DD4E8F"/>
    <w:rsid w:val="00DD6D0F"/>
    <w:rsid w:val="00DE7C70"/>
    <w:rsid w:val="00DF2E29"/>
    <w:rsid w:val="00E02E8D"/>
    <w:rsid w:val="00E06FA8"/>
    <w:rsid w:val="00E1155C"/>
    <w:rsid w:val="00E13C73"/>
    <w:rsid w:val="00E14DF0"/>
    <w:rsid w:val="00E2331C"/>
    <w:rsid w:val="00E36033"/>
    <w:rsid w:val="00E36A6E"/>
    <w:rsid w:val="00E375F7"/>
    <w:rsid w:val="00E37B7A"/>
    <w:rsid w:val="00E46C0E"/>
    <w:rsid w:val="00E47123"/>
    <w:rsid w:val="00E56160"/>
    <w:rsid w:val="00E601E8"/>
    <w:rsid w:val="00E84EE5"/>
    <w:rsid w:val="00E937BD"/>
    <w:rsid w:val="00E96345"/>
    <w:rsid w:val="00E96AA1"/>
    <w:rsid w:val="00EA0855"/>
    <w:rsid w:val="00EA0AFF"/>
    <w:rsid w:val="00EB1309"/>
    <w:rsid w:val="00EB2C37"/>
    <w:rsid w:val="00EB5719"/>
    <w:rsid w:val="00EB6C08"/>
    <w:rsid w:val="00EC7392"/>
    <w:rsid w:val="00ED56A0"/>
    <w:rsid w:val="00EE08D1"/>
    <w:rsid w:val="00EE4017"/>
    <w:rsid w:val="00EF7D13"/>
    <w:rsid w:val="00F004F6"/>
    <w:rsid w:val="00F04BF4"/>
    <w:rsid w:val="00F11E8D"/>
    <w:rsid w:val="00F16E98"/>
    <w:rsid w:val="00F277A1"/>
    <w:rsid w:val="00F27CDA"/>
    <w:rsid w:val="00F341BA"/>
    <w:rsid w:val="00F35D1F"/>
    <w:rsid w:val="00F549A3"/>
    <w:rsid w:val="00F55DEF"/>
    <w:rsid w:val="00F61953"/>
    <w:rsid w:val="00F63E30"/>
    <w:rsid w:val="00F65822"/>
    <w:rsid w:val="00F7338A"/>
    <w:rsid w:val="00F74E5B"/>
    <w:rsid w:val="00F80166"/>
    <w:rsid w:val="00F827D1"/>
    <w:rsid w:val="00F871CB"/>
    <w:rsid w:val="00F90BB7"/>
    <w:rsid w:val="00F9341A"/>
    <w:rsid w:val="00F94E04"/>
    <w:rsid w:val="00F961D6"/>
    <w:rsid w:val="00FA1115"/>
    <w:rsid w:val="00FA2561"/>
    <w:rsid w:val="00FA433B"/>
    <w:rsid w:val="00FA4529"/>
    <w:rsid w:val="00FB17F5"/>
    <w:rsid w:val="00FB4A6A"/>
    <w:rsid w:val="00FB6B57"/>
    <w:rsid w:val="00FC1C12"/>
    <w:rsid w:val="00FC7F1D"/>
    <w:rsid w:val="00FD05F8"/>
    <w:rsid w:val="00FD5E7C"/>
    <w:rsid w:val="00FE035A"/>
    <w:rsid w:val="00FE03FD"/>
    <w:rsid w:val="00FF3C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93B6-708A-4725-8491-B3FA03C8B512}">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2.xml><?xml version="1.0" encoding="utf-8"?>
<ds:datastoreItem xmlns:ds="http://schemas.openxmlformats.org/officeDocument/2006/customXml" ds:itemID="{A73498DF-72E7-4EC4-AFFE-C9F1F1A7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9CC85-0F61-4AAA-9474-760E07EC561A}">
  <ds:schemaRefs>
    <ds:schemaRef ds:uri="http://schemas.microsoft.com/sharepoint/v3/contenttype/forms"/>
  </ds:schemaRefs>
</ds:datastoreItem>
</file>

<file path=customXml/itemProps4.xml><?xml version="1.0" encoding="utf-8"?>
<ds:datastoreItem xmlns:ds="http://schemas.openxmlformats.org/officeDocument/2006/customXml" ds:itemID="{808884BD-7F93-482D-A532-86BEC00E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93</Pages>
  <Words>33397</Words>
  <Characters>181350</Characters>
  <Application>Microsoft Office Word</Application>
  <DocSecurity>8</DocSecurity>
  <Lines>3627</Lines>
  <Paragraphs>1626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2026-02-05T16:52:00Z</dcterms:created>
  <dcterms:modified xsi:type="dcterms:W3CDTF">2026-02-05T16:53:00Z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73400</vt:r8>
  </property>
  <property fmtid="{D5CDD505-2E9C-101B-9397-08002B2CF9AE}" pid="3" name="ContentTypeId">
    <vt:lpwstr>0x0101003DD211758B429445A1B7E043D2AE9671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