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CB3F" w14:textId="77777777" w:rsidR="007712E0" w:rsidRPr="008015EB" w:rsidRDefault="007712E0" w:rsidP="007712E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24D0C6D" w14:textId="76F250A1" w:rsidR="007712E0" w:rsidRPr="008015EB" w:rsidRDefault="007712E0" w:rsidP="007712E0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1137/26</w:t>
      </w:r>
    </w:p>
    <w:p w14:paraId="50E27196" w14:textId="5EB66295" w:rsidR="007712E0" w:rsidRPr="008015EB" w:rsidRDefault="007712E0" w:rsidP="007712E0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מנהל/ת מחלקת מתקני הספורט  </w:t>
      </w:r>
    </w:p>
    <w:p w14:paraId="1A2C65FB" w14:textId="77777777" w:rsidR="007712E0" w:rsidRDefault="007712E0" w:rsidP="007712E0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מחלקת הספורט </w:t>
      </w:r>
    </w:p>
    <w:p w14:paraId="34510389" w14:textId="7E4988F7" w:rsidR="007712E0" w:rsidRPr="008015EB" w:rsidRDefault="007712E0" w:rsidP="007712E0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 מחלקה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מנהלי 9-11/ מח"ר 39-11</w:t>
      </w:r>
      <w:r w:rsidR="00886497">
        <w:rPr>
          <w:rFonts w:ascii="Calibri" w:hAnsi="Calibri" w:cs="Calibri" w:hint="cs"/>
          <w:szCs w:val="22"/>
          <w:rtl/>
        </w:rPr>
        <w:t>/דירוג ההנדסאים</w:t>
      </w:r>
    </w:p>
    <w:p w14:paraId="23015ED6" w14:textId="77777777" w:rsidR="007712E0" w:rsidRDefault="007712E0" w:rsidP="007712E0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069FF6D6" w14:textId="77777777" w:rsidR="007712E0" w:rsidRPr="008015EB" w:rsidRDefault="007712E0" w:rsidP="007712E0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 מחלקת הספורט</w:t>
      </w:r>
    </w:p>
    <w:p w14:paraId="41CD20F8" w14:textId="77777777" w:rsidR="007712E0" w:rsidRDefault="007712E0" w:rsidP="007712E0">
      <w:pPr>
        <w:spacing w:line="360" w:lineRule="auto"/>
        <w:rPr>
          <w:rFonts w:ascii="Calibri" w:hAnsi="Calibri" w:cs="Calibri"/>
          <w:szCs w:val="22"/>
          <w:rtl/>
        </w:rPr>
      </w:pPr>
    </w:p>
    <w:p w14:paraId="56222DFE" w14:textId="77777777" w:rsidR="007712E0" w:rsidRDefault="007712E0" w:rsidP="007712E0">
      <w:pPr>
        <w:spacing w:line="360" w:lineRule="auto"/>
        <w:rPr>
          <w:rFonts w:ascii="Calibri" w:hAnsi="Calibri" w:cs="Calibri"/>
          <w:szCs w:val="22"/>
          <w:rtl/>
        </w:rPr>
      </w:pPr>
    </w:p>
    <w:p w14:paraId="79606C75" w14:textId="76468681" w:rsidR="007712E0" w:rsidRPr="007712E0" w:rsidRDefault="007712E0" w:rsidP="007712E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712E0">
        <w:rPr>
          <w:rFonts w:ascii="Calibri" w:hAnsi="Calibri" w:cs="Calibri" w:hint="cs"/>
          <w:b/>
          <w:bCs/>
          <w:szCs w:val="22"/>
          <w:u w:val="single"/>
          <w:rtl/>
        </w:rPr>
        <w:t>תיאור התפקיד:</w:t>
      </w:r>
    </w:p>
    <w:p w14:paraId="29A58157" w14:textId="3FBA320E" w:rsidR="007712E0" w:rsidRPr="007B2868" w:rsidRDefault="007712E0" w:rsidP="007712E0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אחראי על ניהול, תפעול </w:t>
      </w:r>
      <w:r w:rsidR="005B7AEF">
        <w:rPr>
          <w:rFonts w:ascii="Calibri" w:hAnsi="Calibri" w:cs="Calibri" w:hint="cs"/>
          <w:szCs w:val="22"/>
          <w:rtl/>
        </w:rPr>
        <w:t>והפעלה של כלל מתקני הספורט בעיר</w:t>
      </w:r>
      <w:r>
        <w:rPr>
          <w:rFonts w:ascii="Calibri" w:hAnsi="Calibri" w:cs="Calibri" w:hint="cs"/>
          <w:szCs w:val="22"/>
          <w:rtl/>
        </w:rPr>
        <w:t xml:space="preserve"> </w:t>
      </w:r>
      <w:r w:rsidR="005B7AEF">
        <w:rPr>
          <w:rFonts w:ascii="Calibri" w:hAnsi="Calibri" w:cs="Calibri" w:hint="cs"/>
          <w:szCs w:val="22"/>
          <w:rtl/>
        </w:rPr>
        <w:t xml:space="preserve">כולל </w:t>
      </w:r>
      <w:r>
        <w:rPr>
          <w:rFonts w:ascii="Calibri" w:hAnsi="Calibri" w:cs="Calibri" w:hint="cs"/>
          <w:szCs w:val="22"/>
          <w:rtl/>
        </w:rPr>
        <w:t xml:space="preserve">את מגרשי הפאדל ומתקני הספורט והפנאי הסמוכים להם. </w:t>
      </w:r>
    </w:p>
    <w:p w14:paraId="7576B0E4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56D231F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759B9946" w14:textId="77777777" w:rsidR="007712E0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7712E0">
        <w:rPr>
          <w:rFonts w:ascii="Calibri" w:hAnsi="Calibri" w:cs="Calibri"/>
          <w:szCs w:val="22"/>
          <w:rtl/>
        </w:rPr>
        <w:t xml:space="preserve">אחראי על תכנון, תחזוקה וניהול מתקני </w:t>
      </w:r>
      <w:r w:rsidRPr="005B7AEF">
        <w:rPr>
          <w:rFonts w:ascii="Calibri" w:hAnsi="Calibri" w:cs="Calibri"/>
          <w:szCs w:val="22"/>
          <w:rtl/>
        </w:rPr>
        <w:t>הספורט ברשות.</w:t>
      </w:r>
    </w:p>
    <w:p w14:paraId="499B8DCB" w14:textId="7C7FB871" w:rsidR="007712E0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אחריות מלאה על הפעלת מגרשי הפאדל, תיאום הזמנות ולוחות פעילות</w:t>
      </w:r>
    </w:p>
    <w:p w14:paraId="3AE8CAD7" w14:textId="18EF6821" w:rsidR="007712E0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תחזוקה שוטפת, ניקיון, שמירה על תקינות הציוד והמתקנים ודאגה לכל צורכי ההפעלה. </w:t>
      </w:r>
    </w:p>
    <w:p w14:paraId="79B52C2F" w14:textId="6A576F19" w:rsidR="007712E0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אחריות על בטיחות, סדר ועמידה בנהלי העירייה </w:t>
      </w:r>
    </w:p>
    <w:p w14:paraId="44CABE1C" w14:textId="64585465" w:rsidR="007712E0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ייזום והפעלת חוגים, פעילויות, טורנירים ואירועי ספורט וקהילה</w:t>
      </w:r>
    </w:p>
    <w:p w14:paraId="49171BCD" w14:textId="36E79DCF" w:rsidR="007712E0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גיוס והפעלת צוות עובדים בהתאם לצורכי המתחם</w:t>
      </w:r>
    </w:p>
    <w:p w14:paraId="3A48FFE7" w14:textId="1C216255" w:rsidR="007712E0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7712E0">
        <w:rPr>
          <w:rFonts w:ascii="Calibri" w:hAnsi="Calibri" w:cs="Calibri"/>
          <w:szCs w:val="22"/>
          <w:rtl/>
        </w:rPr>
        <w:t>אחראי לדיווח לגורמים המוסמכים על תקינות מתקני הספורט</w:t>
      </w:r>
    </w:p>
    <w:p w14:paraId="48EC90E9" w14:textId="77777777" w:rsidR="007712E0" w:rsidRPr="00BA50D7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A50D7">
        <w:rPr>
          <w:rFonts w:ascii="Calibri" w:hAnsi="Calibri" w:cs="Calibri" w:hint="cs"/>
          <w:szCs w:val="22"/>
          <w:rtl/>
        </w:rPr>
        <w:t>ניהול ממשקי עבודה עם מחלקות העירייה וגופים שונים ככל שיידרש.</w:t>
      </w:r>
    </w:p>
    <w:p w14:paraId="6CE070B9" w14:textId="77777777" w:rsidR="007712E0" w:rsidRPr="00BA50D7" w:rsidRDefault="007712E0" w:rsidP="007712E0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A50D7">
        <w:rPr>
          <w:rFonts w:ascii="Calibri" w:hAnsi="Calibri" w:cs="Calibri" w:hint="cs"/>
          <w:szCs w:val="22"/>
          <w:rtl/>
        </w:rPr>
        <w:t xml:space="preserve">ביצוע משימות נוספות בהתאם לצרכי המערכת ולבקשת הממונה. </w:t>
      </w:r>
    </w:p>
    <w:p w14:paraId="79515241" w14:textId="77777777" w:rsidR="007712E0" w:rsidRPr="00BA50D7" w:rsidRDefault="007712E0" w:rsidP="007712E0">
      <w:pPr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BA50D7">
        <w:rPr>
          <w:rFonts w:ascii="Calibri" w:hAnsi="Calibri" w:cs="Calibri"/>
          <w:b/>
          <w:bCs/>
          <w:szCs w:val="22"/>
          <w:u w:val="single"/>
        </w:rPr>
        <w:br/>
      </w:r>
    </w:p>
    <w:p w14:paraId="3FCD7AEE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48F1C4EB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7E1C37A5" w14:textId="77777777" w:rsidR="007712E0" w:rsidRDefault="007712E0" w:rsidP="007712E0">
      <w:pPr>
        <w:pStyle w:val="a9"/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בעל תואר אקדמי בתחום הספורט שנרכש במוסד המוכר על ידי המועצה להשכלה גבוהה או שקיבל הכרה מהמחלקה להערכת תארים אקדמיים בחוץ לארץ. </w:t>
      </w:r>
    </w:p>
    <w:p w14:paraId="1B8FB1B3" w14:textId="77777777" w:rsidR="007712E0" w:rsidRPr="001E7A1D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1E7A1D">
        <w:rPr>
          <w:rFonts w:ascii="Calibri" w:hAnsi="Calibri" w:cs="Calibri" w:hint="cs"/>
          <w:b/>
          <w:bCs/>
          <w:szCs w:val="22"/>
          <w:u w:val="single"/>
          <w:rtl/>
        </w:rPr>
        <w:t xml:space="preserve">או </w:t>
      </w:r>
    </w:p>
    <w:p w14:paraId="72A0E422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 xml:space="preserve">            הנדסאי או טכנאי </w:t>
      </w:r>
      <w:r w:rsidRPr="006A6496">
        <w:rPr>
          <w:rFonts w:ascii="Calibri" w:hAnsi="Calibri" w:cs="Calibri"/>
          <w:szCs w:val="22"/>
          <w:rtl/>
        </w:rPr>
        <w:t>רשום</w:t>
      </w:r>
      <w:r>
        <w:rPr>
          <w:rFonts w:ascii="Calibri" w:hAnsi="Calibri" w:cs="Calibri" w:hint="cs"/>
          <w:szCs w:val="22"/>
          <w:rtl/>
        </w:rPr>
        <w:t xml:space="preserve"> </w:t>
      </w:r>
      <w:r w:rsidRPr="006A6496">
        <w:rPr>
          <w:rFonts w:ascii="Calibri" w:hAnsi="Calibri" w:cs="Calibri"/>
          <w:szCs w:val="22"/>
          <w:rtl/>
        </w:rPr>
        <w:t>בהתאם לסעיף</w:t>
      </w:r>
      <w:r>
        <w:rPr>
          <w:rFonts w:ascii="Calibri" w:hAnsi="Calibri" w:cs="Calibri" w:hint="cs"/>
          <w:szCs w:val="22"/>
          <w:rtl/>
        </w:rPr>
        <w:t xml:space="preserve"> </w:t>
      </w:r>
      <w:r w:rsidRPr="006A6496">
        <w:rPr>
          <w:rFonts w:ascii="Calibri" w:hAnsi="Calibri" w:cs="Calibri"/>
          <w:szCs w:val="22"/>
          <w:rtl/>
        </w:rPr>
        <w:t>39לחוק</w:t>
      </w:r>
      <w:r>
        <w:rPr>
          <w:rFonts w:ascii="Calibri" w:hAnsi="Calibri" w:cs="Calibri" w:hint="cs"/>
          <w:szCs w:val="22"/>
          <w:rtl/>
        </w:rPr>
        <w:t xml:space="preserve"> </w:t>
      </w:r>
      <w:r w:rsidRPr="006A6496">
        <w:rPr>
          <w:rFonts w:ascii="Calibri" w:hAnsi="Calibri" w:cs="Calibri"/>
          <w:szCs w:val="22"/>
          <w:rtl/>
        </w:rPr>
        <w:t>ההנדסאים והטכנאים המוסמכים, התשע"ג-2012</w:t>
      </w:r>
    </w:p>
    <w:p w14:paraId="215CF0D4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או </w:t>
      </w:r>
    </w:p>
    <w:p w14:paraId="058FADE4" w14:textId="77777777" w:rsidR="007712E0" w:rsidRPr="001E7A1D" w:rsidRDefault="007712E0" w:rsidP="007712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E7A1D">
        <w:rPr>
          <w:rFonts w:ascii="Calibri" w:hAnsi="Calibri" w:cs="Calibri" w:hint="cs"/>
          <w:szCs w:val="22"/>
          <w:rtl/>
        </w:rPr>
        <w:t xml:space="preserve">           </w:t>
      </w:r>
      <w:r w:rsidRPr="001E7A1D">
        <w:rPr>
          <w:rFonts w:ascii="Calibri" w:hAnsi="Calibri" w:cs="Calibri"/>
          <w:szCs w:val="22"/>
          <w:rtl/>
        </w:rPr>
        <w:t xml:space="preserve">תעודת סמיכות לרבנות </w:t>
      </w:r>
      <w:r>
        <w:rPr>
          <w:rFonts w:ascii="Calibri" w:hAnsi="Calibri" w:cs="Calibri" w:hint="cs"/>
          <w:szCs w:val="22"/>
          <w:rtl/>
        </w:rPr>
        <w:t>(</w:t>
      </w:r>
      <w:r w:rsidRPr="001E7A1D">
        <w:rPr>
          <w:rFonts w:ascii="Calibri" w:hAnsi="Calibri" w:cs="Calibri"/>
          <w:szCs w:val="22"/>
          <w:rtl/>
        </w:rPr>
        <w:t>"יורה יורה"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1E7A1D">
        <w:rPr>
          <w:rFonts w:ascii="Calibri" w:hAnsi="Calibri" w:cs="Calibri"/>
          <w:szCs w:val="22"/>
          <w:rtl/>
        </w:rPr>
        <w:t>לפי אישור הרבנות הראשית לישראל</w:t>
      </w:r>
    </w:p>
    <w:p w14:paraId="740EB222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2D4A5EE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1C794AD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709FA1C3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עבור בעל תואר אקדמי או השכלה תורנית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4 שנות ניסיון בתחום העיסוק.</w:t>
      </w:r>
    </w:p>
    <w:p w14:paraId="370DABC7" w14:textId="77777777" w:rsidR="007712E0" w:rsidRDefault="007712E0" w:rsidP="007712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עבור הנדסאי רשום- 5 שנות ניסיון התחום העיסוק.</w:t>
      </w:r>
    </w:p>
    <w:p w14:paraId="2283C78A" w14:textId="77777777" w:rsidR="007712E0" w:rsidRPr="001E7A1D" w:rsidRDefault="007712E0" w:rsidP="007712E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עבור טכנאי רשום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6 שנות ניסיון התחום העיסוק.</w:t>
      </w:r>
    </w:p>
    <w:p w14:paraId="348AAF3B" w14:textId="77777777" w:rsidR="007712E0" w:rsidRDefault="007712E0" w:rsidP="007712E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477149D1" w14:textId="77777777" w:rsidR="007712E0" w:rsidRPr="007F6A3C" w:rsidRDefault="007712E0" w:rsidP="007712E0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6029B988" w14:textId="77777777" w:rsidR="007712E0" w:rsidRPr="00EF1541" w:rsidRDefault="007712E0" w:rsidP="007712E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3BBF71BF" w14:textId="77777777" w:rsidR="007712E0" w:rsidRPr="00EF1541" w:rsidRDefault="007712E0" w:rsidP="007712E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משימתיות ויכולת ביצועית מוכחת.</w:t>
      </w:r>
    </w:p>
    <w:p w14:paraId="3A7B6FF9" w14:textId="77777777" w:rsidR="007712E0" w:rsidRDefault="007712E0" w:rsidP="007712E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 xml:space="preserve">יכולת </w:t>
      </w:r>
      <w:r>
        <w:rPr>
          <w:rFonts w:ascii="Calibri" w:hAnsi="Calibri" w:cs="Calibri" w:hint="cs"/>
          <w:szCs w:val="22"/>
          <w:rtl/>
        </w:rPr>
        <w:t>הנעה וקידום של פרויקטים.</w:t>
      </w:r>
    </w:p>
    <w:p w14:paraId="2C837727" w14:textId="77777777" w:rsidR="007712E0" w:rsidRDefault="007712E0" w:rsidP="007712E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עבודה בצוות.</w:t>
      </w:r>
    </w:p>
    <w:p w14:paraId="4A7EE8E3" w14:textId="77777777" w:rsidR="007712E0" w:rsidRDefault="007712E0" w:rsidP="007712E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שירותיות ויחסי אנוש טובים.</w:t>
      </w:r>
    </w:p>
    <w:p w14:paraId="01B91E84" w14:textId="77777777" w:rsidR="007712E0" w:rsidRDefault="007712E0" w:rsidP="007712E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נכונות לעבודה בשעות לא שגרתיות.</w:t>
      </w:r>
    </w:p>
    <w:p w14:paraId="2F12317E" w14:textId="1722E987" w:rsidR="007712E0" w:rsidRPr="007A0CBC" w:rsidRDefault="007A0CBC" w:rsidP="007A0CBC">
      <w:pPr>
        <w:pStyle w:val="a9"/>
        <w:numPr>
          <w:ilvl w:val="0"/>
          <w:numId w:val="2"/>
        </w:numPr>
        <w:rPr>
          <w:rFonts w:ascii="Calibri" w:hAnsi="Calibri" w:cs="Calibri"/>
          <w:szCs w:val="22"/>
          <w:rtl/>
        </w:rPr>
      </w:pPr>
      <w:r w:rsidRPr="007A0CBC">
        <w:rPr>
          <w:rFonts w:ascii="Calibri" w:hAnsi="Calibri" w:cs="Calibri" w:hint="cs"/>
          <w:szCs w:val="22"/>
          <w:rtl/>
        </w:rPr>
        <w:t>המועמד שייבחר יהיה אחראי באופן מלא על ניהול, תפעול, תחזוקה, ניקיון, בטיחות, שירות לתושבים ופיתוח הפעילות הספורטיבית והקהילתית בכלל המתקנים בשכונה החדשה תוך מתן מענה מקצועי ואיכותי לכלל המשתמשים.</w:t>
      </w:r>
    </w:p>
    <w:p w14:paraId="68016D09" w14:textId="77777777" w:rsidR="007712E0" w:rsidRDefault="007712E0" w:rsidP="007712E0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19C0F04D" w14:textId="77777777" w:rsidR="007712E0" w:rsidRPr="00D462CE" w:rsidRDefault="007712E0" w:rsidP="007712E0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19CF8162" w14:textId="77777777" w:rsidR="007712E0" w:rsidRPr="008015EB" w:rsidRDefault="007712E0" w:rsidP="007712E0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48A3440C" w14:textId="77777777" w:rsidR="007712E0" w:rsidRPr="008E3AA3" w:rsidRDefault="007712E0" w:rsidP="007712E0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A766A15" w14:textId="69E4BB13" w:rsidR="007712E0" w:rsidRPr="008E3AA3" w:rsidRDefault="007712E0" w:rsidP="007712E0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שלישי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 w:rsidR="000656F7">
        <w:rPr>
          <w:rFonts w:ascii="Calibri" w:hAnsi="Calibri" w:cs="Calibri" w:hint="cs"/>
          <w:b/>
          <w:bCs/>
          <w:szCs w:val="22"/>
          <w:u w:val="single"/>
          <w:rtl/>
        </w:rPr>
        <w:t>14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6BD08CC8" w14:textId="77777777" w:rsidR="007712E0" w:rsidRPr="005A1155" w:rsidRDefault="007712E0" w:rsidP="007712E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AB5B6BD" w14:textId="77777777" w:rsidR="007712E0" w:rsidRPr="005A1155" w:rsidRDefault="007712E0" w:rsidP="007712E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83041A8" w14:textId="77777777" w:rsidR="007712E0" w:rsidRPr="008E3AA3" w:rsidRDefault="007712E0" w:rsidP="007712E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E53B16F" w14:textId="77777777" w:rsidR="007712E0" w:rsidRPr="005A1155" w:rsidRDefault="007712E0" w:rsidP="007712E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BCABC47" w14:textId="77777777" w:rsidR="007712E0" w:rsidRPr="005A1155" w:rsidRDefault="007712E0" w:rsidP="007712E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lastRenderedPageBreak/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BA5B82C" w14:textId="77777777" w:rsidR="007712E0" w:rsidRPr="001E7A1D" w:rsidRDefault="007712E0" w:rsidP="007712E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595A2D1B" w14:textId="77777777" w:rsidR="00223554" w:rsidRPr="007712E0" w:rsidRDefault="00223554"/>
    <w:sectPr w:rsidR="00223554" w:rsidRPr="007712E0" w:rsidSect="007712E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164A" w14:textId="77777777" w:rsidR="002A4C0C" w:rsidRDefault="002A4C0C">
      <w:r>
        <w:separator/>
      </w:r>
    </w:p>
  </w:endnote>
  <w:endnote w:type="continuationSeparator" w:id="0">
    <w:p w14:paraId="09309D72" w14:textId="77777777" w:rsidR="002A4C0C" w:rsidRDefault="002A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CB6A" w14:textId="77777777" w:rsidR="007712E0" w:rsidRPr="007C4653" w:rsidRDefault="007712E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4C97834" w14:textId="77777777" w:rsidR="007712E0" w:rsidRPr="007C4653" w:rsidRDefault="007712E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E6BA" w14:textId="77777777" w:rsidR="002A4C0C" w:rsidRDefault="002A4C0C">
      <w:r>
        <w:separator/>
      </w:r>
    </w:p>
  </w:footnote>
  <w:footnote w:type="continuationSeparator" w:id="0">
    <w:p w14:paraId="38BCBA3D" w14:textId="77777777" w:rsidR="002A4C0C" w:rsidRDefault="002A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5BA9" w14:textId="77777777" w:rsidR="007712E0" w:rsidRDefault="007712E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CA4169F" w14:textId="77777777" w:rsidR="007712E0" w:rsidRDefault="007712E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7EDE" w14:textId="77777777" w:rsidR="007712E0" w:rsidRDefault="007712E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624002FB" w14:textId="77777777" w:rsidR="007712E0" w:rsidRDefault="007712E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D8A7A6" wp14:editId="2CA46751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F4C72" w14:textId="77777777" w:rsidR="007712E0" w:rsidRPr="00C96909" w:rsidRDefault="007712E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61E49584" w14:textId="77777777" w:rsidR="007712E0" w:rsidRPr="00570C28" w:rsidRDefault="007712E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948DC92" w14:textId="77777777" w:rsidR="007712E0" w:rsidRDefault="007712E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6A5D" w14:textId="77777777" w:rsidR="007712E0" w:rsidRDefault="007712E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4393386B" wp14:editId="01E8273C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946C0" w14:textId="77777777" w:rsidR="007712E0" w:rsidRPr="00C96909" w:rsidRDefault="007712E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D8C3335" w14:textId="77777777" w:rsidR="007712E0" w:rsidRPr="00570C28" w:rsidRDefault="007712E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5833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E0"/>
    <w:rsid w:val="0006293E"/>
    <w:rsid w:val="000656F7"/>
    <w:rsid w:val="00223554"/>
    <w:rsid w:val="002A4C0C"/>
    <w:rsid w:val="00467388"/>
    <w:rsid w:val="005B7AEF"/>
    <w:rsid w:val="007712E0"/>
    <w:rsid w:val="007A0CBC"/>
    <w:rsid w:val="0088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1DB"/>
  <w15:chartTrackingRefBased/>
  <w15:docId w15:val="{3F5F4F3D-9063-4546-857B-DAA1467F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E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12E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2E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2E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2E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2E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2E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2E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2E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2E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7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7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712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712E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712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712E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712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712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7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7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71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2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712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12E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7712E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7712E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7712E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7712E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77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468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6</cp:revision>
  <dcterms:created xsi:type="dcterms:W3CDTF">2026-06-29T08:14:00Z</dcterms:created>
  <dcterms:modified xsi:type="dcterms:W3CDTF">2026-06-30T11:52:00Z</dcterms:modified>
</cp:coreProperties>
</file>