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D1FB9" w14:textId="77777777" w:rsidR="00B55C2C" w:rsidRPr="00B55C2C" w:rsidRDefault="00B55C2C" w:rsidP="00B55C2C">
      <w:pPr>
        <w:spacing w:line="360" w:lineRule="auto"/>
        <w:jc w:val="left"/>
        <w:rPr>
          <w:rFonts w:ascii="Calibri" w:hAnsi="Calibri" w:cs="Calibri"/>
          <w:szCs w:val="22"/>
          <w:rtl/>
        </w:rPr>
      </w:pPr>
    </w:p>
    <w:p w14:paraId="30A6DF30" w14:textId="3AE8EF72" w:rsidR="00B55C2C" w:rsidRPr="00B55C2C" w:rsidRDefault="00B55C2C" w:rsidP="00B55C2C">
      <w:pPr>
        <w:spacing w:line="360" w:lineRule="auto"/>
        <w:jc w:val="center"/>
        <w:rPr>
          <w:rFonts w:ascii="Calibri" w:hAnsi="Calibri" w:cs="Calibri"/>
          <w:b/>
          <w:bCs/>
          <w:szCs w:val="22"/>
          <w:rtl/>
        </w:rPr>
      </w:pPr>
      <w:r w:rsidRPr="00B55C2C">
        <w:rPr>
          <w:rFonts w:ascii="Calibri" w:hAnsi="Calibri" w:cs="Calibri"/>
          <w:b/>
          <w:bCs/>
          <w:szCs w:val="22"/>
          <w:rtl/>
        </w:rPr>
        <w:t>מכרז פומבי מספר 1147/26</w:t>
      </w:r>
    </w:p>
    <w:p w14:paraId="0CCD0C55" w14:textId="611678D9" w:rsidR="00B55C2C" w:rsidRPr="00B55C2C" w:rsidRDefault="00B55C2C" w:rsidP="00B55C2C">
      <w:pPr>
        <w:spacing w:line="360" w:lineRule="auto"/>
        <w:jc w:val="center"/>
        <w:rPr>
          <w:rFonts w:ascii="Calibri" w:hAnsi="Calibri" w:cs="Calibri"/>
          <w:szCs w:val="22"/>
          <w:u w:val="single"/>
          <w:rtl/>
        </w:rPr>
      </w:pPr>
      <w:r w:rsidRPr="00B55C2C">
        <w:rPr>
          <w:rFonts w:ascii="Calibri" w:hAnsi="Calibri" w:cs="Calibri"/>
          <w:b/>
          <w:bCs/>
          <w:szCs w:val="22"/>
          <w:u w:val="single"/>
          <w:rtl/>
        </w:rPr>
        <w:t xml:space="preserve">לתפקיד מנהל/ת מחלקת קהילה </w:t>
      </w:r>
    </w:p>
    <w:p w14:paraId="1C28F3E0" w14:textId="77777777" w:rsidR="006E332A" w:rsidRDefault="006E332A" w:rsidP="00B55C2C">
      <w:pPr>
        <w:spacing w:line="360" w:lineRule="auto"/>
        <w:rPr>
          <w:rFonts w:ascii="Calibri" w:hAnsi="Calibri" w:cs="Calibri"/>
          <w:b/>
          <w:bCs/>
          <w:szCs w:val="22"/>
          <w:u w:val="single"/>
          <w:rtl/>
        </w:rPr>
      </w:pPr>
    </w:p>
    <w:p w14:paraId="1D316C77" w14:textId="0D6DB122" w:rsidR="00B55C2C" w:rsidRPr="00B55C2C" w:rsidRDefault="00B55C2C" w:rsidP="00246B65">
      <w:pPr>
        <w:spacing w:line="360" w:lineRule="auto"/>
        <w:rPr>
          <w:rFonts w:ascii="Calibri" w:hAnsi="Calibri" w:cs="Calibri"/>
          <w:szCs w:val="22"/>
        </w:rPr>
      </w:pPr>
      <w:r w:rsidRPr="00B55C2C">
        <w:rPr>
          <w:rFonts w:ascii="Calibri" w:hAnsi="Calibri" w:cs="Calibri"/>
          <w:b/>
          <w:bCs/>
          <w:szCs w:val="22"/>
          <w:u w:val="single"/>
          <w:rtl/>
        </w:rPr>
        <w:t>דרגת המשרה ודירוגה:</w:t>
      </w:r>
      <w:r w:rsidRPr="00B55C2C">
        <w:rPr>
          <w:rFonts w:ascii="Calibri" w:hAnsi="Calibri" w:cs="Calibri"/>
          <w:szCs w:val="22"/>
          <w:rtl/>
        </w:rPr>
        <w:t xml:space="preserve"> </w:t>
      </w:r>
      <w:r w:rsidR="00246B65" w:rsidRPr="00184B7E">
        <w:rPr>
          <w:rFonts w:ascii="Calibri" w:hAnsi="Calibri" w:cs="Calibri" w:hint="cs"/>
          <w:szCs w:val="22"/>
          <w:rtl/>
        </w:rPr>
        <w:t>דרגת מנהל מחלקה, מנהלי 9-11/ 39-41 דרוג מח"ר/דירוג הנדסאי</w:t>
      </w:r>
      <w:r w:rsidR="00246B65" w:rsidRPr="00184B7E">
        <w:rPr>
          <w:rFonts w:ascii="Calibri" w:hAnsi="Calibri" w:cs="Calibri" w:hint="eastAsia"/>
          <w:szCs w:val="22"/>
          <w:rtl/>
        </w:rPr>
        <w:t>ם</w:t>
      </w:r>
      <w:r w:rsidR="00246B65" w:rsidRPr="00184B7E">
        <w:rPr>
          <w:rFonts w:ascii="Calibri" w:hAnsi="Calibri" w:cs="Calibri" w:hint="cs"/>
          <w:szCs w:val="22"/>
          <w:rtl/>
        </w:rPr>
        <w:t xml:space="preserve">/ חוזה אישי 30-40% משכר מנכ"ל בכפוף לאישור משרד הפנים </w:t>
      </w:r>
    </w:p>
    <w:p w14:paraId="0C1AD5B8" w14:textId="77777777" w:rsidR="00B55C2C" w:rsidRPr="00B55C2C" w:rsidRDefault="00B55C2C" w:rsidP="00B55C2C">
      <w:pPr>
        <w:spacing w:line="360" w:lineRule="auto"/>
        <w:rPr>
          <w:rFonts w:ascii="Calibri" w:hAnsi="Calibri" w:cs="Calibri"/>
          <w:szCs w:val="22"/>
          <w:rtl/>
        </w:rPr>
      </w:pPr>
      <w:r w:rsidRPr="00B55C2C">
        <w:rPr>
          <w:rFonts w:ascii="Calibri" w:hAnsi="Calibri" w:cs="Calibri"/>
          <w:b/>
          <w:bCs/>
          <w:szCs w:val="22"/>
          <w:u w:val="single"/>
          <w:rtl/>
        </w:rPr>
        <w:t>היקף העסקה:</w:t>
      </w:r>
      <w:r w:rsidRPr="00B55C2C">
        <w:rPr>
          <w:rFonts w:ascii="Calibri" w:hAnsi="Calibri" w:cs="Calibri"/>
          <w:szCs w:val="22"/>
          <w:rtl/>
        </w:rPr>
        <w:t xml:space="preserve"> 100% </w:t>
      </w:r>
    </w:p>
    <w:p w14:paraId="063A992B" w14:textId="6A20967D" w:rsidR="00B55C2C" w:rsidRPr="006E332A" w:rsidRDefault="00B55C2C" w:rsidP="006E332A">
      <w:pPr>
        <w:spacing w:line="360" w:lineRule="auto"/>
        <w:rPr>
          <w:rFonts w:ascii="Calibri" w:hAnsi="Calibri" w:cs="Calibri"/>
          <w:szCs w:val="22"/>
          <w:rtl/>
        </w:rPr>
      </w:pPr>
      <w:r w:rsidRPr="00B55C2C">
        <w:rPr>
          <w:rFonts w:ascii="Calibri" w:hAnsi="Calibri" w:cs="Calibri"/>
          <w:b/>
          <w:bCs/>
          <w:szCs w:val="22"/>
          <w:u w:val="single"/>
          <w:rtl/>
        </w:rPr>
        <w:t>כפיפות:</w:t>
      </w:r>
      <w:r w:rsidRPr="00B55C2C">
        <w:rPr>
          <w:rFonts w:ascii="Calibri" w:hAnsi="Calibri" w:cs="Calibri"/>
          <w:szCs w:val="22"/>
          <w:rtl/>
        </w:rPr>
        <w:t xml:space="preserve"> </w:t>
      </w:r>
      <w:r w:rsidR="006E332A">
        <w:rPr>
          <w:rFonts w:ascii="Calibri" w:hAnsi="Calibri" w:cs="Calibri" w:hint="cs"/>
          <w:szCs w:val="22"/>
          <w:rtl/>
        </w:rPr>
        <w:t xml:space="preserve">סמנכ"ל חברה וקהילה </w:t>
      </w:r>
    </w:p>
    <w:p w14:paraId="13F8643C" w14:textId="77777777" w:rsidR="00B55C2C" w:rsidRPr="00B55C2C" w:rsidRDefault="00B55C2C" w:rsidP="00B55C2C">
      <w:pPr>
        <w:spacing w:line="360" w:lineRule="auto"/>
        <w:jc w:val="left"/>
        <w:rPr>
          <w:rFonts w:ascii="Calibri" w:hAnsi="Calibri" w:cs="Calibri"/>
          <w:b/>
          <w:bCs/>
          <w:szCs w:val="22"/>
          <w:rtl/>
        </w:rPr>
      </w:pPr>
    </w:p>
    <w:p w14:paraId="3B2A093F" w14:textId="77777777" w:rsidR="00B55C2C" w:rsidRPr="006E332A" w:rsidRDefault="00B55C2C" w:rsidP="00B55C2C">
      <w:pPr>
        <w:spacing w:line="360" w:lineRule="auto"/>
        <w:jc w:val="left"/>
        <w:rPr>
          <w:rFonts w:ascii="Calibri" w:hAnsi="Calibri" w:cs="Calibri"/>
          <w:b/>
          <w:bCs/>
          <w:szCs w:val="22"/>
          <w:u w:val="single"/>
          <w:rtl/>
        </w:rPr>
      </w:pPr>
      <w:r w:rsidRPr="006E332A">
        <w:rPr>
          <w:rFonts w:ascii="Calibri" w:hAnsi="Calibri" w:cs="Calibri"/>
          <w:b/>
          <w:bCs/>
          <w:szCs w:val="22"/>
          <w:u w:val="single"/>
          <w:rtl/>
        </w:rPr>
        <w:t xml:space="preserve">תיאור התפקיד: </w:t>
      </w:r>
    </w:p>
    <w:p w14:paraId="56B1793F" w14:textId="77777777" w:rsidR="00B55C2C" w:rsidRPr="00B55C2C" w:rsidRDefault="00B55C2C" w:rsidP="00B55C2C">
      <w:pPr>
        <w:spacing w:line="360" w:lineRule="auto"/>
        <w:jc w:val="left"/>
        <w:rPr>
          <w:rFonts w:ascii="Calibri" w:hAnsi="Calibri" w:cs="Calibri"/>
          <w:szCs w:val="22"/>
          <w:rtl/>
        </w:rPr>
      </w:pPr>
      <w:r w:rsidRPr="00B55C2C">
        <w:rPr>
          <w:rFonts w:ascii="Calibri" w:hAnsi="Calibri" w:cs="Calibri"/>
          <w:szCs w:val="22"/>
          <w:rtl/>
        </w:rPr>
        <w:t>מנהל/ת מחלקת קהילה</w:t>
      </w:r>
    </w:p>
    <w:p w14:paraId="71854B0A" w14:textId="77777777" w:rsidR="00B55C2C" w:rsidRPr="00B55C2C" w:rsidRDefault="00B55C2C" w:rsidP="00B55C2C">
      <w:pPr>
        <w:spacing w:line="360" w:lineRule="auto"/>
        <w:jc w:val="left"/>
        <w:rPr>
          <w:rFonts w:ascii="Calibri" w:hAnsi="Calibri" w:cs="Calibri"/>
          <w:szCs w:val="22"/>
          <w:rtl/>
        </w:rPr>
      </w:pPr>
    </w:p>
    <w:p w14:paraId="219CA0B7" w14:textId="77777777" w:rsidR="00B55C2C" w:rsidRPr="00B55C2C" w:rsidRDefault="00B55C2C" w:rsidP="00B55C2C">
      <w:pPr>
        <w:spacing w:line="360" w:lineRule="auto"/>
        <w:rPr>
          <w:rFonts w:ascii="Calibri" w:hAnsi="Calibri" w:cs="Calibri"/>
          <w:b/>
          <w:bCs/>
          <w:szCs w:val="22"/>
          <w:rtl/>
        </w:rPr>
      </w:pPr>
      <w:r w:rsidRPr="00B55C2C">
        <w:rPr>
          <w:rFonts w:ascii="Calibri" w:hAnsi="Calibri" w:cs="Calibri"/>
          <w:b/>
          <w:bCs/>
          <w:szCs w:val="22"/>
          <w:rtl/>
        </w:rPr>
        <w:t>עיקרי התפקיד:</w:t>
      </w:r>
      <w:r w:rsidRPr="00B55C2C">
        <w:rPr>
          <w:rFonts w:ascii="Calibri" w:hAnsi="Calibri" w:cs="Calibri"/>
          <w:szCs w:val="22"/>
          <w:rtl/>
        </w:rPr>
        <w:t xml:space="preserve"> </w:t>
      </w:r>
    </w:p>
    <w:p w14:paraId="10CE5D7B"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t>יצירת אסטרטגיה חברתית-קהילתית עירונית המחברת בין תחומי הליבה (רווחה, חינוך בלתי-פורמלי, קהילה, בריאות וספורט) בהתאם למדיניות ראש העירייה והנהלת העיר.</w:t>
      </w:r>
    </w:p>
    <w:p w14:paraId="57E4F8B8" w14:textId="77777777" w:rsidR="00B55C2C" w:rsidRPr="00B55C2C" w:rsidRDefault="00B55C2C" w:rsidP="00B55C2C">
      <w:pPr>
        <w:pStyle w:val="a9"/>
        <w:numPr>
          <w:ilvl w:val="0"/>
          <w:numId w:val="6"/>
        </w:numPr>
        <w:spacing w:line="360" w:lineRule="auto"/>
        <w:rPr>
          <w:rFonts w:ascii="Calibri" w:hAnsi="Calibri" w:cs="Calibri"/>
          <w:szCs w:val="22"/>
          <w:rtl/>
        </w:rPr>
      </w:pPr>
      <w:r w:rsidRPr="00B55C2C">
        <w:rPr>
          <w:rFonts w:ascii="Calibri" w:hAnsi="Calibri" w:cs="Calibri"/>
          <w:szCs w:val="22"/>
          <w:rtl/>
        </w:rPr>
        <w:t>ניהול , ליווי, פיתוח מקצועי והקמה של מערך רכזי הקהילה והפעילות בשכונות, תוך התאמה לאופי הייחודי של כל שכונה לרבות הקמה וניהול של מרכזים גיאוגרפים בשכונות</w:t>
      </w:r>
    </w:p>
    <w:p w14:paraId="06269E2A"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t>בניית תוכניות עבודה עירוניות: ניסוח תוכנית עבודה שנתית מפורטת, הכוללת יעדים מדידים לרמת השכונה והקהילות השונות בעיר.</w:t>
      </w:r>
    </w:p>
    <w:p w14:paraId="128E5347"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t>מעקב שוטף אחר עמידה ביעדי השירות העירוניים ועדכון תוכניות העבודה בהתאם לאתגרים שעולים מהשטח (למשל: שינויים דמוגרפיים בשכונות חדשות או ותיקות).</w:t>
      </w:r>
    </w:p>
    <w:p w14:paraId="791D9019"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t>ביצוע מיקוד (זום-אין) ברמת השכונה, הרחוב או קבוצות אוכלוסייה ספציפיות בעיר (גיל שלישי, נוער, עולים, משפחות צעירות וכד').</w:t>
      </w:r>
    </w:p>
    <w:p w14:paraId="7E2E0FF5"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t>ריכוז נתוני רווחה, בריאות, חינוך ותעסוקה ישירות ממערכות העירייה, בתי הספר, המרכזים הקהילתיים (מתנ"סים) וגורמי הרווחה המקומיים.</w:t>
      </w:r>
    </w:p>
    <w:p w14:paraId="48271407"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t>קיום תהליכי שיתוף ציבור אקטיביים עם תושבים ומובילי קהילה בשכונות כדי לזהות צרכים פיזיים וחברתיים "מלמטה למעלה".</w:t>
      </w:r>
    </w:p>
    <w:p w14:paraId="1E382B49"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t>אחריות על הפעילות, התקציב ותוכניות התוכן של מרכזים קהילתיים, מועדוני נוער, מועדוני קשישים ומרכזי משפחה בעיר.</w:t>
      </w:r>
    </w:p>
    <w:p w14:paraId="6BE141B8"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t>תכנון שירותים חברתיים חדשניים הנותנים מענה קונקרטי לתושבים (למשל: מרכזי חוסן קהילתי, תוכניות להפגת בדידות, יוזמות לחיזוק המנהיגות המקומית).</w:t>
      </w:r>
    </w:p>
    <w:p w14:paraId="3BA32482"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t>ייזום שותפות בתכנון של מבני ציבור רב-תכליתיים ופארקים קהילתיים בעיר בשיתוף אגף ההנדסה.</w:t>
      </w:r>
    </w:p>
    <w:p w14:paraId="7CBC6205"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lastRenderedPageBreak/>
        <w:t>התקשרות, פיקוח ובקרה שוטפת על עמותות, חברות עירוניות וקבלנים המפעילים שירותים חברתיים או קהילתיים מטעם העירייה.</w:t>
      </w:r>
    </w:p>
    <w:p w14:paraId="62094F01"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t>הובלת פורומים מקצועיים משותפים לנציגי אגפי העירייה השונים (רווחה, חינוך, שפ"ע, הנדסה) למניעת כפל שירותים ויצירת סנכרון בשטח.</w:t>
      </w:r>
    </w:p>
    <w:p w14:paraId="1A28B680" w14:textId="77777777" w:rsidR="00B55C2C" w:rsidRPr="00B55C2C" w:rsidRDefault="00B55C2C" w:rsidP="00B55C2C">
      <w:pPr>
        <w:pStyle w:val="a9"/>
        <w:numPr>
          <w:ilvl w:val="0"/>
          <w:numId w:val="6"/>
        </w:numPr>
        <w:spacing w:line="360" w:lineRule="auto"/>
        <w:rPr>
          <w:rFonts w:ascii="Calibri" w:hAnsi="Calibri" w:cs="Calibri"/>
          <w:szCs w:val="22"/>
        </w:rPr>
      </w:pPr>
      <w:r w:rsidRPr="00B55C2C">
        <w:rPr>
          <w:rFonts w:ascii="Calibri" w:hAnsi="Calibri" w:cs="Calibri"/>
          <w:szCs w:val="22"/>
          <w:rtl/>
        </w:rPr>
        <w:t>הקמה והנחיה של פורומים שכונתיים, ועדיי שכונות, וקבוצות מנהיגות מקומית.</w:t>
      </w:r>
    </w:p>
    <w:p w14:paraId="26EE1DE0" w14:textId="77777777" w:rsidR="00B55C2C" w:rsidRPr="00B55C2C" w:rsidRDefault="00B55C2C" w:rsidP="00B55C2C">
      <w:pPr>
        <w:pStyle w:val="a9"/>
        <w:numPr>
          <w:ilvl w:val="0"/>
          <w:numId w:val="6"/>
        </w:numPr>
        <w:spacing w:line="360" w:lineRule="auto"/>
        <w:rPr>
          <w:rFonts w:ascii="Calibri" w:hAnsi="Calibri" w:cs="Calibri"/>
          <w:szCs w:val="22"/>
          <w:rtl/>
        </w:rPr>
      </w:pPr>
      <w:r w:rsidRPr="00B55C2C">
        <w:rPr>
          <w:rFonts w:ascii="Calibri" w:hAnsi="Calibri" w:cs="Calibri"/>
          <w:szCs w:val="22"/>
          <w:rtl/>
        </w:rPr>
        <w:t>גיוס משאבים, תקציבים ושותפויות מול משרדי הממשלה (רווחה, חינוך, בריאות, נגב-גליל וכד'), פילנתרופיה מקומית וארצית, והמגזר העסקי הפועל בעיר.</w:t>
      </w:r>
    </w:p>
    <w:p w14:paraId="17FCD7E5" w14:textId="77777777" w:rsidR="00B55C2C" w:rsidRPr="00B55C2C" w:rsidRDefault="00B55C2C" w:rsidP="00B55C2C">
      <w:pPr>
        <w:tabs>
          <w:tab w:val="clear" w:pos="720"/>
        </w:tabs>
        <w:spacing w:line="360" w:lineRule="auto"/>
        <w:jc w:val="left"/>
        <w:rPr>
          <w:rFonts w:ascii="Calibri" w:hAnsi="Calibri" w:cs="Calibri"/>
          <w:b/>
          <w:bCs/>
          <w:szCs w:val="22"/>
          <w:rtl/>
        </w:rPr>
      </w:pPr>
    </w:p>
    <w:p w14:paraId="59F32489" w14:textId="77777777" w:rsidR="00B55C2C" w:rsidRPr="00B87BCD" w:rsidRDefault="00B55C2C" w:rsidP="00B55C2C">
      <w:pPr>
        <w:spacing w:line="360" w:lineRule="auto"/>
        <w:jc w:val="left"/>
        <w:rPr>
          <w:rFonts w:ascii="Calibri" w:hAnsi="Calibri" w:cs="Calibri"/>
          <w:b/>
          <w:bCs/>
          <w:szCs w:val="22"/>
          <w:u w:val="single"/>
          <w:rtl/>
        </w:rPr>
      </w:pPr>
      <w:r w:rsidRPr="00B87BCD">
        <w:rPr>
          <w:rFonts w:ascii="Calibri" w:hAnsi="Calibri" w:cs="Calibri"/>
          <w:b/>
          <w:bCs/>
          <w:szCs w:val="22"/>
          <w:u w:val="single"/>
          <w:rtl/>
        </w:rPr>
        <w:t xml:space="preserve">תנאי סף : </w:t>
      </w:r>
    </w:p>
    <w:p w14:paraId="5FCD8C63" w14:textId="77777777" w:rsidR="00B55C2C" w:rsidRPr="00B87BCD" w:rsidRDefault="00B55C2C" w:rsidP="00B55C2C">
      <w:pPr>
        <w:tabs>
          <w:tab w:val="clear" w:pos="720"/>
        </w:tabs>
        <w:spacing w:line="360" w:lineRule="auto"/>
        <w:jc w:val="left"/>
        <w:rPr>
          <w:rFonts w:ascii="Calibri" w:hAnsi="Calibri" w:cs="Calibri"/>
          <w:b/>
          <w:bCs/>
          <w:szCs w:val="22"/>
          <w:u w:val="single"/>
          <w:rtl/>
        </w:rPr>
      </w:pPr>
      <w:r w:rsidRPr="00B87BCD">
        <w:rPr>
          <w:rFonts w:ascii="Calibri" w:hAnsi="Calibri" w:cs="Calibri"/>
          <w:b/>
          <w:bCs/>
          <w:szCs w:val="22"/>
          <w:u w:val="single"/>
          <w:rtl/>
        </w:rPr>
        <w:t>השכלה -</w:t>
      </w:r>
    </w:p>
    <w:p w14:paraId="6B8F8C07" w14:textId="77777777" w:rsidR="00B55C2C" w:rsidRPr="00B55C2C" w:rsidRDefault="00B55C2C" w:rsidP="00B55C2C">
      <w:pPr>
        <w:spacing w:line="360" w:lineRule="auto"/>
        <w:jc w:val="left"/>
        <w:rPr>
          <w:rFonts w:ascii="Calibri" w:hAnsi="Calibri" w:cs="Calibri"/>
          <w:b/>
          <w:bCs/>
          <w:szCs w:val="22"/>
          <w:u w:val="single"/>
          <w:rtl/>
        </w:rPr>
      </w:pPr>
      <w:r w:rsidRPr="00B55C2C">
        <w:rPr>
          <w:rFonts w:ascii="Calibri" w:hAnsi="Calibri" w:cs="Calibri"/>
          <w:szCs w:val="22"/>
          <w:rtl/>
        </w:rPr>
        <w:t xml:space="preserve">בעל תואר אקדמי, שנרכש במוסד המוכר על ידי המועצה להשכלה גבוהה, או שקיבל הכרה מהמחלקה להערכת תארים אקדמיים בחוץ לארץ. </w:t>
      </w:r>
      <w:r w:rsidRPr="006E332A">
        <w:rPr>
          <w:rFonts w:ascii="Calibri" w:hAnsi="Calibri" w:cs="Calibri"/>
          <w:b/>
          <w:bCs/>
          <w:szCs w:val="22"/>
          <w:rtl/>
        </w:rPr>
        <w:t>או</w:t>
      </w:r>
      <w:r w:rsidRPr="00B55C2C">
        <w:rPr>
          <w:rFonts w:ascii="Calibri" w:hAnsi="Calibri" w:cs="Calibri"/>
          <w:szCs w:val="22"/>
          <w:rtl/>
        </w:rPr>
        <w:t xml:space="preserve"> הנדסאי או טכנאי מוסמך בהתאם לסעיף 39 לחוק ההנדסאים והטכנאים המוסמכים, התשע"ג-2012. </w:t>
      </w:r>
      <w:r w:rsidRPr="006E332A">
        <w:rPr>
          <w:rFonts w:ascii="Calibri" w:hAnsi="Calibri" w:cs="Calibri"/>
          <w:b/>
          <w:bCs/>
          <w:szCs w:val="22"/>
          <w:rtl/>
        </w:rPr>
        <w:t>או</w:t>
      </w:r>
      <w:r w:rsidRPr="00B55C2C">
        <w:rPr>
          <w:rFonts w:ascii="Calibri" w:hAnsi="Calibri" w:cs="Calibri"/>
          <w:szCs w:val="22"/>
          <w:rtl/>
        </w:rPr>
        <w:t xml:space="preserve"> תעודת סמיכות לרבנות ("יורה יורה") לפי אישור הרבנות הראשית לישראל או אישור לימודים בתכנית מלאה בישיבה גבוהה או בכולל, שש שנים לפחות אחרי גיל 18 ומעבר שלוש בחינות לפחות מתוך מכלול הבחינות שמקיימת הרבנות הראשית לישראל (שתיים משלוש הבחינות יהיו בדיני שבת ודיני איסור והיתר)</w:t>
      </w:r>
    </w:p>
    <w:p w14:paraId="7CFBCF1E" w14:textId="77777777" w:rsidR="00B55C2C" w:rsidRPr="00B55C2C" w:rsidRDefault="00B55C2C" w:rsidP="00B55C2C">
      <w:pPr>
        <w:spacing w:line="360" w:lineRule="auto"/>
        <w:jc w:val="left"/>
        <w:rPr>
          <w:rFonts w:ascii="Calibri" w:hAnsi="Calibri" w:cs="Calibri"/>
          <w:b/>
          <w:bCs/>
          <w:szCs w:val="22"/>
          <w:rtl/>
        </w:rPr>
      </w:pPr>
    </w:p>
    <w:p w14:paraId="6345A55C" w14:textId="77777777" w:rsidR="00B55C2C" w:rsidRPr="00B55C2C" w:rsidRDefault="00B55C2C" w:rsidP="00B55C2C">
      <w:pPr>
        <w:spacing w:line="360" w:lineRule="auto"/>
        <w:rPr>
          <w:rFonts w:ascii="Calibri" w:hAnsi="Calibri" w:cs="Calibri"/>
          <w:b/>
          <w:bCs/>
          <w:szCs w:val="22"/>
          <w:rtl/>
        </w:rPr>
      </w:pPr>
      <w:r w:rsidRPr="00B55C2C">
        <w:rPr>
          <w:rFonts w:ascii="Calibri" w:hAnsi="Calibri" w:cs="Calibri"/>
          <w:b/>
          <w:bCs/>
          <w:szCs w:val="22"/>
          <w:u w:val="single"/>
          <w:rtl/>
        </w:rPr>
        <w:t>ניסיון מקצועי</w:t>
      </w:r>
      <w:r w:rsidRPr="00B55C2C">
        <w:rPr>
          <w:rFonts w:ascii="Calibri" w:hAnsi="Calibri" w:cs="Calibri"/>
          <w:b/>
          <w:bCs/>
          <w:szCs w:val="22"/>
          <w:rtl/>
        </w:rPr>
        <w:t xml:space="preserve"> –</w:t>
      </w:r>
    </w:p>
    <w:p w14:paraId="01E5B72E" w14:textId="77777777" w:rsidR="00B55C2C" w:rsidRPr="00B55C2C" w:rsidRDefault="00B55C2C" w:rsidP="00B55C2C">
      <w:pPr>
        <w:pStyle w:val="a9"/>
        <w:numPr>
          <w:ilvl w:val="0"/>
          <w:numId w:val="5"/>
        </w:numPr>
        <w:spacing w:line="360" w:lineRule="auto"/>
        <w:jc w:val="left"/>
        <w:rPr>
          <w:rFonts w:ascii="Calibri" w:hAnsi="Calibri" w:cs="Calibri"/>
          <w:szCs w:val="22"/>
          <w:rtl/>
        </w:rPr>
      </w:pPr>
      <w:r w:rsidRPr="00B55C2C">
        <w:rPr>
          <w:rFonts w:ascii="Calibri" w:hAnsi="Calibri" w:cs="Calibri"/>
          <w:szCs w:val="22"/>
          <w:rtl/>
        </w:rPr>
        <w:t>עבור בעל תואר אקדמי או השכלה תורנית כאמור לעיל - ארבע שנות ניסיון בתכנון וביצוע של אחד מהבאים לפחות: תוכניות חברתיות, פרויקטים קהילתיים או שירותים חברתיים (ברווחה, חינוך בלתי-פורמלי, בריאות הציבור או תרבות ופנאי).</w:t>
      </w:r>
    </w:p>
    <w:p w14:paraId="64B123BE" w14:textId="77777777" w:rsidR="00B55C2C" w:rsidRPr="00B55C2C" w:rsidRDefault="00B55C2C" w:rsidP="00B55C2C">
      <w:pPr>
        <w:pStyle w:val="a9"/>
        <w:numPr>
          <w:ilvl w:val="0"/>
          <w:numId w:val="5"/>
        </w:numPr>
        <w:spacing w:line="360" w:lineRule="auto"/>
        <w:jc w:val="left"/>
        <w:rPr>
          <w:rFonts w:ascii="Calibri" w:hAnsi="Calibri" w:cs="Calibri"/>
          <w:szCs w:val="22"/>
        </w:rPr>
      </w:pPr>
      <w:r w:rsidRPr="00B55C2C">
        <w:rPr>
          <w:rFonts w:ascii="Calibri" w:hAnsi="Calibri" w:cs="Calibri"/>
          <w:szCs w:val="22"/>
          <w:rtl/>
        </w:rPr>
        <w:t>עבור הנדסאי רשום- חמש שנות ניסיון כאמור לעיל.</w:t>
      </w:r>
    </w:p>
    <w:p w14:paraId="7AB52D87" w14:textId="77777777" w:rsidR="00B55C2C" w:rsidRPr="00B55C2C" w:rsidRDefault="00B55C2C" w:rsidP="00B55C2C">
      <w:pPr>
        <w:pStyle w:val="a9"/>
        <w:numPr>
          <w:ilvl w:val="0"/>
          <w:numId w:val="5"/>
        </w:numPr>
        <w:spacing w:line="360" w:lineRule="auto"/>
        <w:jc w:val="left"/>
        <w:rPr>
          <w:rFonts w:ascii="Calibri" w:hAnsi="Calibri" w:cs="Calibri"/>
          <w:b/>
          <w:bCs/>
          <w:szCs w:val="22"/>
          <w:u w:val="single"/>
        </w:rPr>
      </w:pPr>
      <w:r w:rsidRPr="00B55C2C">
        <w:rPr>
          <w:rFonts w:ascii="Calibri" w:hAnsi="Calibri" w:cs="Calibri"/>
          <w:szCs w:val="22"/>
          <w:rtl/>
        </w:rPr>
        <w:t xml:space="preserve">עבור טכנאי רשום- שש שנות ניסיון כאמור לעיל. </w:t>
      </w:r>
    </w:p>
    <w:p w14:paraId="13A08E67" w14:textId="77777777" w:rsidR="00B55C2C" w:rsidRPr="00B55C2C" w:rsidRDefault="00B55C2C" w:rsidP="00B55C2C">
      <w:pPr>
        <w:pStyle w:val="a9"/>
        <w:numPr>
          <w:ilvl w:val="0"/>
          <w:numId w:val="5"/>
        </w:numPr>
        <w:spacing w:line="360" w:lineRule="auto"/>
        <w:jc w:val="left"/>
        <w:rPr>
          <w:rFonts w:ascii="Calibri" w:hAnsi="Calibri" w:cs="Calibri"/>
          <w:szCs w:val="22"/>
        </w:rPr>
      </w:pPr>
      <w:r w:rsidRPr="00B55C2C">
        <w:rPr>
          <w:rFonts w:ascii="Calibri" w:hAnsi="Calibri" w:cs="Calibri"/>
          <w:szCs w:val="22"/>
          <w:rtl/>
        </w:rPr>
        <w:t>ניסיון בעבודה מול רשויות מקומיות, חברות עירוניות, מתנ"סים או עמותות גדולות במגזר השלישי – יתרון.</w:t>
      </w:r>
    </w:p>
    <w:p w14:paraId="1183D0B9" w14:textId="77777777" w:rsidR="00B55C2C" w:rsidRPr="00B55C2C" w:rsidRDefault="00B55C2C" w:rsidP="00B55C2C">
      <w:pPr>
        <w:spacing w:line="360" w:lineRule="auto"/>
        <w:jc w:val="left"/>
        <w:rPr>
          <w:rFonts w:ascii="Calibri" w:hAnsi="Calibri" w:cs="Calibri"/>
          <w:b/>
          <w:bCs/>
          <w:szCs w:val="22"/>
          <w:u w:val="single"/>
          <w:rtl/>
        </w:rPr>
      </w:pPr>
    </w:p>
    <w:p w14:paraId="08EB11BE" w14:textId="77777777" w:rsidR="00B55C2C" w:rsidRPr="00B55C2C" w:rsidRDefault="00B55C2C" w:rsidP="00B55C2C">
      <w:pPr>
        <w:spacing w:line="360" w:lineRule="auto"/>
        <w:rPr>
          <w:rFonts w:ascii="Calibri" w:hAnsi="Calibri" w:cs="Calibri"/>
          <w:b/>
          <w:bCs/>
          <w:szCs w:val="22"/>
          <w:rtl/>
        </w:rPr>
      </w:pPr>
      <w:r w:rsidRPr="00B55C2C">
        <w:rPr>
          <w:rFonts w:ascii="Calibri" w:hAnsi="Calibri" w:cs="Calibri"/>
          <w:b/>
          <w:bCs/>
          <w:szCs w:val="22"/>
          <w:u w:val="single"/>
          <w:rtl/>
        </w:rPr>
        <w:t>דרישות נוספות</w:t>
      </w:r>
      <w:r w:rsidRPr="00B55C2C">
        <w:rPr>
          <w:rFonts w:ascii="Calibri" w:hAnsi="Calibri" w:cs="Calibri"/>
          <w:b/>
          <w:bCs/>
          <w:szCs w:val="22"/>
          <w:rtl/>
        </w:rPr>
        <w:t xml:space="preserve"> –</w:t>
      </w:r>
    </w:p>
    <w:p w14:paraId="3D1452E8" w14:textId="77777777" w:rsidR="00B55C2C" w:rsidRPr="00B55C2C" w:rsidRDefault="00B55C2C" w:rsidP="00B55C2C">
      <w:pPr>
        <w:tabs>
          <w:tab w:val="clear" w:pos="720"/>
        </w:tabs>
        <w:spacing w:line="360" w:lineRule="auto"/>
        <w:jc w:val="left"/>
        <w:rPr>
          <w:rFonts w:ascii="Calibri" w:hAnsi="Calibri" w:cs="Calibri"/>
          <w:szCs w:val="22"/>
          <w:u w:val="single"/>
        </w:rPr>
      </w:pPr>
      <w:r w:rsidRPr="00B55C2C">
        <w:rPr>
          <w:rFonts w:ascii="Calibri" w:hAnsi="Calibri" w:cs="Calibri"/>
          <w:b/>
          <w:bCs/>
          <w:szCs w:val="22"/>
          <w:rtl/>
        </w:rPr>
        <w:t>שפות –</w:t>
      </w:r>
      <w:r w:rsidRPr="00B55C2C">
        <w:rPr>
          <w:rFonts w:ascii="Calibri" w:hAnsi="Calibri" w:cs="Calibri"/>
          <w:szCs w:val="22"/>
          <w:rtl/>
        </w:rPr>
        <w:t xml:space="preserve"> עברית ברמה גבוהה</w:t>
      </w:r>
    </w:p>
    <w:p w14:paraId="4FBD608D" w14:textId="77777777" w:rsidR="00B55C2C" w:rsidRPr="00B55C2C" w:rsidRDefault="00B55C2C" w:rsidP="00B55C2C">
      <w:pPr>
        <w:pStyle w:val="a9"/>
        <w:tabs>
          <w:tab w:val="clear" w:pos="720"/>
        </w:tabs>
        <w:spacing w:line="360" w:lineRule="auto"/>
        <w:ind w:left="-55"/>
        <w:jc w:val="left"/>
        <w:rPr>
          <w:rFonts w:ascii="Calibri" w:hAnsi="Calibri" w:cs="Calibri"/>
          <w:szCs w:val="22"/>
          <w:u w:val="single"/>
          <w:rtl/>
        </w:rPr>
      </w:pPr>
      <w:r w:rsidRPr="00B55C2C">
        <w:rPr>
          <w:rFonts w:ascii="Calibri" w:hAnsi="Calibri" w:cs="Calibri"/>
          <w:b/>
          <w:bCs/>
          <w:szCs w:val="22"/>
          <w:rtl/>
        </w:rPr>
        <w:t xml:space="preserve">יישומי מחשב- </w:t>
      </w:r>
      <w:r w:rsidRPr="00B55C2C">
        <w:rPr>
          <w:rFonts w:ascii="Calibri" w:hAnsi="Calibri" w:cs="Calibri"/>
          <w:szCs w:val="22"/>
          <w:rtl/>
        </w:rPr>
        <w:t xml:space="preserve">היכרות עם תוכנות ה- </w:t>
      </w:r>
      <w:r w:rsidRPr="00B55C2C">
        <w:rPr>
          <w:rFonts w:ascii="Calibri" w:hAnsi="Calibri" w:cs="Calibri"/>
          <w:szCs w:val="22"/>
        </w:rPr>
        <w:t>Office</w:t>
      </w:r>
      <w:r w:rsidRPr="00B55C2C">
        <w:rPr>
          <w:rFonts w:ascii="Calibri" w:hAnsi="Calibri" w:cs="Calibri"/>
          <w:szCs w:val="22"/>
          <w:rtl/>
        </w:rPr>
        <w:t>.</w:t>
      </w:r>
    </w:p>
    <w:p w14:paraId="2F2DEBFF" w14:textId="77777777" w:rsidR="00B55C2C" w:rsidRPr="00B55C2C" w:rsidRDefault="00B55C2C" w:rsidP="00B55C2C">
      <w:pPr>
        <w:pStyle w:val="a9"/>
        <w:tabs>
          <w:tab w:val="clear" w:pos="720"/>
        </w:tabs>
        <w:spacing w:line="360" w:lineRule="auto"/>
        <w:ind w:left="-55"/>
        <w:jc w:val="left"/>
        <w:rPr>
          <w:rFonts w:ascii="Calibri" w:hAnsi="Calibri" w:cs="Calibri"/>
          <w:szCs w:val="22"/>
          <w:u w:val="single"/>
          <w:rtl/>
        </w:rPr>
      </w:pPr>
    </w:p>
    <w:p w14:paraId="0FC36943" w14:textId="77777777" w:rsidR="00B55C2C" w:rsidRPr="00B55C2C" w:rsidRDefault="00B55C2C" w:rsidP="00B55C2C">
      <w:pPr>
        <w:spacing w:line="360" w:lineRule="auto"/>
        <w:jc w:val="left"/>
        <w:rPr>
          <w:rFonts w:ascii="Calibri" w:hAnsi="Calibri" w:cs="Calibri"/>
          <w:b/>
          <w:bCs/>
          <w:szCs w:val="22"/>
          <w:u w:val="single"/>
          <w:rtl/>
        </w:rPr>
      </w:pPr>
      <w:r w:rsidRPr="00B55C2C">
        <w:rPr>
          <w:rFonts w:ascii="Calibri" w:hAnsi="Calibri" w:cs="Calibri"/>
          <w:b/>
          <w:bCs/>
          <w:szCs w:val="22"/>
          <w:u w:val="single"/>
          <w:rtl/>
        </w:rPr>
        <w:t>מאפייני עשייה ייחודיים / כישורים אישיים:</w:t>
      </w:r>
    </w:p>
    <w:p w14:paraId="56A9D7BA" w14:textId="77777777" w:rsidR="00B55C2C" w:rsidRPr="00B55C2C" w:rsidRDefault="00B55C2C" w:rsidP="00B55C2C">
      <w:pPr>
        <w:pStyle w:val="a9"/>
        <w:numPr>
          <w:ilvl w:val="0"/>
          <w:numId w:val="4"/>
        </w:numPr>
        <w:tabs>
          <w:tab w:val="clear" w:pos="720"/>
        </w:tabs>
        <w:spacing w:line="360" w:lineRule="auto"/>
        <w:ind w:left="209" w:hanging="270"/>
        <w:rPr>
          <w:rFonts w:ascii="Calibri" w:hAnsi="Calibri" w:cs="Calibri"/>
          <w:szCs w:val="22"/>
          <w:rtl/>
        </w:rPr>
      </w:pPr>
      <w:r w:rsidRPr="00B55C2C">
        <w:rPr>
          <w:rFonts w:ascii="Calibri" w:hAnsi="Calibri" w:cs="Calibri"/>
          <w:szCs w:val="22"/>
          <w:rtl/>
        </w:rPr>
        <w:t>ייצוגיות.</w:t>
      </w:r>
    </w:p>
    <w:p w14:paraId="4CC5D0BD" w14:textId="77777777" w:rsidR="00B55C2C" w:rsidRPr="00B55C2C" w:rsidRDefault="00B55C2C" w:rsidP="00B55C2C">
      <w:pPr>
        <w:pStyle w:val="a9"/>
        <w:numPr>
          <w:ilvl w:val="0"/>
          <w:numId w:val="4"/>
        </w:numPr>
        <w:tabs>
          <w:tab w:val="clear" w:pos="720"/>
        </w:tabs>
        <w:spacing w:line="360" w:lineRule="auto"/>
        <w:ind w:left="209" w:hanging="270"/>
        <w:rPr>
          <w:rFonts w:ascii="Calibri" w:hAnsi="Calibri" w:cs="Calibri"/>
          <w:szCs w:val="22"/>
          <w:rtl/>
        </w:rPr>
      </w:pPr>
      <w:r w:rsidRPr="00B55C2C">
        <w:rPr>
          <w:rFonts w:ascii="Calibri" w:hAnsi="Calibri" w:cs="Calibri"/>
          <w:szCs w:val="22"/>
          <w:rtl/>
        </w:rPr>
        <w:lastRenderedPageBreak/>
        <w:t>שירותיות.</w:t>
      </w:r>
    </w:p>
    <w:p w14:paraId="5BE5B827" w14:textId="77777777" w:rsidR="00B55C2C" w:rsidRPr="00B55C2C" w:rsidRDefault="00B55C2C" w:rsidP="00B55C2C">
      <w:pPr>
        <w:pStyle w:val="a9"/>
        <w:numPr>
          <w:ilvl w:val="0"/>
          <w:numId w:val="4"/>
        </w:numPr>
        <w:tabs>
          <w:tab w:val="clear" w:pos="720"/>
        </w:tabs>
        <w:spacing w:line="360" w:lineRule="auto"/>
        <w:ind w:left="209" w:hanging="270"/>
        <w:rPr>
          <w:rFonts w:ascii="Calibri" w:hAnsi="Calibri" w:cs="Calibri"/>
          <w:szCs w:val="22"/>
        </w:rPr>
      </w:pPr>
      <w:r w:rsidRPr="00B55C2C">
        <w:rPr>
          <w:rFonts w:ascii="Calibri" w:hAnsi="Calibri" w:cs="Calibri"/>
          <w:szCs w:val="22"/>
          <w:rtl/>
        </w:rPr>
        <w:t>יכולת הובלה.</w:t>
      </w:r>
    </w:p>
    <w:p w14:paraId="16D693AD" w14:textId="77777777" w:rsidR="00B55C2C" w:rsidRPr="00B55C2C" w:rsidRDefault="00B55C2C" w:rsidP="00B55C2C">
      <w:pPr>
        <w:pStyle w:val="a9"/>
        <w:numPr>
          <w:ilvl w:val="0"/>
          <w:numId w:val="4"/>
        </w:numPr>
        <w:tabs>
          <w:tab w:val="clear" w:pos="720"/>
        </w:tabs>
        <w:spacing w:line="360" w:lineRule="auto"/>
        <w:ind w:left="209" w:hanging="270"/>
        <w:rPr>
          <w:rFonts w:ascii="Calibri" w:hAnsi="Calibri" w:cs="Calibri"/>
          <w:szCs w:val="22"/>
        </w:rPr>
      </w:pPr>
      <w:r w:rsidRPr="00B55C2C">
        <w:rPr>
          <w:rFonts w:ascii="Calibri" w:hAnsi="Calibri" w:cs="Calibri"/>
          <w:szCs w:val="22"/>
          <w:rtl/>
        </w:rPr>
        <w:t>סדר וארגון.</w:t>
      </w:r>
    </w:p>
    <w:p w14:paraId="40EC0FB7" w14:textId="77777777" w:rsidR="00B55C2C" w:rsidRPr="00B55C2C" w:rsidRDefault="00B55C2C" w:rsidP="00B55C2C">
      <w:pPr>
        <w:pStyle w:val="a9"/>
        <w:numPr>
          <w:ilvl w:val="0"/>
          <w:numId w:val="4"/>
        </w:numPr>
        <w:tabs>
          <w:tab w:val="clear" w:pos="720"/>
        </w:tabs>
        <w:spacing w:line="360" w:lineRule="auto"/>
        <w:ind w:left="209" w:hanging="270"/>
        <w:rPr>
          <w:rFonts w:ascii="Calibri" w:hAnsi="Calibri" w:cs="Calibri"/>
          <w:szCs w:val="22"/>
          <w:rtl/>
        </w:rPr>
      </w:pPr>
      <w:r w:rsidRPr="00B55C2C">
        <w:rPr>
          <w:rFonts w:ascii="Calibri" w:hAnsi="Calibri" w:cs="Calibri"/>
          <w:szCs w:val="22"/>
          <w:rtl/>
        </w:rPr>
        <w:t>עבודה בשעות לא שגרתיות.</w:t>
      </w:r>
    </w:p>
    <w:p w14:paraId="34011534" w14:textId="77777777" w:rsidR="00B55C2C" w:rsidRPr="00B55C2C" w:rsidRDefault="00B55C2C" w:rsidP="00B55C2C">
      <w:pPr>
        <w:jc w:val="center"/>
        <w:rPr>
          <w:rFonts w:ascii="Calibri" w:hAnsi="Calibri" w:cs="Calibri"/>
          <w:b/>
          <w:bCs/>
          <w:szCs w:val="22"/>
          <w:rtl/>
        </w:rPr>
      </w:pPr>
    </w:p>
    <w:p w14:paraId="2897480E" w14:textId="77777777" w:rsidR="00B55C2C" w:rsidRPr="00B55C2C" w:rsidRDefault="00B55C2C" w:rsidP="00B55C2C">
      <w:pPr>
        <w:jc w:val="center"/>
        <w:rPr>
          <w:rFonts w:ascii="Calibri" w:hAnsi="Calibri" w:cs="Calibri"/>
          <w:b/>
          <w:bCs/>
          <w:szCs w:val="22"/>
        </w:rPr>
      </w:pPr>
      <w:r w:rsidRPr="00B55C2C">
        <w:rPr>
          <w:rFonts w:ascii="Calibri" w:hAnsi="Calibri" w:cs="Calibri"/>
          <w:b/>
          <w:bCs/>
          <w:szCs w:val="22"/>
          <w:rtl/>
        </w:rPr>
        <w:t>בברכה,</w:t>
      </w:r>
      <w:r w:rsidRPr="00B55C2C">
        <w:rPr>
          <w:rFonts w:ascii="Calibri" w:hAnsi="Calibri" w:cs="Calibri"/>
          <w:b/>
          <w:bCs/>
          <w:szCs w:val="22"/>
          <w:rtl/>
        </w:rPr>
        <w:br/>
        <w:t>יחיאל זוהר</w:t>
      </w:r>
      <w:r w:rsidRPr="00B55C2C">
        <w:rPr>
          <w:rFonts w:ascii="Calibri" w:hAnsi="Calibri" w:cs="Calibri"/>
          <w:b/>
          <w:bCs/>
          <w:szCs w:val="22"/>
          <w:rtl/>
        </w:rPr>
        <w:br/>
        <w:t>ראש העירייה</w:t>
      </w:r>
      <w:r w:rsidRPr="00B55C2C">
        <w:rPr>
          <w:rFonts w:ascii="Calibri" w:hAnsi="Calibri" w:cs="Calibri"/>
          <w:b/>
          <w:bCs/>
          <w:szCs w:val="22"/>
        </w:rPr>
        <w:br/>
        <w:t>​</w:t>
      </w:r>
    </w:p>
    <w:p w14:paraId="4EB40499" w14:textId="77777777" w:rsidR="00B55C2C" w:rsidRPr="00B55C2C" w:rsidRDefault="00B55C2C" w:rsidP="00B55C2C">
      <w:pPr>
        <w:pStyle w:val="a9"/>
        <w:rPr>
          <w:rFonts w:ascii="Calibri" w:hAnsi="Calibri" w:cs="Calibri"/>
          <w:b/>
          <w:bCs/>
          <w:szCs w:val="22"/>
          <w:rtl/>
        </w:rPr>
      </w:pPr>
    </w:p>
    <w:p w14:paraId="6B212E4E" w14:textId="77777777" w:rsidR="00B55C2C" w:rsidRPr="00B55C2C" w:rsidRDefault="00B55C2C" w:rsidP="00B55C2C">
      <w:pPr>
        <w:rPr>
          <w:rFonts w:ascii="Calibri" w:hAnsi="Calibri" w:cs="Calibri"/>
          <w:b/>
          <w:bCs/>
          <w:szCs w:val="22"/>
        </w:rPr>
      </w:pPr>
      <w:r w:rsidRPr="00B55C2C">
        <w:rPr>
          <w:rFonts w:ascii="Calibri" w:hAnsi="Calibri" w:cs="Calibri"/>
          <w:b/>
          <w:bCs/>
          <w:szCs w:val="22"/>
          <w:rtl/>
        </w:rPr>
        <w:t>על פי הוראות חוק שוויון הזדמנויות בעבודה התשמ"ח-1988. המכרז מתייחס לגברים ונשים כאחד.</w:t>
      </w:r>
    </w:p>
    <w:p w14:paraId="72FA6689" w14:textId="0251A056" w:rsidR="00B55C2C" w:rsidRPr="00B55C2C" w:rsidRDefault="00B55C2C" w:rsidP="00B55C2C">
      <w:pPr>
        <w:rPr>
          <w:rFonts w:ascii="Calibri" w:hAnsi="Calibri" w:cs="Calibri"/>
          <w:b/>
          <w:bCs/>
          <w:szCs w:val="22"/>
          <w:rtl/>
        </w:rPr>
      </w:pPr>
      <w:r w:rsidRPr="00B55C2C">
        <w:rPr>
          <w:rFonts w:ascii="Calibri" w:hAnsi="Calibri" w:cs="Calibri"/>
          <w:b/>
          <w:bCs/>
          <w:szCs w:val="22"/>
          <w:rtl/>
        </w:rPr>
        <w:t>מועמד העומד בתנאי המשרה והמעוניין בהגשת הצעה למשרה הנ"ל יגיש את הצעתו דרך אתר עיריית נתיבות, לשונית דרושים ומכרזים,  </w:t>
      </w:r>
      <w:r w:rsidRPr="00B55C2C">
        <w:rPr>
          <w:rFonts w:ascii="Calibri" w:hAnsi="Calibri" w:cs="Calibri"/>
          <w:b/>
          <w:bCs/>
          <w:szCs w:val="22"/>
          <w:u w:val="single"/>
          <w:rtl/>
        </w:rPr>
        <w:t xml:space="preserve">עד ליום </w:t>
      </w:r>
      <w:r w:rsidR="006E332A">
        <w:rPr>
          <w:rFonts w:ascii="Calibri" w:hAnsi="Calibri" w:cs="Calibri" w:hint="cs"/>
          <w:b/>
          <w:bCs/>
          <w:szCs w:val="22"/>
          <w:u w:val="single"/>
          <w:rtl/>
        </w:rPr>
        <w:t>חמישי</w:t>
      </w:r>
      <w:r w:rsidRPr="00B55C2C">
        <w:rPr>
          <w:rFonts w:ascii="Calibri" w:hAnsi="Calibri" w:cs="Calibri"/>
          <w:b/>
          <w:bCs/>
          <w:szCs w:val="22"/>
          <w:u w:val="single"/>
          <w:rtl/>
        </w:rPr>
        <w:t xml:space="preserve"> ה- </w:t>
      </w:r>
      <w:r w:rsidR="006E332A">
        <w:rPr>
          <w:rFonts w:ascii="Calibri" w:hAnsi="Calibri" w:cs="Calibri" w:hint="cs"/>
          <w:b/>
          <w:bCs/>
          <w:szCs w:val="22"/>
          <w:u w:val="single"/>
          <w:rtl/>
        </w:rPr>
        <w:t>08</w:t>
      </w:r>
      <w:r w:rsidRPr="00B55C2C">
        <w:rPr>
          <w:rFonts w:ascii="Calibri" w:hAnsi="Calibri" w:cs="Calibri"/>
          <w:b/>
          <w:bCs/>
          <w:szCs w:val="22"/>
          <w:u w:val="single"/>
          <w:rtl/>
        </w:rPr>
        <w:t>/</w:t>
      </w:r>
      <w:r w:rsidR="006E332A">
        <w:rPr>
          <w:rFonts w:ascii="Calibri" w:hAnsi="Calibri" w:cs="Calibri" w:hint="cs"/>
          <w:b/>
          <w:bCs/>
          <w:szCs w:val="22"/>
          <w:u w:val="single"/>
          <w:rtl/>
        </w:rPr>
        <w:t>10</w:t>
      </w:r>
      <w:r w:rsidRPr="00B55C2C">
        <w:rPr>
          <w:rFonts w:ascii="Calibri" w:hAnsi="Calibri" w:cs="Calibri"/>
          <w:b/>
          <w:bCs/>
          <w:szCs w:val="22"/>
          <w:u w:val="single"/>
          <w:rtl/>
        </w:rPr>
        <w:t>/2026 (עד השעה  12:00) – לא תיתכן הגשה ידנית או בדוא"ל.</w:t>
      </w:r>
    </w:p>
    <w:p w14:paraId="0B3C8DE2" w14:textId="77777777" w:rsidR="00B55C2C" w:rsidRPr="00B55C2C" w:rsidRDefault="00B55C2C" w:rsidP="00B55C2C">
      <w:pPr>
        <w:numPr>
          <w:ilvl w:val="0"/>
          <w:numId w:val="1"/>
        </w:numPr>
        <w:tabs>
          <w:tab w:val="left" w:pos="720"/>
        </w:tabs>
        <w:spacing w:line="360" w:lineRule="auto"/>
        <w:rPr>
          <w:rFonts w:ascii="Calibri" w:hAnsi="Calibri" w:cs="Calibri"/>
          <w:szCs w:val="22"/>
          <w:rtl/>
        </w:rPr>
      </w:pPr>
      <w:r w:rsidRPr="00B55C2C">
        <w:rPr>
          <w:rFonts w:ascii="Calibri" w:hAnsi="Calibri" w:cs="Calibri"/>
          <w:szCs w:val="22"/>
          <w:rtl/>
        </w:rPr>
        <w:t>מועמד עם מוגבלות יהא זכאי להתאמות הנדרשות לו בהליכי הקבלה לעבודה ובמידת הצורך במהלך תקופת ההעסקה.</w:t>
      </w:r>
    </w:p>
    <w:p w14:paraId="2D1BD12C" w14:textId="77777777" w:rsidR="00B55C2C" w:rsidRPr="00B55C2C" w:rsidRDefault="00B55C2C" w:rsidP="00B55C2C">
      <w:pPr>
        <w:numPr>
          <w:ilvl w:val="0"/>
          <w:numId w:val="1"/>
        </w:numPr>
        <w:tabs>
          <w:tab w:val="left" w:pos="720"/>
        </w:tabs>
        <w:spacing w:line="360" w:lineRule="auto"/>
        <w:rPr>
          <w:rFonts w:ascii="Calibri" w:hAnsi="Calibri" w:cs="Calibri"/>
          <w:szCs w:val="22"/>
          <w:rtl/>
        </w:rPr>
      </w:pPr>
      <w:r w:rsidRPr="00B55C2C">
        <w:rPr>
          <w:rFonts w:ascii="Calibri" w:hAnsi="Calibri" w:cs="Calibri"/>
          <w:szCs w:val="22"/>
          <w:rtl/>
        </w:rPr>
        <w:t>עדיפות תינתן למועמד המשתייך לאוכלוסייה הזכאית לייצוג הולם שאינה מיוצגת באופן הולם בקרב עובדי הרשות המקומית, ובלבד שמדובר במועמד בעל כישורים דומים לכישוריהם של מועמדים אחרים.</w:t>
      </w:r>
    </w:p>
    <w:p w14:paraId="1F34560F" w14:textId="77777777" w:rsidR="00B55C2C" w:rsidRPr="00B55C2C" w:rsidRDefault="00B55C2C" w:rsidP="00B55C2C">
      <w:pPr>
        <w:numPr>
          <w:ilvl w:val="0"/>
          <w:numId w:val="1"/>
        </w:numPr>
        <w:tabs>
          <w:tab w:val="left" w:pos="720"/>
        </w:tabs>
        <w:spacing w:line="360" w:lineRule="auto"/>
        <w:rPr>
          <w:rFonts w:ascii="Calibri" w:hAnsi="Calibri" w:cs="Calibri"/>
          <w:b/>
          <w:bCs/>
          <w:szCs w:val="22"/>
          <w:rtl/>
        </w:rPr>
      </w:pPr>
      <w:r w:rsidRPr="00B55C2C">
        <w:rPr>
          <w:rFonts w:ascii="Calibri" w:hAnsi="Calibri" w:cs="Calibri"/>
          <w:b/>
          <w:bCs/>
          <w:szCs w:val="22"/>
          <w:rtl/>
        </w:rPr>
        <w:t>הליך הגשת המועמדות במכרז כולל: הגשת מועמדות וקבלת משוב ראשוני על המועמד באמצעות מערכת </w:t>
      </w:r>
      <w:r w:rsidRPr="00B55C2C">
        <w:rPr>
          <w:rFonts w:ascii="Calibri" w:hAnsi="Calibri" w:cs="Calibri"/>
          <w:b/>
          <w:bCs/>
          <w:szCs w:val="22"/>
        </w:rPr>
        <w:t>jobbing</w:t>
      </w:r>
      <w:r w:rsidRPr="00B55C2C">
        <w:rPr>
          <w:rFonts w:ascii="Calibri" w:hAnsi="Calibri" w:cs="Calibri"/>
          <w:b/>
          <w:bCs/>
          <w:szCs w:val="22"/>
          <w:rtl/>
        </w:rPr>
        <w:t> המקוונת.</w:t>
      </w:r>
    </w:p>
    <w:p w14:paraId="35D64575" w14:textId="77777777" w:rsidR="00B55C2C" w:rsidRPr="00B55C2C" w:rsidRDefault="00B55C2C" w:rsidP="00B55C2C">
      <w:pPr>
        <w:numPr>
          <w:ilvl w:val="0"/>
          <w:numId w:val="1"/>
        </w:numPr>
        <w:tabs>
          <w:tab w:val="left" w:pos="720"/>
        </w:tabs>
        <w:spacing w:line="360" w:lineRule="auto"/>
        <w:rPr>
          <w:rFonts w:ascii="Calibri" w:hAnsi="Calibri" w:cs="Calibri"/>
          <w:szCs w:val="22"/>
          <w:rtl/>
        </w:rPr>
      </w:pPr>
      <w:r w:rsidRPr="00B55C2C">
        <w:rPr>
          <w:rFonts w:ascii="Calibri" w:hAnsi="Calibri" w:cs="Calibri"/>
          <w:szCs w:val="22"/>
          <w:rtl/>
        </w:rPr>
        <w:t>במידה ותהליך המיון הראשוני יסתיים בהצלחה ויוגשו כל המסמכים הרלוונטיים, מחלקת משאבי אנוש ייצור עמך קשר להמשך התהליך.</w:t>
      </w:r>
    </w:p>
    <w:p w14:paraId="78336255" w14:textId="77777777" w:rsidR="00B55C2C" w:rsidRPr="00B55C2C" w:rsidRDefault="00B55C2C" w:rsidP="00B55C2C">
      <w:pPr>
        <w:numPr>
          <w:ilvl w:val="0"/>
          <w:numId w:val="1"/>
        </w:numPr>
        <w:tabs>
          <w:tab w:val="left" w:pos="720"/>
        </w:tabs>
        <w:spacing w:line="360" w:lineRule="auto"/>
        <w:rPr>
          <w:rFonts w:ascii="Calibri" w:hAnsi="Calibri" w:cs="Calibri"/>
          <w:szCs w:val="22"/>
        </w:rPr>
      </w:pPr>
      <w:r w:rsidRPr="00B55C2C">
        <w:rPr>
          <w:rFonts w:ascii="Calibri" w:hAnsi="Calibri" w:cs="Calibri"/>
          <w:szCs w:val="22"/>
          <w:rtl/>
        </w:rPr>
        <w:t>בהמשך לכך, כל המועמדים אשר יעמדו בתנאי הסף ואשר יגישו את כלל המסמכים הנדרשים כמפורט בפרסום זה: טופס פרטי מועמד, קורות חיים, תעודות השכלה, צילום ת"ז, אישורים על ניסיון מקצועי (כפי שנדרש בנוסח המכרז) – יזומנו לוועדת בחינה.</w:t>
      </w:r>
    </w:p>
    <w:p w14:paraId="665045FF" w14:textId="77777777" w:rsidR="00B55C2C" w:rsidRPr="00B55C2C" w:rsidRDefault="00B55C2C" w:rsidP="00B55C2C">
      <w:pPr>
        <w:numPr>
          <w:ilvl w:val="0"/>
          <w:numId w:val="1"/>
        </w:numPr>
        <w:tabs>
          <w:tab w:val="left" w:pos="720"/>
        </w:tabs>
        <w:spacing w:line="360" w:lineRule="auto"/>
        <w:rPr>
          <w:rFonts w:ascii="Calibri" w:hAnsi="Calibri" w:cs="Calibri"/>
          <w:b/>
          <w:bCs/>
          <w:szCs w:val="22"/>
        </w:rPr>
      </w:pPr>
      <w:r w:rsidRPr="00B55C2C">
        <w:rPr>
          <w:rFonts w:ascii="Calibri" w:hAnsi="Calibri" w:cs="Calibri"/>
          <w:b/>
          <w:bCs/>
          <w:szCs w:val="22"/>
          <w:rtl/>
        </w:rPr>
        <w:t>הצעות שלהן לא יצורפו כל המסמכים הנדרשים, לא תענינה.</w:t>
      </w:r>
    </w:p>
    <w:p w14:paraId="0EE8C73C" w14:textId="77777777" w:rsidR="00223554" w:rsidRPr="00B55C2C" w:rsidRDefault="00223554">
      <w:pPr>
        <w:rPr>
          <w:rFonts w:ascii="Calibri" w:hAnsi="Calibri" w:cs="Calibri"/>
          <w:szCs w:val="22"/>
        </w:rPr>
      </w:pPr>
    </w:p>
    <w:sectPr w:rsidR="00223554" w:rsidRPr="00B55C2C" w:rsidSect="00B55C2C">
      <w:headerReference w:type="even" r:id="rId7"/>
      <w:headerReference w:type="default" r:id="rId8"/>
      <w:headerReference w:type="first" r:id="rId9"/>
      <w:footerReference w:type="first" r:id="rId10"/>
      <w:pgSz w:w="11909" w:h="16834" w:code="259"/>
      <w:pgMar w:top="426" w:right="1800" w:bottom="1440" w:left="1800" w:header="624" w:footer="720" w:gutter="0"/>
      <w:pgNumType w:fmt="numberInDash"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8927F" w14:textId="77777777" w:rsidR="00A100D7" w:rsidRDefault="00A100D7">
      <w:r>
        <w:separator/>
      </w:r>
    </w:p>
  </w:endnote>
  <w:endnote w:type="continuationSeparator" w:id="0">
    <w:p w14:paraId="4406BB18" w14:textId="77777777" w:rsidR="00A100D7" w:rsidRDefault="00A10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ptos Display">
    <w:charset w:val="00"/>
    <w:family w:val="swiss"/>
    <w:pitch w:val="variable"/>
    <w:sig w:usb0="20000287" w:usb1="00000003" w:usb2="00000000" w:usb3="00000000" w:csb0="0000019F"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3254B" w14:textId="77777777" w:rsidR="00B55C2C" w:rsidRPr="007C4653" w:rsidRDefault="00B55C2C">
    <w:pPr>
      <w:pStyle w:val="ae"/>
      <w:pBdr>
        <w:top w:val="single" w:sz="4" w:space="0" w:color="auto"/>
      </w:pBdr>
      <w:tabs>
        <w:tab w:val="clear" w:pos="720"/>
        <w:tab w:val="clear" w:pos="4153"/>
        <w:tab w:val="left" w:pos="389"/>
      </w:tabs>
      <w:ind w:firstLine="389"/>
      <w:jc w:val="center"/>
      <w:rPr>
        <w:rFonts w:cs="Narkisim"/>
        <w:b/>
        <w:bCs/>
        <w:color w:val="000000"/>
        <w:sz w:val="20"/>
        <w:szCs w:val="20"/>
        <w:rtl/>
      </w:rPr>
    </w:pPr>
    <w:r w:rsidRPr="007C4653">
      <w:rPr>
        <w:rFonts w:ascii="Arial" w:hAnsi="Arial" w:cs="Narkisim"/>
        <w:b/>
        <w:bCs/>
        <w:color w:val="000000"/>
        <w:sz w:val="20"/>
        <w:szCs w:val="20"/>
      </w:rPr>
      <w:sym w:font="Wingdings" w:char="F02A"/>
    </w:r>
    <w:r w:rsidRPr="007C4653">
      <w:rPr>
        <w:rFonts w:ascii="Arial" w:hAnsi="Arial" w:cs="Narkisim"/>
        <w:b/>
        <w:bCs/>
        <w:color w:val="000000"/>
        <w:sz w:val="20"/>
        <w:szCs w:val="20"/>
        <w:rtl/>
      </w:rPr>
      <w:t xml:space="preserve"> </w:t>
    </w:r>
    <w:r w:rsidRPr="007C4653">
      <w:rPr>
        <w:rFonts w:cs="Narkisim" w:hint="cs"/>
        <w:b/>
        <w:bCs/>
        <w:color w:val="000000"/>
        <w:sz w:val="20"/>
        <w:szCs w:val="20"/>
        <w:rtl/>
      </w:rPr>
      <w:t>ככר יהדות צרפת 4</w:t>
    </w:r>
    <w:r w:rsidRPr="007C4653">
      <w:rPr>
        <w:rFonts w:ascii="Arial" w:hAnsi="Arial" w:cs="Narkisim" w:hint="cs"/>
        <w:b/>
        <w:bCs/>
        <w:color w:val="000000"/>
        <w:sz w:val="20"/>
        <w:szCs w:val="20"/>
        <w:rtl/>
      </w:rPr>
      <w:t>,</w:t>
    </w:r>
    <w:r w:rsidRPr="007C4653">
      <w:rPr>
        <w:rFonts w:ascii="Arial" w:hAnsi="Arial" w:cs="Narkisim"/>
        <w:b/>
        <w:bCs/>
        <w:color w:val="000000"/>
        <w:sz w:val="20"/>
        <w:szCs w:val="20"/>
        <w:rtl/>
      </w:rPr>
      <w:t xml:space="preserve"> </w:t>
    </w:r>
    <w:r w:rsidRPr="007C4653">
      <w:rPr>
        <w:rFonts w:cs="Narkisim"/>
        <w:b/>
        <w:bCs/>
        <w:color w:val="000000"/>
        <w:sz w:val="20"/>
        <w:szCs w:val="20"/>
        <w:rtl/>
      </w:rPr>
      <w:t xml:space="preserve">ת.ד. </w:t>
    </w:r>
    <w:r w:rsidRPr="007C4653">
      <w:rPr>
        <w:rFonts w:cs="Narkisim" w:hint="cs"/>
        <w:b/>
        <w:bCs/>
        <w:color w:val="000000"/>
        <w:sz w:val="20"/>
        <w:szCs w:val="20"/>
        <w:rtl/>
      </w:rPr>
      <w:t>1</w:t>
    </w:r>
    <w:r w:rsidRPr="007C4653">
      <w:rPr>
        <w:rFonts w:cs="Narkisim"/>
        <w:b/>
        <w:bCs/>
        <w:color w:val="000000"/>
        <w:sz w:val="20"/>
        <w:szCs w:val="20"/>
        <w:rtl/>
      </w:rPr>
      <w:t xml:space="preserve"> </w:t>
    </w:r>
    <w:r w:rsidRPr="007C4653">
      <w:rPr>
        <w:rFonts w:cs="Narkisim" w:hint="cs"/>
        <w:b/>
        <w:bCs/>
        <w:color w:val="000000"/>
        <w:sz w:val="20"/>
        <w:szCs w:val="20"/>
        <w:rtl/>
      </w:rPr>
      <w:t>נתיבות</w:t>
    </w:r>
    <w:r w:rsidRPr="007C4653">
      <w:rPr>
        <w:rFonts w:cs="Narkisim"/>
        <w:b/>
        <w:bCs/>
        <w:color w:val="000000"/>
        <w:sz w:val="20"/>
        <w:szCs w:val="20"/>
        <w:rtl/>
      </w:rPr>
      <w:t xml:space="preserve"> </w:t>
    </w:r>
    <w:r w:rsidRPr="007C4653">
      <w:rPr>
        <w:rFonts w:cs="Narkisim" w:hint="cs"/>
        <w:b/>
        <w:bCs/>
        <w:color w:val="000000"/>
        <w:sz w:val="20"/>
        <w:szCs w:val="20"/>
        <w:rtl/>
      </w:rPr>
      <w:t xml:space="preserve">80200  </w:t>
    </w:r>
    <w:r w:rsidRPr="007C4653">
      <w:rPr>
        <w:rFonts w:ascii="Arial" w:hAnsi="Arial" w:cs="Narkisim"/>
        <w:b/>
        <w:bCs/>
        <w:color w:val="000000"/>
        <w:sz w:val="20"/>
        <w:szCs w:val="20"/>
      </w:rPr>
      <w:sym w:font="Wingdings 2" w:char="F027"/>
    </w:r>
    <w:r w:rsidRPr="007C4653">
      <w:rPr>
        <w:rFonts w:cs="Narkisim"/>
        <w:b/>
        <w:bCs/>
        <w:color w:val="000000"/>
        <w:sz w:val="20"/>
        <w:szCs w:val="20"/>
        <w:rtl/>
      </w:rPr>
      <w:t xml:space="preserve"> </w:t>
    </w:r>
    <w:r w:rsidRPr="007C4653">
      <w:rPr>
        <w:rFonts w:cs="Narkisim" w:hint="cs"/>
        <w:b/>
        <w:bCs/>
        <w:color w:val="000000"/>
        <w:sz w:val="20"/>
        <w:szCs w:val="20"/>
        <w:rtl/>
      </w:rPr>
      <w:t>טל': 08</w:t>
    </w:r>
    <w:r>
      <w:rPr>
        <w:rFonts w:cs="Narkisim" w:hint="cs"/>
        <w:b/>
        <w:bCs/>
        <w:color w:val="000000"/>
        <w:sz w:val="20"/>
        <w:szCs w:val="20"/>
        <w:rtl/>
      </w:rPr>
      <w:t>-9938725/08-86141250</w:t>
    </w:r>
    <w:r w:rsidRPr="007C4653">
      <w:rPr>
        <w:rFonts w:cs="Narkisim"/>
        <w:b/>
        <w:bCs/>
        <w:color w:val="000000"/>
        <w:sz w:val="20"/>
        <w:szCs w:val="20"/>
        <w:rtl/>
      </w:rPr>
      <w:t xml:space="preserve"> </w:t>
    </w:r>
  </w:p>
  <w:p w14:paraId="488A71D5" w14:textId="77777777" w:rsidR="00B55C2C" w:rsidRPr="007C4653" w:rsidRDefault="00B55C2C">
    <w:pPr>
      <w:pStyle w:val="ae"/>
      <w:pBdr>
        <w:top w:val="single" w:sz="4" w:space="0" w:color="auto"/>
      </w:pBdr>
      <w:tabs>
        <w:tab w:val="clear" w:pos="720"/>
        <w:tab w:val="clear" w:pos="4153"/>
        <w:tab w:val="left" w:pos="389"/>
      </w:tabs>
      <w:jc w:val="center"/>
      <w:rPr>
        <w:rFonts w:cs="Narkisim"/>
        <w:b/>
        <w:bCs/>
        <w:sz w:val="20"/>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13359" w14:textId="77777777" w:rsidR="00A100D7" w:rsidRDefault="00A100D7">
      <w:r>
        <w:separator/>
      </w:r>
    </w:p>
  </w:footnote>
  <w:footnote w:type="continuationSeparator" w:id="0">
    <w:p w14:paraId="39D86775" w14:textId="77777777" w:rsidR="00A100D7" w:rsidRDefault="00A100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A2FDD" w14:textId="77777777" w:rsidR="00B55C2C" w:rsidRDefault="00B55C2C">
    <w:pPr>
      <w:pStyle w:val="af0"/>
      <w:framePr w:wrap="around" w:vAnchor="text" w:hAnchor="margin" w:xAlign="center" w:y="1"/>
      <w:rPr>
        <w:rStyle w:val="af2"/>
        <w:rFonts w:eastAsiaTheme="majorEastAsia"/>
        <w:rtl/>
      </w:rPr>
    </w:pPr>
    <w:r>
      <w:rPr>
        <w:rStyle w:val="af2"/>
        <w:rFonts w:eastAsiaTheme="majorEastAsia"/>
        <w:rtl/>
      </w:rPr>
      <w:fldChar w:fldCharType="begin"/>
    </w:r>
    <w:r>
      <w:rPr>
        <w:rStyle w:val="af2"/>
        <w:rFonts w:eastAsiaTheme="majorEastAsia"/>
      </w:rPr>
      <w:instrText xml:space="preserve">PAGE  </w:instrText>
    </w:r>
    <w:r>
      <w:rPr>
        <w:rStyle w:val="af2"/>
        <w:rFonts w:eastAsiaTheme="majorEastAsia"/>
        <w:rtl/>
      </w:rPr>
      <w:fldChar w:fldCharType="end"/>
    </w:r>
  </w:p>
  <w:p w14:paraId="262AFE2A" w14:textId="77777777" w:rsidR="00B55C2C" w:rsidRDefault="00B55C2C">
    <w:pPr>
      <w:pStyle w:val="af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159E9" w14:textId="77777777" w:rsidR="00B55C2C" w:rsidRDefault="00B55C2C">
    <w:pPr>
      <w:pStyle w:val="af0"/>
      <w:framePr w:wrap="around" w:vAnchor="text" w:hAnchor="margin" w:xAlign="center" w:y="1"/>
      <w:rPr>
        <w:rStyle w:val="af2"/>
        <w:rFonts w:eastAsiaTheme="majorEastAsia"/>
        <w:rtl/>
      </w:rPr>
    </w:pPr>
    <w:r>
      <w:rPr>
        <w:rStyle w:val="af2"/>
        <w:rFonts w:eastAsiaTheme="majorEastAsia"/>
        <w:rtl/>
      </w:rPr>
      <w:fldChar w:fldCharType="begin"/>
    </w:r>
    <w:r>
      <w:rPr>
        <w:rStyle w:val="af2"/>
        <w:rFonts w:eastAsiaTheme="majorEastAsia"/>
      </w:rPr>
      <w:instrText xml:space="preserve">PAGE  </w:instrText>
    </w:r>
    <w:r>
      <w:rPr>
        <w:rStyle w:val="af2"/>
        <w:rFonts w:eastAsiaTheme="majorEastAsia"/>
        <w:rtl/>
      </w:rPr>
      <w:fldChar w:fldCharType="separate"/>
    </w:r>
    <w:r>
      <w:rPr>
        <w:rStyle w:val="af2"/>
        <w:rFonts w:eastAsiaTheme="majorEastAsia"/>
        <w:noProof/>
        <w:rtl/>
      </w:rPr>
      <w:t xml:space="preserve">- 2 </w:t>
    </w:r>
    <w:r>
      <w:rPr>
        <w:rStyle w:val="af2"/>
        <w:rFonts w:eastAsiaTheme="majorEastAsia"/>
        <w:noProof/>
        <w:rtl/>
      </w:rPr>
      <w:t>-</w:t>
    </w:r>
    <w:r>
      <w:rPr>
        <w:rStyle w:val="af2"/>
        <w:rFonts w:eastAsiaTheme="majorEastAsia"/>
        <w:rtl/>
      </w:rPr>
      <w:fldChar w:fldCharType="end"/>
    </w:r>
  </w:p>
  <w:p w14:paraId="26834026" w14:textId="77777777" w:rsidR="00B55C2C" w:rsidRDefault="00B55C2C">
    <w:pPr>
      <w:pStyle w:val="af0"/>
      <w:tabs>
        <w:tab w:val="clear" w:pos="2160"/>
        <w:tab w:val="left" w:pos="2909"/>
      </w:tabs>
      <w:spacing w:before="100" w:beforeAutospacing="1"/>
      <w:ind w:right="283"/>
      <w:rPr>
        <w:rFonts w:cs="Narkisim"/>
        <w:b/>
        <w:bCs/>
        <w:color w:val="0E2841" w:themeColor="text2"/>
        <w:sz w:val="40"/>
        <w:szCs w:val="40"/>
        <w:rtl/>
      </w:rPr>
    </w:pPr>
    <w:r>
      <w:rPr>
        <w:noProof/>
      </w:rPr>
      <w:drawing>
        <wp:anchor distT="0" distB="0" distL="114300" distR="114300" simplePos="0" relativeHeight="251658240" behindDoc="1" locked="0" layoutInCell="1" allowOverlap="1" wp14:anchorId="0E794FE6" wp14:editId="5EFAD7F6">
          <wp:simplePos x="0" y="0"/>
          <wp:positionH relativeFrom="margin">
            <wp:posOffset>-723900</wp:posOffset>
          </wp:positionH>
          <wp:positionV relativeFrom="paragraph">
            <wp:posOffset>-62865</wp:posOffset>
          </wp:positionV>
          <wp:extent cx="581025" cy="819150"/>
          <wp:effectExtent l="0" t="0" r="9525" b="0"/>
          <wp:wrapTight wrapText="bothSides">
            <wp:wrapPolygon edited="0">
              <wp:start x="8498" y="0"/>
              <wp:lineTo x="5666" y="502"/>
              <wp:lineTo x="0" y="5526"/>
              <wp:lineTo x="0" y="21098"/>
              <wp:lineTo x="21246" y="21098"/>
              <wp:lineTo x="21246" y="8037"/>
              <wp:lineTo x="20538" y="6530"/>
              <wp:lineTo x="16289" y="0"/>
              <wp:lineTo x="8498" y="0"/>
            </wp:wrapPolygon>
          </wp:wrapTight>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40B911" w14:textId="77777777" w:rsidR="00B55C2C" w:rsidRPr="00C96909" w:rsidRDefault="00B55C2C">
    <w:pPr>
      <w:pStyle w:val="af0"/>
      <w:tabs>
        <w:tab w:val="clear" w:pos="2160"/>
        <w:tab w:val="left" w:pos="2909"/>
      </w:tabs>
      <w:jc w:val="center"/>
      <w:rPr>
        <w:rFonts w:asciiTheme="minorHAnsi" w:hAnsiTheme="minorHAnsi" w:cstheme="minorHAnsi"/>
        <w:color w:val="002060"/>
        <w:sz w:val="36"/>
        <w:szCs w:val="36"/>
        <w:rtl/>
      </w:rPr>
    </w:pPr>
    <w:r w:rsidRPr="00C96909">
      <w:rPr>
        <w:rFonts w:asciiTheme="minorHAnsi" w:hAnsiTheme="minorHAnsi" w:cstheme="minorHAnsi"/>
        <w:color w:val="002060"/>
        <w:sz w:val="36"/>
        <w:szCs w:val="36"/>
        <w:rtl/>
      </w:rPr>
      <w:t>עיריית נתיבות</w:t>
    </w:r>
  </w:p>
  <w:p w14:paraId="12086AB0" w14:textId="77777777" w:rsidR="00B55C2C" w:rsidRPr="00570C28" w:rsidRDefault="00B55C2C">
    <w:pPr>
      <w:pStyle w:val="af0"/>
      <w:tabs>
        <w:tab w:val="clear" w:pos="2160"/>
        <w:tab w:val="left" w:pos="2909"/>
      </w:tabs>
      <w:jc w:val="center"/>
      <w:rPr>
        <w:rFonts w:ascii="Aharoni" w:hAnsi="Aharoni" w:cs="Aharoni"/>
        <w:color w:val="0E2841" w:themeColor="text2"/>
        <w:sz w:val="36"/>
        <w:szCs w:val="36"/>
        <w:rtl/>
      </w:rPr>
    </w:pPr>
    <w:r>
      <w:rPr>
        <w:rFonts w:asciiTheme="minorHAnsi" w:hAnsiTheme="minorHAnsi" w:cstheme="minorHAnsi" w:hint="cs"/>
        <w:color w:val="002060"/>
        <w:sz w:val="36"/>
        <w:szCs w:val="36"/>
        <w:rtl/>
      </w:rPr>
      <w:t>אגף</w:t>
    </w:r>
    <w:r w:rsidRPr="00C96909">
      <w:rPr>
        <w:rFonts w:asciiTheme="minorHAnsi" w:hAnsiTheme="minorHAnsi" w:cstheme="minorHAnsi"/>
        <w:color w:val="002060"/>
        <w:sz w:val="36"/>
        <w:szCs w:val="36"/>
        <w:rtl/>
      </w:rPr>
      <w:t xml:space="preserve"> ההון האנושי</w:t>
    </w:r>
  </w:p>
  <w:p w14:paraId="67F1AD8A" w14:textId="77777777" w:rsidR="00B55C2C" w:rsidRDefault="00B55C2C">
    <w:pPr>
      <w:pStyle w:val="af0"/>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BD50D" w14:textId="77777777" w:rsidR="00B55C2C" w:rsidRDefault="00B55C2C">
    <w:pPr>
      <w:pStyle w:val="af0"/>
      <w:tabs>
        <w:tab w:val="clear" w:pos="2160"/>
        <w:tab w:val="left" w:pos="2909"/>
      </w:tabs>
      <w:spacing w:before="100" w:beforeAutospacing="1"/>
      <w:ind w:right="283"/>
      <w:rPr>
        <w:rFonts w:cs="Narkisim"/>
        <w:b/>
        <w:bCs/>
        <w:color w:val="0E2841" w:themeColor="text2"/>
        <w:sz w:val="40"/>
        <w:szCs w:val="40"/>
        <w:rtl/>
      </w:rPr>
    </w:pPr>
    <w:bookmarkStart w:id="0" w:name="_Hlk87531237"/>
    <w:bookmarkStart w:id="1" w:name="_Hlk87531238"/>
    <w:bookmarkStart w:id="2" w:name="_Hlk87531243"/>
    <w:bookmarkStart w:id="3" w:name="_Hlk87531244"/>
    <w:r>
      <w:rPr>
        <w:noProof/>
      </w:rPr>
      <w:drawing>
        <wp:anchor distT="0" distB="0" distL="114300" distR="114300" simplePos="0" relativeHeight="251657216" behindDoc="1" locked="0" layoutInCell="1" allowOverlap="1" wp14:anchorId="0FBE36FE" wp14:editId="0F506A85">
          <wp:simplePos x="0" y="0"/>
          <wp:positionH relativeFrom="margin">
            <wp:posOffset>-723900</wp:posOffset>
          </wp:positionH>
          <wp:positionV relativeFrom="paragraph">
            <wp:posOffset>-62865</wp:posOffset>
          </wp:positionV>
          <wp:extent cx="581025" cy="819150"/>
          <wp:effectExtent l="0" t="0" r="9525" b="0"/>
          <wp:wrapTight wrapText="bothSides">
            <wp:wrapPolygon edited="0">
              <wp:start x="8498" y="0"/>
              <wp:lineTo x="5666" y="502"/>
              <wp:lineTo x="0" y="5526"/>
              <wp:lineTo x="0" y="21098"/>
              <wp:lineTo x="21246" y="21098"/>
              <wp:lineTo x="21246" y="8037"/>
              <wp:lineTo x="20538" y="6530"/>
              <wp:lineTo x="16289" y="0"/>
              <wp:lineTo x="8498"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694804" w14:textId="77777777" w:rsidR="00B55C2C" w:rsidRPr="00C96909" w:rsidRDefault="00B55C2C">
    <w:pPr>
      <w:pStyle w:val="af0"/>
      <w:tabs>
        <w:tab w:val="clear" w:pos="2160"/>
        <w:tab w:val="left" w:pos="2909"/>
      </w:tabs>
      <w:jc w:val="center"/>
      <w:rPr>
        <w:rFonts w:asciiTheme="minorHAnsi" w:hAnsiTheme="minorHAnsi" w:cstheme="minorHAnsi"/>
        <w:color w:val="002060"/>
        <w:sz w:val="36"/>
        <w:szCs w:val="36"/>
        <w:rtl/>
      </w:rPr>
    </w:pPr>
    <w:r w:rsidRPr="00C96909">
      <w:rPr>
        <w:rFonts w:asciiTheme="minorHAnsi" w:hAnsiTheme="minorHAnsi" w:cstheme="minorHAnsi"/>
        <w:color w:val="002060"/>
        <w:sz w:val="36"/>
        <w:szCs w:val="36"/>
        <w:rtl/>
      </w:rPr>
      <w:t>עיריית נתיבות</w:t>
    </w:r>
  </w:p>
  <w:bookmarkEnd w:id="0"/>
  <w:bookmarkEnd w:id="1"/>
  <w:bookmarkEnd w:id="2"/>
  <w:bookmarkEnd w:id="3"/>
  <w:p w14:paraId="03FC7156" w14:textId="77777777" w:rsidR="00B55C2C" w:rsidRPr="00570C28" w:rsidRDefault="00B55C2C">
    <w:pPr>
      <w:pStyle w:val="af0"/>
      <w:tabs>
        <w:tab w:val="clear" w:pos="2160"/>
        <w:tab w:val="left" w:pos="2909"/>
      </w:tabs>
      <w:jc w:val="center"/>
      <w:rPr>
        <w:rFonts w:ascii="Aharoni" w:hAnsi="Aharoni" w:cs="Aharoni"/>
        <w:color w:val="0E2841" w:themeColor="text2"/>
        <w:sz w:val="36"/>
        <w:szCs w:val="36"/>
        <w:rtl/>
      </w:rPr>
    </w:pPr>
    <w:r>
      <w:rPr>
        <w:rFonts w:asciiTheme="minorHAnsi" w:hAnsiTheme="minorHAnsi" w:cstheme="minorHAnsi" w:hint="cs"/>
        <w:color w:val="002060"/>
        <w:sz w:val="36"/>
        <w:szCs w:val="36"/>
        <w:rtl/>
      </w:rPr>
      <w:t>אגף</w:t>
    </w:r>
    <w:r w:rsidRPr="00C96909">
      <w:rPr>
        <w:rFonts w:asciiTheme="minorHAnsi" w:hAnsiTheme="minorHAnsi" w:cstheme="minorHAnsi"/>
        <w:color w:val="002060"/>
        <w:sz w:val="36"/>
        <w:szCs w:val="36"/>
        <w:rtl/>
      </w:rPr>
      <w:t xml:space="preserve"> ההון האנושי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2499"/>
    <w:multiLevelType w:val="multilevel"/>
    <w:tmpl w:val="598E3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F5E65"/>
    <w:multiLevelType w:val="hybridMultilevel"/>
    <w:tmpl w:val="0540B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BB5FA0"/>
    <w:multiLevelType w:val="hybridMultilevel"/>
    <w:tmpl w:val="32F8A398"/>
    <w:lvl w:ilvl="0" w:tplc="6666B494">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7A53E1"/>
    <w:multiLevelType w:val="hybridMultilevel"/>
    <w:tmpl w:val="48DED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8272AB"/>
    <w:multiLevelType w:val="hybridMultilevel"/>
    <w:tmpl w:val="FC0E69AA"/>
    <w:lvl w:ilvl="0" w:tplc="3F12F1C6">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9C4746"/>
    <w:multiLevelType w:val="hybridMultilevel"/>
    <w:tmpl w:val="F1DC4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6708133">
    <w:abstractNumId w:val="0"/>
  </w:num>
  <w:num w:numId="2" w16cid:durableId="834108508">
    <w:abstractNumId w:val="4"/>
  </w:num>
  <w:num w:numId="3" w16cid:durableId="583301973">
    <w:abstractNumId w:val="2"/>
  </w:num>
  <w:num w:numId="4" w16cid:durableId="1990548356">
    <w:abstractNumId w:val="1"/>
  </w:num>
  <w:num w:numId="5" w16cid:durableId="782264982">
    <w:abstractNumId w:val="3"/>
  </w:num>
  <w:num w:numId="6" w16cid:durableId="18322578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C2C"/>
    <w:rsid w:val="0006293E"/>
    <w:rsid w:val="001E429B"/>
    <w:rsid w:val="00223554"/>
    <w:rsid w:val="00246B65"/>
    <w:rsid w:val="006E332A"/>
    <w:rsid w:val="009001F1"/>
    <w:rsid w:val="00A100D7"/>
    <w:rsid w:val="00B55C2C"/>
    <w:rsid w:val="00B87BCD"/>
    <w:rsid w:val="00B903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822B0"/>
  <w15:chartTrackingRefBased/>
  <w15:docId w15:val="{B9F06A8C-A1AD-4C59-AE5D-B446C55AA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5C2C"/>
    <w:pPr>
      <w:keepLines/>
      <w:tabs>
        <w:tab w:val="left" w:pos="720"/>
        <w:tab w:val="left" w:pos="1440"/>
        <w:tab w:val="left" w:pos="2160"/>
      </w:tabs>
      <w:overflowPunct w:val="0"/>
      <w:autoSpaceDE w:val="0"/>
      <w:autoSpaceDN w:val="0"/>
      <w:bidi/>
      <w:adjustRightInd w:val="0"/>
      <w:spacing w:after="0" w:line="240" w:lineRule="auto"/>
      <w:jc w:val="both"/>
      <w:textAlignment w:val="baseline"/>
    </w:pPr>
    <w:rPr>
      <w:rFonts w:ascii="Times New Roman" w:eastAsia="Times New Roman" w:hAnsi="Times New Roman" w:cs="David"/>
      <w:kern w:val="0"/>
      <w:sz w:val="22"/>
      <w:lang w:eastAsia="he-IL"/>
      <w14:ligatures w14:val="none"/>
    </w:rPr>
  </w:style>
  <w:style w:type="paragraph" w:styleId="1">
    <w:name w:val="heading 1"/>
    <w:basedOn w:val="a"/>
    <w:next w:val="a"/>
    <w:link w:val="10"/>
    <w:uiPriority w:val="9"/>
    <w:qFormat/>
    <w:rsid w:val="00B55C2C"/>
    <w:pPr>
      <w:keepNext/>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55C2C"/>
    <w:pPr>
      <w:keepNext/>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55C2C"/>
    <w:pPr>
      <w:keepNext/>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55C2C"/>
    <w:pPr>
      <w:keepNext/>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55C2C"/>
    <w:pPr>
      <w:keepNext/>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55C2C"/>
    <w:pPr>
      <w:keepNext/>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55C2C"/>
    <w:pPr>
      <w:keepNext/>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55C2C"/>
    <w:pPr>
      <w:keepNext/>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55C2C"/>
    <w:pPr>
      <w:keepNext/>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B55C2C"/>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B55C2C"/>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B55C2C"/>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B55C2C"/>
    <w:rPr>
      <w:rFonts w:eastAsiaTheme="majorEastAsia" w:cstheme="majorBidi"/>
      <w:i/>
      <w:iCs/>
      <w:color w:val="0F4761" w:themeColor="accent1" w:themeShade="BF"/>
    </w:rPr>
  </w:style>
  <w:style w:type="character" w:customStyle="1" w:styleId="50">
    <w:name w:val="כותרת 5 תו"/>
    <w:basedOn w:val="a0"/>
    <w:link w:val="5"/>
    <w:uiPriority w:val="9"/>
    <w:semiHidden/>
    <w:rsid w:val="00B55C2C"/>
    <w:rPr>
      <w:rFonts w:eastAsiaTheme="majorEastAsia" w:cstheme="majorBidi"/>
      <w:color w:val="0F4761" w:themeColor="accent1" w:themeShade="BF"/>
    </w:rPr>
  </w:style>
  <w:style w:type="character" w:customStyle="1" w:styleId="60">
    <w:name w:val="כותרת 6 תו"/>
    <w:basedOn w:val="a0"/>
    <w:link w:val="6"/>
    <w:uiPriority w:val="9"/>
    <w:semiHidden/>
    <w:rsid w:val="00B55C2C"/>
    <w:rPr>
      <w:rFonts w:eastAsiaTheme="majorEastAsia" w:cstheme="majorBidi"/>
      <w:i/>
      <w:iCs/>
      <w:color w:val="595959" w:themeColor="text1" w:themeTint="A6"/>
    </w:rPr>
  </w:style>
  <w:style w:type="character" w:customStyle="1" w:styleId="70">
    <w:name w:val="כותרת 7 תו"/>
    <w:basedOn w:val="a0"/>
    <w:link w:val="7"/>
    <w:uiPriority w:val="9"/>
    <w:semiHidden/>
    <w:rsid w:val="00B55C2C"/>
    <w:rPr>
      <w:rFonts w:eastAsiaTheme="majorEastAsia" w:cstheme="majorBidi"/>
      <w:color w:val="595959" w:themeColor="text1" w:themeTint="A6"/>
    </w:rPr>
  </w:style>
  <w:style w:type="character" w:customStyle="1" w:styleId="80">
    <w:name w:val="כותרת 8 תו"/>
    <w:basedOn w:val="a0"/>
    <w:link w:val="8"/>
    <w:uiPriority w:val="9"/>
    <w:semiHidden/>
    <w:rsid w:val="00B55C2C"/>
    <w:rPr>
      <w:rFonts w:eastAsiaTheme="majorEastAsia" w:cstheme="majorBidi"/>
      <w:i/>
      <w:iCs/>
      <w:color w:val="272727" w:themeColor="text1" w:themeTint="D8"/>
    </w:rPr>
  </w:style>
  <w:style w:type="character" w:customStyle="1" w:styleId="90">
    <w:name w:val="כותרת 9 תו"/>
    <w:basedOn w:val="a0"/>
    <w:link w:val="9"/>
    <w:uiPriority w:val="9"/>
    <w:semiHidden/>
    <w:rsid w:val="00B55C2C"/>
    <w:rPr>
      <w:rFonts w:eastAsiaTheme="majorEastAsia" w:cstheme="majorBidi"/>
      <w:color w:val="272727" w:themeColor="text1" w:themeTint="D8"/>
    </w:rPr>
  </w:style>
  <w:style w:type="paragraph" w:styleId="a3">
    <w:name w:val="Title"/>
    <w:basedOn w:val="a"/>
    <w:next w:val="a"/>
    <w:link w:val="a4"/>
    <w:uiPriority w:val="10"/>
    <w:qFormat/>
    <w:rsid w:val="00B55C2C"/>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B55C2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55C2C"/>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B55C2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B55C2C"/>
    <w:pPr>
      <w:spacing w:before="160"/>
      <w:jc w:val="center"/>
    </w:pPr>
    <w:rPr>
      <w:i/>
      <w:iCs/>
      <w:color w:val="404040" w:themeColor="text1" w:themeTint="BF"/>
    </w:rPr>
  </w:style>
  <w:style w:type="character" w:customStyle="1" w:styleId="a8">
    <w:name w:val="ציטוט תו"/>
    <w:basedOn w:val="a0"/>
    <w:link w:val="a7"/>
    <w:uiPriority w:val="29"/>
    <w:rsid w:val="00B55C2C"/>
    <w:rPr>
      <w:i/>
      <w:iCs/>
      <w:color w:val="404040" w:themeColor="text1" w:themeTint="BF"/>
    </w:rPr>
  </w:style>
  <w:style w:type="paragraph" w:styleId="a9">
    <w:name w:val="List Paragraph"/>
    <w:basedOn w:val="a"/>
    <w:uiPriority w:val="34"/>
    <w:qFormat/>
    <w:rsid w:val="00B55C2C"/>
    <w:pPr>
      <w:ind w:left="720"/>
      <w:contextualSpacing/>
    </w:pPr>
  </w:style>
  <w:style w:type="character" w:styleId="aa">
    <w:name w:val="Intense Emphasis"/>
    <w:basedOn w:val="a0"/>
    <w:uiPriority w:val="21"/>
    <w:qFormat/>
    <w:rsid w:val="00B55C2C"/>
    <w:rPr>
      <w:i/>
      <w:iCs/>
      <w:color w:val="0F4761" w:themeColor="accent1" w:themeShade="BF"/>
    </w:rPr>
  </w:style>
  <w:style w:type="paragraph" w:styleId="ab">
    <w:name w:val="Intense Quote"/>
    <w:basedOn w:val="a"/>
    <w:next w:val="a"/>
    <w:link w:val="ac"/>
    <w:uiPriority w:val="30"/>
    <w:qFormat/>
    <w:rsid w:val="00B55C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B55C2C"/>
    <w:rPr>
      <w:i/>
      <w:iCs/>
      <w:color w:val="0F4761" w:themeColor="accent1" w:themeShade="BF"/>
    </w:rPr>
  </w:style>
  <w:style w:type="character" w:styleId="ad">
    <w:name w:val="Intense Reference"/>
    <w:basedOn w:val="a0"/>
    <w:uiPriority w:val="32"/>
    <w:qFormat/>
    <w:rsid w:val="00B55C2C"/>
    <w:rPr>
      <w:b/>
      <w:bCs/>
      <w:smallCaps/>
      <w:color w:val="0F4761" w:themeColor="accent1" w:themeShade="BF"/>
      <w:spacing w:val="5"/>
    </w:rPr>
  </w:style>
  <w:style w:type="paragraph" w:styleId="ae">
    <w:name w:val="footer"/>
    <w:basedOn w:val="a"/>
    <w:link w:val="af"/>
    <w:rsid w:val="00B55C2C"/>
    <w:pPr>
      <w:tabs>
        <w:tab w:val="center" w:pos="4153"/>
        <w:tab w:val="right" w:pos="8306"/>
      </w:tabs>
    </w:pPr>
  </w:style>
  <w:style w:type="character" w:customStyle="1" w:styleId="af">
    <w:name w:val="כותרת תחתונה תו"/>
    <w:basedOn w:val="a0"/>
    <w:link w:val="ae"/>
    <w:rsid w:val="00B55C2C"/>
    <w:rPr>
      <w:rFonts w:ascii="Times New Roman" w:eastAsia="Times New Roman" w:hAnsi="Times New Roman" w:cs="David"/>
      <w:kern w:val="0"/>
      <w:sz w:val="22"/>
      <w:lang w:eastAsia="he-IL"/>
      <w14:ligatures w14:val="none"/>
    </w:rPr>
  </w:style>
  <w:style w:type="paragraph" w:styleId="af0">
    <w:name w:val="header"/>
    <w:basedOn w:val="a"/>
    <w:link w:val="af1"/>
    <w:rsid w:val="00B55C2C"/>
    <w:pPr>
      <w:tabs>
        <w:tab w:val="center" w:pos="4153"/>
        <w:tab w:val="right" w:pos="8306"/>
      </w:tabs>
    </w:pPr>
  </w:style>
  <w:style w:type="character" w:customStyle="1" w:styleId="af1">
    <w:name w:val="כותרת עליונה תו"/>
    <w:basedOn w:val="a0"/>
    <w:link w:val="af0"/>
    <w:rsid w:val="00B55C2C"/>
    <w:rPr>
      <w:rFonts w:ascii="Times New Roman" w:eastAsia="Times New Roman" w:hAnsi="Times New Roman" w:cs="David"/>
      <w:kern w:val="0"/>
      <w:sz w:val="22"/>
      <w:lang w:eastAsia="he-IL"/>
      <w14:ligatures w14:val="none"/>
    </w:rPr>
  </w:style>
  <w:style w:type="character" w:styleId="af2">
    <w:name w:val="page number"/>
    <w:basedOn w:val="a0"/>
    <w:rsid w:val="00B55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129</TotalTime>
  <Pages>3</Pages>
  <Words>696</Words>
  <Characters>3480</Characters>
  <Application>Microsoft Office Word</Application>
  <DocSecurity>0</DocSecurity>
  <Lines>29</Lines>
  <Paragraphs>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חלי עמית</dc:creator>
  <cp:keywords/>
  <dc:description/>
  <cp:lastModifiedBy>חלי עמית</cp:lastModifiedBy>
  <cp:revision>3</cp:revision>
  <dcterms:created xsi:type="dcterms:W3CDTF">2026-07-19T07:12:00Z</dcterms:created>
  <dcterms:modified xsi:type="dcterms:W3CDTF">2026-09-24T08:56:00Z</dcterms:modified>
</cp:coreProperties>
</file>